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595F3" w14:textId="77777777" w:rsidR="00FE4D2F" w:rsidRPr="00E4592E" w:rsidRDefault="00FE4D2F" w:rsidP="00FE4D2F">
      <w:pPr>
        <w:pStyle w:val="paragraph"/>
        <w:spacing w:before="0" w:beforeAutospacing="0" w:after="0" w:afterAutospacing="0" w:line="276" w:lineRule="auto"/>
        <w:ind w:left="1440" w:firstLine="720"/>
        <w:jc w:val="right"/>
        <w:textAlignment w:val="baseline"/>
        <w:rPr>
          <w:rFonts w:ascii="Segoe UI" w:hAnsi="Segoe UI" w:cs="Segoe UI"/>
          <w:sz w:val="22"/>
          <w:szCs w:val="22"/>
        </w:rPr>
      </w:pPr>
      <w:r w:rsidRPr="00884543">
        <w:rPr>
          <w:rStyle w:val="eop"/>
          <w:rFonts w:eastAsiaTheme="majorEastAsia"/>
          <w:sz w:val="20"/>
          <w:szCs w:val="20"/>
        </w:rPr>
        <w:t> </w:t>
      </w:r>
      <w:r w:rsidRPr="00E4592E">
        <w:rPr>
          <w:rStyle w:val="normaltextrun"/>
          <w:rFonts w:eastAsiaTheme="majorEastAsia"/>
          <w:sz w:val="22"/>
          <w:szCs w:val="22"/>
        </w:rPr>
        <w:t xml:space="preserve">  </w:t>
      </w:r>
      <w:r w:rsidRPr="00E4592E">
        <w:rPr>
          <w:rStyle w:val="normaltextrun"/>
          <w:rFonts w:eastAsiaTheme="majorEastAsia"/>
          <w:sz w:val="22"/>
          <w:szCs w:val="22"/>
          <w:u w:val="single"/>
        </w:rPr>
        <w:t>Civil Service and Labor Committee Staff</w:t>
      </w:r>
    </w:p>
    <w:p w14:paraId="49F66D5C" w14:textId="77777777" w:rsidR="00FE4D2F" w:rsidRPr="00E4592E" w:rsidRDefault="00FE4D2F" w:rsidP="00FE4D2F">
      <w:pPr>
        <w:pStyle w:val="paragraph"/>
        <w:spacing w:before="0" w:beforeAutospacing="0" w:after="0" w:afterAutospacing="0" w:line="276" w:lineRule="auto"/>
        <w:jc w:val="right"/>
        <w:textAlignment w:val="baseline"/>
        <w:rPr>
          <w:rFonts w:ascii="Segoe UI" w:hAnsi="Segoe UI" w:cs="Segoe UI"/>
          <w:sz w:val="22"/>
          <w:szCs w:val="22"/>
        </w:rPr>
      </w:pPr>
      <w:r w:rsidRPr="00E4592E">
        <w:rPr>
          <w:rStyle w:val="normaltextrun"/>
          <w:rFonts w:eastAsiaTheme="majorEastAsia"/>
          <w:sz w:val="22"/>
          <w:szCs w:val="22"/>
        </w:rPr>
        <w:t xml:space="preserve">Rie Ogasawara, </w:t>
      </w:r>
      <w:r w:rsidRPr="00D52053">
        <w:rPr>
          <w:rStyle w:val="normaltextrun"/>
          <w:rFonts w:eastAsiaTheme="majorEastAsia"/>
          <w:i/>
          <w:sz w:val="22"/>
          <w:szCs w:val="22"/>
        </w:rPr>
        <w:t xml:space="preserve">Senior </w:t>
      </w:r>
      <w:r w:rsidRPr="00E4592E">
        <w:rPr>
          <w:rStyle w:val="normaltextrun"/>
          <w:rFonts w:eastAsiaTheme="majorEastAsia"/>
          <w:i/>
          <w:iCs/>
          <w:sz w:val="22"/>
          <w:szCs w:val="22"/>
        </w:rPr>
        <w:t>Legislative Counsel</w:t>
      </w:r>
    </w:p>
    <w:p w14:paraId="0DCE336C" w14:textId="77777777" w:rsidR="00FE4D2F" w:rsidRDefault="00FE4D2F" w:rsidP="00FE4D2F">
      <w:pPr>
        <w:pStyle w:val="paragraph"/>
        <w:spacing w:before="0" w:beforeAutospacing="0" w:after="0" w:afterAutospacing="0" w:line="276" w:lineRule="auto"/>
        <w:jc w:val="right"/>
        <w:textAlignment w:val="baseline"/>
        <w:rPr>
          <w:rStyle w:val="normaltextrun"/>
          <w:rFonts w:eastAsiaTheme="majorEastAsia"/>
          <w:i/>
          <w:iCs/>
          <w:sz w:val="22"/>
          <w:szCs w:val="22"/>
        </w:rPr>
      </w:pPr>
      <w:r>
        <w:rPr>
          <w:rStyle w:val="normaltextrun"/>
          <w:rFonts w:eastAsiaTheme="majorEastAsia"/>
          <w:sz w:val="22"/>
          <w:szCs w:val="22"/>
        </w:rPr>
        <w:t>Nina Rosenberg</w:t>
      </w:r>
      <w:r w:rsidRPr="00E4592E">
        <w:rPr>
          <w:rStyle w:val="normaltextrun"/>
          <w:rFonts w:eastAsiaTheme="majorEastAsia"/>
          <w:sz w:val="22"/>
          <w:szCs w:val="22"/>
        </w:rPr>
        <w:t xml:space="preserve">, </w:t>
      </w:r>
      <w:r w:rsidRPr="00E4592E">
        <w:rPr>
          <w:rStyle w:val="normaltextrun"/>
          <w:rFonts w:eastAsiaTheme="majorEastAsia"/>
          <w:i/>
          <w:iCs/>
          <w:sz w:val="22"/>
          <w:szCs w:val="22"/>
        </w:rPr>
        <w:t>Senior Legislative Policy Analyst</w:t>
      </w:r>
    </w:p>
    <w:p w14:paraId="3A977746" w14:textId="77777777" w:rsidR="00FE4D2F" w:rsidRDefault="00FE4D2F" w:rsidP="00FE4D2F">
      <w:pPr>
        <w:pStyle w:val="paragraph"/>
        <w:spacing w:before="0" w:beforeAutospacing="0" w:after="0" w:afterAutospacing="0" w:line="276" w:lineRule="auto"/>
        <w:jc w:val="right"/>
        <w:textAlignment w:val="baseline"/>
        <w:rPr>
          <w:rStyle w:val="normaltextrun"/>
          <w:rFonts w:eastAsiaTheme="majorEastAsia"/>
          <w:i/>
          <w:iCs/>
          <w:sz w:val="22"/>
          <w:szCs w:val="22"/>
        </w:rPr>
      </w:pPr>
      <w:r>
        <w:rPr>
          <w:rStyle w:val="normaltextrun"/>
          <w:rFonts w:eastAsiaTheme="majorEastAsia"/>
          <w:sz w:val="22"/>
          <w:szCs w:val="22"/>
        </w:rPr>
        <w:t>Adrian Drepaul</w:t>
      </w:r>
      <w:r w:rsidRPr="00E4592E">
        <w:rPr>
          <w:rStyle w:val="normaltextrun"/>
          <w:rFonts w:eastAsiaTheme="majorEastAsia"/>
          <w:sz w:val="22"/>
          <w:szCs w:val="22"/>
        </w:rPr>
        <w:t xml:space="preserve">, </w:t>
      </w:r>
      <w:r w:rsidRPr="001A44D2">
        <w:rPr>
          <w:rStyle w:val="normaltextrun"/>
          <w:rFonts w:eastAsiaTheme="majorEastAsia"/>
          <w:i/>
          <w:iCs/>
          <w:sz w:val="22"/>
          <w:szCs w:val="22"/>
        </w:rPr>
        <w:t xml:space="preserve">Principal </w:t>
      </w:r>
      <w:r w:rsidRPr="00E4592E">
        <w:rPr>
          <w:rStyle w:val="normaltextrun"/>
          <w:rFonts w:eastAsiaTheme="majorEastAsia"/>
          <w:i/>
          <w:iCs/>
          <w:sz w:val="22"/>
          <w:szCs w:val="22"/>
        </w:rPr>
        <w:t>Financial Analyst</w:t>
      </w:r>
    </w:p>
    <w:p w14:paraId="5FC78561" w14:textId="77777777" w:rsidR="00FE4D2F" w:rsidRDefault="00FE4D2F" w:rsidP="00FE4D2F">
      <w:pPr>
        <w:pStyle w:val="paragraph"/>
        <w:spacing w:before="0" w:beforeAutospacing="0" w:after="0" w:afterAutospacing="0" w:line="480" w:lineRule="auto"/>
        <w:textAlignment w:val="baseline"/>
        <w:rPr>
          <w:rStyle w:val="eop"/>
          <w:rFonts w:eastAsiaTheme="majorEastAsia"/>
        </w:rPr>
      </w:pPr>
    </w:p>
    <w:p w14:paraId="72CAFEF3" w14:textId="77777777" w:rsidR="00FE4D2F" w:rsidRDefault="00FE4D2F" w:rsidP="00FE4D2F">
      <w:pPr>
        <w:pStyle w:val="paragraph"/>
        <w:spacing w:before="0" w:beforeAutospacing="0" w:after="0" w:afterAutospacing="0" w:line="480" w:lineRule="auto"/>
        <w:textAlignment w:val="baseline"/>
        <w:rPr>
          <w:rStyle w:val="eop"/>
          <w:rFonts w:eastAsiaTheme="majorEastAsia"/>
        </w:rPr>
      </w:pPr>
    </w:p>
    <w:p w14:paraId="5051EC0D" w14:textId="77777777" w:rsidR="00FE4D2F" w:rsidRDefault="00FE4D2F" w:rsidP="00FE4D2F">
      <w:pPr>
        <w:pStyle w:val="paragraph"/>
        <w:spacing w:before="0" w:beforeAutospacing="0" w:after="0" w:afterAutospacing="0" w:line="480" w:lineRule="auto"/>
        <w:textAlignment w:val="baseline"/>
        <w:rPr>
          <w:rStyle w:val="eop"/>
          <w:rFonts w:eastAsiaTheme="majorEastAsia"/>
        </w:rPr>
      </w:pPr>
    </w:p>
    <w:p w14:paraId="0454C8FC" w14:textId="77777777" w:rsidR="00FE4D2F" w:rsidRDefault="00FE4D2F" w:rsidP="00FE4D2F">
      <w:pPr>
        <w:pStyle w:val="paragraph"/>
        <w:spacing w:before="0" w:beforeAutospacing="0" w:after="0" w:afterAutospacing="0" w:line="480" w:lineRule="auto"/>
        <w:textAlignment w:val="baseline"/>
        <w:rPr>
          <w:rStyle w:val="eop"/>
          <w:rFonts w:eastAsiaTheme="majorEastAsia"/>
        </w:rPr>
      </w:pPr>
    </w:p>
    <w:p w14:paraId="43AF30DB" w14:textId="77777777" w:rsidR="00FE4D2F" w:rsidRDefault="00FE4D2F" w:rsidP="00FE4D2F">
      <w:pPr>
        <w:pStyle w:val="paragraph"/>
        <w:spacing w:before="0" w:beforeAutospacing="0" w:after="0" w:afterAutospacing="0" w:line="480" w:lineRule="auto"/>
        <w:textAlignment w:val="baseline"/>
        <w:rPr>
          <w:rFonts w:ascii="Segoe UI" w:hAnsi="Segoe UI" w:cs="Segoe UI"/>
          <w:sz w:val="18"/>
          <w:szCs w:val="18"/>
        </w:rPr>
      </w:pPr>
    </w:p>
    <w:p w14:paraId="32F21C13" w14:textId="77777777" w:rsidR="00FE4D2F" w:rsidRDefault="00FE4D2F" w:rsidP="00FE4D2F">
      <w:pPr>
        <w:pStyle w:val="paragraph"/>
        <w:spacing w:before="0" w:beforeAutospacing="0" w:after="0" w:afterAutospacing="0" w:line="480" w:lineRule="auto"/>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21507ACE" wp14:editId="2783F6D2">
            <wp:extent cx="1552575" cy="1460259"/>
            <wp:effectExtent l="0" t="0" r="0" b="6985"/>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1810" cy="1468945"/>
                    </a:xfrm>
                    <a:prstGeom prst="rect">
                      <a:avLst/>
                    </a:prstGeom>
                    <a:noFill/>
                    <a:ln>
                      <a:noFill/>
                    </a:ln>
                  </pic:spPr>
                </pic:pic>
              </a:graphicData>
            </a:graphic>
          </wp:inline>
        </w:drawing>
      </w:r>
      <w:r>
        <w:rPr>
          <w:rStyle w:val="eop"/>
          <w:rFonts w:eastAsiaTheme="majorEastAsia"/>
        </w:rPr>
        <w:t> </w:t>
      </w:r>
    </w:p>
    <w:p w14:paraId="0D2BC891" w14:textId="77777777" w:rsidR="00FE4D2F" w:rsidRDefault="00FE4D2F" w:rsidP="00FE4D2F">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Fonts w:eastAsiaTheme="majorEastAsia"/>
          <w:b/>
          <w:bCs/>
          <w:sz w:val="28"/>
          <w:szCs w:val="28"/>
        </w:rPr>
        <w:t>THE COUNCIL OF THE CITY OF NEW YORK</w:t>
      </w:r>
      <w:r>
        <w:rPr>
          <w:rStyle w:val="eop"/>
          <w:rFonts w:eastAsiaTheme="majorEastAsia"/>
        </w:rPr>
        <w:t> </w:t>
      </w:r>
    </w:p>
    <w:p w14:paraId="63BA16F9" w14:textId="77777777" w:rsidR="00FE4D2F" w:rsidRDefault="00FE4D2F" w:rsidP="00FE4D2F">
      <w:pPr>
        <w:pStyle w:val="paragraph"/>
        <w:spacing w:before="0" w:beforeAutospacing="0" w:after="0" w:afterAutospacing="0" w:line="480" w:lineRule="auto"/>
        <w:textAlignment w:val="baseline"/>
        <w:rPr>
          <w:rFonts w:ascii="Segoe UI" w:hAnsi="Segoe UI" w:cs="Segoe UI"/>
          <w:sz w:val="18"/>
          <w:szCs w:val="18"/>
        </w:rPr>
      </w:pPr>
    </w:p>
    <w:p w14:paraId="380A636A" w14:textId="77777777" w:rsidR="00860BFB" w:rsidRDefault="00860BFB" w:rsidP="00FE4D2F">
      <w:pPr>
        <w:pStyle w:val="paragraph"/>
        <w:spacing w:before="0" w:beforeAutospacing="0" w:after="0" w:afterAutospacing="0" w:line="480" w:lineRule="auto"/>
        <w:textAlignment w:val="baseline"/>
        <w:rPr>
          <w:rFonts w:ascii="Segoe UI" w:hAnsi="Segoe UI" w:cs="Segoe UI"/>
          <w:sz w:val="18"/>
          <w:szCs w:val="18"/>
        </w:rPr>
      </w:pPr>
    </w:p>
    <w:p w14:paraId="7510466A" w14:textId="4AD425B4" w:rsidR="00FE4D2F" w:rsidRPr="00884543" w:rsidRDefault="00C251A4" w:rsidP="00FE4D2F">
      <w:pPr>
        <w:pStyle w:val="paragraph"/>
        <w:spacing w:before="0" w:beforeAutospacing="0" w:after="0" w:afterAutospacing="0" w:line="276" w:lineRule="auto"/>
        <w:jc w:val="center"/>
        <w:textAlignment w:val="baseline"/>
        <w:rPr>
          <w:rFonts w:ascii="Segoe UI" w:hAnsi="Segoe UI" w:cs="Segoe UI"/>
          <w:b/>
          <w:sz w:val="18"/>
          <w:szCs w:val="18"/>
        </w:rPr>
      </w:pPr>
      <w:r>
        <w:rPr>
          <w:rStyle w:val="normaltextrun"/>
          <w:rFonts w:eastAsiaTheme="majorEastAsia"/>
          <w:b/>
          <w:u w:val="single"/>
        </w:rPr>
        <w:t>BRIEFING PAPER</w:t>
      </w:r>
      <w:r w:rsidR="00FE4D2F" w:rsidRPr="00884543">
        <w:rPr>
          <w:rStyle w:val="normaltextrun"/>
          <w:rFonts w:eastAsiaTheme="majorEastAsia"/>
          <w:b/>
          <w:u w:val="single"/>
        </w:rPr>
        <w:t xml:space="preserve"> OF THE LEGISLATIVE DIVISION</w:t>
      </w:r>
      <w:r w:rsidR="00FE4D2F" w:rsidRPr="00884543">
        <w:rPr>
          <w:rStyle w:val="eop"/>
          <w:rFonts w:eastAsiaTheme="majorEastAsia"/>
          <w:b/>
        </w:rPr>
        <w:t> </w:t>
      </w:r>
    </w:p>
    <w:p w14:paraId="0C6A494C" w14:textId="77777777" w:rsidR="00FE4D2F" w:rsidRDefault="00FE4D2F" w:rsidP="00FE4D2F">
      <w:pPr>
        <w:pStyle w:val="paragraph"/>
        <w:spacing w:before="0" w:beforeAutospacing="0" w:after="0" w:afterAutospacing="0" w:line="276" w:lineRule="auto"/>
        <w:jc w:val="center"/>
        <w:textAlignment w:val="baseline"/>
        <w:rPr>
          <w:rFonts w:ascii="Segoe UI" w:hAnsi="Segoe UI" w:cs="Segoe UI"/>
          <w:sz w:val="18"/>
          <w:szCs w:val="18"/>
        </w:rPr>
      </w:pPr>
      <w:r>
        <w:rPr>
          <w:rStyle w:val="normaltextrun"/>
          <w:rFonts w:eastAsiaTheme="majorEastAsia"/>
        </w:rPr>
        <w:t xml:space="preserve">Andrea Vazquez, </w:t>
      </w:r>
      <w:r>
        <w:rPr>
          <w:rStyle w:val="normaltextrun"/>
          <w:rFonts w:eastAsiaTheme="majorEastAsia"/>
          <w:i/>
          <w:iCs/>
        </w:rPr>
        <w:t>Director</w:t>
      </w:r>
      <w:r>
        <w:rPr>
          <w:rStyle w:val="eop"/>
          <w:rFonts w:eastAsiaTheme="majorEastAsia"/>
        </w:rPr>
        <w:t> </w:t>
      </w:r>
    </w:p>
    <w:p w14:paraId="648A9497" w14:textId="77777777" w:rsidR="00FE4D2F" w:rsidRDefault="00FE4D2F" w:rsidP="00FE4D2F">
      <w:pPr>
        <w:pStyle w:val="paragraph"/>
        <w:spacing w:before="0" w:beforeAutospacing="0" w:after="0" w:afterAutospacing="0" w:line="276" w:lineRule="auto"/>
        <w:jc w:val="center"/>
        <w:textAlignment w:val="baseline"/>
        <w:rPr>
          <w:rStyle w:val="eop"/>
          <w:rFonts w:eastAsiaTheme="majorEastAsia"/>
        </w:rPr>
      </w:pPr>
      <w:r>
        <w:rPr>
          <w:rStyle w:val="normaltextrun"/>
          <w:rFonts w:eastAsiaTheme="majorEastAsia"/>
        </w:rPr>
        <w:t xml:space="preserve">Smita Deshmukh, </w:t>
      </w:r>
      <w:r>
        <w:rPr>
          <w:rStyle w:val="normaltextrun"/>
          <w:rFonts w:eastAsiaTheme="majorEastAsia"/>
          <w:i/>
          <w:iCs/>
        </w:rPr>
        <w:t>Deputy Director, Human and Social Services</w:t>
      </w:r>
      <w:r>
        <w:rPr>
          <w:rStyle w:val="eop"/>
          <w:rFonts w:eastAsiaTheme="majorEastAsia"/>
        </w:rPr>
        <w:t> </w:t>
      </w:r>
    </w:p>
    <w:p w14:paraId="3D38F6F7" w14:textId="795065CB" w:rsidR="00860BFB" w:rsidRDefault="00FE4D2F" w:rsidP="009904E7">
      <w:pPr>
        <w:pStyle w:val="paragraph"/>
        <w:spacing w:before="0" w:beforeAutospacing="0" w:after="0" w:afterAutospacing="0" w:line="480" w:lineRule="auto"/>
        <w:jc w:val="center"/>
        <w:textAlignment w:val="baseline"/>
        <w:rPr>
          <w:rStyle w:val="eop"/>
          <w:rFonts w:eastAsiaTheme="majorEastAsia"/>
        </w:rPr>
      </w:pPr>
      <w:r>
        <w:rPr>
          <w:rStyle w:val="eop"/>
          <w:rFonts w:eastAsiaTheme="majorEastAsia"/>
        </w:rPr>
        <w:t> </w:t>
      </w:r>
    </w:p>
    <w:p w14:paraId="602AB7CD" w14:textId="77777777" w:rsidR="009904E7" w:rsidRPr="009904E7" w:rsidRDefault="009904E7" w:rsidP="009904E7">
      <w:pPr>
        <w:pStyle w:val="paragraph"/>
        <w:spacing w:before="0" w:beforeAutospacing="0" w:after="0" w:afterAutospacing="0" w:line="480" w:lineRule="auto"/>
        <w:jc w:val="center"/>
        <w:textAlignment w:val="baseline"/>
        <w:rPr>
          <w:rFonts w:eastAsiaTheme="majorEastAsia"/>
        </w:rPr>
      </w:pPr>
    </w:p>
    <w:p w14:paraId="6ACDFB14" w14:textId="77777777" w:rsidR="00FE4D2F" w:rsidRPr="00884543" w:rsidRDefault="00FE4D2F" w:rsidP="00FE4D2F">
      <w:pPr>
        <w:pStyle w:val="paragraph"/>
        <w:spacing w:before="0" w:beforeAutospacing="0" w:after="0" w:afterAutospacing="0" w:line="480" w:lineRule="auto"/>
        <w:jc w:val="center"/>
        <w:textAlignment w:val="baseline"/>
        <w:rPr>
          <w:b/>
          <w:u w:val="single"/>
        </w:rPr>
      </w:pPr>
      <w:r>
        <w:rPr>
          <w:b/>
          <w:u w:val="single"/>
        </w:rPr>
        <w:t>COMMITTEE ON CIVIL SERVICE AND</w:t>
      </w:r>
      <w:r w:rsidRPr="00884543">
        <w:rPr>
          <w:b/>
          <w:u w:val="single"/>
        </w:rPr>
        <w:t xml:space="preserve"> LABOR</w:t>
      </w:r>
    </w:p>
    <w:p w14:paraId="7B2623C0" w14:textId="77777777" w:rsidR="00FE4D2F" w:rsidRPr="00DA2606" w:rsidRDefault="00FE4D2F" w:rsidP="00FE4D2F">
      <w:pPr>
        <w:pStyle w:val="paragraph"/>
        <w:spacing w:before="0" w:beforeAutospacing="0" w:after="0" w:afterAutospacing="0" w:line="480" w:lineRule="auto"/>
        <w:jc w:val="center"/>
        <w:textAlignment w:val="baseline"/>
      </w:pPr>
      <w:r w:rsidRPr="00884543">
        <w:rPr>
          <w:i/>
        </w:rPr>
        <w:t xml:space="preserve">Hon. </w:t>
      </w:r>
      <w:r>
        <w:rPr>
          <w:i/>
        </w:rPr>
        <w:t>Shirley Aldebol</w:t>
      </w:r>
      <w:r w:rsidRPr="00884543">
        <w:rPr>
          <w:i/>
        </w:rPr>
        <w:t>, Chair</w:t>
      </w:r>
    </w:p>
    <w:p w14:paraId="013675C3" w14:textId="287DB684" w:rsidR="00FE4D2F" w:rsidRDefault="009904E7" w:rsidP="00FE4D2F">
      <w:pPr>
        <w:pStyle w:val="paragraph"/>
        <w:spacing w:before="0" w:beforeAutospacing="0" w:after="0" w:afterAutospacing="0" w:line="480" w:lineRule="auto"/>
        <w:jc w:val="center"/>
        <w:textAlignment w:val="baseline"/>
        <w:rPr>
          <w:rStyle w:val="normaltextrun"/>
          <w:rFonts w:eastAsiaTheme="majorEastAsia"/>
        </w:rPr>
      </w:pPr>
      <w:r>
        <w:rPr>
          <w:rStyle w:val="normaltextrun"/>
          <w:rFonts w:eastAsiaTheme="majorEastAsia"/>
        </w:rPr>
        <w:t>April 14</w:t>
      </w:r>
      <w:r w:rsidR="006D3561" w:rsidRPr="002450B7">
        <w:rPr>
          <w:rStyle w:val="normaltextrun"/>
          <w:rFonts w:eastAsiaTheme="majorEastAsia"/>
        </w:rPr>
        <w:t>,</w:t>
      </w:r>
      <w:r w:rsidR="00FE4D2F" w:rsidRPr="002450B7">
        <w:rPr>
          <w:rStyle w:val="normaltextrun"/>
          <w:rFonts w:eastAsiaTheme="majorEastAsia"/>
        </w:rPr>
        <w:t xml:space="preserve"> 2026</w:t>
      </w:r>
    </w:p>
    <w:p w14:paraId="50E2C2C7" w14:textId="77777777" w:rsidR="00FE4D2F" w:rsidRDefault="00FE4D2F" w:rsidP="00FE4D2F">
      <w:pPr>
        <w:pStyle w:val="paragraph"/>
        <w:spacing w:before="0" w:beforeAutospacing="0" w:after="0" w:afterAutospacing="0" w:line="480" w:lineRule="auto"/>
        <w:jc w:val="center"/>
        <w:textAlignment w:val="baseline"/>
        <w:rPr>
          <w:rStyle w:val="normaltextrun"/>
          <w:rFonts w:eastAsiaTheme="majorEastAsia"/>
        </w:rPr>
      </w:pPr>
    </w:p>
    <w:p w14:paraId="7C836FCC" w14:textId="77777777" w:rsidR="00860BFB" w:rsidRDefault="00860BFB" w:rsidP="00FE4D2F">
      <w:pPr>
        <w:pStyle w:val="paragraph"/>
        <w:spacing w:before="0" w:beforeAutospacing="0" w:after="0" w:afterAutospacing="0" w:line="480" w:lineRule="auto"/>
        <w:jc w:val="center"/>
        <w:textAlignment w:val="baseline"/>
        <w:rPr>
          <w:rStyle w:val="normaltextrun"/>
          <w:rFonts w:eastAsiaTheme="majorEastAsia"/>
        </w:rPr>
      </w:pPr>
    </w:p>
    <w:p w14:paraId="3D3EBCD8" w14:textId="77777777" w:rsidR="00FE4D2F" w:rsidRDefault="00FE4D2F" w:rsidP="00FE4D2F">
      <w:pPr>
        <w:pStyle w:val="ListParagraph"/>
        <w:numPr>
          <w:ilvl w:val="0"/>
          <w:numId w:val="1"/>
        </w:numPr>
        <w:rPr>
          <w:b/>
          <w:bCs/>
          <w:smallCaps/>
        </w:rPr>
      </w:pPr>
      <w:r w:rsidRPr="00FE4D2F">
        <w:rPr>
          <w:b/>
          <w:bCs/>
          <w:smallCaps/>
        </w:rPr>
        <w:lastRenderedPageBreak/>
        <w:t>Introduction</w:t>
      </w:r>
    </w:p>
    <w:p w14:paraId="42B1BE77" w14:textId="78F6E1E0" w:rsidR="00CB27F7" w:rsidRPr="00FE4D2F" w:rsidRDefault="00FE4D2F" w:rsidP="00FE4D2F">
      <w:pPr>
        <w:spacing w:line="480" w:lineRule="auto"/>
        <w:ind w:firstLine="360"/>
        <w:jc w:val="both"/>
        <w:rPr>
          <w:rFonts w:eastAsia="Times New Roman"/>
        </w:rPr>
      </w:pPr>
      <w:r w:rsidRPr="571AC20A">
        <w:rPr>
          <w:b/>
          <w:bCs/>
          <w:smallCaps/>
        </w:rPr>
        <w:t xml:space="preserve"> </w:t>
      </w:r>
      <w:r w:rsidR="00ED6038">
        <w:rPr>
          <w:b/>
          <w:bCs/>
          <w:smallCaps/>
        </w:rPr>
        <w:tab/>
      </w:r>
      <w:r w:rsidRPr="571AC20A">
        <w:rPr>
          <w:rFonts w:eastAsia="Times New Roman"/>
        </w:rPr>
        <w:t xml:space="preserve">On </w:t>
      </w:r>
      <w:r w:rsidR="00C82CBA">
        <w:rPr>
          <w:rFonts w:eastAsia="Times New Roman"/>
        </w:rPr>
        <w:t>April 14</w:t>
      </w:r>
      <w:r w:rsidR="55A3D25C" w:rsidRPr="571AC20A">
        <w:rPr>
          <w:rFonts w:eastAsia="Times New Roman"/>
        </w:rPr>
        <w:t xml:space="preserve">, </w:t>
      </w:r>
      <w:r w:rsidRPr="571AC20A">
        <w:rPr>
          <w:rFonts w:eastAsia="Times New Roman"/>
        </w:rPr>
        <w:t>2026, the Committee on Civil Service &amp; Labor (“the Committee”), chaired by Council Member Shirley Aldebol will hold an oversight hearing on “Rebuilding the Municipal Workforce - Hiring Strategies for the New Administration”. Those invited to testify include the Department of Citywide Administrative Services (DCAS), the Office of Labor Relations (OLR), municipal labor unions, and other interested members of the public.</w:t>
      </w:r>
    </w:p>
    <w:p w14:paraId="2D019471" w14:textId="2DF60D07" w:rsidR="00FE4D2F" w:rsidRPr="00FE4D2F" w:rsidRDefault="00FE4D2F" w:rsidP="00F20772">
      <w:pPr>
        <w:pStyle w:val="ListParagraph"/>
        <w:numPr>
          <w:ilvl w:val="0"/>
          <w:numId w:val="1"/>
        </w:numPr>
        <w:contextualSpacing w:val="0"/>
        <w:rPr>
          <w:b/>
          <w:bCs/>
          <w:smallCaps/>
        </w:rPr>
      </w:pPr>
      <w:r w:rsidRPr="00FE4D2F">
        <w:rPr>
          <w:b/>
          <w:bCs/>
          <w:smallCaps/>
        </w:rPr>
        <w:t>Background on City Hiring</w:t>
      </w:r>
    </w:p>
    <w:p w14:paraId="28C4A4B9" w14:textId="77777777" w:rsidR="002450B7" w:rsidRDefault="00FE4D2F" w:rsidP="00F20772">
      <w:pPr>
        <w:pStyle w:val="ListParagraph"/>
        <w:numPr>
          <w:ilvl w:val="1"/>
          <w:numId w:val="1"/>
        </w:numPr>
        <w:spacing w:before="240"/>
        <w:rPr>
          <w:b/>
          <w:bCs/>
          <w:i/>
          <w:iCs/>
        </w:rPr>
      </w:pPr>
      <w:r w:rsidRPr="00FE4D2F">
        <w:rPr>
          <w:b/>
          <w:bCs/>
          <w:i/>
          <w:iCs/>
        </w:rPr>
        <w:t xml:space="preserve">Department of Citywide Administrative Services </w:t>
      </w:r>
    </w:p>
    <w:p w14:paraId="2D6A4A52" w14:textId="7C1056B1" w:rsidR="002450B7" w:rsidRDefault="002450B7" w:rsidP="003E2087">
      <w:pPr>
        <w:spacing w:line="480" w:lineRule="auto"/>
        <w:ind w:firstLine="720"/>
        <w:jc w:val="both"/>
        <w:rPr>
          <w:rStyle w:val="normaltextrun"/>
          <w:rFonts w:eastAsiaTheme="majorEastAsia"/>
          <w:kern w:val="0"/>
          <w14:ligatures w14:val="none"/>
        </w:rPr>
      </w:pPr>
      <w:r w:rsidRPr="002450B7">
        <w:rPr>
          <w:rStyle w:val="normaltextrun"/>
          <w:rFonts w:eastAsiaTheme="majorEastAsia"/>
        </w:rPr>
        <w:t>The New York City</w:t>
      </w:r>
      <w:r w:rsidR="00245798">
        <w:rPr>
          <w:rStyle w:val="normaltextrun"/>
          <w:rFonts w:eastAsiaTheme="majorEastAsia"/>
        </w:rPr>
        <w:t xml:space="preserve"> (City)</w:t>
      </w:r>
      <w:r w:rsidRPr="002450B7">
        <w:rPr>
          <w:rStyle w:val="normaltextrun"/>
          <w:rFonts w:eastAsiaTheme="majorEastAsia"/>
        </w:rPr>
        <w:t xml:space="preserve"> Department of Citywide Administrative Services (DCAS)</w:t>
      </w:r>
      <w:r w:rsidRPr="002450B7">
        <w:rPr>
          <w:rStyle w:val="normaltextrun"/>
          <w:rFonts w:eastAsiaTheme="majorEastAsia"/>
          <w:b/>
          <w:bCs/>
          <w:i/>
          <w:iCs/>
        </w:rPr>
        <w:t xml:space="preserve"> </w:t>
      </w:r>
      <w:r w:rsidRPr="002450B7">
        <w:rPr>
          <w:rStyle w:val="normaltextrun"/>
          <w:rFonts w:eastAsiaTheme="majorEastAsia"/>
        </w:rPr>
        <w:t>is responsible for, among other efforts, recruiting, hiring, and training City employees.</w:t>
      </w:r>
      <w:r w:rsidRPr="740E3A99">
        <w:rPr>
          <w:rStyle w:val="FootnoteReference"/>
        </w:rPr>
        <w:footnoteReference w:id="1"/>
      </w:r>
      <w:r>
        <w:rPr>
          <w:rStyle w:val="normaltextrun"/>
          <w:rFonts w:eastAsiaTheme="majorEastAsia"/>
        </w:rPr>
        <w:t xml:space="preserve"> </w:t>
      </w:r>
      <w:r w:rsidRPr="002450B7">
        <w:rPr>
          <w:rStyle w:val="normaltextrun"/>
          <w:rFonts w:eastAsiaTheme="majorEastAsia"/>
        </w:rPr>
        <w:t>Specifically, DCAS’s personnel management powers and duties are to recruit personnel, establish grades and classes of positions, schedule and conduct civil service examinations, and to review applicants for positions and review appointments of provisional employees.</w:t>
      </w:r>
      <w:r w:rsidRPr="740E3A99">
        <w:rPr>
          <w:rStyle w:val="FootnoteReference"/>
        </w:rPr>
        <w:footnoteReference w:id="2"/>
      </w:r>
    </w:p>
    <w:p w14:paraId="3FEE3E5F" w14:textId="77777777" w:rsidR="00AC6922" w:rsidRPr="00FE4D2F" w:rsidRDefault="00AC6922" w:rsidP="00AC6922">
      <w:pPr>
        <w:pStyle w:val="ListParagraph"/>
        <w:numPr>
          <w:ilvl w:val="1"/>
          <w:numId w:val="1"/>
        </w:numPr>
        <w:rPr>
          <w:b/>
          <w:bCs/>
          <w:i/>
          <w:iCs/>
        </w:rPr>
      </w:pPr>
      <w:r w:rsidRPr="00FE4D2F">
        <w:rPr>
          <w:b/>
          <w:bCs/>
          <w:i/>
          <w:iCs/>
        </w:rPr>
        <w:t>Office of Labor Relations</w:t>
      </w:r>
    </w:p>
    <w:p w14:paraId="17D0CA51" w14:textId="760270E3" w:rsidR="00AC6922" w:rsidRPr="00AC6922" w:rsidRDefault="00AC6922" w:rsidP="00AC6922">
      <w:pPr>
        <w:spacing w:line="480" w:lineRule="auto"/>
        <w:ind w:firstLine="720"/>
        <w:jc w:val="both"/>
      </w:pPr>
      <w:r w:rsidRPr="00FE4D2F">
        <w:rPr>
          <w:b/>
          <w:bCs/>
        </w:rPr>
        <w:t xml:space="preserve"> </w:t>
      </w:r>
      <w:r w:rsidRPr="0013230C">
        <w:t>The Office of Labor Relations (OLR) represents the Mayor in the conduct of all labor relations between the City of New York and unions representing municipal employees.</w:t>
      </w:r>
      <w:r w:rsidRPr="0013230C">
        <w:rPr>
          <w:rStyle w:val="FootnoteReference"/>
        </w:rPr>
        <w:footnoteReference w:id="3"/>
      </w:r>
      <w:r w:rsidRPr="0013230C">
        <w:t xml:space="preserve"> In this role, OLR negotiates collective bargaining agreements with municipal labor unions and represents the Mayor in matters before the Office of Collective Bargaining.</w:t>
      </w:r>
      <w:r w:rsidRPr="0013230C">
        <w:rPr>
          <w:rStyle w:val="FootnoteReference"/>
        </w:rPr>
        <w:footnoteReference w:id="4"/>
      </w:r>
      <w:r w:rsidRPr="0013230C">
        <w:t xml:space="preserve"> In addition, OLR is responsible for administering the Health Benefits Program, the Management Benefits Fund, the Employee </w:t>
      </w:r>
      <w:r w:rsidRPr="0013230C">
        <w:lastRenderedPageBreak/>
        <w:t>Assistance Program, Medicare Part B reimbursement, and pre-tax benefit programs such as the Deferred Compensation Plan and NYCE IRA.</w:t>
      </w:r>
      <w:r w:rsidRPr="0013230C">
        <w:rPr>
          <w:rStyle w:val="FootnoteReference"/>
        </w:rPr>
        <w:footnoteReference w:id="5"/>
      </w:r>
    </w:p>
    <w:p w14:paraId="35BDF0EF" w14:textId="4D9D7A51" w:rsidR="00FE4D2F" w:rsidRPr="00FE4D2F" w:rsidRDefault="00FE4D2F" w:rsidP="61F3060A">
      <w:pPr>
        <w:pStyle w:val="ListParagraph"/>
        <w:numPr>
          <w:ilvl w:val="1"/>
          <w:numId w:val="1"/>
        </w:numPr>
        <w:rPr>
          <w:b/>
          <w:bCs/>
          <w:i/>
          <w:iCs/>
        </w:rPr>
      </w:pPr>
      <w:r w:rsidRPr="61F3060A">
        <w:rPr>
          <w:b/>
          <w:bCs/>
          <w:i/>
          <w:iCs/>
        </w:rPr>
        <w:t>Agency Interview and Hire Process</w:t>
      </w:r>
    </w:p>
    <w:p w14:paraId="4CF63CFA" w14:textId="7A0C37BC" w:rsidR="00FE4D2F" w:rsidRPr="00FE4D2F" w:rsidRDefault="6492E213" w:rsidP="003E2087">
      <w:pPr>
        <w:pStyle w:val="paragraph"/>
        <w:spacing w:before="0" w:beforeAutospacing="0" w:after="0" w:afterAutospacing="0" w:line="480" w:lineRule="auto"/>
        <w:ind w:firstLine="720"/>
        <w:jc w:val="both"/>
        <w:textAlignment w:val="baseline"/>
      </w:pPr>
      <w:r w:rsidRPr="6A408D5B">
        <w:t xml:space="preserve">Civil </w:t>
      </w:r>
      <w:r w:rsidR="00447DA5">
        <w:t>s</w:t>
      </w:r>
      <w:r w:rsidRPr="6A408D5B">
        <w:t>ervice titles belong to one of four categories: competitive class, which are positions for which a civil service exam is used to determine fitness for the position; non-</w:t>
      </w:r>
      <w:r w:rsidR="03E8F3BB" w:rsidRPr="6A408D5B">
        <w:t>competitive</w:t>
      </w:r>
      <w:r w:rsidRPr="6A408D5B">
        <w:t xml:space="preserve"> class</w:t>
      </w:r>
      <w:r w:rsidR="1C32FC47" w:rsidRPr="6A408D5B">
        <w:t xml:space="preserve"> positions for</w:t>
      </w:r>
      <w:r w:rsidRPr="6A408D5B">
        <w:t xml:space="preserve"> which a civil service exam is not </w:t>
      </w:r>
      <w:r w:rsidR="3A8AF56E" w:rsidRPr="6A408D5B">
        <w:t>practicable</w:t>
      </w:r>
      <w:r w:rsidRPr="6A408D5B">
        <w:t xml:space="preserve">, but </w:t>
      </w:r>
      <w:r w:rsidR="6169A39A" w:rsidRPr="6A408D5B">
        <w:t>specific qualifications are required; labor class</w:t>
      </w:r>
      <w:r w:rsidR="5A205E6A" w:rsidRPr="6A408D5B">
        <w:t xml:space="preserve"> positions which do not have minimum education or experience requirements</w:t>
      </w:r>
      <w:r w:rsidR="00447DA5">
        <w:t>;</w:t>
      </w:r>
      <w:r w:rsidR="5A205E6A" w:rsidRPr="6A408D5B">
        <w:t xml:space="preserve"> and exempt class positions, for which the appo</w:t>
      </w:r>
      <w:r w:rsidR="5734B9E8" w:rsidRPr="6A408D5B">
        <w:t>inting agency can determine merit and fitness.</w:t>
      </w:r>
      <w:r w:rsidR="002450B7" w:rsidRPr="61F3060A">
        <w:rPr>
          <w:rStyle w:val="FootnoteReference"/>
        </w:rPr>
        <w:footnoteReference w:id="6"/>
      </w:r>
    </w:p>
    <w:p w14:paraId="2F549792" w14:textId="4569F9E1" w:rsidR="00FE4D2F" w:rsidRPr="00FE4D2F" w:rsidRDefault="6B9EEC8A" w:rsidP="003E2087">
      <w:pPr>
        <w:pStyle w:val="paragraph"/>
        <w:spacing w:before="0" w:beforeAutospacing="0" w:after="0" w:afterAutospacing="0" w:line="480" w:lineRule="auto"/>
        <w:ind w:firstLine="720"/>
        <w:jc w:val="both"/>
      </w:pPr>
      <w:r>
        <w:t xml:space="preserve">Competitive class positions make up the vast majority of civil services titles, and as </w:t>
      </w:r>
      <w:r w:rsidR="30B69FB9">
        <w:t>such,</w:t>
      </w:r>
      <w:r>
        <w:t xml:space="preserve"> the </w:t>
      </w:r>
      <w:r w:rsidR="002450B7" w:rsidRPr="6A408D5B">
        <w:t>civil service exam is the entryway into the large majority of municipal jobs</w:t>
      </w:r>
      <w:r w:rsidR="52F4C5A5" w:rsidRPr="6A408D5B">
        <w:t>.</w:t>
      </w:r>
      <w:r w:rsidR="002450B7" w:rsidRPr="61F3060A">
        <w:rPr>
          <w:rStyle w:val="FootnoteReference"/>
          <w:rFonts w:eastAsiaTheme="majorEastAsia"/>
        </w:rPr>
        <w:footnoteReference w:id="7"/>
      </w:r>
      <w:r w:rsidR="002450B7" w:rsidRPr="6A408D5B">
        <w:t xml:space="preserve"> Candidacy for “[o]</w:t>
      </w:r>
      <w:proofErr w:type="spellStart"/>
      <w:r w:rsidR="002450B7" w:rsidRPr="6A408D5B">
        <w:t>ver</w:t>
      </w:r>
      <w:proofErr w:type="spellEnd"/>
      <w:r w:rsidR="002450B7" w:rsidRPr="6A408D5B">
        <w:t xml:space="preserve"> 80% of city government positions” is subject to exam passage, covering a wide range of disciplines including positions.</w:t>
      </w:r>
      <w:r w:rsidR="002450B7" w:rsidRPr="61F3060A">
        <w:rPr>
          <w:rStyle w:val="FootnoteReference"/>
          <w:rFonts w:eastAsiaTheme="majorEastAsia"/>
        </w:rPr>
        <w:footnoteReference w:id="8"/>
      </w:r>
      <w:r w:rsidR="002450B7" w:rsidRPr="6A408D5B">
        <w:t xml:space="preserve"> There are three types of Civil Services exams: open-competitive exams available to anyone with the minimum qualifications; promotion exams for</w:t>
      </w:r>
      <w:r w:rsidR="003E2087">
        <w:t xml:space="preserve"> current </w:t>
      </w:r>
      <w:r w:rsidR="002450B7" w:rsidRPr="6A408D5B">
        <w:t>city employees</w:t>
      </w:r>
      <w:r w:rsidR="00FB44AE">
        <w:t>;</w:t>
      </w:r>
      <w:r w:rsidR="002450B7" w:rsidRPr="6A408D5B">
        <w:t xml:space="preserve"> and qualified incumbent exams available to current city employees after </w:t>
      </w:r>
      <w:r w:rsidR="002450B7" w:rsidRPr="002450B7">
        <w:t>two of more years of provisional services in certain job titles.</w:t>
      </w:r>
      <w:r w:rsidR="002450B7" w:rsidRPr="002450B7">
        <w:rPr>
          <w:rStyle w:val="FootnoteReference"/>
        </w:rPr>
        <w:footnoteReference w:id="9"/>
      </w:r>
      <w:r w:rsidR="002450B7" w:rsidRPr="002450B7">
        <w:t xml:space="preserve"> </w:t>
      </w:r>
      <w:r w:rsidR="007258CE">
        <w:t>At a Civil Service and Labor Committee hearing held in</w:t>
      </w:r>
      <w:r w:rsidR="00FB44AE">
        <w:t xml:space="preserve"> February 2024, DCAS testified that they had stopped offering qualified incumbent exams as part of a broader effort to reduce the number of provisional employees in the civil service.</w:t>
      </w:r>
      <w:r w:rsidR="00FB44AE">
        <w:rPr>
          <w:rStyle w:val="FootnoteReference"/>
        </w:rPr>
        <w:footnoteReference w:id="10"/>
      </w:r>
      <w:r w:rsidR="00FB44AE">
        <w:t xml:space="preserve"> </w:t>
      </w:r>
      <w:r w:rsidR="002450B7" w:rsidRPr="61F3060A">
        <w:rPr>
          <w:rStyle w:val="eop"/>
          <w:rFonts w:eastAsiaTheme="majorEastAsia"/>
        </w:rPr>
        <w:lastRenderedPageBreak/>
        <w:t xml:space="preserve">Candidates who successfully pass the civil service exam are added to </w:t>
      </w:r>
      <w:r w:rsidR="1DA0EB33" w:rsidRPr="61F3060A">
        <w:rPr>
          <w:rStyle w:val="eop"/>
          <w:rFonts w:eastAsiaTheme="majorEastAsia"/>
        </w:rPr>
        <w:t>the certified</w:t>
      </w:r>
      <w:r w:rsidR="002450B7" w:rsidRPr="61F3060A">
        <w:rPr>
          <w:rStyle w:val="eop"/>
          <w:rFonts w:eastAsiaTheme="majorEastAsia"/>
        </w:rPr>
        <w:t xml:space="preserve"> list for that job title</w:t>
      </w:r>
      <w:r w:rsidR="00B6A9A7" w:rsidRPr="61F3060A">
        <w:rPr>
          <w:rStyle w:val="eop"/>
          <w:rFonts w:eastAsiaTheme="majorEastAsia"/>
        </w:rPr>
        <w:t xml:space="preserve"> </w:t>
      </w:r>
      <w:r w:rsidR="002450B7" w:rsidRPr="61F3060A">
        <w:rPr>
          <w:rStyle w:val="eop"/>
          <w:rFonts w:eastAsiaTheme="majorEastAsia"/>
        </w:rPr>
        <w:t xml:space="preserve">which </w:t>
      </w:r>
      <w:r w:rsidR="764E5F5E" w:rsidRPr="61F3060A">
        <w:rPr>
          <w:rStyle w:val="eop"/>
          <w:rFonts w:eastAsiaTheme="majorEastAsia"/>
        </w:rPr>
        <w:t>are sent to city agencies and</w:t>
      </w:r>
      <w:r w:rsidR="002450B7" w:rsidRPr="61F3060A">
        <w:rPr>
          <w:rStyle w:val="eop"/>
          <w:rFonts w:eastAsiaTheme="majorEastAsia"/>
        </w:rPr>
        <w:t xml:space="preserve"> reviewed once agencies have an opening.</w:t>
      </w:r>
      <w:r w:rsidR="002450B7" w:rsidRPr="61F3060A">
        <w:rPr>
          <w:rStyle w:val="FootnoteReference"/>
          <w:rFonts w:eastAsiaTheme="majorEastAsia"/>
        </w:rPr>
        <w:footnoteReference w:id="11"/>
      </w:r>
      <w:r w:rsidR="002450B7" w:rsidRPr="002450B7">
        <w:rPr>
          <w:rStyle w:val="eop"/>
        </w:rPr>
        <w:t xml:space="preserve"> </w:t>
      </w:r>
      <w:r w:rsidR="002450B7" w:rsidRPr="61F3060A">
        <w:rPr>
          <w:rStyle w:val="eop"/>
          <w:rFonts w:eastAsiaTheme="majorEastAsia"/>
        </w:rPr>
        <w:t>Agencies schedule interviews based on candidate ranking by score, and send applicants a call letter, a formal invitation to interview.</w:t>
      </w:r>
      <w:r w:rsidR="002450B7" w:rsidRPr="61F3060A">
        <w:rPr>
          <w:rStyle w:val="FootnoteReference"/>
          <w:rFonts w:eastAsiaTheme="majorEastAsia"/>
        </w:rPr>
        <w:footnoteReference w:id="12"/>
      </w:r>
      <w:r w:rsidR="002450B7" w:rsidRPr="61F3060A">
        <w:rPr>
          <w:rStyle w:val="eop"/>
          <w:rFonts w:eastAsiaTheme="majorEastAsia"/>
        </w:rPr>
        <w:t xml:space="preserve"> A failure to respond to a call letter may result in removals from the </w:t>
      </w:r>
      <w:r w:rsidR="033E6110" w:rsidRPr="61F3060A">
        <w:rPr>
          <w:rStyle w:val="eop"/>
          <w:rFonts w:eastAsiaTheme="majorEastAsia"/>
        </w:rPr>
        <w:t>candidate</w:t>
      </w:r>
      <w:r w:rsidR="002450B7" w:rsidRPr="61F3060A">
        <w:rPr>
          <w:rStyle w:val="eop"/>
          <w:rFonts w:eastAsiaTheme="majorEastAsia"/>
        </w:rPr>
        <w:t xml:space="preserve"> list for that position.</w:t>
      </w:r>
      <w:r w:rsidR="002450B7" w:rsidRPr="61F3060A">
        <w:rPr>
          <w:rStyle w:val="FootnoteReference"/>
          <w:rFonts w:eastAsiaTheme="majorEastAsia"/>
        </w:rPr>
        <w:footnoteReference w:id="13"/>
      </w:r>
      <w:r w:rsidR="002450B7">
        <w:t xml:space="preserve"> </w:t>
      </w:r>
      <w:r w:rsidR="002450B7" w:rsidRPr="61F3060A">
        <w:rPr>
          <w:rStyle w:val="eop"/>
          <w:rFonts w:eastAsiaTheme="majorEastAsia"/>
        </w:rPr>
        <w:t>The New York City Office of Management and Budget (OMB) is responsible for approving job openings from city agencies, and approving job offers once an offer have been extended to a candidate.</w:t>
      </w:r>
      <w:r w:rsidR="002450B7" w:rsidRPr="61F3060A">
        <w:rPr>
          <w:rStyle w:val="FootnoteReference"/>
          <w:rFonts w:eastAsiaTheme="majorEastAsia"/>
        </w:rPr>
        <w:footnoteReference w:id="14"/>
      </w:r>
      <w:r w:rsidR="002450B7" w:rsidRPr="61F3060A">
        <w:rPr>
          <w:rStyle w:val="eop"/>
          <w:rFonts w:eastAsiaTheme="majorEastAsia"/>
        </w:rPr>
        <w:t xml:space="preserve"> OMB is also responsible for managing and disseminating hiring and promotion guidelines for City agencies.</w:t>
      </w:r>
      <w:r w:rsidR="002450B7" w:rsidRPr="61F3060A">
        <w:rPr>
          <w:rStyle w:val="FootnoteReference"/>
          <w:rFonts w:eastAsiaTheme="majorEastAsia"/>
        </w:rPr>
        <w:footnoteReference w:id="15"/>
      </w:r>
    </w:p>
    <w:p w14:paraId="2FD698F5" w14:textId="509C9E27" w:rsidR="00C17249" w:rsidRPr="00C17249" w:rsidRDefault="002450B7" w:rsidP="00C17249">
      <w:pPr>
        <w:pStyle w:val="ListParagraph"/>
        <w:numPr>
          <w:ilvl w:val="1"/>
          <w:numId w:val="1"/>
        </w:numPr>
        <w:spacing w:before="240"/>
        <w:rPr>
          <w:rStyle w:val="eop"/>
          <w:b/>
          <w:bCs/>
          <w:i/>
          <w:iCs/>
        </w:rPr>
      </w:pPr>
      <w:r>
        <w:rPr>
          <w:b/>
          <w:bCs/>
          <w:i/>
          <w:iCs/>
        </w:rPr>
        <w:t>Other Pathways into the Civil Service</w:t>
      </w:r>
    </w:p>
    <w:p w14:paraId="76B0251B" w14:textId="77777777" w:rsidR="00C17249" w:rsidRDefault="00C17249" w:rsidP="00C17249">
      <w:pPr>
        <w:ind w:firstLine="360"/>
        <w:rPr>
          <w:rStyle w:val="eop"/>
          <w:rFonts w:eastAsiaTheme="majorEastAsia"/>
          <w:b/>
          <w:bCs/>
          <w:u w:val="single"/>
        </w:rPr>
      </w:pPr>
      <w:r w:rsidRPr="002450B7">
        <w:rPr>
          <w:rStyle w:val="eop"/>
          <w:rFonts w:eastAsiaTheme="majorEastAsia"/>
          <w:b/>
          <w:bCs/>
          <w:u w:val="single"/>
        </w:rPr>
        <w:t xml:space="preserve">The 55-a Program </w:t>
      </w:r>
    </w:p>
    <w:p w14:paraId="63931447" w14:textId="0215A352" w:rsidR="00C17249" w:rsidRDefault="00C17249" w:rsidP="003E2087">
      <w:pPr>
        <w:pStyle w:val="paragraph"/>
        <w:spacing w:before="0" w:beforeAutospacing="0" w:after="0" w:afterAutospacing="0" w:line="480" w:lineRule="auto"/>
        <w:ind w:firstLine="720"/>
        <w:jc w:val="both"/>
      </w:pPr>
      <w:r>
        <w:rPr>
          <w:rStyle w:val="eop"/>
        </w:rPr>
        <w:t xml:space="preserve">The 55-a </w:t>
      </w:r>
      <w:r w:rsidR="003E2087">
        <w:rPr>
          <w:rStyle w:val="eop"/>
        </w:rPr>
        <w:t>p</w:t>
      </w:r>
      <w:r>
        <w:rPr>
          <w:rStyle w:val="eop"/>
        </w:rPr>
        <w:t>rogram is a civil service exam waiver program which allows individuals with certified mental or physical disabilities who are qualified to perform the required duties of the position to be hired into competitive civil service titles without taking the exam.</w:t>
      </w:r>
      <w:r>
        <w:rPr>
          <w:rStyle w:val="FootnoteReference"/>
        </w:rPr>
        <w:footnoteReference w:id="16"/>
      </w:r>
      <w:r>
        <w:rPr>
          <w:rStyle w:val="eop"/>
        </w:rPr>
        <w:t xml:space="preserve"> Eligibility for 55-a is determined by the </w:t>
      </w:r>
      <w:r>
        <w:t>New York State Education Department’s Adult Career and Continuing Education Services – Vocational Rehabilitation (ACCES-VR) unit.</w:t>
      </w:r>
      <w:r>
        <w:rPr>
          <w:rStyle w:val="FootnoteReference"/>
        </w:rPr>
        <w:footnoteReference w:id="17"/>
      </w:r>
    </w:p>
    <w:p w14:paraId="70716594" w14:textId="5B7CF36A" w:rsidR="00772342" w:rsidRDefault="00772342" w:rsidP="00C17249">
      <w:pPr>
        <w:pStyle w:val="paragraph"/>
        <w:spacing w:before="0" w:beforeAutospacing="0" w:after="0" w:afterAutospacing="0"/>
        <w:ind w:firstLine="360"/>
        <w:rPr>
          <w:rStyle w:val="FootnoteReference"/>
          <w:rFonts w:eastAsiaTheme="majorEastAsia"/>
          <w:b/>
          <w:u w:val="single"/>
        </w:rPr>
      </w:pPr>
      <w:r w:rsidRPr="6A408D5B">
        <w:rPr>
          <w:b/>
          <w:bCs/>
          <w:u w:val="single"/>
        </w:rPr>
        <w:t>The Civil Services Pathways Fellowship (CSPF)</w:t>
      </w:r>
    </w:p>
    <w:p w14:paraId="4952DAC6" w14:textId="77777777" w:rsidR="00772342" w:rsidRDefault="00772342" w:rsidP="00772342">
      <w:pPr>
        <w:pStyle w:val="paragraph"/>
        <w:spacing w:before="0" w:beforeAutospacing="0" w:after="0" w:afterAutospacing="0"/>
        <w:rPr>
          <w:b/>
          <w:bCs/>
          <w:u w:val="single"/>
        </w:rPr>
      </w:pPr>
    </w:p>
    <w:p w14:paraId="6672AD57" w14:textId="71C3706E" w:rsidR="002450B7" w:rsidRPr="0058389F" w:rsidRDefault="00772342" w:rsidP="0058389F">
      <w:pPr>
        <w:pStyle w:val="paragraph"/>
        <w:spacing w:before="0" w:beforeAutospacing="0" w:after="0" w:afterAutospacing="0" w:line="480" w:lineRule="auto"/>
        <w:ind w:firstLine="720"/>
        <w:jc w:val="both"/>
        <w:textAlignment w:val="baseline"/>
      </w:pPr>
      <w:r>
        <w:lastRenderedPageBreak/>
        <w:t>The Civil Services Pathways Fellowship (CSPF) is a DCAS program which allows graduates from the City University of New York to undertake a 2 year fellowship position doing full time, paid work in one of six career tracks: Policy and Program Analysis; Procurement and Finance; Project Management; Creative Services and Digital Media; Information Technology and Data Analysis; Architecture and Engineering.</w:t>
      </w:r>
      <w:r w:rsidRPr="61F3060A">
        <w:rPr>
          <w:rStyle w:val="FootnoteReference"/>
          <w:rFonts w:eastAsiaTheme="majorEastAsia"/>
        </w:rPr>
        <w:footnoteReference w:id="18"/>
      </w:r>
      <w:r>
        <w:t xml:space="preserve"> CSPF fellows receive professional development which qualifies them to take the civil service exam after their second year.</w:t>
      </w:r>
      <w:r w:rsidRPr="61F3060A">
        <w:rPr>
          <w:rStyle w:val="FootnoteReference"/>
          <w:rFonts w:eastAsiaTheme="majorEastAsia"/>
        </w:rPr>
        <w:footnoteReference w:id="19"/>
      </w:r>
    </w:p>
    <w:p w14:paraId="2ED18DAB" w14:textId="1902E4B0" w:rsidR="002450B7" w:rsidRPr="00B3194B" w:rsidRDefault="00E70E71" w:rsidP="00E70E71">
      <w:pPr>
        <w:pStyle w:val="paragraph"/>
        <w:spacing w:before="0" w:beforeAutospacing="0" w:after="0" w:afterAutospacing="0"/>
        <w:rPr>
          <w:b/>
          <w:u w:val="single"/>
        </w:rPr>
      </w:pPr>
      <w:r w:rsidRPr="00E70E71">
        <w:rPr>
          <w:b/>
        </w:rPr>
        <w:tab/>
      </w:r>
      <w:r>
        <w:rPr>
          <w:b/>
          <w:u w:val="single"/>
        </w:rPr>
        <w:t xml:space="preserve">The </w:t>
      </w:r>
      <w:r w:rsidR="002450B7" w:rsidRPr="6A408D5B">
        <w:rPr>
          <w:b/>
          <w:u w:val="single"/>
        </w:rPr>
        <w:t>Public Service Corps Program</w:t>
      </w:r>
    </w:p>
    <w:p w14:paraId="30B70CC0" w14:textId="13094FDE" w:rsidR="002450B7" w:rsidRPr="002450B7" w:rsidRDefault="002450B7" w:rsidP="002450B7">
      <w:pPr>
        <w:spacing w:before="240" w:after="0" w:line="480" w:lineRule="auto"/>
        <w:ind w:firstLine="720"/>
        <w:jc w:val="both"/>
        <w:rPr>
          <w:rFonts w:eastAsia="Times New Roman"/>
        </w:rPr>
      </w:pPr>
      <w:r w:rsidRPr="00AD2D6B">
        <w:rPr>
          <w:rFonts w:eastAsia="Times New Roman"/>
        </w:rPr>
        <w:t>In 2023, the Council passed Local Law 4, which created the Public Service Corps Program (PSC),</w:t>
      </w:r>
      <w:r w:rsidRPr="00AD2D6B">
        <w:rPr>
          <w:rStyle w:val="FootnoteReference"/>
          <w:rFonts w:eastAsia="Times New Roman"/>
        </w:rPr>
        <w:footnoteReference w:id="20"/>
      </w:r>
      <w:r w:rsidRPr="00AD2D6B">
        <w:rPr>
          <w:rFonts w:eastAsia="Times New Roman"/>
        </w:rPr>
        <w:t xml:space="preserve"> which requires DCAS to make efforts to recruit undergraduate, graduate, and law students from diverse backgrounds for internship positions at City agencies.</w:t>
      </w:r>
      <w:r w:rsidRPr="00AD2D6B">
        <w:rPr>
          <w:rStyle w:val="FootnoteReference"/>
          <w:rFonts w:eastAsia="Times New Roman"/>
        </w:rPr>
        <w:footnoteReference w:id="21"/>
      </w:r>
      <w:r w:rsidRPr="00AD2D6B">
        <w:rPr>
          <w:rFonts w:eastAsia="Times New Roman"/>
        </w:rPr>
        <w:t xml:space="preserve"> Internships are run in coordination with participating higher education institutions and the Federal Work-Study Program, and students can work for academic credits or an hourly wage.</w:t>
      </w:r>
      <w:r w:rsidRPr="00AD2D6B">
        <w:rPr>
          <w:rStyle w:val="FootnoteReference"/>
          <w:rFonts w:eastAsia="Times New Roman"/>
        </w:rPr>
        <w:footnoteReference w:id="22"/>
      </w:r>
      <w:r w:rsidRPr="00AD2D6B">
        <w:rPr>
          <w:rFonts w:eastAsia="Times New Roman"/>
        </w:rPr>
        <w:t xml:space="preserve"> To participate, students must qualify for a needs-based Federal Work-Study program and enter an agreement for an internship grant through their school.</w:t>
      </w:r>
      <w:r w:rsidRPr="00AD2D6B">
        <w:rPr>
          <w:rStyle w:val="FootnoteReference"/>
          <w:rFonts w:eastAsia="Times New Roman"/>
        </w:rPr>
        <w:footnoteReference w:id="23"/>
      </w:r>
      <w:r w:rsidRPr="00AD2D6B">
        <w:rPr>
          <w:rFonts w:eastAsia="Times New Roman"/>
        </w:rPr>
        <w:t xml:space="preserve"> While most participating students are enrolled in a school in</w:t>
      </w:r>
      <w:r w:rsidR="00D52BD1">
        <w:rPr>
          <w:rFonts w:eastAsia="Times New Roman"/>
        </w:rPr>
        <w:t xml:space="preserve"> </w:t>
      </w:r>
      <w:r w:rsidRPr="00AD2D6B">
        <w:rPr>
          <w:rFonts w:eastAsia="Times New Roman"/>
        </w:rPr>
        <w:t>New York, the program is open to students from out-of-state colleges and universities as well.</w:t>
      </w:r>
      <w:r w:rsidRPr="00AD2D6B">
        <w:rPr>
          <w:rStyle w:val="FootnoteReference"/>
          <w:rFonts w:eastAsia="Times New Roman"/>
        </w:rPr>
        <w:footnoteReference w:id="24"/>
      </w:r>
      <w:r w:rsidRPr="00AD2D6B">
        <w:rPr>
          <w:rFonts w:eastAsia="Times New Roman"/>
        </w:rPr>
        <w:t xml:space="preserve"> </w:t>
      </w:r>
    </w:p>
    <w:p w14:paraId="193E7C71" w14:textId="2EA0CC9A" w:rsidR="002450B7" w:rsidRPr="002450B7" w:rsidRDefault="00FE4D2F" w:rsidP="00146467">
      <w:pPr>
        <w:pStyle w:val="ListParagraph"/>
        <w:numPr>
          <w:ilvl w:val="0"/>
          <w:numId w:val="1"/>
        </w:numPr>
        <w:spacing w:before="240"/>
        <w:rPr>
          <w:b/>
          <w:bCs/>
          <w:smallCaps/>
        </w:rPr>
      </w:pPr>
      <w:r w:rsidRPr="00FE4D2F">
        <w:rPr>
          <w:b/>
          <w:bCs/>
          <w:smallCaps/>
        </w:rPr>
        <w:t>Current State of Vacancies</w:t>
      </w:r>
      <w:r w:rsidR="0023014B">
        <w:rPr>
          <w:b/>
          <w:bCs/>
          <w:smallCaps/>
        </w:rPr>
        <w:t xml:space="preserve"> </w:t>
      </w:r>
    </w:p>
    <w:p w14:paraId="544DF65C" w14:textId="54744130" w:rsidR="002450B7" w:rsidRPr="002450B7" w:rsidRDefault="002450B7" w:rsidP="002450B7">
      <w:pPr>
        <w:numPr>
          <w:ilvl w:val="0"/>
          <w:numId w:val="2"/>
        </w:numPr>
        <w:spacing w:line="480" w:lineRule="auto"/>
        <w:jc w:val="both"/>
        <w:rPr>
          <w:b/>
          <w:bCs/>
          <w:i/>
          <w:iCs/>
        </w:rPr>
      </w:pPr>
      <w:r w:rsidRPr="00454CFD">
        <w:rPr>
          <w:b/>
          <w:bCs/>
          <w:i/>
          <w:iCs/>
        </w:rPr>
        <w:t>New York City Head Count</w:t>
      </w:r>
    </w:p>
    <w:p w14:paraId="598D9C58" w14:textId="6D2E0707" w:rsidR="002450B7" w:rsidRDefault="002450B7" w:rsidP="003E2087">
      <w:pPr>
        <w:spacing w:after="0" w:line="480" w:lineRule="auto"/>
        <w:ind w:firstLine="720"/>
        <w:jc w:val="both"/>
      </w:pPr>
      <w:r>
        <w:lastRenderedPageBreak/>
        <w:t>As of December 2025,</w:t>
      </w:r>
      <w:r w:rsidR="00397A71">
        <w:t xml:space="preserve"> at the end of then-Mayor Eric Adams’ term,</w:t>
      </w:r>
      <w:r>
        <w:t xml:space="preserve"> there was an average vacancy rate across all New York City agencies of 4.3%.</w:t>
      </w:r>
      <w:r>
        <w:rPr>
          <w:rStyle w:val="FootnoteReference"/>
        </w:rPr>
        <w:footnoteReference w:id="25"/>
      </w:r>
      <w:r>
        <w:t xml:space="preserve"> Since 2012, the average City vacancy rate has been 3.10%, though vacancies spiked considerably between December 2021 and November 2023 due to a hiring freeze implemented by the de Blasio administration</w:t>
      </w:r>
      <w:r w:rsidR="5D409162">
        <w:t>,</w:t>
      </w:r>
      <w:r w:rsidR="004D4065">
        <w:t xml:space="preserve"> </w:t>
      </w:r>
      <w:r w:rsidR="0E961880">
        <w:t xml:space="preserve">and continued under the Adams </w:t>
      </w:r>
      <w:r w:rsidR="70E5756B">
        <w:t>administration</w:t>
      </w:r>
      <w:r w:rsidR="0E961880">
        <w:t>.</w:t>
      </w:r>
      <w:r w:rsidRPr="1090CE3D">
        <w:rPr>
          <w:rStyle w:val="FootnoteReference"/>
        </w:rPr>
        <w:footnoteReference w:id="26"/>
      </w:r>
      <w:r>
        <w:t xml:space="preserve"> The table below </w:t>
      </w:r>
      <w:r w:rsidR="00397A71">
        <w:t>reflects vacancy data that is current as of March 31, 2026.</w:t>
      </w:r>
      <w:r>
        <w:rPr>
          <w:rStyle w:val="FootnoteReference"/>
        </w:rPr>
        <w:footnoteReference w:id="27"/>
      </w:r>
    </w:p>
    <w:tbl>
      <w:tblPr>
        <w:tblStyle w:val="TableGrid"/>
        <w:tblW w:w="0" w:type="auto"/>
        <w:tblLook w:val="04A0" w:firstRow="1" w:lastRow="0" w:firstColumn="1" w:lastColumn="0" w:noHBand="0" w:noVBand="1"/>
      </w:tblPr>
      <w:tblGrid>
        <w:gridCol w:w="4855"/>
        <w:gridCol w:w="2070"/>
        <w:gridCol w:w="2425"/>
      </w:tblGrid>
      <w:tr w:rsidR="006F3248" w14:paraId="1D72CAE6" w14:textId="77777777" w:rsidTr="004D4065">
        <w:tc>
          <w:tcPr>
            <w:tcW w:w="4855" w:type="dxa"/>
          </w:tcPr>
          <w:p w14:paraId="41EAE938" w14:textId="77777777" w:rsidR="006F3248" w:rsidRPr="002450B7" w:rsidRDefault="006F3248" w:rsidP="004D4065">
            <w:pPr>
              <w:spacing w:line="360" w:lineRule="auto"/>
              <w:jc w:val="center"/>
              <w:rPr>
                <w:rFonts w:ascii="Times New Roman" w:hAnsi="Times New Roman" w:cs="Times New Roman"/>
                <w:b/>
                <w:bCs/>
                <w:sz w:val="24"/>
                <w:szCs w:val="24"/>
              </w:rPr>
            </w:pPr>
            <w:r w:rsidRPr="002450B7">
              <w:rPr>
                <w:rFonts w:ascii="Times New Roman" w:hAnsi="Times New Roman" w:cs="Times New Roman"/>
                <w:b/>
                <w:bCs/>
                <w:sz w:val="24"/>
                <w:szCs w:val="24"/>
              </w:rPr>
              <w:t>Agency</w:t>
            </w:r>
          </w:p>
        </w:tc>
        <w:tc>
          <w:tcPr>
            <w:tcW w:w="2070" w:type="dxa"/>
          </w:tcPr>
          <w:p w14:paraId="518667CF" w14:textId="3C578ED2" w:rsidR="006F3248" w:rsidRPr="002450B7" w:rsidRDefault="006F3248" w:rsidP="00EF785E">
            <w:pPr>
              <w:spacing w:line="276" w:lineRule="auto"/>
              <w:jc w:val="center"/>
              <w:rPr>
                <w:b/>
                <w:bCs/>
              </w:rPr>
            </w:pPr>
            <w:r w:rsidRPr="002450B7">
              <w:rPr>
                <w:rFonts w:ascii="Times New Roman" w:hAnsi="Times New Roman" w:cs="Times New Roman"/>
                <w:b/>
                <w:bCs/>
                <w:sz w:val="24"/>
                <w:szCs w:val="24"/>
              </w:rPr>
              <w:t>Vacancy Rate</w:t>
            </w:r>
          </w:p>
        </w:tc>
        <w:tc>
          <w:tcPr>
            <w:tcW w:w="2425" w:type="dxa"/>
          </w:tcPr>
          <w:p w14:paraId="6C01D5C5" w14:textId="259B56BB" w:rsidR="006F3248" w:rsidRPr="002450B7" w:rsidRDefault="006F3248" w:rsidP="004D4065">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Number of Vacant Positions</w:t>
            </w:r>
          </w:p>
        </w:tc>
      </w:tr>
      <w:tr w:rsidR="006F3248" w14:paraId="417683E9" w14:textId="77777777" w:rsidTr="004D4065">
        <w:tc>
          <w:tcPr>
            <w:tcW w:w="4855" w:type="dxa"/>
          </w:tcPr>
          <w:p w14:paraId="57DE956C" w14:textId="77777777"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Department of Homeless Services </w:t>
            </w:r>
          </w:p>
        </w:tc>
        <w:tc>
          <w:tcPr>
            <w:tcW w:w="2070" w:type="dxa"/>
          </w:tcPr>
          <w:p w14:paraId="7D966E66" w14:textId="2F56033E" w:rsidR="006F3248" w:rsidRPr="004D4065" w:rsidRDefault="004D4065" w:rsidP="00EF785E">
            <w:pPr>
              <w:spacing w:line="360" w:lineRule="auto"/>
              <w:jc w:val="center"/>
              <w:rPr>
                <w:rFonts w:ascii="Times New Roman" w:hAnsi="Times New Roman" w:cs="Times New Roman"/>
                <w:sz w:val="24"/>
                <w:szCs w:val="24"/>
              </w:rPr>
            </w:pPr>
            <w:r w:rsidRPr="004D4065">
              <w:rPr>
                <w:rFonts w:ascii="Times New Roman" w:hAnsi="Times New Roman" w:cs="Times New Roman"/>
                <w:sz w:val="24"/>
                <w:szCs w:val="24"/>
              </w:rPr>
              <w:t>26.36%</w:t>
            </w:r>
          </w:p>
        </w:tc>
        <w:tc>
          <w:tcPr>
            <w:tcW w:w="2425" w:type="dxa"/>
          </w:tcPr>
          <w:p w14:paraId="11172F19" w14:textId="036043C0" w:rsidR="006F3248" w:rsidRDefault="004D4065" w:rsidP="00C47507">
            <w:pPr>
              <w:spacing w:line="360" w:lineRule="auto"/>
              <w:rPr>
                <w:rFonts w:ascii="Times New Roman" w:hAnsi="Times New Roman" w:cs="Times New Roman"/>
                <w:sz w:val="24"/>
                <w:szCs w:val="24"/>
              </w:rPr>
            </w:pPr>
            <w:r>
              <w:rPr>
                <w:rFonts w:ascii="Times New Roman" w:hAnsi="Times New Roman" w:cs="Times New Roman"/>
                <w:sz w:val="24"/>
                <w:szCs w:val="24"/>
              </w:rPr>
              <w:t>581</w:t>
            </w:r>
            <w:r w:rsidR="00EF785E">
              <w:rPr>
                <w:rFonts w:ascii="Times New Roman" w:hAnsi="Times New Roman" w:cs="Times New Roman"/>
                <w:sz w:val="24"/>
                <w:szCs w:val="24"/>
              </w:rPr>
              <w:t xml:space="preserve"> positions</w:t>
            </w:r>
          </w:p>
        </w:tc>
      </w:tr>
      <w:tr w:rsidR="006F3248" w14:paraId="3623AB02" w14:textId="77777777" w:rsidTr="004D4065">
        <w:tc>
          <w:tcPr>
            <w:tcW w:w="4855" w:type="dxa"/>
          </w:tcPr>
          <w:p w14:paraId="7AAF5377" w14:textId="7958BA4C"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Department of Correction</w:t>
            </w:r>
          </w:p>
        </w:tc>
        <w:tc>
          <w:tcPr>
            <w:tcW w:w="2070" w:type="dxa"/>
          </w:tcPr>
          <w:p w14:paraId="0B8E1718" w14:textId="763A22CD" w:rsidR="006F3248"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18.43%</w:t>
            </w:r>
          </w:p>
        </w:tc>
        <w:tc>
          <w:tcPr>
            <w:tcW w:w="2425" w:type="dxa"/>
          </w:tcPr>
          <w:p w14:paraId="3321E38F" w14:textId="62B4F951" w:rsidR="004D4065" w:rsidRDefault="004D4065" w:rsidP="00C47507">
            <w:pPr>
              <w:spacing w:line="360" w:lineRule="auto"/>
              <w:rPr>
                <w:rFonts w:ascii="Times New Roman" w:hAnsi="Times New Roman" w:cs="Times New Roman"/>
                <w:sz w:val="24"/>
                <w:szCs w:val="24"/>
              </w:rPr>
            </w:pPr>
            <w:r>
              <w:rPr>
                <w:rFonts w:ascii="Times New Roman" w:hAnsi="Times New Roman" w:cs="Times New Roman"/>
                <w:sz w:val="24"/>
                <w:szCs w:val="24"/>
              </w:rPr>
              <w:t>1,624</w:t>
            </w:r>
            <w:r w:rsidR="00EF785E">
              <w:rPr>
                <w:rFonts w:ascii="Times New Roman" w:hAnsi="Times New Roman" w:cs="Times New Roman"/>
                <w:sz w:val="24"/>
                <w:szCs w:val="24"/>
              </w:rPr>
              <w:t xml:space="preserve"> positions</w:t>
            </w:r>
          </w:p>
        </w:tc>
      </w:tr>
      <w:tr w:rsidR="006F3248" w14:paraId="23B91004" w14:textId="77777777" w:rsidTr="004D4065">
        <w:tc>
          <w:tcPr>
            <w:tcW w:w="4855" w:type="dxa"/>
          </w:tcPr>
          <w:p w14:paraId="11643F33" w14:textId="77777777"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DCAS</w:t>
            </w:r>
          </w:p>
        </w:tc>
        <w:tc>
          <w:tcPr>
            <w:tcW w:w="2070" w:type="dxa"/>
          </w:tcPr>
          <w:p w14:paraId="15A1C5FA" w14:textId="3D86C4D6" w:rsidR="006F3248"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17.46%</w:t>
            </w:r>
          </w:p>
        </w:tc>
        <w:tc>
          <w:tcPr>
            <w:tcW w:w="2425" w:type="dxa"/>
          </w:tcPr>
          <w:p w14:paraId="4DD94857" w14:textId="419128C8"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427 positions</w:t>
            </w:r>
          </w:p>
        </w:tc>
      </w:tr>
      <w:tr w:rsidR="006F3248" w14:paraId="29E0A132" w14:textId="77777777" w:rsidTr="004D4065">
        <w:tc>
          <w:tcPr>
            <w:tcW w:w="4855" w:type="dxa"/>
          </w:tcPr>
          <w:p w14:paraId="0DA83E33" w14:textId="33AD9DA4"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Department of Finance</w:t>
            </w:r>
          </w:p>
        </w:tc>
        <w:tc>
          <w:tcPr>
            <w:tcW w:w="2070" w:type="dxa"/>
          </w:tcPr>
          <w:p w14:paraId="2F5B47F5" w14:textId="569216EF" w:rsidR="006F3248"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14.64%</w:t>
            </w:r>
          </w:p>
        </w:tc>
        <w:tc>
          <w:tcPr>
            <w:tcW w:w="2425" w:type="dxa"/>
          </w:tcPr>
          <w:p w14:paraId="0A66EEB7" w14:textId="0C8024F3"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295 positions</w:t>
            </w:r>
          </w:p>
        </w:tc>
      </w:tr>
      <w:tr w:rsidR="006F3248" w14:paraId="205D8FCD" w14:textId="77777777" w:rsidTr="004D4065">
        <w:tc>
          <w:tcPr>
            <w:tcW w:w="4855" w:type="dxa"/>
          </w:tcPr>
          <w:p w14:paraId="2994D647" w14:textId="44741099"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Housing Preservation and Development</w:t>
            </w:r>
          </w:p>
        </w:tc>
        <w:tc>
          <w:tcPr>
            <w:tcW w:w="2070" w:type="dxa"/>
          </w:tcPr>
          <w:p w14:paraId="0D6F7A9F" w14:textId="71A4B3C9" w:rsidR="004D4065"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14.06%</w:t>
            </w:r>
          </w:p>
        </w:tc>
        <w:tc>
          <w:tcPr>
            <w:tcW w:w="2425" w:type="dxa"/>
          </w:tcPr>
          <w:p w14:paraId="4DED36D6" w14:textId="7533CB40"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403 positions</w:t>
            </w:r>
          </w:p>
        </w:tc>
      </w:tr>
      <w:tr w:rsidR="006F3248" w14:paraId="7F0A5456" w14:textId="77777777" w:rsidTr="004D4065">
        <w:tc>
          <w:tcPr>
            <w:tcW w:w="4855" w:type="dxa"/>
          </w:tcPr>
          <w:p w14:paraId="40628011" w14:textId="6F2F538A"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Department of Social Services</w:t>
            </w:r>
          </w:p>
        </w:tc>
        <w:tc>
          <w:tcPr>
            <w:tcW w:w="2070" w:type="dxa"/>
          </w:tcPr>
          <w:p w14:paraId="74AA1CE3" w14:textId="417CF3E0" w:rsidR="006F3248"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13.38%</w:t>
            </w:r>
          </w:p>
        </w:tc>
        <w:tc>
          <w:tcPr>
            <w:tcW w:w="2425" w:type="dxa"/>
          </w:tcPr>
          <w:p w14:paraId="1DD7E8CA" w14:textId="74B28234"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1,675 positions</w:t>
            </w:r>
          </w:p>
        </w:tc>
      </w:tr>
      <w:tr w:rsidR="006F3248" w14:paraId="72E7945B" w14:textId="77777777" w:rsidTr="004D4065">
        <w:tc>
          <w:tcPr>
            <w:tcW w:w="4855" w:type="dxa"/>
          </w:tcPr>
          <w:p w14:paraId="4A5267F8" w14:textId="6C6EBCE8"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Department of Environmental Protection</w:t>
            </w:r>
          </w:p>
        </w:tc>
        <w:tc>
          <w:tcPr>
            <w:tcW w:w="2070" w:type="dxa"/>
          </w:tcPr>
          <w:p w14:paraId="3A584C4C" w14:textId="5BAF40BE" w:rsidR="006F3248"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12.80%</w:t>
            </w:r>
          </w:p>
        </w:tc>
        <w:tc>
          <w:tcPr>
            <w:tcW w:w="2425" w:type="dxa"/>
          </w:tcPr>
          <w:p w14:paraId="566B7154" w14:textId="48E390C2"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817 positions</w:t>
            </w:r>
          </w:p>
        </w:tc>
      </w:tr>
      <w:tr w:rsidR="006F3248" w14:paraId="7929D47F" w14:textId="77777777" w:rsidTr="004D4065">
        <w:tc>
          <w:tcPr>
            <w:tcW w:w="4855" w:type="dxa"/>
          </w:tcPr>
          <w:p w14:paraId="39335607" w14:textId="77777777"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Department of Transportation</w:t>
            </w:r>
          </w:p>
        </w:tc>
        <w:tc>
          <w:tcPr>
            <w:tcW w:w="2070" w:type="dxa"/>
          </w:tcPr>
          <w:p w14:paraId="52BA6094" w14:textId="3281F385" w:rsidR="006F3248"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12.59%</w:t>
            </w:r>
          </w:p>
        </w:tc>
        <w:tc>
          <w:tcPr>
            <w:tcW w:w="2425" w:type="dxa"/>
          </w:tcPr>
          <w:p w14:paraId="017824D6" w14:textId="7FE78CB2"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750 positions</w:t>
            </w:r>
          </w:p>
        </w:tc>
      </w:tr>
      <w:tr w:rsidR="006F3248" w14:paraId="40D008E0" w14:textId="77777777" w:rsidTr="004D4065">
        <w:tc>
          <w:tcPr>
            <w:tcW w:w="4855" w:type="dxa"/>
          </w:tcPr>
          <w:p w14:paraId="54C9F32A" w14:textId="71ABEFF1"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Department of Health and Mental Hygiene</w:t>
            </w:r>
          </w:p>
        </w:tc>
        <w:tc>
          <w:tcPr>
            <w:tcW w:w="2070" w:type="dxa"/>
          </w:tcPr>
          <w:p w14:paraId="42B258D6" w14:textId="11B3FA92" w:rsidR="006F3248"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10.34%</w:t>
            </w:r>
          </w:p>
        </w:tc>
        <w:tc>
          <w:tcPr>
            <w:tcW w:w="2425" w:type="dxa"/>
          </w:tcPr>
          <w:p w14:paraId="62826E58" w14:textId="557530D3"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642 positions</w:t>
            </w:r>
          </w:p>
        </w:tc>
      </w:tr>
      <w:tr w:rsidR="006F3248" w14:paraId="34C5DB2E" w14:textId="77777777" w:rsidTr="004D4065">
        <w:tc>
          <w:tcPr>
            <w:tcW w:w="4855" w:type="dxa"/>
          </w:tcPr>
          <w:p w14:paraId="07F14A3A" w14:textId="36E7B232"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Administration of Children’s Services</w:t>
            </w:r>
          </w:p>
        </w:tc>
        <w:tc>
          <w:tcPr>
            <w:tcW w:w="2070" w:type="dxa"/>
          </w:tcPr>
          <w:p w14:paraId="2976AB5B" w14:textId="6828C339" w:rsidR="006F3248"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8.99%</w:t>
            </w:r>
          </w:p>
        </w:tc>
        <w:tc>
          <w:tcPr>
            <w:tcW w:w="2425" w:type="dxa"/>
          </w:tcPr>
          <w:p w14:paraId="4EB9462C" w14:textId="5151E60D"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637 positions</w:t>
            </w:r>
          </w:p>
        </w:tc>
      </w:tr>
      <w:tr w:rsidR="006F3248" w14:paraId="07550627" w14:textId="77777777" w:rsidTr="004D4065">
        <w:tc>
          <w:tcPr>
            <w:tcW w:w="4855" w:type="dxa"/>
          </w:tcPr>
          <w:p w14:paraId="25763B58" w14:textId="77777777"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Department of Parks and Recreation</w:t>
            </w:r>
          </w:p>
        </w:tc>
        <w:tc>
          <w:tcPr>
            <w:tcW w:w="2070" w:type="dxa"/>
          </w:tcPr>
          <w:p w14:paraId="4A55B08C" w14:textId="309BFFE8" w:rsidR="006F3248"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5.95%</w:t>
            </w:r>
          </w:p>
        </w:tc>
        <w:tc>
          <w:tcPr>
            <w:tcW w:w="2425" w:type="dxa"/>
          </w:tcPr>
          <w:p w14:paraId="43CF6B52" w14:textId="7ADC70B2"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306 positions</w:t>
            </w:r>
          </w:p>
        </w:tc>
      </w:tr>
      <w:tr w:rsidR="006F3248" w14:paraId="3699CA47" w14:textId="77777777" w:rsidTr="004D4065">
        <w:tc>
          <w:tcPr>
            <w:tcW w:w="4855" w:type="dxa"/>
          </w:tcPr>
          <w:p w14:paraId="63D9C614" w14:textId="04251FC0"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NYPD</w:t>
            </w:r>
          </w:p>
        </w:tc>
        <w:tc>
          <w:tcPr>
            <w:tcW w:w="2070" w:type="dxa"/>
          </w:tcPr>
          <w:p w14:paraId="53648D3C" w14:textId="78564BA8" w:rsidR="006F3248" w:rsidRPr="004D4065" w:rsidRDefault="004D4065"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5.75%</w:t>
            </w:r>
          </w:p>
        </w:tc>
        <w:tc>
          <w:tcPr>
            <w:tcW w:w="2425" w:type="dxa"/>
          </w:tcPr>
          <w:p w14:paraId="3490EB25" w14:textId="4DB479B4"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2,822 positions</w:t>
            </w:r>
          </w:p>
        </w:tc>
      </w:tr>
      <w:tr w:rsidR="006F3248" w14:paraId="37B7613B" w14:textId="77777777" w:rsidTr="004D4065">
        <w:tc>
          <w:tcPr>
            <w:tcW w:w="4855" w:type="dxa"/>
          </w:tcPr>
          <w:p w14:paraId="44F1C57B" w14:textId="1576A859"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CUNY</w:t>
            </w:r>
          </w:p>
        </w:tc>
        <w:tc>
          <w:tcPr>
            <w:tcW w:w="2070" w:type="dxa"/>
          </w:tcPr>
          <w:p w14:paraId="0E27DF8B" w14:textId="1F9F9A1A" w:rsidR="006F3248" w:rsidRPr="004D4065" w:rsidRDefault="00EF785E"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5.04%</w:t>
            </w:r>
          </w:p>
        </w:tc>
        <w:tc>
          <w:tcPr>
            <w:tcW w:w="2425" w:type="dxa"/>
          </w:tcPr>
          <w:p w14:paraId="0A31E8A9" w14:textId="00A2D6DE"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304 positions</w:t>
            </w:r>
          </w:p>
        </w:tc>
      </w:tr>
      <w:tr w:rsidR="006F3248" w14:paraId="4035BFA2" w14:textId="77777777" w:rsidTr="004D4065">
        <w:tc>
          <w:tcPr>
            <w:tcW w:w="4855" w:type="dxa"/>
          </w:tcPr>
          <w:p w14:paraId="1119D300" w14:textId="7C5830CB" w:rsidR="006F3248" w:rsidRDefault="006F3248" w:rsidP="004D4065">
            <w:pPr>
              <w:spacing w:line="360" w:lineRule="auto"/>
              <w:jc w:val="both"/>
              <w:rPr>
                <w:rFonts w:ascii="Times New Roman" w:hAnsi="Times New Roman" w:cs="Times New Roman"/>
                <w:sz w:val="24"/>
                <w:szCs w:val="24"/>
              </w:rPr>
            </w:pPr>
            <w:r w:rsidRPr="61F3060A">
              <w:rPr>
                <w:rFonts w:ascii="Times New Roman" w:hAnsi="Times New Roman" w:cs="Times New Roman"/>
                <w:sz w:val="24"/>
                <w:szCs w:val="24"/>
              </w:rPr>
              <w:t xml:space="preserve">FDNY </w:t>
            </w:r>
          </w:p>
        </w:tc>
        <w:tc>
          <w:tcPr>
            <w:tcW w:w="2070" w:type="dxa"/>
          </w:tcPr>
          <w:p w14:paraId="7A499D51" w14:textId="17D00A6D" w:rsidR="006F3248" w:rsidRPr="004D4065" w:rsidRDefault="00EF785E"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3.03%</w:t>
            </w:r>
          </w:p>
        </w:tc>
        <w:tc>
          <w:tcPr>
            <w:tcW w:w="2425" w:type="dxa"/>
          </w:tcPr>
          <w:p w14:paraId="26C0742E" w14:textId="27DBF95D" w:rsidR="006F3248" w:rsidRDefault="00EF785E" w:rsidP="00C47507">
            <w:pPr>
              <w:spacing w:line="360" w:lineRule="auto"/>
              <w:rPr>
                <w:rFonts w:ascii="Times New Roman" w:hAnsi="Times New Roman" w:cs="Times New Roman"/>
                <w:sz w:val="24"/>
                <w:szCs w:val="24"/>
              </w:rPr>
            </w:pPr>
            <w:r>
              <w:rPr>
                <w:rFonts w:ascii="Times New Roman" w:hAnsi="Times New Roman" w:cs="Times New Roman"/>
                <w:sz w:val="24"/>
                <w:szCs w:val="24"/>
              </w:rPr>
              <w:t>533 positions</w:t>
            </w:r>
          </w:p>
        </w:tc>
      </w:tr>
      <w:tr w:rsidR="006F3248" w14:paraId="0585D1DE" w14:textId="77777777" w:rsidTr="004D4065">
        <w:tc>
          <w:tcPr>
            <w:tcW w:w="4855" w:type="dxa"/>
          </w:tcPr>
          <w:p w14:paraId="69058928" w14:textId="77777777" w:rsidR="006F3248" w:rsidRDefault="006F3248"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Department of Education </w:t>
            </w:r>
          </w:p>
        </w:tc>
        <w:tc>
          <w:tcPr>
            <w:tcW w:w="2070" w:type="dxa"/>
          </w:tcPr>
          <w:p w14:paraId="12A8D6A6" w14:textId="11C7233D" w:rsidR="006F3248" w:rsidRPr="004D4065" w:rsidRDefault="00EF785E" w:rsidP="00EF785E">
            <w:pPr>
              <w:spacing w:line="360" w:lineRule="auto"/>
              <w:jc w:val="center"/>
              <w:rPr>
                <w:rFonts w:ascii="Times New Roman" w:hAnsi="Times New Roman" w:cs="Times New Roman"/>
                <w:sz w:val="24"/>
                <w:szCs w:val="24"/>
              </w:rPr>
            </w:pPr>
            <w:r>
              <w:rPr>
                <w:rFonts w:ascii="Times New Roman" w:hAnsi="Times New Roman" w:cs="Times New Roman"/>
                <w:sz w:val="24"/>
                <w:szCs w:val="24"/>
              </w:rPr>
              <w:t>1.55%</w:t>
            </w:r>
          </w:p>
        </w:tc>
        <w:tc>
          <w:tcPr>
            <w:tcW w:w="2425" w:type="dxa"/>
          </w:tcPr>
          <w:p w14:paraId="146BC589" w14:textId="5E4ACA8D" w:rsidR="006F3248" w:rsidRDefault="00EF785E" w:rsidP="004D4065">
            <w:pPr>
              <w:spacing w:line="360" w:lineRule="auto"/>
              <w:jc w:val="both"/>
              <w:rPr>
                <w:rFonts w:ascii="Times New Roman" w:hAnsi="Times New Roman" w:cs="Times New Roman"/>
                <w:sz w:val="24"/>
                <w:szCs w:val="24"/>
              </w:rPr>
            </w:pPr>
            <w:r>
              <w:rPr>
                <w:rFonts w:ascii="Times New Roman" w:hAnsi="Times New Roman" w:cs="Times New Roman"/>
                <w:sz w:val="24"/>
                <w:szCs w:val="24"/>
              </w:rPr>
              <w:t>2,180 positions</w:t>
            </w:r>
          </w:p>
        </w:tc>
      </w:tr>
    </w:tbl>
    <w:p w14:paraId="4E9625C9" w14:textId="61299AA1" w:rsidR="61F3060A" w:rsidRDefault="61F3060A" w:rsidP="00A22178"/>
    <w:p w14:paraId="31DE9A2C" w14:textId="3332488B" w:rsidR="002450B7" w:rsidRDefault="002450B7" w:rsidP="61F3060A">
      <w:pPr>
        <w:numPr>
          <w:ilvl w:val="0"/>
          <w:numId w:val="3"/>
        </w:numPr>
        <w:spacing w:line="480" w:lineRule="auto"/>
        <w:jc w:val="both"/>
        <w:rPr>
          <w:b/>
          <w:bCs/>
          <w:i/>
          <w:iCs/>
        </w:rPr>
      </w:pPr>
      <w:r w:rsidRPr="61F3060A">
        <w:rPr>
          <w:b/>
          <w:bCs/>
          <w:i/>
          <w:iCs/>
        </w:rPr>
        <w:t xml:space="preserve">The Adams Administration’s Hiring Policies </w:t>
      </w:r>
    </w:p>
    <w:p w14:paraId="104B1191" w14:textId="3E5EDF36" w:rsidR="20953985" w:rsidRDefault="20953985" w:rsidP="61F3060A">
      <w:pPr>
        <w:spacing w:line="480" w:lineRule="auto"/>
        <w:ind w:firstLine="720"/>
        <w:jc w:val="both"/>
      </w:pPr>
      <w:r w:rsidRPr="61F3060A">
        <w:t xml:space="preserve">The Adams Administration left the de Blasio era hiring freeze in place until early 2024, when they moved to a two-for-one hiring model, </w:t>
      </w:r>
      <w:r w:rsidR="00CF50E6">
        <w:t>under</w:t>
      </w:r>
      <w:r w:rsidRPr="61F3060A">
        <w:t xml:space="preserve"> which </w:t>
      </w:r>
      <w:r w:rsidR="007A5D42">
        <w:t>one</w:t>
      </w:r>
      <w:r w:rsidRPr="61F3060A">
        <w:t xml:space="preserve"> </w:t>
      </w:r>
      <w:r w:rsidR="4079A278" w:rsidRPr="61F3060A">
        <w:t>vacancy could be filled only after two employees left.</w:t>
      </w:r>
      <w:r w:rsidRPr="61F3060A">
        <w:rPr>
          <w:rStyle w:val="FootnoteReference"/>
        </w:rPr>
        <w:footnoteReference w:id="28"/>
      </w:r>
      <w:r w:rsidR="7952D50E" w:rsidRPr="61F3060A">
        <w:t xml:space="preserve"> In March 2024, then-Mayor Adams announced </w:t>
      </w:r>
      <w:r w:rsidR="00245798">
        <w:t>“</w:t>
      </w:r>
      <w:r w:rsidR="7952D50E" w:rsidRPr="61F3060A">
        <w:t>Jobs NYC,” an effort to connect more New Yorkers with job opportunities.</w:t>
      </w:r>
      <w:r w:rsidRPr="61F3060A">
        <w:rPr>
          <w:rStyle w:val="FootnoteReference"/>
        </w:rPr>
        <w:footnoteReference w:id="29"/>
      </w:r>
      <w:r w:rsidR="22CDC35A" w:rsidRPr="61F3060A">
        <w:t xml:space="preserve"> The Jobs NYC initiative included reviews and revisions of </w:t>
      </w:r>
      <w:r w:rsidR="00722632">
        <w:t>the m</w:t>
      </w:r>
      <w:r w:rsidR="795396A6" w:rsidRPr="61F3060A">
        <w:t xml:space="preserve">inimum </w:t>
      </w:r>
      <w:r w:rsidR="00722632">
        <w:t>q</w:t>
      </w:r>
      <w:r w:rsidR="795396A6" w:rsidRPr="61F3060A">
        <w:t>ualification</w:t>
      </w:r>
      <w:r w:rsidR="22CDC35A" w:rsidRPr="61F3060A">
        <w:t>s</w:t>
      </w:r>
      <w:r w:rsidR="00722632">
        <w:t xml:space="preserve"> that would make an applicant eligible for civil service positions, including education and experience requirements</w:t>
      </w:r>
      <w:r w:rsidR="190E892C" w:rsidRPr="61F3060A">
        <w:t>.</w:t>
      </w:r>
      <w:r w:rsidRPr="61F3060A">
        <w:rPr>
          <w:rStyle w:val="FootnoteReference"/>
        </w:rPr>
        <w:footnoteReference w:id="30"/>
      </w:r>
      <w:r w:rsidR="2584FA1D" w:rsidRPr="61F3060A">
        <w:t xml:space="preserve"> During an October 2024 Civil Service and Labor Committee Hearing, DCAS testified that they had revised the qualificati</w:t>
      </w:r>
      <w:r w:rsidR="6902F392" w:rsidRPr="61F3060A">
        <w:t xml:space="preserve">ons for </w:t>
      </w:r>
      <w:r w:rsidR="2584FA1D" w:rsidRPr="61F3060A">
        <w:t xml:space="preserve">44 titles </w:t>
      </w:r>
      <w:r w:rsidR="153CC56C" w:rsidRPr="61F3060A">
        <w:t>which affected 22,000 jobs</w:t>
      </w:r>
      <w:r w:rsidR="2C2523D6" w:rsidRPr="61F3060A">
        <w:t>.</w:t>
      </w:r>
      <w:r w:rsidRPr="61F3060A">
        <w:rPr>
          <w:rStyle w:val="FootnoteReference"/>
        </w:rPr>
        <w:footnoteReference w:id="31"/>
      </w:r>
    </w:p>
    <w:p w14:paraId="5924FA9A" w14:textId="39EF2162" w:rsidR="00FE4D2F" w:rsidRPr="00FE4D2F" w:rsidRDefault="00FE4D2F" w:rsidP="00FE4D2F">
      <w:pPr>
        <w:pStyle w:val="ListParagraph"/>
        <w:numPr>
          <w:ilvl w:val="0"/>
          <w:numId w:val="1"/>
        </w:numPr>
        <w:rPr>
          <w:b/>
          <w:bCs/>
          <w:smallCaps/>
        </w:rPr>
      </w:pPr>
      <w:r w:rsidRPr="00FE4D2F">
        <w:rPr>
          <w:b/>
          <w:bCs/>
          <w:smallCaps/>
        </w:rPr>
        <w:t>New Administration’s Policies</w:t>
      </w:r>
    </w:p>
    <w:p w14:paraId="20933CC1" w14:textId="74ED5AEF" w:rsidR="00E51454" w:rsidRDefault="00E51454" w:rsidP="00571B66">
      <w:pPr>
        <w:spacing w:line="480" w:lineRule="auto"/>
        <w:ind w:firstLine="720"/>
        <w:jc w:val="both"/>
      </w:pPr>
      <w:r>
        <w:t>As Mayor Mamdani’s administration begins its term, there are several new citywide staffing policies that have been announced, with many others expected.</w:t>
      </w:r>
      <w:r>
        <w:rPr>
          <w:rStyle w:val="FootnoteReference"/>
        </w:rPr>
        <w:footnoteReference w:id="32"/>
      </w:r>
      <w:r>
        <w:t xml:space="preserve">  At a press conference held on February 17, 2026 where the Mayor unveiled his Preliminary Budget for the 2027 Fiscal Year (FY27), he reiterated his vision for the City workforce to be reinvigorated by filling long-standing vacancies that have limited the City’s ability to effectively provide services to New </w:t>
      </w:r>
      <w:r>
        <w:lastRenderedPageBreak/>
        <w:t>Yorkers.</w:t>
      </w:r>
      <w:r>
        <w:rPr>
          <w:rStyle w:val="FootnoteReference"/>
        </w:rPr>
        <w:footnoteReference w:id="33"/>
      </w:r>
      <w:r>
        <w:t xml:space="preserve"> In his statement, the Mayor clarified that his administration would be eliminating the two-for-one hiring policy that his predecessor, former-Mayor Eric Adams</w:t>
      </w:r>
      <w:r w:rsidR="00245798">
        <w:t>,</w:t>
      </w:r>
      <w:r>
        <w:t xml:space="preserve"> had put in place.</w:t>
      </w:r>
      <w:r>
        <w:rPr>
          <w:rStyle w:val="FootnoteReference"/>
        </w:rPr>
        <w:footnoteReference w:id="34"/>
      </w:r>
      <w:r>
        <w:t xml:space="preserve"> He also announced that his administration would be allocating funding to agencies to allow them to rapidly hire candidates to fill 50% of the positions that are currently vacant in City government.</w:t>
      </w:r>
      <w:r>
        <w:rPr>
          <w:rStyle w:val="FootnoteReference"/>
        </w:rPr>
        <w:footnoteReference w:id="35"/>
      </w:r>
      <w:r>
        <w:t xml:space="preserve"> Furthermore, the Mayor stated that a Chief Savings Officer (CSO) would be hired for each City agency to identify methods to increase savings and efficiency through consolidating programs and reducing redundant administrative costs.</w:t>
      </w:r>
      <w:r>
        <w:rPr>
          <w:rStyle w:val="FootnoteReference"/>
        </w:rPr>
        <w:footnoteReference w:id="36"/>
      </w:r>
      <w:r>
        <w:t xml:space="preserve"> In addition to CSOs being hired across all agencies, the Department of Finance will hire 50 new auditors</w:t>
      </w:r>
      <w:r w:rsidRPr="00690072">
        <w:t xml:space="preserve"> </w:t>
      </w:r>
      <w:r>
        <w:t>with the intent to identify sources of revenue, and the Law Department will hire 200 lawyers and 100 support staff, with the goal of reducing the City’s tort liability.</w:t>
      </w:r>
      <w:r>
        <w:rPr>
          <w:rStyle w:val="FootnoteReference"/>
        </w:rPr>
        <w:footnoteReference w:id="37"/>
      </w:r>
      <w:r>
        <w:t xml:space="preserve"> </w:t>
      </w:r>
    </w:p>
    <w:p w14:paraId="232AC377" w14:textId="6FF6734E" w:rsidR="00FE4D2F" w:rsidRPr="00FE4D2F" w:rsidRDefault="00E51454" w:rsidP="00571B66">
      <w:pPr>
        <w:spacing w:line="480" w:lineRule="auto"/>
        <w:ind w:firstLine="720"/>
        <w:jc w:val="both"/>
      </w:pPr>
      <w:r>
        <w:t>While Mayor Mamdani’s term began on January 1, 2026, the current administration is bound to the terms of the Fiscal Year 2026 budget that was passed by Mayor Adams and the City Council in June of 2025 and by the November Plan that was released by Mayor Adams in November of 2025.</w:t>
      </w:r>
      <w:r>
        <w:rPr>
          <w:rStyle w:val="FootnoteReference"/>
        </w:rPr>
        <w:footnoteReference w:id="38"/>
      </w:r>
      <w:r>
        <w:t xml:space="preserve"> These budgets authorize a specified number of positions for each agency to fill across the City government.</w:t>
      </w:r>
      <w:r>
        <w:rPr>
          <w:rStyle w:val="FootnoteReference"/>
        </w:rPr>
        <w:footnoteReference w:id="39"/>
      </w:r>
      <w:r>
        <w:t xml:space="preserve"> As of January 31, 2026, there are 307,777 authorized positions in City government, with 292,483 actual employees, leaving 13,294 vacancies (or a 4.35% vacancy </w:t>
      </w:r>
      <w:r>
        <w:lastRenderedPageBreak/>
        <w:t>rate).</w:t>
      </w:r>
      <w:r>
        <w:rPr>
          <w:rStyle w:val="FootnoteReference"/>
        </w:rPr>
        <w:footnoteReference w:id="40"/>
      </w:r>
      <w:r>
        <w:t xml:space="preserve"> The Mayor’s stated goal of filling 50% of such current vacancies would mean rapidly hiring 6,647 individuals across the municipal workforce.</w:t>
      </w:r>
      <w:r>
        <w:rPr>
          <w:rStyle w:val="FootnoteReference"/>
        </w:rPr>
        <w:footnoteReference w:id="41"/>
      </w:r>
      <w:r>
        <w:t xml:space="preserve"> However, the process to rapidly hire thousands of new employees to fill vacancies may be complicated due to 80% of municipal positions requiring a civil service examination, compounded with the fact that many examinations are only administered once every few years.</w:t>
      </w:r>
      <w:r>
        <w:rPr>
          <w:rStyle w:val="FootnoteReference"/>
        </w:rPr>
        <w:footnoteReference w:id="42"/>
      </w:r>
      <w:r>
        <w:t xml:space="preserve"> Moreover, the civil service examination schedule is generally developed by DCAS and the heads of City agencies well in advance; the current civil service examination schedule was prepared last spring and released last July, and lists all examinations that DCAS will administer through June 2026.</w:t>
      </w:r>
      <w:r>
        <w:rPr>
          <w:rStyle w:val="FootnoteReference"/>
        </w:rPr>
        <w:footnoteReference w:id="43"/>
      </w:r>
      <w:r>
        <w:t xml:space="preserve"> The exam schedule is developed based on the needs of agencies, with particular consideration given to positions for which existing lists of eligible candidates are dwindling or set to terminate.</w:t>
      </w:r>
      <w:r>
        <w:rPr>
          <w:rStyle w:val="FootnoteReference"/>
        </w:rPr>
        <w:footnoteReference w:id="44"/>
      </w:r>
      <w:r>
        <w:t xml:space="preserve"> If this new administration’s agencies intend to rapidly hire candidates from existing eligible lists, it is likely that such eligible lists will be exhausted quickly, and thereby necessitate an increased number of civil service examinations to be administered in FY27 to build up candidate pools for future hire.</w:t>
      </w:r>
    </w:p>
    <w:p w14:paraId="3D11685A" w14:textId="53150A83" w:rsidR="000E413C" w:rsidRDefault="00FE4D2F" w:rsidP="000E413C">
      <w:pPr>
        <w:pStyle w:val="ListParagraph"/>
        <w:numPr>
          <w:ilvl w:val="0"/>
          <w:numId w:val="1"/>
        </w:numPr>
        <w:rPr>
          <w:b/>
          <w:bCs/>
          <w:smallCaps/>
        </w:rPr>
      </w:pPr>
      <w:r w:rsidRPr="00FE4D2F">
        <w:rPr>
          <w:b/>
          <w:bCs/>
          <w:smallCaps/>
        </w:rPr>
        <w:t xml:space="preserve">Issues and Concerns </w:t>
      </w:r>
    </w:p>
    <w:p w14:paraId="55F13254" w14:textId="21B15AB5" w:rsidR="000E413C" w:rsidRPr="000E413C" w:rsidRDefault="000E413C" w:rsidP="61F3060A">
      <w:pPr>
        <w:spacing w:after="0" w:line="480" w:lineRule="auto"/>
        <w:ind w:firstLine="720"/>
        <w:jc w:val="both"/>
        <w:rPr>
          <w:b/>
          <w:bCs/>
          <w:smallCaps/>
        </w:rPr>
      </w:pPr>
      <w:r>
        <w:t>There are several outstanding questions regarding the logistics of the new Mayoral administration’s hiring strategy. One of the primary issues is whether there are enough qualified candidates who are currently on eligible lists to fill the vacant positions that the administration aims to hire for. I</w:t>
      </w:r>
      <w:r w:rsidR="00F7600D">
        <w:t xml:space="preserve">f </w:t>
      </w:r>
      <w:r>
        <w:t xml:space="preserve">there are not </w:t>
      </w:r>
      <w:proofErr w:type="gramStart"/>
      <w:r>
        <w:t>a sufficient number of</w:t>
      </w:r>
      <w:proofErr w:type="gramEnd"/>
      <w:r>
        <w:t xml:space="preserve"> candidates ready for hire, agencies will </w:t>
      </w:r>
      <w:r>
        <w:lastRenderedPageBreak/>
        <w:t>likely need to wait for the next scheduled civil service exam to redevelop their eligible lists. Furthermore, DCAS had shifted away from hiring provisional employees during the last administration, and it is therefore unclear if they would return to that practice in wake of this new mandate to fill vacancies.</w:t>
      </w:r>
      <w:r>
        <w:rPr>
          <w:rStyle w:val="FootnoteReference"/>
        </w:rPr>
        <w:footnoteReference w:id="45"/>
      </w:r>
      <w:r>
        <w:t xml:space="preserve"> </w:t>
      </w:r>
    </w:p>
    <w:p w14:paraId="4C767C6C" w14:textId="6A8A967B" w:rsidR="00FE4D2F" w:rsidRPr="00FE4D2F" w:rsidRDefault="000E413C" w:rsidP="61F3060A">
      <w:pPr>
        <w:spacing w:after="0" w:line="480" w:lineRule="auto"/>
        <w:ind w:firstLine="720"/>
        <w:jc w:val="both"/>
      </w:pPr>
      <w:r>
        <w:t>Moreover, questions about the role of the Office of Management and Budget (OMB) in hiring practices remain. During the Adams administration, OMB played a large role in the hiring process by reviewing and authorizing requests from agencies to hire new personnel, even for positions that were already budgeted.</w:t>
      </w:r>
      <w:r>
        <w:rPr>
          <w:rStyle w:val="FootnoteReference"/>
        </w:rPr>
        <w:footnoteReference w:id="46"/>
      </w:r>
      <w:r>
        <w:t xml:space="preserve"> Oftentimes, such reviews by OMB took as long as 6 to 9 months, extending the hiring timeline that is already many months long, which further discouraged applicants from pursuing jobs with City agencies.</w:t>
      </w:r>
      <w:r>
        <w:rPr>
          <w:rStyle w:val="FootnoteReference"/>
        </w:rPr>
        <w:footnoteReference w:id="47"/>
      </w:r>
      <w:r>
        <w:t xml:space="preserve"> </w:t>
      </w:r>
      <w:r w:rsidR="00A53940">
        <w:t xml:space="preserve">It is currently unclear if OMB will play a similar role under the Mamdani Administration, </w:t>
      </w:r>
      <w:r w:rsidR="00DB58E5">
        <w:t xml:space="preserve">and </w:t>
      </w:r>
      <w:r w:rsidR="00A53940">
        <w:t>whether the review process for new hires will take similar</w:t>
      </w:r>
      <w:r w:rsidR="00DB58E5">
        <w:t xml:space="preserve">ly lengthy </w:t>
      </w:r>
      <w:r w:rsidR="00A53940">
        <w:t>time</w:t>
      </w:r>
      <w:r w:rsidR="00DB58E5">
        <w:t>s</w:t>
      </w:r>
      <w:r w:rsidR="00A53940">
        <w:t xml:space="preserve"> to complete.</w:t>
      </w:r>
    </w:p>
    <w:p w14:paraId="6C5A2859" w14:textId="42EC9190" w:rsidR="00FE4D2F" w:rsidRDefault="00AB70E1" w:rsidP="00FE4D2F">
      <w:pPr>
        <w:pStyle w:val="ListParagraph"/>
        <w:numPr>
          <w:ilvl w:val="0"/>
          <w:numId w:val="1"/>
        </w:numPr>
        <w:rPr>
          <w:b/>
          <w:bCs/>
        </w:rPr>
      </w:pPr>
      <w:r>
        <w:rPr>
          <w:b/>
          <w:bCs/>
          <w:smallCaps/>
        </w:rPr>
        <w:t xml:space="preserve"> </w:t>
      </w:r>
      <w:r w:rsidR="00FE4D2F" w:rsidRPr="00FE4D2F">
        <w:rPr>
          <w:b/>
          <w:bCs/>
          <w:smallCaps/>
        </w:rPr>
        <w:t>Conclusion</w:t>
      </w:r>
      <w:r w:rsidR="00FE4D2F" w:rsidRPr="00FE4D2F">
        <w:rPr>
          <w:b/>
          <w:bCs/>
        </w:rPr>
        <w:t xml:space="preserve"> </w:t>
      </w:r>
    </w:p>
    <w:p w14:paraId="53F283AF" w14:textId="1E04D1B4" w:rsidR="00FE4D2F" w:rsidRPr="00FE4D2F" w:rsidRDefault="0023014B" w:rsidP="0067050F">
      <w:pPr>
        <w:spacing w:line="480" w:lineRule="auto"/>
        <w:ind w:firstLine="720"/>
        <w:jc w:val="both"/>
      </w:pPr>
      <w:r w:rsidRPr="00283584">
        <w:t xml:space="preserve">The Committee </w:t>
      </w:r>
      <w:r w:rsidR="00FB2FD3">
        <w:t>intends to use this hearing as an opportunity</w:t>
      </w:r>
      <w:r w:rsidRPr="00283584">
        <w:t xml:space="preserve"> to </w:t>
      </w:r>
      <w:r w:rsidR="00FB2FD3">
        <w:t>receive an overview</w:t>
      </w:r>
      <w:r>
        <w:t xml:space="preserve"> </w:t>
      </w:r>
      <w:proofErr w:type="gramStart"/>
      <w:r>
        <w:t>about</w:t>
      </w:r>
      <w:proofErr w:type="gramEnd"/>
      <w:r>
        <w:t xml:space="preserve"> the </w:t>
      </w:r>
      <w:r w:rsidR="00FB2FD3">
        <w:t xml:space="preserve">current state of vacancies in the municipal workforce, and to learn about the new Mayoral </w:t>
      </w:r>
      <w:r>
        <w:t>administration</w:t>
      </w:r>
      <w:r w:rsidR="00FB2FD3">
        <w:t>’s plans to improve staffing in the coming months. The Committee looks forward to hearing testimony from the administration,</w:t>
      </w:r>
      <w:r>
        <w:t xml:space="preserve"> </w:t>
      </w:r>
      <w:r w:rsidR="00FB2FD3">
        <w:t xml:space="preserve">municipal workers and labor unions, </w:t>
      </w:r>
      <w:r>
        <w:t>advocates, and other relevant stakeholders.</w:t>
      </w:r>
    </w:p>
    <w:p w14:paraId="432749B8" w14:textId="737F34E6" w:rsidR="00FE4D2F" w:rsidRDefault="00FE4D2F" w:rsidP="00FE4D2F"/>
    <w:sectPr w:rsidR="00FE4D2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BA1F3" w14:textId="77777777" w:rsidR="004E3BF8" w:rsidRDefault="004E3BF8" w:rsidP="00FE4D2F">
      <w:pPr>
        <w:spacing w:after="0" w:line="240" w:lineRule="auto"/>
      </w:pPr>
      <w:r>
        <w:separator/>
      </w:r>
    </w:p>
  </w:endnote>
  <w:endnote w:type="continuationSeparator" w:id="0">
    <w:p w14:paraId="70B023D4" w14:textId="77777777" w:rsidR="004E3BF8" w:rsidRDefault="004E3BF8" w:rsidP="00FE4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7099204"/>
      <w:docPartObj>
        <w:docPartGallery w:val="Page Numbers (Bottom of Page)"/>
        <w:docPartUnique/>
      </w:docPartObj>
    </w:sdtPr>
    <w:sdtEndPr>
      <w:rPr>
        <w:noProof/>
      </w:rPr>
    </w:sdtEndPr>
    <w:sdtContent>
      <w:p w14:paraId="7DB3DDDC" w14:textId="57C7DE2F" w:rsidR="00FE4D2F" w:rsidRDefault="00FE4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243713" w14:textId="77777777" w:rsidR="00FE4D2F" w:rsidRDefault="00FE4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86178" w14:textId="77777777" w:rsidR="004E3BF8" w:rsidRDefault="004E3BF8" w:rsidP="00FE4D2F">
      <w:pPr>
        <w:spacing w:after="0" w:line="240" w:lineRule="auto"/>
      </w:pPr>
      <w:r>
        <w:separator/>
      </w:r>
    </w:p>
  </w:footnote>
  <w:footnote w:type="continuationSeparator" w:id="0">
    <w:p w14:paraId="6E3F9C92" w14:textId="77777777" w:rsidR="004E3BF8" w:rsidRDefault="004E3BF8" w:rsidP="00FE4D2F">
      <w:pPr>
        <w:spacing w:after="0" w:line="240" w:lineRule="auto"/>
      </w:pPr>
      <w:r>
        <w:continuationSeparator/>
      </w:r>
    </w:p>
  </w:footnote>
  <w:footnote w:id="1">
    <w:p w14:paraId="70434234" w14:textId="0A1E9376" w:rsidR="002450B7" w:rsidRPr="00C82428" w:rsidRDefault="002450B7" w:rsidP="002450B7">
      <w:pPr>
        <w:pStyle w:val="FootnoteText"/>
        <w:rPr>
          <w:i/>
          <w:iCs/>
        </w:rPr>
      </w:pPr>
      <w:r>
        <w:rPr>
          <w:rStyle w:val="FootnoteReference"/>
        </w:rPr>
        <w:footnoteRef/>
      </w:r>
      <w:r>
        <w:t xml:space="preserve"> NYC Department of Citywide Administrative Services. “Our Mission</w:t>
      </w:r>
      <w:r w:rsidR="00F67678">
        <w:t>.</w:t>
      </w:r>
      <w:r>
        <w:t xml:space="preserve">” </w:t>
      </w:r>
      <w:r>
        <w:rPr>
          <w:i/>
          <w:iCs/>
        </w:rPr>
        <w:t xml:space="preserve">available at: </w:t>
      </w:r>
      <w:hyperlink r:id="rId1" w:history="1">
        <w:r w:rsidR="00901BBE" w:rsidRPr="00A66065">
          <w:rPr>
            <w:rStyle w:val="Hyperlink"/>
          </w:rPr>
          <w:t>https://www.nyc.gov/site/dcas/about/our-mission.page</w:t>
        </w:r>
      </w:hyperlink>
      <w:r w:rsidR="00901BBE">
        <w:t xml:space="preserve">. </w:t>
      </w:r>
    </w:p>
  </w:footnote>
  <w:footnote w:id="2">
    <w:p w14:paraId="5F4FA911" w14:textId="77777777" w:rsidR="002450B7" w:rsidRDefault="002450B7" w:rsidP="002450B7">
      <w:pPr>
        <w:pStyle w:val="FootnoteText"/>
      </w:pPr>
      <w:r>
        <w:rPr>
          <w:rStyle w:val="FootnoteReference"/>
        </w:rPr>
        <w:footnoteRef/>
      </w:r>
      <w:r>
        <w:t xml:space="preserve"> Administrative Code, §35-811.</w:t>
      </w:r>
    </w:p>
  </w:footnote>
  <w:footnote w:id="3">
    <w:p w14:paraId="514EF743" w14:textId="77777777" w:rsidR="00AC6922" w:rsidRDefault="00AC6922" w:rsidP="00AC6922">
      <w:pPr>
        <w:pStyle w:val="FootnoteText"/>
      </w:pPr>
      <w:r>
        <w:rPr>
          <w:rStyle w:val="FootnoteReference"/>
        </w:rPr>
        <w:footnoteRef/>
      </w:r>
      <w:r>
        <w:t xml:space="preserve"> About OLR - Office of Labor Relations, </w:t>
      </w:r>
      <w:r w:rsidRPr="00AB7AD5">
        <w:rPr>
          <w:i/>
        </w:rPr>
        <w:t xml:space="preserve">last accessed on </w:t>
      </w:r>
      <w:r>
        <w:rPr>
          <w:i/>
        </w:rPr>
        <w:t xml:space="preserve">Mar. 23, </w:t>
      </w:r>
      <w:r>
        <w:rPr>
          <w:i/>
        </w:rPr>
        <w:t xml:space="preserve">2026 </w:t>
      </w:r>
      <w:r w:rsidRPr="00AB7AD5">
        <w:rPr>
          <w:i/>
        </w:rPr>
        <w:t>at</w:t>
      </w:r>
      <w:r>
        <w:t xml:space="preserve"> </w:t>
      </w:r>
      <w:hyperlink r:id="rId2" w:history="1">
        <w:r w:rsidRPr="00E51B18">
          <w:rPr>
            <w:rStyle w:val="Hyperlink"/>
          </w:rPr>
          <w:t>https://www1.nyc.gov/site/olr/index.page</w:t>
        </w:r>
      </w:hyperlink>
      <w:r>
        <w:t xml:space="preserve">. </w:t>
      </w:r>
    </w:p>
  </w:footnote>
  <w:footnote w:id="4">
    <w:p w14:paraId="5D70AEEA" w14:textId="77777777" w:rsidR="00AC6922" w:rsidRDefault="00AC6922" w:rsidP="00AC6922">
      <w:pPr>
        <w:pStyle w:val="FootnoteText"/>
      </w:pPr>
      <w:r>
        <w:rPr>
          <w:rStyle w:val="FootnoteReference"/>
        </w:rPr>
        <w:footnoteRef/>
      </w:r>
      <w:r>
        <w:t xml:space="preserve"> </w:t>
      </w:r>
      <w:r w:rsidRPr="00AC2E95">
        <w:t>Recent Agreements &amp; Prevailing Rate Consent Determinations</w:t>
      </w:r>
      <w:r>
        <w:t xml:space="preserve">, </w:t>
      </w:r>
      <w:hyperlink r:id="rId3" w:history="1">
        <w:r w:rsidRPr="00E51B18">
          <w:rPr>
            <w:rStyle w:val="Hyperlink"/>
          </w:rPr>
          <w:t>https://www1.nyc.gov/site/olr/labor/labor-recent-agreements.page</w:t>
        </w:r>
      </w:hyperlink>
      <w:r>
        <w:t xml:space="preserve"> (last visited November 12, 2024); About OLR - Office of Labor Relations, </w:t>
      </w:r>
      <w:r w:rsidRPr="00AB7AD5">
        <w:rPr>
          <w:i/>
        </w:rPr>
        <w:t xml:space="preserve">last accessed on </w:t>
      </w:r>
      <w:r>
        <w:rPr>
          <w:i/>
        </w:rPr>
        <w:t>Mar. 23, 2026</w:t>
      </w:r>
      <w:r w:rsidRPr="00AB7AD5">
        <w:rPr>
          <w:i/>
        </w:rPr>
        <w:t xml:space="preserve"> at</w:t>
      </w:r>
      <w:r>
        <w:t xml:space="preserve"> </w:t>
      </w:r>
      <w:hyperlink r:id="rId4" w:history="1">
        <w:r w:rsidRPr="00E51B18">
          <w:rPr>
            <w:rStyle w:val="Hyperlink"/>
          </w:rPr>
          <w:t>https://www1.nyc.gov/site/olr/index.page</w:t>
        </w:r>
      </w:hyperlink>
      <w:r>
        <w:t>.</w:t>
      </w:r>
    </w:p>
  </w:footnote>
  <w:footnote w:id="5">
    <w:p w14:paraId="46F31E39" w14:textId="77777777" w:rsidR="00AC6922" w:rsidRPr="002A7A67" w:rsidRDefault="00AC6922" w:rsidP="00AC6922">
      <w:pPr>
        <w:pStyle w:val="FootnoteText"/>
      </w:pPr>
      <w:r>
        <w:rPr>
          <w:rStyle w:val="FootnoteReference"/>
        </w:rPr>
        <w:footnoteRef/>
      </w:r>
      <w:r>
        <w:t xml:space="preserve"> </w:t>
      </w:r>
      <w:r>
        <w:rPr>
          <w:i/>
        </w:rPr>
        <w:t>Id.</w:t>
      </w:r>
    </w:p>
  </w:footnote>
  <w:footnote w:id="6">
    <w:p w14:paraId="7A62535C" w14:textId="2EF6CD2F" w:rsidR="61F3060A" w:rsidRDefault="61F3060A" w:rsidP="00C17249">
      <w:pPr>
        <w:spacing w:after="0" w:line="240" w:lineRule="auto"/>
      </w:pPr>
      <w:r w:rsidRPr="61F3060A">
        <w:rPr>
          <w:rStyle w:val="FootnoteReference"/>
        </w:rPr>
        <w:footnoteRef/>
      </w:r>
      <w:r>
        <w:t xml:space="preserve"> </w:t>
      </w:r>
      <w:r w:rsidRPr="00F67678">
        <w:rPr>
          <w:sz w:val="20"/>
          <w:szCs w:val="20"/>
        </w:rPr>
        <w:t xml:space="preserve">NYC Department of Citywide Administrative Services. “Civil Service System.” </w:t>
      </w:r>
      <w:r w:rsidR="00F67678">
        <w:rPr>
          <w:i/>
          <w:iCs/>
          <w:sz w:val="20"/>
          <w:szCs w:val="20"/>
        </w:rPr>
        <w:t>a</w:t>
      </w:r>
      <w:r w:rsidRPr="00F67678">
        <w:rPr>
          <w:i/>
          <w:iCs/>
          <w:sz w:val="20"/>
          <w:szCs w:val="20"/>
        </w:rPr>
        <w:t xml:space="preserve">vailable at: </w:t>
      </w:r>
      <w:hyperlink r:id="rId5" w:history="1">
        <w:r w:rsidR="00901BBE" w:rsidRPr="00A66065">
          <w:rPr>
            <w:rStyle w:val="Hyperlink"/>
            <w:sz w:val="20"/>
            <w:szCs w:val="20"/>
          </w:rPr>
          <w:t>https://www.nyc.gov/site/dcas/employment/civil-service-system.page</w:t>
        </w:r>
      </w:hyperlink>
      <w:r w:rsidR="00901BBE">
        <w:rPr>
          <w:sz w:val="20"/>
          <w:szCs w:val="20"/>
        </w:rPr>
        <w:t xml:space="preserve">. </w:t>
      </w:r>
    </w:p>
  </w:footnote>
  <w:footnote w:id="7">
    <w:p w14:paraId="7A66E87C" w14:textId="0C12F1CE" w:rsidR="002450B7" w:rsidRDefault="002450B7" w:rsidP="002450B7">
      <w:pPr>
        <w:pStyle w:val="FootnoteText"/>
      </w:pPr>
      <w:r w:rsidRPr="6A408D5B">
        <w:rPr>
          <w:rStyle w:val="FootnoteReference"/>
        </w:rPr>
        <w:footnoteRef/>
      </w:r>
      <w:r>
        <w:t xml:space="preserve"> </w:t>
      </w:r>
      <w:r w:rsidRPr="6A408D5B">
        <w:rPr>
          <w:i/>
          <w:iCs/>
        </w:rPr>
        <w:t>See</w:t>
      </w:r>
      <w:r>
        <w:t xml:space="preserve"> Civil Service Law (CSL) § </w:t>
      </w:r>
      <w:r>
        <w:t xml:space="preserve">44; NYC </w:t>
      </w:r>
      <w:r w:rsidR="00C526B2">
        <w:t xml:space="preserve">Department of Citywide Administrative Services. “Exams”, </w:t>
      </w:r>
      <w:r w:rsidR="00C526B2" w:rsidRPr="00C526B2">
        <w:rPr>
          <w:i/>
          <w:iCs/>
        </w:rPr>
        <w:t>available at</w:t>
      </w:r>
      <w:r w:rsidR="00C526B2">
        <w:t>:</w:t>
      </w:r>
      <w:r>
        <w:t xml:space="preserve"> </w:t>
      </w:r>
      <w:hyperlink r:id="rId6" w:history="1">
        <w:r w:rsidR="00C526B2" w:rsidRPr="00A66065">
          <w:rPr>
            <w:rStyle w:val="Hyperlink"/>
          </w:rPr>
          <w:t>https://www1.nyc.gov/site/dcas/agencies/exams.page</w:t>
        </w:r>
      </w:hyperlink>
      <w:r w:rsidR="00C526B2">
        <w:t>.</w:t>
      </w:r>
    </w:p>
  </w:footnote>
  <w:footnote w:id="8">
    <w:p w14:paraId="4E15BC36" w14:textId="590C625F" w:rsidR="002450B7" w:rsidRPr="00C82428" w:rsidRDefault="002450B7" w:rsidP="002450B7">
      <w:pPr>
        <w:pStyle w:val="FootnoteText"/>
        <w:jc w:val="both"/>
      </w:pPr>
      <w:r w:rsidRPr="6A408D5B">
        <w:rPr>
          <w:rStyle w:val="FootnoteReference"/>
        </w:rPr>
        <w:footnoteRef/>
      </w:r>
      <w:r>
        <w:t xml:space="preserve"> CSL § 52; NYC Department of Citywide Administrative Services.</w:t>
      </w:r>
      <w:r w:rsidR="00665013">
        <w:t xml:space="preserve"> “</w:t>
      </w:r>
      <w:r>
        <w:t xml:space="preserve">How You Can Apply for a Civil Service Exam.” </w:t>
      </w:r>
      <w:r w:rsidR="00A34E55">
        <w:rPr>
          <w:i/>
          <w:iCs/>
        </w:rPr>
        <w:t>a</w:t>
      </w:r>
      <w:r>
        <w:rPr>
          <w:i/>
          <w:iCs/>
        </w:rPr>
        <w:t xml:space="preserve">vailable at: </w:t>
      </w:r>
      <w:hyperlink r:id="rId7" w:history="1">
        <w:r w:rsidR="00FC3341" w:rsidRPr="00A66065">
          <w:rPr>
            <w:rStyle w:val="Hyperlink"/>
          </w:rPr>
          <w:t>https://www.nyc.gov/site/dcas/employment/apply-for-a-city-job-how-you-can-apply-for-a-civil-service-exam.page</w:t>
        </w:r>
      </w:hyperlink>
      <w:r w:rsidR="007C4A8D">
        <w:t>.</w:t>
      </w:r>
      <w:r w:rsidR="00FC3341">
        <w:t xml:space="preserve"> </w:t>
      </w:r>
    </w:p>
  </w:footnote>
  <w:footnote w:id="9">
    <w:p w14:paraId="32E241E1" w14:textId="43AEE476" w:rsidR="002450B7" w:rsidRDefault="002450B7" w:rsidP="002450B7">
      <w:pPr>
        <w:pStyle w:val="FootnoteText"/>
      </w:pPr>
      <w:r w:rsidRPr="6A408D5B">
        <w:rPr>
          <w:rStyle w:val="FootnoteReference"/>
        </w:rPr>
        <w:footnoteRef/>
      </w:r>
      <w:r>
        <w:t xml:space="preserve"> </w:t>
      </w:r>
      <w:r w:rsidR="00146467">
        <w:rPr>
          <w:i/>
        </w:rPr>
        <w:t>Id.</w:t>
      </w:r>
    </w:p>
  </w:footnote>
  <w:footnote w:id="10">
    <w:p w14:paraId="0A44CB9B" w14:textId="53B80146" w:rsidR="00FB44AE" w:rsidRDefault="00FB44AE">
      <w:pPr>
        <w:pStyle w:val="FootnoteText"/>
      </w:pPr>
      <w:r>
        <w:rPr>
          <w:rStyle w:val="FootnoteReference"/>
        </w:rPr>
        <w:footnoteRef/>
      </w:r>
      <w:r>
        <w:t xml:space="preserve"> Testimony of Katrina Porter, Deputy Commissioner of Human Capital at DCAS, before the NYC Council Committee on Civil Service and Labor, </w:t>
      </w:r>
      <w:r w:rsidRPr="00200983">
        <w:rPr>
          <w:i/>
          <w:iCs/>
        </w:rPr>
        <w:t>Optimizing the City Civil Service Exam System</w:t>
      </w:r>
      <w:r>
        <w:t xml:space="preserve">, (Feb. 27, 2024), available at </w:t>
      </w:r>
      <w:hyperlink r:id="rId8" w:history="1">
        <w:r w:rsidRPr="001C662F">
          <w:rPr>
            <w:rStyle w:val="Hyperlink"/>
          </w:rPr>
          <w:t>http://legistar.council.nyc.gov/LegislationDetail.aspx?ID=6507308&amp;GUID=E98F00DA-B063-40A5-97E6-7F089EBFD9DF&amp;Options=&amp;Search=</w:t>
        </w:r>
      </w:hyperlink>
      <w:r>
        <w:t xml:space="preserve">.  </w:t>
      </w:r>
    </w:p>
  </w:footnote>
  <w:footnote w:id="11">
    <w:p w14:paraId="2D061B8C" w14:textId="73809DAF" w:rsidR="002450B7" w:rsidRDefault="002450B7" w:rsidP="002450B7">
      <w:pPr>
        <w:pStyle w:val="FootnoteText"/>
      </w:pPr>
      <w:r>
        <w:rPr>
          <w:rStyle w:val="FootnoteReference"/>
        </w:rPr>
        <w:footnoteRef/>
      </w:r>
      <w:r>
        <w:t xml:space="preserve"> NYC Department of Citywide Administrative Services: “</w:t>
      </w:r>
      <w:r w:rsidRPr="000A0798">
        <w:t>You Passed! Now How Do You Get an Interview?</w:t>
      </w:r>
      <w:r>
        <w:t>”</w:t>
      </w:r>
      <w:r w:rsidR="001E5838">
        <w:t xml:space="preserve">, </w:t>
      </w:r>
      <w:r>
        <w:t xml:space="preserve"> </w:t>
      </w:r>
      <w:r w:rsidR="001E5838" w:rsidRPr="001E5838">
        <w:rPr>
          <w:i/>
          <w:iCs/>
        </w:rPr>
        <w:t>a</w:t>
      </w:r>
      <w:r w:rsidRPr="001E5838">
        <w:rPr>
          <w:i/>
          <w:iCs/>
        </w:rPr>
        <w:t>vailable at</w:t>
      </w:r>
      <w:r>
        <w:t xml:space="preserve">: </w:t>
      </w:r>
      <w:hyperlink r:id="rId9" w:anchor=":~:text=When%20a%20City%20agency%20has,the%20interview%20will%20take%20place" w:history="1">
        <w:r w:rsidR="001E5838" w:rsidRPr="00A66065">
          <w:rPr>
            <w:rStyle w:val="Hyperlink"/>
          </w:rPr>
          <w:t>https://www.nyc.gov/site/dcas/employment/apply-for-a-city-job-what-happens-next.page#:~:text=When%20a%20City%20agency%20has,the%20interview%20will%20take%20place</w:t>
        </w:r>
      </w:hyperlink>
      <w:r w:rsidRPr="000A0798">
        <w:t>.</w:t>
      </w:r>
      <w:r w:rsidR="001E5838">
        <w:t xml:space="preserve"> </w:t>
      </w:r>
    </w:p>
  </w:footnote>
  <w:footnote w:id="12">
    <w:p w14:paraId="369922B2" w14:textId="2E344925" w:rsidR="002450B7" w:rsidRDefault="002450B7" w:rsidP="002450B7">
      <w:pPr>
        <w:pStyle w:val="FootnoteText"/>
      </w:pPr>
      <w:r>
        <w:rPr>
          <w:rStyle w:val="FootnoteReference"/>
        </w:rPr>
        <w:footnoteRef/>
      </w:r>
      <w:r>
        <w:t xml:space="preserve"> </w:t>
      </w:r>
      <w:r w:rsidR="001E5838" w:rsidRPr="001E5838">
        <w:rPr>
          <w:i/>
          <w:iCs/>
        </w:rPr>
        <w:t>Id</w:t>
      </w:r>
      <w:r w:rsidR="001E5838">
        <w:t>.</w:t>
      </w:r>
    </w:p>
  </w:footnote>
  <w:footnote w:id="13">
    <w:p w14:paraId="2BD4DEC8" w14:textId="1328CA33" w:rsidR="002450B7" w:rsidRDefault="002450B7" w:rsidP="002450B7">
      <w:pPr>
        <w:pStyle w:val="FootnoteText"/>
      </w:pPr>
      <w:r>
        <w:rPr>
          <w:rStyle w:val="FootnoteReference"/>
        </w:rPr>
        <w:footnoteRef/>
      </w:r>
      <w:r>
        <w:t xml:space="preserve"> </w:t>
      </w:r>
      <w:r w:rsidR="001E5838" w:rsidRPr="001E5838">
        <w:rPr>
          <w:i/>
          <w:iCs/>
        </w:rPr>
        <w:t>Id</w:t>
      </w:r>
      <w:r w:rsidRPr="000A0798">
        <w:t>.</w:t>
      </w:r>
    </w:p>
  </w:footnote>
  <w:footnote w:id="14">
    <w:p w14:paraId="20736983" w14:textId="15697A3C" w:rsidR="002450B7" w:rsidRDefault="002450B7" w:rsidP="002450B7">
      <w:pPr>
        <w:pStyle w:val="FootnoteText"/>
      </w:pPr>
      <w:r>
        <w:rPr>
          <w:rStyle w:val="FootnoteReference"/>
        </w:rPr>
        <w:footnoteRef/>
      </w:r>
      <w:r>
        <w:t xml:space="preserve"> NYC Department of Citywide Administrative Services. “Personnel Services Bulletin 200-12”. (Feb 12, 2024)</w:t>
      </w:r>
      <w:r w:rsidR="002623C6">
        <w:t>,</w:t>
      </w:r>
      <w:r>
        <w:t xml:space="preserve"> </w:t>
      </w:r>
      <w:r w:rsidR="002623C6" w:rsidRPr="00462A12">
        <w:rPr>
          <w:i/>
          <w:iCs/>
        </w:rPr>
        <w:t>available at</w:t>
      </w:r>
      <w:r>
        <w:t xml:space="preserve">: </w:t>
      </w:r>
      <w:hyperlink r:id="rId10" w:history="1">
        <w:r w:rsidR="002623C6" w:rsidRPr="00A66065">
          <w:rPr>
            <w:rStyle w:val="Hyperlink"/>
          </w:rPr>
          <w:t>https://www.nyc.gov/assets/dcas/downloads/pdf/reports/200_12.pdf</w:t>
        </w:r>
      </w:hyperlink>
      <w:r w:rsidR="002623C6">
        <w:t xml:space="preserve"> </w:t>
      </w:r>
    </w:p>
  </w:footnote>
  <w:footnote w:id="15">
    <w:p w14:paraId="06A38BAD" w14:textId="25C0F072" w:rsidR="002450B7" w:rsidRDefault="002450B7" w:rsidP="002450B7">
      <w:pPr>
        <w:pStyle w:val="FootnoteText"/>
      </w:pPr>
      <w:r>
        <w:rPr>
          <w:rStyle w:val="FootnoteReference"/>
        </w:rPr>
        <w:footnoteRef/>
      </w:r>
      <w:r>
        <w:t xml:space="preserve"> </w:t>
      </w:r>
      <w:r w:rsidR="007C4A8D">
        <w:rPr>
          <w:i/>
          <w:iCs/>
        </w:rPr>
        <w:t>Id.</w:t>
      </w:r>
      <w:r w:rsidR="002623C6">
        <w:t xml:space="preserve"> </w:t>
      </w:r>
    </w:p>
  </w:footnote>
  <w:footnote w:id="16">
    <w:p w14:paraId="4EE9AABB" w14:textId="77777777" w:rsidR="00C17249" w:rsidRDefault="00C17249" w:rsidP="00C17249">
      <w:pPr>
        <w:pStyle w:val="FootnoteText"/>
      </w:pPr>
      <w:r>
        <w:rPr>
          <w:rStyle w:val="FootnoteReference"/>
        </w:rPr>
        <w:footnoteRef/>
      </w:r>
      <w:r>
        <w:t xml:space="preserve"> NYC Department of Citywide Administrative Services. “55-a Program” </w:t>
      </w:r>
      <w:r>
        <w:rPr>
          <w:i/>
          <w:iCs/>
        </w:rPr>
        <w:t xml:space="preserve">available at: </w:t>
      </w:r>
      <w:hyperlink r:id="rId11" w:history="1">
        <w:r w:rsidRPr="00A66065">
          <w:rPr>
            <w:rStyle w:val="Hyperlink"/>
            <w:i/>
            <w:iCs/>
          </w:rPr>
          <w:t>https://www.nyc.gov/site/dcas/employment/55-a-program.page</w:t>
        </w:r>
      </w:hyperlink>
      <w:r>
        <w:rPr>
          <w:i/>
          <w:iCs/>
        </w:rPr>
        <w:t xml:space="preserve"> </w:t>
      </w:r>
    </w:p>
  </w:footnote>
  <w:footnote w:id="17">
    <w:p w14:paraId="7547B879" w14:textId="77777777" w:rsidR="00C17249" w:rsidRDefault="00C17249" w:rsidP="00C17249">
      <w:pPr>
        <w:pStyle w:val="FootnoteText"/>
      </w:pPr>
      <w:r>
        <w:rPr>
          <w:rStyle w:val="FootnoteReference"/>
        </w:rPr>
        <w:footnoteRef/>
      </w:r>
      <w:r>
        <w:t xml:space="preserve"> NYC Department of Citywide Administrative Services. “55-a Program; FAQ”, </w:t>
      </w:r>
      <w:r w:rsidRPr="00462A12">
        <w:rPr>
          <w:i/>
          <w:iCs/>
        </w:rPr>
        <w:t>available at</w:t>
      </w:r>
      <w:r>
        <w:rPr>
          <w:i/>
          <w:iCs/>
        </w:rPr>
        <w:t>:</w:t>
      </w:r>
      <w:r>
        <w:t xml:space="preserve"> </w:t>
      </w:r>
      <w:hyperlink r:id="rId12" w:history="1">
        <w:r w:rsidRPr="00A66065">
          <w:rPr>
            <w:rStyle w:val="Hyperlink"/>
          </w:rPr>
          <w:t>https://www.nyc.gov/assets/dcas/downloads/pdf/employment/dcas_55a_faq.pdf</w:t>
        </w:r>
      </w:hyperlink>
      <w:r>
        <w:t xml:space="preserve">. </w:t>
      </w:r>
    </w:p>
  </w:footnote>
  <w:footnote w:id="18">
    <w:p w14:paraId="1EFA34FB" w14:textId="77777777" w:rsidR="00772342" w:rsidRDefault="00772342" w:rsidP="00772342">
      <w:pPr>
        <w:pStyle w:val="FootnoteText"/>
      </w:pPr>
      <w:r>
        <w:rPr>
          <w:rStyle w:val="FootnoteReference"/>
        </w:rPr>
        <w:footnoteRef/>
      </w:r>
      <w:r>
        <w:t xml:space="preserve"> NYC Department of Citywide Administrative Services. “</w:t>
      </w:r>
      <w:r w:rsidRPr="00F13181">
        <w:t>Civil Service Pathways Fellowship</w:t>
      </w:r>
      <w:r>
        <w:t xml:space="preserve">”, </w:t>
      </w:r>
      <w:r>
        <w:rPr>
          <w:i/>
          <w:iCs/>
        </w:rPr>
        <w:t xml:space="preserve">available at: </w:t>
      </w:r>
      <w:r>
        <w:t xml:space="preserve"> </w:t>
      </w:r>
      <w:hyperlink r:id="rId13" w:history="1">
        <w:r w:rsidRPr="00A66065">
          <w:rPr>
            <w:rStyle w:val="Hyperlink"/>
          </w:rPr>
          <w:t>https://www.nyc.gov/site/dcas/employment/internship-and-fellowships-civil-service-pathways-fellowship.page</w:t>
        </w:r>
      </w:hyperlink>
      <w:r>
        <w:t xml:space="preserve">. </w:t>
      </w:r>
    </w:p>
  </w:footnote>
  <w:footnote w:id="19">
    <w:p w14:paraId="7FCF52B4" w14:textId="77777777" w:rsidR="00772342" w:rsidRDefault="00772342" w:rsidP="00772342">
      <w:pPr>
        <w:pStyle w:val="FootnoteText"/>
      </w:pPr>
      <w:r>
        <w:rPr>
          <w:rStyle w:val="FootnoteReference"/>
        </w:rPr>
        <w:footnoteRef/>
      </w:r>
      <w:r>
        <w:t xml:space="preserve"> </w:t>
      </w:r>
      <w:r w:rsidRPr="00E47134">
        <w:rPr>
          <w:i/>
          <w:iCs/>
        </w:rPr>
        <w:t xml:space="preserve">Id. </w:t>
      </w:r>
    </w:p>
  </w:footnote>
  <w:footnote w:id="20">
    <w:p w14:paraId="56A0319C" w14:textId="77777777" w:rsidR="002450B7" w:rsidRDefault="002450B7" w:rsidP="002450B7">
      <w:pPr>
        <w:pStyle w:val="FootnoteText"/>
      </w:pPr>
      <w:r>
        <w:rPr>
          <w:rStyle w:val="FootnoteReference"/>
        </w:rPr>
        <w:footnoteRef/>
      </w:r>
      <w:r>
        <w:t xml:space="preserve"> Administrative Code, §12-212.</w:t>
      </w:r>
    </w:p>
  </w:footnote>
  <w:footnote w:id="21">
    <w:p w14:paraId="5A9C16CC" w14:textId="77777777" w:rsidR="002450B7" w:rsidRPr="003B54C5" w:rsidRDefault="002450B7" w:rsidP="002450B7">
      <w:pPr>
        <w:pStyle w:val="FootnoteText"/>
      </w:pPr>
      <w:r>
        <w:rPr>
          <w:rStyle w:val="FootnoteReference"/>
        </w:rPr>
        <w:footnoteRef/>
      </w:r>
      <w:r>
        <w:t xml:space="preserve"> </w:t>
      </w:r>
      <w:r>
        <w:rPr>
          <w:i/>
        </w:rPr>
        <w:t>Id.</w:t>
      </w:r>
    </w:p>
  </w:footnote>
  <w:footnote w:id="22">
    <w:p w14:paraId="312363E1" w14:textId="77777777" w:rsidR="002450B7" w:rsidRPr="00233143" w:rsidRDefault="002450B7" w:rsidP="002450B7">
      <w:pPr>
        <w:pStyle w:val="FootnoteText"/>
      </w:pPr>
      <w:r>
        <w:rPr>
          <w:rStyle w:val="FootnoteReference"/>
        </w:rPr>
        <w:footnoteRef/>
      </w:r>
      <w:r>
        <w:t xml:space="preserve"> </w:t>
      </w:r>
      <w:r>
        <w:rPr>
          <w:i/>
        </w:rPr>
        <w:t>Id.</w:t>
      </w:r>
    </w:p>
  </w:footnote>
  <w:footnote w:id="23">
    <w:p w14:paraId="35BB8B6D" w14:textId="77777777" w:rsidR="002450B7" w:rsidRPr="00233143" w:rsidRDefault="002450B7" w:rsidP="002450B7">
      <w:pPr>
        <w:pStyle w:val="FootnoteText"/>
      </w:pPr>
      <w:r>
        <w:rPr>
          <w:rStyle w:val="FootnoteReference"/>
        </w:rPr>
        <w:footnoteRef/>
      </w:r>
      <w:r>
        <w:t xml:space="preserve"> </w:t>
      </w:r>
      <w:r>
        <w:rPr>
          <w:i/>
        </w:rPr>
        <w:t>Id.</w:t>
      </w:r>
    </w:p>
  </w:footnote>
  <w:footnote w:id="24">
    <w:p w14:paraId="76E0A285" w14:textId="75703E14" w:rsidR="002450B7" w:rsidRDefault="002450B7" w:rsidP="002450B7">
      <w:pPr>
        <w:pStyle w:val="FootnoteText"/>
      </w:pPr>
      <w:r>
        <w:rPr>
          <w:rStyle w:val="FootnoteReference"/>
        </w:rPr>
        <w:footnoteRef/>
      </w:r>
      <w:r>
        <w:t xml:space="preserve"> NYC Department of Citywide Administrative Services: NYC Public Service Corps – Frequently Asked Questions, </w:t>
      </w:r>
      <w:r w:rsidRPr="00233143">
        <w:rPr>
          <w:i/>
        </w:rPr>
        <w:t xml:space="preserve">last accessed on </w:t>
      </w:r>
      <w:r w:rsidR="00831CE4">
        <w:rPr>
          <w:i/>
        </w:rPr>
        <w:t>Mar. 23, 2026</w:t>
      </w:r>
      <w:r w:rsidRPr="00233143">
        <w:rPr>
          <w:i/>
        </w:rPr>
        <w:t xml:space="preserve">, at </w:t>
      </w:r>
      <w:hyperlink r:id="rId14" w:history="1">
        <w:r w:rsidRPr="00803EBB">
          <w:rPr>
            <w:rStyle w:val="Hyperlink"/>
          </w:rPr>
          <w:t>https://www.nyc.gov/assets/dcas/downloads/pdf/employment/psc_faqs_agencies.pdf</w:t>
        </w:r>
      </w:hyperlink>
      <w:r>
        <w:t xml:space="preserve">. </w:t>
      </w:r>
    </w:p>
  </w:footnote>
  <w:footnote w:id="25">
    <w:p w14:paraId="28B3CCAA" w14:textId="70125BC2" w:rsidR="002450B7" w:rsidRPr="00B05025" w:rsidRDefault="002450B7" w:rsidP="002450B7">
      <w:pPr>
        <w:pStyle w:val="FootnoteText"/>
      </w:pPr>
      <w:r>
        <w:rPr>
          <w:rStyle w:val="FootnoteReference"/>
        </w:rPr>
        <w:footnoteRef/>
      </w:r>
      <w:r>
        <w:t xml:space="preserve"> Office of the New York City Comptroller, “</w:t>
      </w:r>
      <w:r w:rsidRPr="00621B71">
        <w:t>NYC Agency Staffing Dashboard</w:t>
      </w:r>
      <w:r w:rsidR="00A84CD4">
        <w:t>”,</w:t>
      </w:r>
      <w:r>
        <w:t xml:space="preserve"> </w:t>
      </w:r>
      <w:r>
        <w:rPr>
          <w:i/>
          <w:iCs/>
        </w:rPr>
        <w:t xml:space="preserve">available at: </w:t>
      </w:r>
      <w:hyperlink r:id="rId15" w:history="1">
        <w:r w:rsidR="00A84CD4" w:rsidRPr="00A66065">
          <w:rPr>
            <w:rStyle w:val="Hyperlink"/>
          </w:rPr>
          <w:t>https://comptroller.nyc.gov/services/for-the-public/nyc-agency-staffing-dashboard/dashboard/</w:t>
        </w:r>
      </w:hyperlink>
      <w:r w:rsidR="000B1A16">
        <w:t>.</w:t>
      </w:r>
      <w:r w:rsidR="00A84CD4">
        <w:t xml:space="preserve"> </w:t>
      </w:r>
    </w:p>
  </w:footnote>
  <w:footnote w:id="26">
    <w:p w14:paraId="5419CC55" w14:textId="32F00A5C" w:rsidR="1090CE3D" w:rsidRPr="008F79CE" w:rsidRDefault="1090CE3D" w:rsidP="000B1A16">
      <w:pPr>
        <w:spacing w:after="0" w:line="240" w:lineRule="auto"/>
        <w:rPr>
          <w:sz w:val="20"/>
          <w:szCs w:val="20"/>
        </w:rPr>
      </w:pPr>
      <w:r w:rsidRPr="004D4065">
        <w:rPr>
          <w:rStyle w:val="FootnoteReference"/>
          <w:sz w:val="20"/>
          <w:szCs w:val="20"/>
        </w:rPr>
        <w:footnoteRef/>
      </w:r>
      <w:r w:rsidRPr="004D4065">
        <w:rPr>
          <w:sz w:val="20"/>
          <w:szCs w:val="20"/>
        </w:rPr>
        <w:t xml:space="preserve"> </w:t>
      </w:r>
      <w:r w:rsidR="004D4065" w:rsidRPr="004D4065">
        <w:rPr>
          <w:sz w:val="20"/>
          <w:szCs w:val="20"/>
        </w:rPr>
        <w:t xml:space="preserve">Office of the New York City Comptroller, “Spotlight: Watching the Workforce – Introducing the Comptroller’s NYC Agency Staffing Dashboard” (Jun. 11, 2024), </w:t>
      </w:r>
      <w:r w:rsidR="004D4065" w:rsidRPr="004D4065">
        <w:rPr>
          <w:i/>
          <w:iCs/>
          <w:sz w:val="20"/>
          <w:szCs w:val="20"/>
        </w:rPr>
        <w:t xml:space="preserve">available at: </w:t>
      </w:r>
      <w:hyperlink r:id="rId16" w:history="1">
        <w:r w:rsidR="004D4065" w:rsidRPr="004D4065">
          <w:rPr>
            <w:rStyle w:val="Hyperlink"/>
            <w:sz w:val="20"/>
            <w:szCs w:val="20"/>
          </w:rPr>
          <w:t>https://comptroller.nyc.gov/reports/spotlight-watching-the-workforce-introducing-the-comptrollers-nyc-agency-staffing-dashboard/</w:t>
        </w:r>
      </w:hyperlink>
      <w:r w:rsidR="004D4065" w:rsidRPr="004D4065">
        <w:rPr>
          <w:sz w:val="20"/>
          <w:szCs w:val="20"/>
        </w:rPr>
        <w:t xml:space="preserve">; </w:t>
      </w:r>
      <w:r w:rsidRPr="004D4065">
        <w:rPr>
          <w:sz w:val="20"/>
          <w:szCs w:val="20"/>
        </w:rPr>
        <w:t>Annie McDonough</w:t>
      </w:r>
      <w:r w:rsidR="008F79CE">
        <w:rPr>
          <w:sz w:val="20"/>
          <w:szCs w:val="20"/>
        </w:rPr>
        <w:t>,</w:t>
      </w:r>
      <w:r w:rsidRPr="008F79CE">
        <w:rPr>
          <w:sz w:val="20"/>
          <w:szCs w:val="20"/>
        </w:rPr>
        <w:t xml:space="preserve"> </w:t>
      </w:r>
      <w:r w:rsidR="008F79CE">
        <w:rPr>
          <w:sz w:val="20"/>
          <w:szCs w:val="20"/>
        </w:rPr>
        <w:t>“</w:t>
      </w:r>
      <w:r w:rsidRPr="008F79CE">
        <w:rPr>
          <w:sz w:val="20"/>
          <w:szCs w:val="20"/>
        </w:rPr>
        <w:t xml:space="preserve">20,000 city jobs would stay vacant under Adams’ hiring freeze,” </w:t>
      </w:r>
      <w:r w:rsidR="008F79CE" w:rsidRPr="008F79CE">
        <w:rPr>
          <w:sz w:val="20"/>
          <w:szCs w:val="20"/>
        </w:rPr>
        <w:t xml:space="preserve">City and State, </w:t>
      </w:r>
      <w:r w:rsidRPr="008F79CE">
        <w:rPr>
          <w:sz w:val="20"/>
          <w:szCs w:val="20"/>
        </w:rPr>
        <w:t>(Sept</w:t>
      </w:r>
      <w:r w:rsidR="00EB4A0C">
        <w:rPr>
          <w:sz w:val="20"/>
          <w:szCs w:val="20"/>
        </w:rPr>
        <w:t>.</w:t>
      </w:r>
      <w:r w:rsidRPr="008F79CE">
        <w:rPr>
          <w:sz w:val="20"/>
          <w:szCs w:val="20"/>
        </w:rPr>
        <w:t xml:space="preserve"> 12, 2023), </w:t>
      </w:r>
      <w:r w:rsidRPr="00EE7047">
        <w:rPr>
          <w:i/>
          <w:iCs/>
          <w:sz w:val="20"/>
          <w:szCs w:val="20"/>
        </w:rPr>
        <w:t xml:space="preserve">available </w:t>
      </w:r>
      <w:r w:rsidR="008F79CE" w:rsidRPr="00EE7047">
        <w:rPr>
          <w:i/>
          <w:iCs/>
          <w:sz w:val="20"/>
          <w:szCs w:val="20"/>
        </w:rPr>
        <w:t>at</w:t>
      </w:r>
      <w:r w:rsidRPr="008F79CE">
        <w:rPr>
          <w:sz w:val="20"/>
          <w:szCs w:val="20"/>
        </w:rPr>
        <w:t xml:space="preserve">: </w:t>
      </w:r>
      <w:hyperlink r:id="rId17" w:history="1">
        <w:r w:rsidR="008F79CE" w:rsidRPr="00A66065">
          <w:rPr>
            <w:rStyle w:val="Hyperlink"/>
            <w:sz w:val="20"/>
            <w:szCs w:val="20"/>
          </w:rPr>
          <w:t>https://www.cityandstateny.com/policy/2023/09/20000-city-jobs-would-stay-vacant-under-adams-hiring-freeze/390231/</w:t>
        </w:r>
      </w:hyperlink>
      <w:r w:rsidR="000B1A16">
        <w:rPr>
          <w:sz w:val="20"/>
          <w:szCs w:val="20"/>
        </w:rPr>
        <w:t>.</w:t>
      </w:r>
      <w:r w:rsidR="008F79CE">
        <w:rPr>
          <w:sz w:val="20"/>
          <w:szCs w:val="20"/>
        </w:rPr>
        <w:t xml:space="preserve"> </w:t>
      </w:r>
    </w:p>
  </w:footnote>
  <w:footnote w:id="27">
    <w:p w14:paraId="0A7D480F" w14:textId="332B9633" w:rsidR="002450B7" w:rsidRDefault="002450B7" w:rsidP="002450B7">
      <w:pPr>
        <w:pStyle w:val="FootnoteText"/>
      </w:pPr>
      <w:r>
        <w:rPr>
          <w:rStyle w:val="FootnoteReference"/>
        </w:rPr>
        <w:footnoteRef/>
      </w:r>
      <w:r w:rsidR="61F3060A">
        <w:t xml:space="preserve"> Office of the New York City Comptroller, “</w:t>
      </w:r>
      <w:r w:rsidR="00397A71">
        <w:t>NYC Agency Staffing Dashboard: Dashboard”</w:t>
      </w:r>
      <w:r w:rsidR="00144E94">
        <w:t>,</w:t>
      </w:r>
      <w:r w:rsidR="0061626D">
        <w:t xml:space="preserve"> (Mar. 31, 2026),</w:t>
      </w:r>
      <w:r w:rsidR="61F3060A">
        <w:t xml:space="preserve"> </w:t>
      </w:r>
      <w:r w:rsidR="00144E94">
        <w:rPr>
          <w:i/>
          <w:iCs/>
        </w:rPr>
        <w:t>a</w:t>
      </w:r>
      <w:r w:rsidR="61F3060A" w:rsidRPr="61F3060A">
        <w:rPr>
          <w:i/>
          <w:iCs/>
        </w:rPr>
        <w:t xml:space="preserve">vailable at: </w:t>
      </w:r>
      <w:hyperlink r:id="rId18" w:history="1">
        <w:r w:rsidR="00397A71" w:rsidRPr="00397A71">
          <w:t xml:space="preserve"> </w:t>
        </w:r>
        <w:r w:rsidR="00397A71" w:rsidRPr="00397A71">
          <w:rPr>
            <w:rStyle w:val="Hyperlink"/>
          </w:rPr>
          <w:t>https://comptroller.nyc.gov/services/for-the-public/nyc-agency-staffing-dashboard/dashboard/</w:t>
        </w:r>
      </w:hyperlink>
      <w:r w:rsidR="00397A71">
        <w:t>.</w:t>
      </w:r>
      <w:r w:rsidR="00A84CD4">
        <w:t xml:space="preserve"> </w:t>
      </w:r>
    </w:p>
  </w:footnote>
  <w:footnote w:id="28">
    <w:p w14:paraId="6EFC5F47" w14:textId="2885E407" w:rsidR="61F3060A" w:rsidRPr="00A22178" w:rsidRDefault="61F3060A" w:rsidP="000B1A16">
      <w:pPr>
        <w:spacing w:after="0" w:line="240" w:lineRule="auto"/>
        <w:rPr>
          <w:i/>
          <w:iCs/>
          <w:sz w:val="20"/>
          <w:szCs w:val="20"/>
        </w:rPr>
      </w:pPr>
      <w:r w:rsidRPr="61F3060A">
        <w:rPr>
          <w:rStyle w:val="FootnoteReference"/>
        </w:rPr>
        <w:footnoteRef/>
      </w:r>
      <w:r>
        <w:t xml:space="preserve"> </w:t>
      </w:r>
      <w:r w:rsidRPr="00A22178">
        <w:rPr>
          <w:sz w:val="20"/>
          <w:szCs w:val="20"/>
        </w:rPr>
        <w:t xml:space="preserve">NYC Office of the Mayor, </w:t>
      </w:r>
      <w:r w:rsidR="00A22178">
        <w:rPr>
          <w:sz w:val="20"/>
          <w:szCs w:val="20"/>
        </w:rPr>
        <w:t>“</w:t>
      </w:r>
      <w:r w:rsidRPr="00A22178">
        <w:rPr>
          <w:sz w:val="20"/>
          <w:szCs w:val="20"/>
        </w:rPr>
        <w:t>Mayor Adams Announces Cancellation Of Next Round Of Agency Spending Cuts As A Result Of Strong Fiscal Management, Additional Cuts To Asylum Seeker Spending, Better-Than-Expected Economic Performance” (Feb</w:t>
      </w:r>
      <w:r w:rsidR="00EB4A0C">
        <w:rPr>
          <w:sz w:val="20"/>
          <w:szCs w:val="20"/>
        </w:rPr>
        <w:t>.</w:t>
      </w:r>
      <w:r w:rsidRPr="00A22178">
        <w:rPr>
          <w:sz w:val="20"/>
          <w:szCs w:val="20"/>
        </w:rPr>
        <w:t xml:space="preserve"> 21, 2024)</w:t>
      </w:r>
      <w:r w:rsidR="00A22178">
        <w:rPr>
          <w:sz w:val="20"/>
          <w:szCs w:val="20"/>
        </w:rPr>
        <w:t>,</w:t>
      </w:r>
      <w:r w:rsidRPr="00A22178">
        <w:rPr>
          <w:sz w:val="20"/>
          <w:szCs w:val="20"/>
        </w:rPr>
        <w:t xml:space="preserve"> </w:t>
      </w:r>
      <w:r w:rsidR="00A22178">
        <w:rPr>
          <w:i/>
          <w:iCs/>
          <w:sz w:val="20"/>
          <w:szCs w:val="20"/>
        </w:rPr>
        <w:t>a</w:t>
      </w:r>
      <w:r w:rsidRPr="00A22178">
        <w:rPr>
          <w:i/>
          <w:iCs/>
          <w:sz w:val="20"/>
          <w:szCs w:val="20"/>
        </w:rPr>
        <w:t>vailable at:</w:t>
      </w:r>
      <w:r w:rsidRPr="00A22178">
        <w:rPr>
          <w:sz w:val="20"/>
          <w:szCs w:val="20"/>
        </w:rPr>
        <w:t xml:space="preserve"> </w:t>
      </w:r>
      <w:hyperlink r:id="rId19" w:history="1">
        <w:r w:rsidR="008F79CE" w:rsidRPr="00A22178">
          <w:rPr>
            <w:rStyle w:val="Hyperlink"/>
            <w:sz w:val="20"/>
            <w:szCs w:val="20"/>
          </w:rPr>
          <w:t>https://www.nyc.gov/mayors-office/news/2024/02/mayor-adams-cancellation-next-round-agency-spending-cuts-result-strong</w:t>
        </w:r>
      </w:hyperlink>
      <w:r w:rsidR="000B1A16">
        <w:rPr>
          <w:sz w:val="20"/>
          <w:szCs w:val="20"/>
        </w:rPr>
        <w:t>.</w:t>
      </w:r>
      <w:r w:rsidR="008F79CE" w:rsidRPr="00A22178">
        <w:rPr>
          <w:sz w:val="20"/>
          <w:szCs w:val="20"/>
        </w:rPr>
        <w:t xml:space="preserve"> </w:t>
      </w:r>
    </w:p>
  </w:footnote>
  <w:footnote w:id="29">
    <w:p w14:paraId="00FEC31B" w14:textId="3389B61D" w:rsidR="61F3060A" w:rsidRPr="00A22178" w:rsidRDefault="61F3060A" w:rsidP="000B1A16">
      <w:pPr>
        <w:spacing w:after="0" w:line="240" w:lineRule="auto"/>
        <w:rPr>
          <w:i/>
          <w:iCs/>
          <w:sz w:val="20"/>
          <w:szCs w:val="20"/>
        </w:rPr>
      </w:pPr>
      <w:r w:rsidRPr="00A22178">
        <w:rPr>
          <w:rStyle w:val="FootnoteReference"/>
          <w:sz w:val="20"/>
          <w:szCs w:val="20"/>
        </w:rPr>
        <w:footnoteRef/>
      </w:r>
      <w:r w:rsidRPr="00A22178">
        <w:rPr>
          <w:sz w:val="20"/>
          <w:szCs w:val="20"/>
        </w:rPr>
        <w:t xml:space="preserve"> NYC Office of the Mayor, </w:t>
      </w:r>
      <w:r w:rsidR="00A44795">
        <w:rPr>
          <w:sz w:val="20"/>
          <w:szCs w:val="20"/>
        </w:rPr>
        <w:t>“</w:t>
      </w:r>
      <w:r w:rsidRPr="00A22178">
        <w:rPr>
          <w:sz w:val="20"/>
          <w:szCs w:val="20"/>
        </w:rPr>
        <w:t>Mayor Adams Launches Multi-Pronged Effort to Connect More New Yorkers to Jobs and Training, Reduce Barriers to Opportunities” (Mar</w:t>
      </w:r>
      <w:r w:rsidR="00EB4A0C">
        <w:rPr>
          <w:sz w:val="20"/>
          <w:szCs w:val="20"/>
        </w:rPr>
        <w:t>.</w:t>
      </w:r>
      <w:r w:rsidRPr="00A22178">
        <w:rPr>
          <w:sz w:val="20"/>
          <w:szCs w:val="20"/>
        </w:rPr>
        <w:t xml:space="preserve"> 27, 2025)</w:t>
      </w:r>
      <w:r w:rsidR="00A44795">
        <w:rPr>
          <w:sz w:val="20"/>
          <w:szCs w:val="20"/>
        </w:rPr>
        <w:t xml:space="preserve">, </w:t>
      </w:r>
      <w:r w:rsidR="00A44795">
        <w:rPr>
          <w:i/>
          <w:iCs/>
          <w:sz w:val="20"/>
          <w:szCs w:val="20"/>
        </w:rPr>
        <w:t>a</w:t>
      </w:r>
      <w:r w:rsidRPr="00A22178">
        <w:rPr>
          <w:i/>
          <w:iCs/>
          <w:sz w:val="20"/>
          <w:szCs w:val="20"/>
        </w:rPr>
        <w:t xml:space="preserve">vailable at: </w:t>
      </w:r>
      <w:hyperlink r:id="rId20" w:history="1">
        <w:r w:rsidR="008F79CE" w:rsidRPr="00A22178">
          <w:rPr>
            <w:rStyle w:val="Hyperlink"/>
            <w:sz w:val="20"/>
            <w:szCs w:val="20"/>
          </w:rPr>
          <w:t>https://www.nyc.gov/mayors-office/news/2024/03/mayor-adams-launches-multi-pronged-effort-connect-more-new-yorkers-jobs-training-reduce</w:t>
        </w:r>
      </w:hyperlink>
      <w:r w:rsidR="000B1A16">
        <w:rPr>
          <w:sz w:val="20"/>
          <w:szCs w:val="20"/>
        </w:rPr>
        <w:t>.</w:t>
      </w:r>
      <w:r w:rsidR="008F79CE" w:rsidRPr="00A22178">
        <w:rPr>
          <w:i/>
          <w:iCs/>
          <w:sz w:val="20"/>
          <w:szCs w:val="20"/>
        </w:rPr>
        <w:t xml:space="preserve"> </w:t>
      </w:r>
    </w:p>
  </w:footnote>
  <w:footnote w:id="30">
    <w:p w14:paraId="159EA185" w14:textId="38EB5938" w:rsidR="61F3060A" w:rsidRPr="00A22178" w:rsidRDefault="61F3060A" w:rsidP="000B1A16">
      <w:pPr>
        <w:spacing w:after="0" w:line="240" w:lineRule="auto"/>
        <w:rPr>
          <w:sz w:val="20"/>
          <w:szCs w:val="20"/>
        </w:rPr>
      </w:pPr>
      <w:r w:rsidRPr="00A22178">
        <w:rPr>
          <w:rStyle w:val="FootnoteReference"/>
          <w:sz w:val="20"/>
          <w:szCs w:val="20"/>
        </w:rPr>
        <w:footnoteRef/>
      </w:r>
      <w:r w:rsidRPr="00A22178">
        <w:rPr>
          <w:sz w:val="20"/>
          <w:szCs w:val="20"/>
        </w:rPr>
        <w:t xml:space="preserve"> </w:t>
      </w:r>
      <w:r w:rsidRPr="00507D8C">
        <w:rPr>
          <w:i/>
          <w:iCs/>
          <w:sz w:val="20"/>
          <w:szCs w:val="20"/>
        </w:rPr>
        <w:t>Id.</w:t>
      </w:r>
    </w:p>
  </w:footnote>
  <w:footnote w:id="31">
    <w:p w14:paraId="618B6C05" w14:textId="721D541D" w:rsidR="61F3060A" w:rsidRPr="008F79CE" w:rsidRDefault="61F3060A" w:rsidP="00A75D7E">
      <w:pPr>
        <w:spacing w:after="0"/>
        <w:rPr>
          <w:sz w:val="20"/>
          <w:szCs w:val="20"/>
        </w:rPr>
      </w:pPr>
      <w:r w:rsidRPr="008F79CE">
        <w:rPr>
          <w:rStyle w:val="FootnoteReference"/>
          <w:sz w:val="20"/>
          <w:szCs w:val="20"/>
        </w:rPr>
        <w:footnoteRef/>
      </w:r>
      <w:r w:rsidRPr="008F79CE">
        <w:rPr>
          <w:sz w:val="20"/>
          <w:szCs w:val="20"/>
        </w:rPr>
        <w:t xml:space="preserve"> Testimony of Katrina Porter, Deputy Commissioner of Human Capital at DCAS, before the NYC Council Committee on Civil Service and Labor, </w:t>
      </w:r>
      <w:r w:rsidRPr="00B85342">
        <w:rPr>
          <w:i/>
          <w:iCs/>
          <w:sz w:val="20"/>
          <w:szCs w:val="20"/>
        </w:rPr>
        <w:t>Pathways into New York City's Civil Service</w:t>
      </w:r>
      <w:r w:rsidR="00B85342">
        <w:rPr>
          <w:i/>
          <w:iCs/>
          <w:sz w:val="20"/>
          <w:szCs w:val="20"/>
        </w:rPr>
        <w:t>,</w:t>
      </w:r>
      <w:r w:rsidRPr="008F79CE">
        <w:rPr>
          <w:sz w:val="20"/>
          <w:szCs w:val="20"/>
        </w:rPr>
        <w:t xml:space="preserve"> (Oct. 31, 2024), </w:t>
      </w:r>
      <w:r w:rsidRPr="008F79CE">
        <w:rPr>
          <w:i/>
          <w:iCs/>
          <w:sz w:val="20"/>
          <w:szCs w:val="20"/>
        </w:rPr>
        <w:t>available at</w:t>
      </w:r>
      <w:r w:rsidRPr="008F79CE">
        <w:rPr>
          <w:sz w:val="20"/>
          <w:szCs w:val="20"/>
        </w:rPr>
        <w:t xml:space="preserve"> </w:t>
      </w:r>
      <w:hyperlink r:id="rId21" w:history="1">
        <w:r w:rsidR="00A75D7E" w:rsidRPr="00A66065">
          <w:rPr>
            <w:rStyle w:val="Hyperlink"/>
            <w:sz w:val="20"/>
            <w:szCs w:val="20"/>
          </w:rPr>
          <w:t>https://nyc.legistar.com/MeetingDetail.aspx?ID=1230099&amp;GUID=7DDF3BDE-331D-438C-BE6B-F7CCD134406D&amp;G=2FD004F1-D85B-4588-A648-0A736C77D6E3&amp;Options=info|&amp;Search=</w:t>
        </w:r>
      </w:hyperlink>
      <w:r w:rsidR="00A75D7E">
        <w:rPr>
          <w:sz w:val="20"/>
          <w:szCs w:val="20"/>
        </w:rPr>
        <w:t xml:space="preserve"> </w:t>
      </w:r>
    </w:p>
  </w:footnote>
  <w:footnote w:id="32">
    <w:p w14:paraId="3174B505" w14:textId="77777777" w:rsidR="00E51454" w:rsidRDefault="00E51454" w:rsidP="00E51454">
      <w:pPr>
        <w:pStyle w:val="FootnoteText"/>
      </w:pPr>
      <w:r>
        <w:rPr>
          <w:rStyle w:val="FootnoteReference"/>
        </w:rPr>
        <w:footnoteRef/>
      </w:r>
      <w:r>
        <w:t xml:space="preserve"> NYC Office of the Mayor, “Mayor Mamdani Releases Balanced Fiscal Year 2027 Preliminary Budget”, (Feb. 17, 2026), </w:t>
      </w:r>
      <w:r w:rsidRPr="00862FE2">
        <w:rPr>
          <w:i/>
          <w:iCs/>
        </w:rPr>
        <w:t>available at</w:t>
      </w:r>
      <w:r>
        <w:t xml:space="preserve">: </w:t>
      </w:r>
      <w:hyperlink r:id="rId22" w:history="1">
        <w:r w:rsidRPr="003E0CB2">
          <w:rPr>
            <w:rStyle w:val="Hyperlink"/>
          </w:rPr>
          <w:t>https://www.nyc.gov/mayors-office/news/2026/02/mayor-mamdani-releases-balanced-fiscal-year-2027-preliminary-bud</w:t>
        </w:r>
      </w:hyperlink>
      <w:r>
        <w:t xml:space="preserve">. </w:t>
      </w:r>
    </w:p>
  </w:footnote>
  <w:footnote w:id="33">
    <w:p w14:paraId="65515662" w14:textId="77777777" w:rsidR="00E51454" w:rsidRPr="00A17569" w:rsidRDefault="00E51454" w:rsidP="00E51454">
      <w:pPr>
        <w:pStyle w:val="FootnoteText"/>
        <w:rPr>
          <w:i/>
          <w:iCs/>
        </w:rPr>
      </w:pPr>
      <w:r>
        <w:rPr>
          <w:rStyle w:val="FootnoteReference"/>
        </w:rPr>
        <w:footnoteRef/>
      </w:r>
      <w:r>
        <w:t xml:space="preserve"> </w:t>
      </w:r>
      <w:r>
        <w:rPr>
          <w:i/>
          <w:iCs/>
        </w:rPr>
        <w:t>Id.</w:t>
      </w:r>
    </w:p>
  </w:footnote>
  <w:footnote w:id="34">
    <w:p w14:paraId="7C6BD812" w14:textId="77777777" w:rsidR="00E51454" w:rsidRPr="00572EA5" w:rsidRDefault="00E51454" w:rsidP="00E51454">
      <w:pPr>
        <w:pStyle w:val="FootnoteText"/>
      </w:pPr>
      <w:r>
        <w:rPr>
          <w:rStyle w:val="FootnoteReference"/>
        </w:rPr>
        <w:footnoteRef/>
      </w:r>
      <w:r>
        <w:t xml:space="preserve"> </w:t>
      </w:r>
      <w:r>
        <w:rPr>
          <w:i/>
          <w:iCs/>
        </w:rPr>
        <w:t>Id.</w:t>
      </w:r>
    </w:p>
  </w:footnote>
  <w:footnote w:id="35">
    <w:p w14:paraId="504D2F03" w14:textId="77777777" w:rsidR="00E51454" w:rsidRPr="007E5B82" w:rsidRDefault="00E51454" w:rsidP="00E51454">
      <w:pPr>
        <w:pStyle w:val="FootnoteText"/>
        <w:rPr>
          <w:i/>
          <w:iCs/>
        </w:rPr>
      </w:pPr>
      <w:r>
        <w:rPr>
          <w:rStyle w:val="FootnoteReference"/>
        </w:rPr>
        <w:footnoteRef/>
      </w:r>
      <w:r>
        <w:t xml:space="preserve"> </w:t>
      </w:r>
      <w:r>
        <w:rPr>
          <w:i/>
          <w:iCs/>
        </w:rPr>
        <w:t>Id.</w:t>
      </w:r>
    </w:p>
  </w:footnote>
  <w:footnote w:id="36">
    <w:p w14:paraId="3C116553" w14:textId="77777777" w:rsidR="00E51454" w:rsidRPr="00CD5412" w:rsidRDefault="00E51454" w:rsidP="00E51454">
      <w:pPr>
        <w:pStyle w:val="FootnoteText"/>
        <w:rPr>
          <w:i/>
          <w:iCs/>
        </w:rPr>
      </w:pPr>
      <w:r>
        <w:rPr>
          <w:rStyle w:val="FootnoteReference"/>
        </w:rPr>
        <w:footnoteRef/>
      </w:r>
      <w:r>
        <w:t xml:space="preserve"> </w:t>
      </w:r>
      <w:r>
        <w:rPr>
          <w:i/>
          <w:iCs/>
        </w:rPr>
        <w:t>Id.</w:t>
      </w:r>
    </w:p>
  </w:footnote>
  <w:footnote w:id="37">
    <w:p w14:paraId="0268F5D3" w14:textId="77777777" w:rsidR="00E51454" w:rsidRPr="00B95804" w:rsidRDefault="00E51454" w:rsidP="00E51454">
      <w:pPr>
        <w:pStyle w:val="FootnoteText"/>
        <w:rPr>
          <w:i/>
          <w:iCs/>
        </w:rPr>
      </w:pPr>
      <w:r>
        <w:rPr>
          <w:rStyle w:val="FootnoteReference"/>
        </w:rPr>
        <w:footnoteRef/>
      </w:r>
      <w:r>
        <w:t xml:space="preserve"> </w:t>
      </w:r>
      <w:r>
        <w:rPr>
          <w:i/>
          <w:iCs/>
        </w:rPr>
        <w:t>Id.</w:t>
      </w:r>
    </w:p>
  </w:footnote>
  <w:footnote w:id="38">
    <w:p w14:paraId="0FAB5CDF" w14:textId="77777777" w:rsidR="00E51454" w:rsidRDefault="00E51454" w:rsidP="00E51454">
      <w:pPr>
        <w:pStyle w:val="FootnoteText"/>
      </w:pPr>
      <w:r>
        <w:rPr>
          <w:rStyle w:val="FootnoteReference"/>
        </w:rPr>
        <w:footnoteRef/>
      </w:r>
      <w:r>
        <w:t xml:space="preserve"> NYC Office of the Mayor, “</w:t>
      </w:r>
      <w:r w:rsidRPr="000653B8">
        <w:t>Mayor Adams Releases “"Best Budget Ever" Gets Even Better: Mayor Adams, Speaker Adams Reach Handshake Agreement for Responsible, Balanced, and On-Time Fiscal Year 2026 Budget That Invests in Public Safety, Affordability and Quality of Life</w:t>
      </w:r>
      <w:r>
        <w:t xml:space="preserve">”, (June 27, 2025), </w:t>
      </w:r>
      <w:r w:rsidRPr="00283B61">
        <w:rPr>
          <w:i/>
          <w:iCs/>
        </w:rPr>
        <w:t>available at</w:t>
      </w:r>
      <w:r>
        <w:t xml:space="preserve">: </w:t>
      </w:r>
      <w:hyperlink r:id="rId23" w:history="1">
        <w:r w:rsidRPr="001C662F">
          <w:rPr>
            <w:rStyle w:val="Hyperlink"/>
          </w:rPr>
          <w:t>https://www.nyc.gov/mayors-office/news/2025/06/-best-budget-ever-gets-even-better-mayor-adams-speaker-adams-reach-handshake-agreement-for</w:t>
        </w:r>
      </w:hyperlink>
      <w:r>
        <w:t>; NYC Office of the Mayor, “</w:t>
      </w:r>
      <w:r w:rsidRPr="000653B8">
        <w:t>Mayor Adams Releases November 2025 Financial Plan Update with New Investments to Make New York City Safer, More Affordable</w:t>
      </w:r>
      <w:r>
        <w:t xml:space="preserve">”, (Nov. 17, 2025), </w:t>
      </w:r>
      <w:r w:rsidRPr="00283B61">
        <w:rPr>
          <w:i/>
          <w:iCs/>
        </w:rPr>
        <w:t>available at</w:t>
      </w:r>
      <w:r>
        <w:t xml:space="preserve">: </w:t>
      </w:r>
      <w:hyperlink r:id="rId24" w:history="1">
        <w:r w:rsidRPr="001C662F">
          <w:rPr>
            <w:rStyle w:val="Hyperlink"/>
          </w:rPr>
          <w:t>https://www.nyc.gov/mayors-office/news/2025/11/mayor-adams-releases-november-2025-financial-plan-update-with-ne</w:t>
        </w:r>
      </w:hyperlink>
      <w:r>
        <w:t xml:space="preserve">.  </w:t>
      </w:r>
    </w:p>
  </w:footnote>
  <w:footnote w:id="39">
    <w:p w14:paraId="3C1699DA" w14:textId="77777777" w:rsidR="00E51454" w:rsidRDefault="00E51454" w:rsidP="00E51454">
      <w:pPr>
        <w:pStyle w:val="FootnoteText"/>
      </w:pPr>
      <w:r>
        <w:rPr>
          <w:rStyle w:val="FootnoteReference"/>
        </w:rPr>
        <w:footnoteRef/>
      </w:r>
      <w:r>
        <w:t xml:space="preserve"> NYC Comptroller Mark Levine, “</w:t>
      </w:r>
      <w:r w:rsidRPr="00C819B7">
        <w:t>NYC Agency Staffing Dashboard: Overview &amp; Data Dictionary</w:t>
      </w:r>
      <w:r>
        <w:t xml:space="preserve">”, </w:t>
      </w:r>
      <w:r w:rsidRPr="00D039BB">
        <w:rPr>
          <w:i/>
          <w:iCs/>
        </w:rPr>
        <w:t>available at</w:t>
      </w:r>
      <w:r>
        <w:t xml:space="preserve">:  </w:t>
      </w:r>
      <w:hyperlink r:id="rId25" w:history="1">
        <w:r w:rsidRPr="001C662F">
          <w:rPr>
            <w:rStyle w:val="Hyperlink"/>
          </w:rPr>
          <w:t>https://comptroller.nyc.gov/services/for-the-public/nyc-agency-staffing-dashboard/overview-data-dictionary/</w:t>
        </w:r>
      </w:hyperlink>
      <w:r>
        <w:t xml:space="preserve">.  </w:t>
      </w:r>
    </w:p>
  </w:footnote>
  <w:footnote w:id="40">
    <w:p w14:paraId="4A190B93" w14:textId="77777777" w:rsidR="00E51454" w:rsidRDefault="00E51454" w:rsidP="00E51454">
      <w:pPr>
        <w:pStyle w:val="FootnoteText"/>
      </w:pPr>
      <w:r>
        <w:rPr>
          <w:rStyle w:val="FootnoteReference"/>
        </w:rPr>
        <w:footnoteRef/>
      </w:r>
      <w:r>
        <w:t xml:space="preserve"> NYC Comptroller Mark Levine, “</w:t>
      </w:r>
      <w:r w:rsidRPr="00C819B7">
        <w:t>NYC Agency Staffing Dashboard: Dashboard</w:t>
      </w:r>
      <w:r>
        <w:t xml:space="preserve">”, (Jan. 31, 2026), </w:t>
      </w:r>
      <w:r w:rsidRPr="008D08D1">
        <w:rPr>
          <w:i/>
          <w:iCs/>
        </w:rPr>
        <w:t xml:space="preserve">available at </w:t>
      </w:r>
      <w:hyperlink r:id="rId26" w:history="1">
        <w:r w:rsidRPr="001C662F">
          <w:rPr>
            <w:rStyle w:val="Hyperlink"/>
          </w:rPr>
          <w:t>https://comptroller.nyc.gov/services/for-the-public/nyc-agency-staffing-dashboard/dashboard/</w:t>
        </w:r>
      </w:hyperlink>
      <w:r>
        <w:t xml:space="preserve">. </w:t>
      </w:r>
    </w:p>
  </w:footnote>
  <w:footnote w:id="41">
    <w:p w14:paraId="3DDDD5E7" w14:textId="77777777" w:rsidR="00E51454" w:rsidRPr="00A4522F" w:rsidRDefault="00E51454" w:rsidP="00E51454">
      <w:pPr>
        <w:pStyle w:val="FootnoteText"/>
        <w:rPr>
          <w:i/>
          <w:iCs/>
        </w:rPr>
      </w:pPr>
      <w:r>
        <w:rPr>
          <w:rStyle w:val="FootnoteReference"/>
        </w:rPr>
        <w:footnoteRef/>
      </w:r>
      <w:r>
        <w:t xml:space="preserve"> </w:t>
      </w:r>
      <w:r>
        <w:rPr>
          <w:i/>
          <w:iCs/>
        </w:rPr>
        <w:t>Id.</w:t>
      </w:r>
    </w:p>
  </w:footnote>
  <w:footnote w:id="42">
    <w:p w14:paraId="0263CE0C" w14:textId="77777777" w:rsidR="00E51454" w:rsidRDefault="00E51454" w:rsidP="00E51454">
      <w:pPr>
        <w:pStyle w:val="FootnoteText"/>
      </w:pPr>
      <w:r>
        <w:rPr>
          <w:rStyle w:val="FootnoteReference"/>
        </w:rPr>
        <w:footnoteRef/>
      </w:r>
      <w:r>
        <w:t xml:space="preserve"> NYC Department of Citywide Administrative Services, “</w:t>
      </w:r>
      <w:r w:rsidRPr="00F26DCF">
        <w:t>Personnel Services: Exams</w:t>
      </w:r>
      <w:r>
        <w:t xml:space="preserve">”, </w:t>
      </w:r>
      <w:r w:rsidRPr="008A2386">
        <w:rPr>
          <w:i/>
          <w:iCs/>
        </w:rPr>
        <w:t>available at</w:t>
      </w:r>
      <w:r>
        <w:t xml:space="preserve"> </w:t>
      </w:r>
      <w:hyperlink r:id="rId27" w:history="1">
        <w:r w:rsidRPr="001C662F">
          <w:rPr>
            <w:rStyle w:val="Hyperlink"/>
          </w:rPr>
          <w:t>https://www.nyc.gov/site/dcas/agencies/exams</w:t>
        </w:r>
      </w:hyperlink>
      <w:r>
        <w:t xml:space="preserve">. </w:t>
      </w:r>
    </w:p>
  </w:footnote>
  <w:footnote w:id="43">
    <w:p w14:paraId="49E44EA4" w14:textId="77777777" w:rsidR="00E51454" w:rsidRDefault="00E51454" w:rsidP="00E51454">
      <w:pPr>
        <w:pStyle w:val="FootnoteText"/>
      </w:pPr>
      <w:r>
        <w:rPr>
          <w:rStyle w:val="FootnoteReference"/>
        </w:rPr>
        <w:footnoteRef/>
      </w:r>
      <w:r>
        <w:t xml:space="preserve"> Testimony of Katrina Porter, Deputy Commissioner of Human Capital at DCAS, before the NYC Council Committee on Civil Service and Labor, </w:t>
      </w:r>
      <w:r w:rsidRPr="00570B69">
        <w:rPr>
          <w:i/>
          <w:iCs/>
        </w:rPr>
        <w:t>Optimizing the City Civil Service Exam System</w:t>
      </w:r>
      <w:r>
        <w:t xml:space="preserve">, (Feb. 27, 2024), </w:t>
      </w:r>
      <w:r w:rsidRPr="00570B69">
        <w:rPr>
          <w:i/>
          <w:iCs/>
        </w:rPr>
        <w:t>available at</w:t>
      </w:r>
      <w:r>
        <w:t xml:space="preserve"> </w:t>
      </w:r>
      <w:hyperlink r:id="rId28" w:history="1">
        <w:r w:rsidRPr="001C662F">
          <w:rPr>
            <w:rStyle w:val="Hyperlink"/>
          </w:rPr>
          <w:t>http://legistar.council.nyc.gov/LegislationDetail.aspx?ID=6507308&amp;GUID=E98F00DA-B063-40A5-97E6-7F089EBFD9DF&amp;Options=&amp;Search=</w:t>
        </w:r>
      </w:hyperlink>
      <w:r>
        <w:t xml:space="preserve">.  </w:t>
      </w:r>
    </w:p>
  </w:footnote>
  <w:footnote w:id="44">
    <w:p w14:paraId="56A9D0D5" w14:textId="77777777" w:rsidR="00E51454" w:rsidRPr="00102666" w:rsidRDefault="00E51454" w:rsidP="00E51454">
      <w:pPr>
        <w:pStyle w:val="FootnoteText"/>
        <w:rPr>
          <w:i/>
          <w:iCs/>
        </w:rPr>
      </w:pPr>
      <w:r>
        <w:rPr>
          <w:rStyle w:val="FootnoteReference"/>
        </w:rPr>
        <w:footnoteRef/>
      </w:r>
      <w:r>
        <w:t xml:space="preserve"> </w:t>
      </w:r>
      <w:r>
        <w:rPr>
          <w:i/>
          <w:iCs/>
        </w:rPr>
        <w:t>Id.</w:t>
      </w:r>
    </w:p>
  </w:footnote>
  <w:footnote w:id="45">
    <w:p w14:paraId="1878563C" w14:textId="77777777" w:rsidR="000E413C" w:rsidRDefault="000E413C" w:rsidP="000E413C">
      <w:pPr>
        <w:pStyle w:val="FootnoteText"/>
      </w:pPr>
      <w:r>
        <w:rPr>
          <w:rStyle w:val="FootnoteReference"/>
        </w:rPr>
        <w:footnoteRef/>
      </w:r>
      <w:r>
        <w:t xml:space="preserve"> </w:t>
      </w:r>
      <w:r>
        <w:rPr>
          <w:i/>
          <w:iCs/>
        </w:rPr>
        <w:t xml:space="preserve">Id.; </w:t>
      </w:r>
      <w:r w:rsidRPr="006B1CDD">
        <w:rPr>
          <w:b/>
          <w:bCs/>
        </w:rPr>
        <w:t>A provisional employee</w:t>
      </w:r>
      <w:r>
        <w:t xml:space="preserve"> is an employee who is hired for a competitive-class position (one that would normally require a civil service examination), without having passed such a civil service exam. </w:t>
      </w:r>
    </w:p>
  </w:footnote>
  <w:footnote w:id="46">
    <w:p w14:paraId="5B910A52" w14:textId="77777777" w:rsidR="000E413C" w:rsidRDefault="000E413C" w:rsidP="000E413C">
      <w:pPr>
        <w:pStyle w:val="FootnoteText"/>
      </w:pPr>
      <w:r>
        <w:rPr>
          <w:rStyle w:val="FootnoteReference"/>
        </w:rPr>
        <w:footnoteRef/>
      </w:r>
      <w:r>
        <w:t xml:space="preserve"> Testimony of Henry Garrido, Executive Director of District Council 37 (DC37), before the NYC Council Committees on Governmental Operations, State &amp; Federal Legislation and Civil Service &amp; Labor, “State of the City Workforce”, (Nov. 19, 2024), available at </w:t>
      </w:r>
      <w:hyperlink r:id="rId29" w:history="1">
        <w:r w:rsidRPr="001C662F">
          <w:rPr>
            <w:rStyle w:val="Hyperlink"/>
          </w:rPr>
          <w:t>https://citymeetings.nyc/meetings/new-york-city-council/2024-11-19-1000-am-committee-on-governmental-operations-state-federal-legislation/chapter/ombs-role-in-hiring-process-and-potential-solutions-for-improving-the-system/</w:t>
        </w:r>
      </w:hyperlink>
      <w:r>
        <w:t xml:space="preserve">.  </w:t>
      </w:r>
    </w:p>
  </w:footnote>
  <w:footnote w:id="47">
    <w:p w14:paraId="6645D36A" w14:textId="77777777" w:rsidR="000E413C" w:rsidRPr="00345345" w:rsidRDefault="000E413C" w:rsidP="000E413C">
      <w:pPr>
        <w:pStyle w:val="FootnoteText"/>
        <w:rPr>
          <w:i/>
          <w:iCs/>
        </w:rPr>
      </w:pPr>
      <w:r>
        <w:rPr>
          <w:rStyle w:val="FootnoteReference"/>
        </w:rPr>
        <w:footnoteRef/>
      </w:r>
      <w:r>
        <w:t xml:space="preserve"> </w:t>
      </w:r>
      <w:r>
        <w:rPr>
          <w:i/>
          <w:iCs/>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7519E"/>
    <w:multiLevelType w:val="multilevel"/>
    <w:tmpl w:val="D93088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82A1DFF"/>
    <w:multiLevelType w:val="hybridMultilevel"/>
    <w:tmpl w:val="02A4876E"/>
    <w:lvl w:ilvl="0" w:tplc="8766DA30">
      <w:start w:val="1"/>
      <w:numFmt w:val="lowerLetter"/>
      <w:lvlText w:val="%1."/>
      <w:lvlJc w:val="left"/>
      <w:pPr>
        <w:ind w:left="792"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E270B7"/>
    <w:multiLevelType w:val="multilevel"/>
    <w:tmpl w:val="D0BAFA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A47E80"/>
    <w:multiLevelType w:val="multilevel"/>
    <w:tmpl w:val="993AF0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7AD16A11"/>
    <w:multiLevelType w:val="hybridMultilevel"/>
    <w:tmpl w:val="60168C90"/>
    <w:lvl w:ilvl="0" w:tplc="41A0E712">
      <w:start w:val="1"/>
      <w:numFmt w:val="upperRoman"/>
      <w:lvlText w:val="%1."/>
      <w:lvlJc w:val="left"/>
      <w:pPr>
        <w:ind w:left="360" w:hanging="360"/>
      </w:pPr>
      <w:rPr>
        <w:rFonts w:hint="default"/>
      </w:rPr>
    </w:lvl>
    <w:lvl w:ilvl="1" w:tplc="8766DA30">
      <w:start w:val="1"/>
      <w:numFmt w:val="lowerLetter"/>
      <w:lvlText w:val="%2."/>
      <w:lvlJc w:val="left"/>
      <w:pPr>
        <w:ind w:left="792" w:hanging="28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9445201">
    <w:abstractNumId w:val="4"/>
  </w:num>
  <w:num w:numId="2" w16cid:durableId="596593671">
    <w:abstractNumId w:val="2"/>
  </w:num>
  <w:num w:numId="3" w16cid:durableId="1998655802">
    <w:abstractNumId w:val="3"/>
  </w:num>
  <w:num w:numId="4" w16cid:durableId="459763885">
    <w:abstractNumId w:val="0"/>
  </w:num>
  <w:num w:numId="5" w16cid:durableId="1579168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D2F"/>
    <w:rsid w:val="000829A7"/>
    <w:rsid w:val="0009322A"/>
    <w:rsid w:val="000B1A16"/>
    <w:rsid w:val="000C00C8"/>
    <w:rsid w:val="000C27EA"/>
    <w:rsid w:val="000E2075"/>
    <w:rsid w:val="000E413C"/>
    <w:rsid w:val="00144E94"/>
    <w:rsid w:val="00146467"/>
    <w:rsid w:val="00176FBB"/>
    <w:rsid w:val="00191A09"/>
    <w:rsid w:val="001E5838"/>
    <w:rsid w:val="001F2207"/>
    <w:rsid w:val="00200983"/>
    <w:rsid w:val="002261D9"/>
    <w:rsid w:val="0023014B"/>
    <w:rsid w:val="002450B7"/>
    <w:rsid w:val="00245798"/>
    <w:rsid w:val="002623C6"/>
    <w:rsid w:val="00263AA8"/>
    <w:rsid w:val="00273BC2"/>
    <w:rsid w:val="002D7AE9"/>
    <w:rsid w:val="00326E83"/>
    <w:rsid w:val="00377F2A"/>
    <w:rsid w:val="00397A71"/>
    <w:rsid w:val="003A1A00"/>
    <w:rsid w:val="003B34A4"/>
    <w:rsid w:val="003E2087"/>
    <w:rsid w:val="003E751B"/>
    <w:rsid w:val="0042216B"/>
    <w:rsid w:val="00447DA5"/>
    <w:rsid w:val="00462A12"/>
    <w:rsid w:val="00484A48"/>
    <w:rsid w:val="00492BDB"/>
    <w:rsid w:val="004A7B07"/>
    <w:rsid w:val="004C2D09"/>
    <w:rsid w:val="004C718F"/>
    <w:rsid w:val="004D4065"/>
    <w:rsid w:val="004D5FFB"/>
    <w:rsid w:val="004E3BF8"/>
    <w:rsid w:val="004F42C6"/>
    <w:rsid w:val="00500D94"/>
    <w:rsid w:val="00507D8C"/>
    <w:rsid w:val="005211A5"/>
    <w:rsid w:val="0054315D"/>
    <w:rsid w:val="00570B69"/>
    <w:rsid w:val="00571B66"/>
    <w:rsid w:val="0058389F"/>
    <w:rsid w:val="005B43D5"/>
    <w:rsid w:val="00605C5C"/>
    <w:rsid w:val="00615E1E"/>
    <w:rsid w:val="0061626D"/>
    <w:rsid w:val="00621EEE"/>
    <w:rsid w:val="00630FCA"/>
    <w:rsid w:val="006438A0"/>
    <w:rsid w:val="00664683"/>
    <w:rsid w:val="00665013"/>
    <w:rsid w:val="0067050F"/>
    <w:rsid w:val="006A2A9E"/>
    <w:rsid w:val="006D3561"/>
    <w:rsid w:val="006F3248"/>
    <w:rsid w:val="00722632"/>
    <w:rsid w:val="007258CE"/>
    <w:rsid w:val="00772342"/>
    <w:rsid w:val="00781078"/>
    <w:rsid w:val="0079334C"/>
    <w:rsid w:val="007A5D42"/>
    <w:rsid w:val="007B746D"/>
    <w:rsid w:val="007C4A8D"/>
    <w:rsid w:val="00831CE4"/>
    <w:rsid w:val="00860BFB"/>
    <w:rsid w:val="00883861"/>
    <w:rsid w:val="00887286"/>
    <w:rsid w:val="008A2E07"/>
    <w:rsid w:val="008F79CE"/>
    <w:rsid w:val="00901BBE"/>
    <w:rsid w:val="00963235"/>
    <w:rsid w:val="009659B0"/>
    <w:rsid w:val="009904E7"/>
    <w:rsid w:val="009911CA"/>
    <w:rsid w:val="009D057F"/>
    <w:rsid w:val="009F7043"/>
    <w:rsid w:val="00A03B63"/>
    <w:rsid w:val="00A22178"/>
    <w:rsid w:val="00A34E55"/>
    <w:rsid w:val="00A44795"/>
    <w:rsid w:val="00A53940"/>
    <w:rsid w:val="00A75D7E"/>
    <w:rsid w:val="00A84CD4"/>
    <w:rsid w:val="00A86500"/>
    <w:rsid w:val="00AA7C05"/>
    <w:rsid w:val="00AB70E1"/>
    <w:rsid w:val="00AC6922"/>
    <w:rsid w:val="00B03B02"/>
    <w:rsid w:val="00B27514"/>
    <w:rsid w:val="00B6A9A7"/>
    <w:rsid w:val="00B85342"/>
    <w:rsid w:val="00BB75C5"/>
    <w:rsid w:val="00BD3C3D"/>
    <w:rsid w:val="00BE163E"/>
    <w:rsid w:val="00BF01B9"/>
    <w:rsid w:val="00C13A47"/>
    <w:rsid w:val="00C17249"/>
    <w:rsid w:val="00C251A4"/>
    <w:rsid w:val="00C31898"/>
    <w:rsid w:val="00C47507"/>
    <w:rsid w:val="00C526B2"/>
    <w:rsid w:val="00C75564"/>
    <w:rsid w:val="00C82CBA"/>
    <w:rsid w:val="00CB27F7"/>
    <w:rsid w:val="00CC7B83"/>
    <w:rsid w:val="00CF0DE2"/>
    <w:rsid w:val="00CF50E6"/>
    <w:rsid w:val="00D21D8A"/>
    <w:rsid w:val="00D50100"/>
    <w:rsid w:val="00D52BD1"/>
    <w:rsid w:val="00DB58E5"/>
    <w:rsid w:val="00DD071C"/>
    <w:rsid w:val="00E068BC"/>
    <w:rsid w:val="00E228C2"/>
    <w:rsid w:val="00E3487B"/>
    <w:rsid w:val="00E47134"/>
    <w:rsid w:val="00E51454"/>
    <w:rsid w:val="00E67084"/>
    <w:rsid w:val="00E70E71"/>
    <w:rsid w:val="00E71FBC"/>
    <w:rsid w:val="00EB4A0C"/>
    <w:rsid w:val="00ED6038"/>
    <w:rsid w:val="00EE66FF"/>
    <w:rsid w:val="00EE6A8D"/>
    <w:rsid w:val="00EE7047"/>
    <w:rsid w:val="00EF244D"/>
    <w:rsid w:val="00EF785E"/>
    <w:rsid w:val="00F1016B"/>
    <w:rsid w:val="00F20772"/>
    <w:rsid w:val="00F67678"/>
    <w:rsid w:val="00F732D0"/>
    <w:rsid w:val="00F7600D"/>
    <w:rsid w:val="00F9007E"/>
    <w:rsid w:val="00FB152B"/>
    <w:rsid w:val="00FB2FD3"/>
    <w:rsid w:val="00FB44AE"/>
    <w:rsid w:val="00FC3341"/>
    <w:rsid w:val="00FE4D2F"/>
    <w:rsid w:val="033E6110"/>
    <w:rsid w:val="03E8F3BB"/>
    <w:rsid w:val="04AF7BC9"/>
    <w:rsid w:val="07B7FA95"/>
    <w:rsid w:val="092189E2"/>
    <w:rsid w:val="0AFF3CE1"/>
    <w:rsid w:val="0B39EC68"/>
    <w:rsid w:val="0BD1260A"/>
    <w:rsid w:val="0CB53CA4"/>
    <w:rsid w:val="0E961880"/>
    <w:rsid w:val="1090CE3D"/>
    <w:rsid w:val="153CC56C"/>
    <w:rsid w:val="156D1368"/>
    <w:rsid w:val="15ACE9DB"/>
    <w:rsid w:val="16084DA5"/>
    <w:rsid w:val="190E892C"/>
    <w:rsid w:val="1B239572"/>
    <w:rsid w:val="1C32FC47"/>
    <w:rsid w:val="1DA0EB33"/>
    <w:rsid w:val="20953985"/>
    <w:rsid w:val="22CDC35A"/>
    <w:rsid w:val="2584FA1D"/>
    <w:rsid w:val="2613B885"/>
    <w:rsid w:val="2639A01B"/>
    <w:rsid w:val="2833E12B"/>
    <w:rsid w:val="28750564"/>
    <w:rsid w:val="29F24BF2"/>
    <w:rsid w:val="2A2DB870"/>
    <w:rsid w:val="2BB91803"/>
    <w:rsid w:val="2C2523D6"/>
    <w:rsid w:val="2D732770"/>
    <w:rsid w:val="2D815ABA"/>
    <w:rsid w:val="305A2F7B"/>
    <w:rsid w:val="30B69FB9"/>
    <w:rsid w:val="34502353"/>
    <w:rsid w:val="38A50B92"/>
    <w:rsid w:val="3A8AF56E"/>
    <w:rsid w:val="3D8F87AD"/>
    <w:rsid w:val="3E1FC4F7"/>
    <w:rsid w:val="3F863ABC"/>
    <w:rsid w:val="4079A278"/>
    <w:rsid w:val="41B8CFAC"/>
    <w:rsid w:val="4C212C02"/>
    <w:rsid w:val="4D0243F4"/>
    <w:rsid w:val="4E542891"/>
    <w:rsid w:val="4ECED99B"/>
    <w:rsid w:val="4F0481A8"/>
    <w:rsid w:val="50028220"/>
    <w:rsid w:val="52F4C5A5"/>
    <w:rsid w:val="54C0EBB7"/>
    <w:rsid w:val="55A3D25C"/>
    <w:rsid w:val="5686BEE2"/>
    <w:rsid w:val="56AEE015"/>
    <w:rsid w:val="571AC20A"/>
    <w:rsid w:val="5734B9E8"/>
    <w:rsid w:val="57E49D77"/>
    <w:rsid w:val="5A205E6A"/>
    <w:rsid w:val="5C4FB57A"/>
    <w:rsid w:val="5D409162"/>
    <w:rsid w:val="5DC65DAF"/>
    <w:rsid w:val="5FDB2C0D"/>
    <w:rsid w:val="6169A39A"/>
    <w:rsid w:val="61F3060A"/>
    <w:rsid w:val="622CA00D"/>
    <w:rsid w:val="6492E213"/>
    <w:rsid w:val="6902F392"/>
    <w:rsid w:val="6913E1C2"/>
    <w:rsid w:val="6B9EEC8A"/>
    <w:rsid w:val="6C32DD7C"/>
    <w:rsid w:val="6F965A4D"/>
    <w:rsid w:val="70E5756B"/>
    <w:rsid w:val="748384E6"/>
    <w:rsid w:val="750CDED8"/>
    <w:rsid w:val="764E5F5E"/>
    <w:rsid w:val="7657BE0D"/>
    <w:rsid w:val="78A5FC4C"/>
    <w:rsid w:val="7952D50E"/>
    <w:rsid w:val="795396A6"/>
    <w:rsid w:val="7A88EA5A"/>
    <w:rsid w:val="7BDF9BAF"/>
    <w:rsid w:val="7D5EC02B"/>
    <w:rsid w:val="7D994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8C46"/>
  <w15:chartTrackingRefBased/>
  <w15:docId w15:val="{624F79CF-0E8A-4698-8164-3E45F0DA5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4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4D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4D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4D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4D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4D2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4D2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4D2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D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4D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4D2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4D2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4D2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4D2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4D2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4D2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4D2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4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D2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D2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4D2F"/>
    <w:pPr>
      <w:spacing w:before="160"/>
      <w:jc w:val="center"/>
    </w:pPr>
    <w:rPr>
      <w:i/>
      <w:iCs/>
      <w:color w:val="404040" w:themeColor="text1" w:themeTint="BF"/>
    </w:rPr>
  </w:style>
  <w:style w:type="character" w:customStyle="1" w:styleId="QuoteChar">
    <w:name w:val="Quote Char"/>
    <w:basedOn w:val="DefaultParagraphFont"/>
    <w:link w:val="Quote"/>
    <w:uiPriority w:val="29"/>
    <w:rsid w:val="00FE4D2F"/>
    <w:rPr>
      <w:i/>
      <w:iCs/>
      <w:color w:val="404040" w:themeColor="text1" w:themeTint="BF"/>
    </w:rPr>
  </w:style>
  <w:style w:type="paragraph" w:styleId="ListParagraph">
    <w:name w:val="List Paragraph"/>
    <w:basedOn w:val="Normal"/>
    <w:uiPriority w:val="34"/>
    <w:qFormat/>
    <w:rsid w:val="00FE4D2F"/>
    <w:pPr>
      <w:ind w:left="720"/>
      <w:contextualSpacing/>
    </w:pPr>
  </w:style>
  <w:style w:type="character" w:styleId="IntenseEmphasis">
    <w:name w:val="Intense Emphasis"/>
    <w:basedOn w:val="DefaultParagraphFont"/>
    <w:uiPriority w:val="21"/>
    <w:qFormat/>
    <w:rsid w:val="00FE4D2F"/>
    <w:rPr>
      <w:i/>
      <w:iCs/>
      <w:color w:val="0F4761" w:themeColor="accent1" w:themeShade="BF"/>
    </w:rPr>
  </w:style>
  <w:style w:type="paragraph" w:styleId="IntenseQuote">
    <w:name w:val="Intense Quote"/>
    <w:basedOn w:val="Normal"/>
    <w:next w:val="Normal"/>
    <w:link w:val="IntenseQuoteChar"/>
    <w:uiPriority w:val="30"/>
    <w:qFormat/>
    <w:rsid w:val="00FE4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4D2F"/>
    <w:rPr>
      <w:i/>
      <w:iCs/>
      <w:color w:val="0F4761" w:themeColor="accent1" w:themeShade="BF"/>
    </w:rPr>
  </w:style>
  <w:style w:type="character" w:styleId="IntenseReference">
    <w:name w:val="Intense Reference"/>
    <w:basedOn w:val="DefaultParagraphFont"/>
    <w:uiPriority w:val="32"/>
    <w:qFormat/>
    <w:rsid w:val="00FE4D2F"/>
    <w:rPr>
      <w:b/>
      <w:bCs/>
      <w:smallCaps/>
      <w:color w:val="0F4761" w:themeColor="accent1" w:themeShade="BF"/>
      <w:spacing w:val="5"/>
    </w:rPr>
  </w:style>
  <w:style w:type="paragraph" w:customStyle="1" w:styleId="paragraph">
    <w:name w:val="paragraph"/>
    <w:basedOn w:val="Normal"/>
    <w:rsid w:val="00FE4D2F"/>
    <w:pPr>
      <w:spacing w:before="100" w:beforeAutospacing="1" w:after="100" w:afterAutospacing="1" w:line="240" w:lineRule="auto"/>
    </w:pPr>
    <w:rPr>
      <w:rFonts w:eastAsia="Times New Roman"/>
      <w:kern w:val="0"/>
      <w14:ligatures w14:val="none"/>
    </w:rPr>
  </w:style>
  <w:style w:type="character" w:customStyle="1" w:styleId="normaltextrun">
    <w:name w:val="normaltextrun"/>
    <w:basedOn w:val="DefaultParagraphFont"/>
    <w:rsid w:val="00FE4D2F"/>
  </w:style>
  <w:style w:type="character" w:customStyle="1" w:styleId="eop">
    <w:name w:val="eop"/>
    <w:basedOn w:val="DefaultParagraphFont"/>
    <w:rsid w:val="00FE4D2F"/>
  </w:style>
  <w:style w:type="paragraph" w:styleId="Header">
    <w:name w:val="header"/>
    <w:basedOn w:val="Normal"/>
    <w:link w:val="HeaderChar"/>
    <w:uiPriority w:val="99"/>
    <w:unhideWhenUsed/>
    <w:rsid w:val="00FE4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D2F"/>
  </w:style>
  <w:style w:type="paragraph" w:styleId="Footer">
    <w:name w:val="footer"/>
    <w:basedOn w:val="Normal"/>
    <w:link w:val="FooterChar"/>
    <w:uiPriority w:val="99"/>
    <w:unhideWhenUsed/>
    <w:rsid w:val="00FE4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D2F"/>
  </w:style>
  <w:style w:type="paragraph" w:styleId="FootnoteText">
    <w:name w:val="footnote text"/>
    <w:aliases w:val="FT"/>
    <w:basedOn w:val="Normal"/>
    <w:link w:val="FootnoteTextChar"/>
    <w:uiPriority w:val="99"/>
    <w:unhideWhenUsed/>
    <w:qFormat/>
    <w:rsid w:val="00E51454"/>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E51454"/>
    <w:rPr>
      <w:sz w:val="20"/>
      <w:szCs w:val="20"/>
    </w:rPr>
  </w:style>
  <w:style w:type="character" w:styleId="FootnoteReference">
    <w:name w:val="footnote reference"/>
    <w:basedOn w:val="DefaultParagraphFont"/>
    <w:uiPriority w:val="99"/>
    <w:unhideWhenUsed/>
    <w:qFormat/>
    <w:rsid w:val="00E51454"/>
    <w:rPr>
      <w:vertAlign w:val="superscript"/>
    </w:rPr>
  </w:style>
  <w:style w:type="character" w:styleId="Hyperlink">
    <w:name w:val="Hyperlink"/>
    <w:basedOn w:val="DefaultParagraphFont"/>
    <w:uiPriority w:val="99"/>
    <w:unhideWhenUsed/>
    <w:rsid w:val="00E51454"/>
    <w:rPr>
      <w:color w:val="467886" w:themeColor="hyperlink"/>
      <w:u w:val="single"/>
    </w:rPr>
  </w:style>
  <w:style w:type="character" w:styleId="FollowedHyperlink">
    <w:name w:val="FollowedHyperlink"/>
    <w:basedOn w:val="DefaultParagraphFont"/>
    <w:uiPriority w:val="99"/>
    <w:semiHidden/>
    <w:unhideWhenUsed/>
    <w:rsid w:val="002450B7"/>
    <w:rPr>
      <w:color w:val="96607D" w:themeColor="followedHyperlink"/>
      <w:u w:val="single"/>
    </w:rPr>
  </w:style>
  <w:style w:type="table" w:styleId="TableGrid">
    <w:name w:val="Table Grid"/>
    <w:basedOn w:val="TableNormal"/>
    <w:uiPriority w:val="39"/>
    <w:rsid w:val="002450B7"/>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216B"/>
    <w:rPr>
      <w:sz w:val="16"/>
      <w:szCs w:val="16"/>
    </w:rPr>
  </w:style>
  <w:style w:type="paragraph" w:styleId="CommentText">
    <w:name w:val="annotation text"/>
    <w:basedOn w:val="Normal"/>
    <w:link w:val="CommentTextChar"/>
    <w:uiPriority w:val="99"/>
    <w:unhideWhenUsed/>
    <w:rsid w:val="0042216B"/>
    <w:pPr>
      <w:spacing w:line="240" w:lineRule="auto"/>
    </w:pPr>
    <w:rPr>
      <w:sz w:val="20"/>
      <w:szCs w:val="20"/>
    </w:rPr>
  </w:style>
  <w:style w:type="character" w:customStyle="1" w:styleId="CommentTextChar">
    <w:name w:val="Comment Text Char"/>
    <w:basedOn w:val="DefaultParagraphFont"/>
    <w:link w:val="CommentText"/>
    <w:uiPriority w:val="99"/>
    <w:rsid w:val="0042216B"/>
    <w:rPr>
      <w:sz w:val="20"/>
      <w:szCs w:val="20"/>
    </w:rPr>
  </w:style>
  <w:style w:type="paragraph" w:styleId="CommentSubject">
    <w:name w:val="annotation subject"/>
    <w:basedOn w:val="CommentText"/>
    <w:next w:val="CommentText"/>
    <w:link w:val="CommentSubjectChar"/>
    <w:uiPriority w:val="99"/>
    <w:semiHidden/>
    <w:unhideWhenUsed/>
    <w:rsid w:val="0042216B"/>
    <w:rPr>
      <w:b/>
      <w:bCs/>
    </w:rPr>
  </w:style>
  <w:style w:type="character" w:customStyle="1" w:styleId="CommentSubjectChar">
    <w:name w:val="Comment Subject Char"/>
    <w:basedOn w:val="CommentTextChar"/>
    <w:link w:val="CommentSubject"/>
    <w:uiPriority w:val="99"/>
    <w:semiHidden/>
    <w:rsid w:val="0042216B"/>
    <w:rPr>
      <w:b/>
      <w:bCs/>
      <w:sz w:val="20"/>
      <w:szCs w:val="20"/>
    </w:rPr>
  </w:style>
  <w:style w:type="character" w:styleId="LineNumber">
    <w:name w:val="line number"/>
    <w:basedOn w:val="DefaultParagraphFont"/>
    <w:uiPriority w:val="99"/>
    <w:semiHidden/>
    <w:unhideWhenUsed/>
    <w:rsid w:val="00A86500"/>
  </w:style>
  <w:style w:type="paragraph" w:styleId="NormalWeb">
    <w:name w:val="Normal (Web)"/>
    <w:basedOn w:val="Normal"/>
    <w:uiPriority w:val="99"/>
    <w:unhideWhenUsed/>
    <w:rsid w:val="008A2E07"/>
    <w:pPr>
      <w:spacing w:before="100" w:beforeAutospacing="1" w:after="100" w:afterAutospacing="1" w:line="240" w:lineRule="auto"/>
    </w:pPr>
    <w:rPr>
      <w:rFonts w:eastAsia="Times New Roman"/>
      <w:kern w:val="0"/>
      <w14:ligatures w14:val="none"/>
    </w:rPr>
  </w:style>
  <w:style w:type="character" w:styleId="UnresolvedMention">
    <w:name w:val="Unresolved Mention"/>
    <w:basedOn w:val="DefaultParagraphFont"/>
    <w:uiPriority w:val="99"/>
    <w:semiHidden/>
    <w:unhideWhenUsed/>
    <w:rsid w:val="008F79CE"/>
    <w:rPr>
      <w:color w:val="605E5C"/>
      <w:shd w:val="clear" w:color="auto" w:fill="E1DFDD"/>
    </w:rPr>
  </w:style>
  <w:style w:type="paragraph" w:styleId="Revision">
    <w:name w:val="Revision"/>
    <w:hidden/>
    <w:uiPriority w:val="99"/>
    <w:semiHidden/>
    <w:rsid w:val="00ED60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legistar.council.nyc.gov/LegislationDetail.aspx?ID=6507308&amp;GUID=E98F00DA-B063-40A5-97E6-7F089EBFD9DF&amp;Options=&amp;Search=" TargetMode="External"/><Relationship Id="rId13" Type="http://schemas.openxmlformats.org/officeDocument/2006/relationships/hyperlink" Target="https://www.nyc.gov/site/dcas/employment/internship-and-fellowships-civil-service-pathways-fellowship.page" TargetMode="External"/><Relationship Id="rId18" Type="http://schemas.openxmlformats.org/officeDocument/2006/relationships/hyperlink" Target="https://comptroller.nyc.gov/reports/spotlight-watching-the-workforce-introducing-the-comptrollers-nyc-agency-staffing-dashboard/" TargetMode="External"/><Relationship Id="rId26" Type="http://schemas.openxmlformats.org/officeDocument/2006/relationships/hyperlink" Target="https://comptroller.nyc.gov/services/for-the-public/nyc-agency-staffing-dashboard/dashboard/" TargetMode="External"/><Relationship Id="rId3" Type="http://schemas.openxmlformats.org/officeDocument/2006/relationships/hyperlink" Target="https://www1.nyc.gov/site/olr/labor/labor-recent-agreements.page" TargetMode="External"/><Relationship Id="rId21" Type="http://schemas.openxmlformats.org/officeDocument/2006/relationships/hyperlink" Target="https://nyc.legistar.com/MeetingDetail.aspx?ID=1230099&amp;GUID=7DDF3BDE-331D-438C-BE6B-F7CCD134406D&amp;G=2FD004F1-D85B-4588-A648-0A736C77D6E3&amp;Options=info|&amp;Search=" TargetMode="External"/><Relationship Id="rId7" Type="http://schemas.openxmlformats.org/officeDocument/2006/relationships/hyperlink" Target="https://www.nyc.gov/site/dcas/employment/apply-for-a-city-job-how-you-can-apply-for-a-civil-service-exam.page" TargetMode="External"/><Relationship Id="rId12" Type="http://schemas.openxmlformats.org/officeDocument/2006/relationships/hyperlink" Target="https://www.nyc.gov/assets/dcas/downloads/pdf/employment/dcas_55a_faq.pdf" TargetMode="External"/><Relationship Id="rId17" Type="http://schemas.openxmlformats.org/officeDocument/2006/relationships/hyperlink" Target="https://www.cityandstateny.com/policy/2023/09/20000-city-jobs-would-stay-vacant-under-adams-hiring-freeze/390231/" TargetMode="External"/><Relationship Id="rId25" Type="http://schemas.openxmlformats.org/officeDocument/2006/relationships/hyperlink" Target="https://comptroller.nyc.gov/services/for-the-public/nyc-agency-staffing-dashboard/overview-data-dictionary/" TargetMode="External"/><Relationship Id="rId2" Type="http://schemas.openxmlformats.org/officeDocument/2006/relationships/hyperlink" Target="https://www1.nyc.gov/site/olr/index.page" TargetMode="External"/><Relationship Id="rId16" Type="http://schemas.openxmlformats.org/officeDocument/2006/relationships/hyperlink" Target="https://comptroller.nyc.gov/reports/spotlight-watching-the-workforce-introducing-the-comptrollers-nyc-agency-staffing-dashboard/" TargetMode="External"/><Relationship Id="rId20" Type="http://schemas.openxmlformats.org/officeDocument/2006/relationships/hyperlink" Target="https://www.nyc.gov/mayors-office/news/2024/03/mayor-adams-launches-multi-pronged-effort-connect-more-new-yorkers-jobs-training-reduce" TargetMode="External"/><Relationship Id="rId29" Type="http://schemas.openxmlformats.org/officeDocument/2006/relationships/hyperlink" Target="https://citymeetings.nyc/meetings/new-york-city-council/2024-11-19-1000-am-committee-on-governmental-operations-state-federal-legislation/chapter/ombs-role-in-hiring-process-and-potential-solutions-for-improving-the-system/" TargetMode="External"/><Relationship Id="rId1" Type="http://schemas.openxmlformats.org/officeDocument/2006/relationships/hyperlink" Target="https://www.nyc.gov/site/dcas/about/our-mission.page" TargetMode="External"/><Relationship Id="rId6" Type="http://schemas.openxmlformats.org/officeDocument/2006/relationships/hyperlink" Target="https://www1.nyc.gov/site/dcas/agencies/exams.page" TargetMode="External"/><Relationship Id="rId11" Type="http://schemas.openxmlformats.org/officeDocument/2006/relationships/hyperlink" Target="https://www.nyc.gov/site/dcas/employment/55-a-program.page" TargetMode="External"/><Relationship Id="rId24" Type="http://schemas.openxmlformats.org/officeDocument/2006/relationships/hyperlink" Target="https://www.nyc.gov/mayors-office/news/2025/11/mayor-adams-releases-november-2025-financial-plan-update-with-ne" TargetMode="External"/><Relationship Id="rId5" Type="http://schemas.openxmlformats.org/officeDocument/2006/relationships/hyperlink" Target="https://www.nyc.gov/site/dcas/employment/civil-service-system.page" TargetMode="External"/><Relationship Id="rId15" Type="http://schemas.openxmlformats.org/officeDocument/2006/relationships/hyperlink" Target="https://comptroller.nyc.gov/services/for-the-public/nyc-agency-staffing-dashboard/dashboard/" TargetMode="External"/><Relationship Id="rId23" Type="http://schemas.openxmlformats.org/officeDocument/2006/relationships/hyperlink" Target="https://www.nyc.gov/mayors-office/news/2025/06/-best-budget-ever-gets-even-better-mayor-adams-speaker-adams-reach-handshake-agreement-for" TargetMode="External"/><Relationship Id="rId28" Type="http://schemas.openxmlformats.org/officeDocument/2006/relationships/hyperlink" Target="http://legistar.council.nyc.gov/LegislationDetail.aspx?ID=6507308&amp;GUID=E98F00DA-B063-40A5-97E6-7F089EBFD9DF&amp;Options=&amp;Search=" TargetMode="External"/><Relationship Id="rId10" Type="http://schemas.openxmlformats.org/officeDocument/2006/relationships/hyperlink" Target="https://www.nyc.gov/assets/dcas/downloads/pdf/reports/200_12.pdf" TargetMode="External"/><Relationship Id="rId19" Type="http://schemas.openxmlformats.org/officeDocument/2006/relationships/hyperlink" Target="https://www.nyc.gov/mayors-office/news/2024/02/mayor-adams-cancellation-next-round-agency-spending-cuts-result-strong" TargetMode="External"/><Relationship Id="rId4" Type="http://schemas.openxmlformats.org/officeDocument/2006/relationships/hyperlink" Target="https://www1.nyc.gov/site/olr/index.page" TargetMode="External"/><Relationship Id="rId9" Type="http://schemas.openxmlformats.org/officeDocument/2006/relationships/hyperlink" Target="https://www.nyc.gov/site/dcas/employment/apply-for-a-city-job-what-happens-next.page" TargetMode="External"/><Relationship Id="rId14" Type="http://schemas.openxmlformats.org/officeDocument/2006/relationships/hyperlink" Target="https://www.nyc.gov/assets/dcas/downloads/pdf/employment/psc_faqs_agencies.pdf" TargetMode="External"/><Relationship Id="rId22" Type="http://schemas.openxmlformats.org/officeDocument/2006/relationships/hyperlink" Target="https://www.nyc.gov/mayors-office/news/2026/02/mayor-mamdani-releases-balanced-fiscal-year-2027-preliminary-bud" TargetMode="External"/><Relationship Id="rId27" Type="http://schemas.openxmlformats.org/officeDocument/2006/relationships/hyperlink" Target="https://www.nyc.gov/site/dcas/agencies/ex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e18164b-0c5d-4777-b259-d1b49bfef1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6FC8A0942C334FB6FA2099740DFDE8" ma:contentTypeVersion="13" ma:contentTypeDescription="Create a new document." ma:contentTypeScope="" ma:versionID="c7a64449a599e8ed9379af20bddddb16">
  <xsd:schema xmlns:xsd="http://www.w3.org/2001/XMLSchema" xmlns:xs="http://www.w3.org/2001/XMLSchema" xmlns:p="http://schemas.microsoft.com/office/2006/metadata/properties" xmlns:ns3="be18164b-0c5d-4777-b259-d1b49bfef10e" xmlns:ns4="7cf1f1fd-0e70-4fdc-b7b9-4fce64371530" targetNamespace="http://schemas.microsoft.com/office/2006/metadata/properties" ma:root="true" ma:fieldsID="d3633e67c7ef93711357cb9266f35ac0" ns3:_="" ns4:_="">
    <xsd:import namespace="be18164b-0c5d-4777-b259-d1b49bfef10e"/>
    <xsd:import namespace="7cf1f1fd-0e70-4fdc-b7b9-4fce6437153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8164b-0c5d-4777-b259-d1b49bfef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f1f1fd-0e70-4fdc-b7b9-4fce6437153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DCD2A-7570-4A46-8042-150D51726422}">
  <ds:schemaRefs>
    <ds:schemaRef ds:uri="http://schemas.microsoft.com/sharepoint/v3/contenttype/forms"/>
  </ds:schemaRefs>
</ds:datastoreItem>
</file>

<file path=customXml/itemProps2.xml><?xml version="1.0" encoding="utf-8"?>
<ds:datastoreItem xmlns:ds="http://schemas.openxmlformats.org/officeDocument/2006/customXml" ds:itemID="{38C2C41D-7623-41DA-88C2-73A0FC520598}">
  <ds:schemaRefs>
    <ds:schemaRef ds:uri="http://schemas.microsoft.com/office/2006/metadata/properties"/>
    <ds:schemaRef ds:uri="http://schemas.microsoft.com/office/infopath/2007/PartnerControls"/>
    <ds:schemaRef ds:uri="be18164b-0c5d-4777-b259-d1b49bfef10e"/>
  </ds:schemaRefs>
</ds:datastoreItem>
</file>

<file path=customXml/itemProps3.xml><?xml version="1.0" encoding="utf-8"?>
<ds:datastoreItem xmlns:ds="http://schemas.openxmlformats.org/officeDocument/2006/customXml" ds:itemID="{2BAD827C-535B-4111-AEC4-FB506E739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8164b-0c5d-4777-b259-d1b49bfef10e"/>
    <ds:schemaRef ds:uri="7cf1f1fd-0e70-4fdc-b7b9-4fce64371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81D06D-C6E3-4326-9F87-5FF6E9EE7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1938</Words>
  <Characters>11048</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dc:description/>
  <cp:lastModifiedBy>Jeffries, Jillian</cp:lastModifiedBy>
  <cp:revision>2</cp:revision>
  <dcterms:created xsi:type="dcterms:W3CDTF">2026-04-11T02:14:00Z</dcterms:created>
  <dcterms:modified xsi:type="dcterms:W3CDTF">2026-04-11T02:14:00Z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0x010100936FC8A0942C334FB6FA2099740DFDE8</vt:lpwstr>
  </property>
</Properties>
</file>