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AF7F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THE COUNCIL</w:t>
      </w:r>
      <w:r>
        <w:rPr>
          <w:rStyle w:val="eop"/>
          <w:rFonts w:eastAsiaTheme="majorEastAsia"/>
          <w:color w:val="000000"/>
        </w:rPr>
        <w:t> </w:t>
      </w:r>
    </w:p>
    <w:p w14:paraId="3276725B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JOINT REPORT OF THE LAND USE COMMITTEE</w:t>
      </w:r>
      <w:r>
        <w:rPr>
          <w:rStyle w:val="eop"/>
          <w:rFonts w:eastAsiaTheme="majorEastAsia"/>
          <w:color w:val="000000"/>
        </w:rPr>
        <w:t> </w:t>
      </w:r>
    </w:p>
    <w:p w14:paraId="050DD106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THE </w:t>
      </w:r>
      <w:r>
        <w:rPr>
          <w:rStyle w:val="eop"/>
          <w:rFonts w:eastAsiaTheme="majorEastAsia"/>
          <w:color w:val="000000"/>
        </w:rPr>
        <w:t> </w:t>
      </w:r>
    </w:p>
    <w:p w14:paraId="7E187CFC" w14:textId="05DA640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SUBCOMMITTEE ON LANDMARKS, PUBLIC SITINGS</w:t>
      </w:r>
      <w:r>
        <w:rPr>
          <w:rStyle w:val="eop"/>
          <w:rFonts w:eastAsiaTheme="majorEastAsia"/>
          <w:color w:val="000000"/>
        </w:rPr>
        <w:t xml:space="preserve">, </w:t>
      </w:r>
      <w:r w:rsidRPr="00A90207">
        <w:rPr>
          <w:rStyle w:val="eop"/>
          <w:rFonts w:eastAsiaTheme="majorEastAsia"/>
          <w:b/>
          <w:bCs/>
          <w:color w:val="000000"/>
        </w:rPr>
        <w:t>RESILIENCY</w:t>
      </w:r>
    </w:p>
    <w:p w14:paraId="0C7FDD64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AND DISPOSITIONS</w:t>
      </w:r>
      <w:r>
        <w:rPr>
          <w:rStyle w:val="eop"/>
          <w:rFonts w:eastAsiaTheme="majorEastAsia"/>
          <w:color w:val="000000"/>
        </w:rPr>
        <w:t> </w:t>
      </w:r>
    </w:p>
    <w:p w14:paraId="039FAF5B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205CF2F6" w14:textId="4A178150" w:rsidR="00A90207" w:rsidRDefault="29249848" w:rsidP="00A902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DC16884">
        <w:rPr>
          <w:rStyle w:val="normaltextrun"/>
          <w:rFonts w:eastAsiaTheme="majorEastAsia"/>
          <w:b/>
          <w:bCs/>
          <w:color w:val="000000" w:themeColor="text1"/>
        </w:rPr>
        <w:t xml:space="preserve">Preconsidered </w:t>
      </w:r>
      <w:r w:rsidR="00A90207" w:rsidRPr="1DC16884">
        <w:rPr>
          <w:rStyle w:val="normaltextrun"/>
          <w:rFonts w:eastAsiaTheme="majorEastAsia"/>
          <w:b/>
          <w:bCs/>
          <w:color w:val="000000" w:themeColor="text1"/>
        </w:rPr>
        <w:t>L.U. No. </w:t>
      </w:r>
      <w:r w:rsidR="001F0BA9">
        <w:rPr>
          <w:rStyle w:val="normaltextrun"/>
          <w:rFonts w:eastAsiaTheme="majorEastAsia"/>
          <w:b/>
          <w:bCs/>
          <w:color w:val="000000" w:themeColor="text1"/>
        </w:rPr>
        <w:t>48</w:t>
      </w:r>
      <w:r w:rsidR="00A90207" w:rsidRPr="564F61DB">
        <w:rPr>
          <w:rStyle w:val="normaltextrun"/>
          <w:rFonts w:eastAsiaTheme="majorEastAsia"/>
          <w:b/>
          <w:color w:val="000000" w:themeColor="text1"/>
        </w:rPr>
        <w:t xml:space="preserve"> (Res. No. </w:t>
      </w:r>
      <w:r w:rsidR="001F0BA9">
        <w:rPr>
          <w:rStyle w:val="normaltextrun"/>
          <w:rFonts w:eastAsiaTheme="majorEastAsia"/>
          <w:b/>
          <w:color w:val="000000" w:themeColor="text1"/>
        </w:rPr>
        <w:t>413</w:t>
      </w:r>
      <w:r w:rsidR="00A90207" w:rsidRPr="564F61DB">
        <w:rPr>
          <w:rStyle w:val="normaltextrun"/>
          <w:rFonts w:eastAsiaTheme="majorEastAsia"/>
          <w:b/>
          <w:color w:val="000000" w:themeColor="text1"/>
        </w:rPr>
        <w:t>)</w:t>
      </w:r>
      <w:r w:rsidR="00A90207" w:rsidRPr="564F61DB">
        <w:rPr>
          <w:rStyle w:val="eop"/>
          <w:rFonts w:eastAsiaTheme="majorEastAsia"/>
          <w:color w:val="000000" w:themeColor="text1"/>
        </w:rPr>
        <w:t> </w:t>
      </w:r>
    </w:p>
    <w:p w14:paraId="50573EFD" w14:textId="77777777" w:rsidR="00A90207" w:rsidRDefault="00A90207" w:rsidP="00A902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28E19299" w14:textId="27EF501E" w:rsidR="00A90207" w:rsidRDefault="00A90207" w:rsidP="2916CF2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color w:val="000000" w:themeColor="text1"/>
        </w:rPr>
      </w:pPr>
      <w:r w:rsidRPr="2916CF26">
        <w:rPr>
          <w:rStyle w:val="normaltextrun"/>
          <w:rFonts w:eastAsiaTheme="majorEastAsia"/>
          <w:b/>
          <w:bCs/>
          <w:color w:val="000000" w:themeColor="text1"/>
        </w:rPr>
        <w:t xml:space="preserve">By Council Members Riley and </w:t>
      </w:r>
      <w:r w:rsidR="05466B9B" w:rsidRPr="2916CF26">
        <w:rPr>
          <w:rStyle w:val="normaltextrun"/>
          <w:rFonts w:eastAsiaTheme="majorEastAsia"/>
          <w:b/>
          <w:bCs/>
          <w:color w:val="000000" w:themeColor="text1"/>
        </w:rPr>
        <w:t>Marte</w:t>
      </w:r>
    </w:p>
    <w:p w14:paraId="70C1B924" w14:textId="77777777" w:rsidR="00A90207" w:rsidRDefault="00A90207" w:rsidP="00A902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0359F39" w14:textId="77777777" w:rsidR="00D55E54" w:rsidRDefault="00D55E54" w:rsidP="00A90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  <w:u w:val="single"/>
        </w:rPr>
      </w:pPr>
    </w:p>
    <w:p w14:paraId="52E897CF" w14:textId="7BC5D97E" w:rsidR="00A90207" w:rsidRPr="00AE76D0" w:rsidRDefault="00A90207" w:rsidP="00A902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F4761"/>
        </w:rPr>
      </w:pPr>
      <w:r w:rsidRPr="00AE76D0">
        <w:rPr>
          <w:rStyle w:val="normaltextrun"/>
          <w:rFonts w:eastAsiaTheme="majorEastAsia"/>
          <w:b/>
          <w:bCs/>
          <w:color w:val="000000"/>
          <w:u w:val="single"/>
        </w:rPr>
        <w:t>SUBJECT</w:t>
      </w:r>
      <w:r w:rsidRPr="00AE76D0">
        <w:rPr>
          <w:rStyle w:val="eop"/>
          <w:rFonts w:eastAsiaTheme="majorEastAsia"/>
          <w:color w:val="000000"/>
        </w:rPr>
        <w:t> </w:t>
      </w:r>
    </w:p>
    <w:p w14:paraId="4014B23F" w14:textId="0C9583F7" w:rsidR="00A90207" w:rsidRDefault="00A90207" w:rsidP="00F017B1">
      <w:pPr>
        <w:pStyle w:val="paragraph"/>
        <w:tabs>
          <w:tab w:val="right" w:pos="936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</w:pPr>
      <w:r w:rsidRPr="00AE76D0">
        <w:rPr>
          <w:rStyle w:val="normaltextrun"/>
          <w:rFonts w:eastAsiaTheme="majorEastAsia"/>
          <w:b/>
          <w:bCs/>
          <w:color w:val="000000"/>
        </w:rPr>
        <w:t>STATEN ISLAND CB – 3</w:t>
      </w:r>
      <w:r w:rsidRPr="00AE76D0">
        <w:rPr>
          <w:rStyle w:val="tabchar"/>
          <w:rFonts w:ascii="Calibri" w:eastAsiaTheme="majorEastAsia" w:hAnsi="Calibri" w:cs="Calibri"/>
          <w:color w:val="000000"/>
        </w:rPr>
        <w:tab/>
      </w:r>
      <w:r w:rsidRPr="00AE76D0"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  <w:t>G 250094 SCR</w:t>
      </w:r>
    </w:p>
    <w:p w14:paraId="5F184586" w14:textId="77777777" w:rsidR="00F017B1" w:rsidRDefault="00F017B1" w:rsidP="00F017B1">
      <w:pPr>
        <w:pStyle w:val="paragraph"/>
        <w:tabs>
          <w:tab w:val="right" w:pos="9360"/>
        </w:tabs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color w:val="000000"/>
          <w:bdr w:val="none" w:sz="0" w:space="0" w:color="auto" w:frame="1"/>
        </w:rPr>
      </w:pPr>
    </w:p>
    <w:p w14:paraId="7506F0C0" w14:textId="52B1CAC5" w:rsidR="00A90207" w:rsidRPr="00AE76D0" w:rsidRDefault="00A90207" w:rsidP="0C77ACF4">
      <w:pPr>
        <w:pStyle w:val="paragraph"/>
        <w:spacing w:after="0"/>
        <w:jc w:val="both"/>
        <w:textAlignment w:val="baseline"/>
        <w:rPr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color w:val="000000" w:themeColor="text1"/>
        </w:rPr>
        <w:t>Application pursuant to Section 1732 of the New York City School Construction Authority Act, concerning the proposed site selection for a new, approximately 754 - Seat Primary and Intermediate School facility, located at the corner of Abingdon Avenue and East Reading Avenue</w:t>
      </w:r>
      <w:r w:rsidR="1FC624B6" w:rsidRPr="00AE76D0">
        <w:rPr>
          <w:rStyle w:val="normaltextrun"/>
          <w:rFonts w:eastAsiaTheme="majorEastAsia"/>
          <w:color w:val="000000" w:themeColor="text1"/>
        </w:rPr>
        <w:t>,</w:t>
      </w:r>
      <w:r w:rsidRPr="00AE76D0">
        <w:rPr>
          <w:rStyle w:val="normaltextrun"/>
          <w:rFonts w:eastAsiaTheme="majorEastAsia"/>
          <w:color w:val="000000" w:themeColor="text1"/>
        </w:rPr>
        <w:t xml:space="preserve"> Block 5474, Lots 12, 13, 14, 15, 16, 17, 18, 19, 20, 21, 22, 23, 24, 25, 26, 27, 28 &amp; 29, Borough of Staten Island, Community District 3, Council District 51, Community School District 31.</w:t>
      </w:r>
      <w:r w:rsidRPr="00AE76D0">
        <w:rPr>
          <w:rStyle w:val="eop"/>
          <w:rFonts w:eastAsiaTheme="majorEastAsia"/>
          <w:color w:val="000000" w:themeColor="text1"/>
        </w:rPr>
        <w:t> </w:t>
      </w:r>
    </w:p>
    <w:p w14:paraId="264EFC19" w14:textId="77777777" w:rsidR="00A90207" w:rsidRPr="00AE76D0" w:rsidRDefault="00A90207" w:rsidP="00A902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E76D0">
        <w:rPr>
          <w:rStyle w:val="eop"/>
          <w:rFonts w:eastAsiaTheme="majorEastAsia"/>
          <w:color w:val="000000"/>
        </w:rPr>
        <w:t> </w:t>
      </w:r>
    </w:p>
    <w:p w14:paraId="3F2A18C8" w14:textId="77777777" w:rsidR="00A90207" w:rsidRPr="00AE76D0" w:rsidRDefault="00A90207" w:rsidP="00A902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</w:rPr>
      </w:pPr>
      <w:r w:rsidRPr="00AE76D0">
        <w:rPr>
          <w:rStyle w:val="normaltextrun"/>
          <w:rFonts w:eastAsiaTheme="majorEastAsia"/>
          <w:b/>
          <w:bCs/>
          <w:color w:val="000000"/>
          <w:u w:val="single"/>
        </w:rPr>
        <w:t>INTENT</w:t>
      </w:r>
      <w:r w:rsidRPr="00AE76D0">
        <w:rPr>
          <w:rStyle w:val="eop"/>
          <w:rFonts w:eastAsiaTheme="majorEastAsia"/>
          <w:color w:val="000000"/>
        </w:rPr>
        <w:t> </w:t>
      </w:r>
    </w:p>
    <w:p w14:paraId="4D05985B" w14:textId="591F5D6D" w:rsidR="00A90207" w:rsidRPr="00AE76D0" w:rsidRDefault="00A90207" w:rsidP="00A902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E76D0">
        <w:rPr>
          <w:rStyle w:val="normaltextrun"/>
          <w:rFonts w:eastAsiaTheme="majorEastAsia"/>
          <w:color w:val="000000"/>
        </w:rPr>
        <w:t>To approve the site plan for the construction of a new, approximately 754 -Seat Primary and Intermediate School facility to accommodate students in Community School District No. 31.</w:t>
      </w:r>
      <w:r w:rsidRPr="00AE76D0">
        <w:rPr>
          <w:rStyle w:val="eop"/>
          <w:rFonts w:eastAsiaTheme="majorEastAsia"/>
          <w:color w:val="000000"/>
        </w:rPr>
        <w:t> </w:t>
      </w:r>
    </w:p>
    <w:p w14:paraId="6AB2C3E2" w14:textId="77777777" w:rsidR="00A90207" w:rsidRPr="00AE76D0" w:rsidRDefault="00A90207" w:rsidP="00A902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AE76D0">
        <w:rPr>
          <w:rStyle w:val="eop"/>
          <w:rFonts w:eastAsiaTheme="majorEastAsia"/>
          <w:color w:val="000000"/>
        </w:rPr>
        <w:t> </w:t>
      </w:r>
    </w:p>
    <w:p w14:paraId="402EA6E5" w14:textId="77777777" w:rsidR="00B33190" w:rsidRPr="00AE76D0" w:rsidRDefault="00A90207" w:rsidP="00B33190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  <w:u w:val="single"/>
        </w:rPr>
      </w:pPr>
      <w:r w:rsidRPr="00AE76D0">
        <w:rPr>
          <w:rStyle w:val="normaltextrun"/>
          <w:rFonts w:eastAsiaTheme="majorEastAsia"/>
          <w:b/>
          <w:bCs/>
          <w:color w:val="000000"/>
          <w:u w:val="single"/>
        </w:rPr>
        <w:t>PUBLIC HEARING</w:t>
      </w:r>
    </w:p>
    <w:p w14:paraId="284F1D98" w14:textId="36CB30D4" w:rsidR="00A90207" w:rsidRPr="00AE76D0" w:rsidRDefault="00A90207" w:rsidP="00A9020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b/>
          <w:bCs/>
          <w:color w:val="000000"/>
        </w:rPr>
        <w:t>DATE:</w:t>
      </w:r>
      <w:r w:rsidRPr="00AE76D0">
        <w:rPr>
          <w:rStyle w:val="normaltextrun"/>
          <w:rFonts w:eastAsiaTheme="majorEastAsia"/>
          <w:color w:val="000000"/>
        </w:rPr>
        <w:t> March 18, 2026</w:t>
      </w:r>
    </w:p>
    <w:p w14:paraId="2540C660" w14:textId="77777777" w:rsidR="00B33190" w:rsidRPr="00AE76D0" w:rsidRDefault="00B33190" w:rsidP="00A9020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</w:p>
    <w:p w14:paraId="3169F636" w14:textId="77777777" w:rsidR="00B33190" w:rsidRPr="00AE76D0" w:rsidRDefault="00A90207" w:rsidP="00A9020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b/>
          <w:bCs/>
          <w:color w:val="000000"/>
        </w:rPr>
        <w:t>Witnesses in Favor</w:t>
      </w:r>
      <w:proofErr w:type="gramStart"/>
      <w:r w:rsidRPr="00AE76D0">
        <w:rPr>
          <w:rStyle w:val="normaltextrun"/>
          <w:rFonts w:eastAsiaTheme="majorEastAsia"/>
          <w:b/>
          <w:bCs/>
          <w:color w:val="000000"/>
        </w:rPr>
        <w:t>:</w:t>
      </w:r>
      <w:r w:rsidRPr="00AE76D0">
        <w:rPr>
          <w:rStyle w:val="normaltextrun"/>
          <w:rFonts w:eastAsiaTheme="majorEastAsia"/>
          <w:color w:val="000000"/>
        </w:rPr>
        <w:t>  </w:t>
      </w:r>
      <w:r w:rsidRPr="00AE76D0">
        <w:rPr>
          <w:rStyle w:val="tabchar"/>
          <w:rFonts w:ascii="Calibri" w:eastAsiaTheme="majorEastAsia" w:hAnsi="Calibri" w:cs="Calibri"/>
          <w:color w:val="000000"/>
        </w:rPr>
        <w:tab/>
      </w:r>
      <w:proofErr w:type="gramEnd"/>
      <w:r w:rsidRPr="00AE76D0">
        <w:rPr>
          <w:rStyle w:val="normaltextrun"/>
          <w:rFonts w:eastAsiaTheme="majorEastAsia"/>
          <w:color w:val="000000"/>
        </w:rPr>
        <w:t>Two</w:t>
      </w:r>
      <w:r w:rsidRPr="00AE76D0">
        <w:rPr>
          <w:rStyle w:val="tabchar"/>
          <w:rFonts w:ascii="Calibri" w:eastAsiaTheme="majorEastAsia" w:hAnsi="Calibri" w:cs="Calibri"/>
          <w:color w:val="000000"/>
        </w:rPr>
        <w:tab/>
      </w:r>
      <w:r w:rsidRPr="00AE76D0">
        <w:rPr>
          <w:rStyle w:val="tabchar"/>
          <w:rFonts w:ascii="Calibri" w:eastAsiaTheme="majorEastAsia" w:hAnsi="Calibri" w:cs="Calibri"/>
        </w:rPr>
        <w:tab/>
      </w:r>
      <w:r w:rsidRPr="00AE76D0">
        <w:rPr>
          <w:rStyle w:val="tabchar"/>
          <w:rFonts w:ascii="Calibri" w:eastAsiaTheme="majorEastAsia" w:hAnsi="Calibri" w:cs="Calibri"/>
        </w:rPr>
        <w:tab/>
      </w:r>
      <w:r w:rsidRPr="00AE76D0">
        <w:rPr>
          <w:rStyle w:val="tabchar"/>
          <w:rFonts w:ascii="Calibri" w:eastAsiaTheme="majorEastAsia" w:hAnsi="Calibri" w:cs="Calibri"/>
        </w:rPr>
        <w:tab/>
      </w:r>
      <w:r w:rsidRPr="00AE76D0">
        <w:rPr>
          <w:rStyle w:val="normaltextrun"/>
          <w:rFonts w:eastAsiaTheme="majorEastAsia"/>
          <w:b/>
          <w:bCs/>
          <w:color w:val="000000"/>
        </w:rPr>
        <w:t>Witnesses Against</w:t>
      </w:r>
      <w:proofErr w:type="gramStart"/>
      <w:r w:rsidRPr="00AE76D0">
        <w:rPr>
          <w:rStyle w:val="normaltextrun"/>
          <w:rFonts w:eastAsiaTheme="majorEastAsia"/>
          <w:b/>
          <w:bCs/>
          <w:color w:val="000000"/>
        </w:rPr>
        <w:t>:</w:t>
      </w:r>
      <w:r w:rsidRPr="00AE76D0">
        <w:rPr>
          <w:rStyle w:val="normaltextrun"/>
          <w:rFonts w:eastAsiaTheme="majorEastAsia"/>
          <w:color w:val="000000"/>
        </w:rPr>
        <w:t>  None</w:t>
      </w:r>
      <w:proofErr w:type="gramEnd"/>
    </w:p>
    <w:p w14:paraId="1E7E0B1C" w14:textId="77777777" w:rsidR="00B33190" w:rsidRPr="00AE76D0" w:rsidRDefault="00B33190" w:rsidP="00A9020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</w:p>
    <w:p w14:paraId="3FD94605" w14:textId="77777777" w:rsidR="00B33190" w:rsidRPr="00AE76D0" w:rsidRDefault="00A90207" w:rsidP="00B33190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  <w:u w:val="single"/>
        </w:rPr>
      </w:pPr>
      <w:r w:rsidRPr="00AE76D0">
        <w:rPr>
          <w:rStyle w:val="normaltextrun"/>
          <w:rFonts w:eastAsiaTheme="majorEastAsia"/>
          <w:b/>
          <w:bCs/>
          <w:color w:val="000000"/>
          <w:u w:val="single"/>
        </w:rPr>
        <w:t>SUBCOMMITTEE RECOMMENDATION</w:t>
      </w:r>
    </w:p>
    <w:p w14:paraId="0231606A" w14:textId="77777777" w:rsidR="00B33190" w:rsidRPr="00AE76D0" w:rsidRDefault="00A90207" w:rsidP="00B33190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b/>
          <w:bCs/>
          <w:color w:val="000000"/>
        </w:rPr>
        <w:t>DATE:</w:t>
      </w:r>
      <w:r w:rsidRPr="00AE76D0">
        <w:rPr>
          <w:rStyle w:val="normaltextrun"/>
          <w:rFonts w:eastAsiaTheme="majorEastAsia"/>
          <w:color w:val="000000"/>
        </w:rPr>
        <w:t> March 25, 2026</w:t>
      </w:r>
    </w:p>
    <w:p w14:paraId="00FAC358" w14:textId="77777777" w:rsidR="00B33190" w:rsidRPr="00AE76D0" w:rsidRDefault="00B33190" w:rsidP="00B33190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</w:p>
    <w:p w14:paraId="5CAA76B8" w14:textId="77777777" w:rsidR="00B33190" w:rsidRPr="00AE76D0" w:rsidRDefault="00A90207" w:rsidP="00A90207">
      <w:pPr>
        <w:pStyle w:val="paragraph"/>
        <w:spacing w:before="0" w:beforeAutospacing="0" w:after="0" w:afterAutospacing="0"/>
        <w:ind w:right="-270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color w:val="000000"/>
        </w:rPr>
        <w:t>The Subcommittee recommends that the Land Use Committee approve the Site Plan.</w:t>
      </w:r>
    </w:p>
    <w:p w14:paraId="1DAAAF0F" w14:textId="77777777" w:rsidR="00B33190" w:rsidRPr="00AE76D0" w:rsidRDefault="00B33190" w:rsidP="00A90207">
      <w:pPr>
        <w:pStyle w:val="paragraph"/>
        <w:spacing w:before="0" w:beforeAutospacing="0" w:after="0" w:afterAutospacing="0"/>
        <w:ind w:right="-270"/>
        <w:textAlignment w:val="baseline"/>
        <w:rPr>
          <w:rStyle w:val="normaltextrun"/>
          <w:rFonts w:eastAsiaTheme="majorEastAsia"/>
          <w:color w:val="000000"/>
        </w:rPr>
      </w:pPr>
    </w:p>
    <w:p w14:paraId="1C0A6BD6" w14:textId="77777777" w:rsidR="00124D62" w:rsidRPr="00AE76D0" w:rsidRDefault="4ABE9C7C" w:rsidP="00124D62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1E9AE91F">
        <w:rPr>
          <w:rStyle w:val="normaltextrun"/>
          <w:rFonts w:eastAsiaTheme="majorEastAsia"/>
          <w:b/>
          <w:bCs/>
          <w:color w:val="000000" w:themeColor="text1"/>
        </w:rPr>
        <w:t>In</w:t>
      </w:r>
      <w:r w:rsidR="207A1F41" w:rsidRPr="1E9AE91F">
        <w:rPr>
          <w:rStyle w:val="normaltextrun"/>
          <w:rFonts w:eastAsiaTheme="majorEastAsia"/>
          <w:b/>
          <w:bCs/>
          <w:color w:val="000000" w:themeColor="text1"/>
        </w:rPr>
        <w:t xml:space="preserve"> </w:t>
      </w:r>
      <w:r w:rsidRPr="1E9AE91F">
        <w:rPr>
          <w:rStyle w:val="normaltextrun"/>
          <w:rFonts w:eastAsiaTheme="majorEastAsia"/>
          <w:b/>
          <w:bCs/>
          <w:color w:val="000000" w:themeColor="text1"/>
        </w:rPr>
        <w:t>Favor:</w:t>
      </w:r>
      <w:r w:rsidR="00A90207">
        <w:tab/>
      </w:r>
      <w:r w:rsidRPr="1E9AE91F">
        <w:rPr>
          <w:rStyle w:val="normaltextrun"/>
          <w:rFonts w:eastAsiaTheme="majorEastAsia"/>
          <w:b/>
          <w:bCs/>
          <w:color w:val="000000" w:themeColor="text1"/>
        </w:rPr>
        <w:t>Against:</w:t>
      </w:r>
      <w:r w:rsidR="00A90207">
        <w:tab/>
      </w:r>
      <w:r w:rsidRPr="1E9AE91F">
        <w:rPr>
          <w:rStyle w:val="normaltextrun"/>
          <w:rFonts w:eastAsiaTheme="majorEastAsia"/>
          <w:b/>
          <w:bCs/>
          <w:color w:val="000000" w:themeColor="text1"/>
        </w:rPr>
        <w:t>Abstain:</w:t>
      </w:r>
    </w:p>
    <w:p w14:paraId="73C9E821" w14:textId="62007DDC" w:rsidR="00124D62" w:rsidRPr="00AE76D0" w:rsidRDefault="623CEF98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Marte</w:t>
      </w:r>
      <w:r w:rsidR="00124D62">
        <w:tab/>
      </w: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r w:rsidR="00124D62">
        <w:tab/>
      </w: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</w:p>
    <w:p w14:paraId="75D3322A" w14:textId="2EEE1F55" w:rsidR="00124D62" w:rsidRPr="00AE76D0" w:rsidRDefault="623CEF98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Aviles</w:t>
      </w:r>
    </w:p>
    <w:p w14:paraId="3B79ECFE" w14:textId="0A91D745" w:rsidR="00124D62" w:rsidRPr="00AE76D0" w:rsidRDefault="623CEF98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Hanks</w:t>
      </w:r>
    </w:p>
    <w:p w14:paraId="3EF23F5C" w14:textId="5C52431C" w:rsidR="00124D62" w:rsidRPr="00AE76D0" w:rsidRDefault="623CEF98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Nurse</w:t>
      </w:r>
    </w:p>
    <w:p w14:paraId="2E66F49B" w14:textId="244237AC" w:rsidR="00124D62" w:rsidRPr="00AE76D0" w:rsidRDefault="00124D62" w:rsidP="1E9AE91F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4CF49470" w14:textId="77777777" w:rsidR="00124D62" w:rsidRPr="00AE76D0" w:rsidRDefault="00124D62" w:rsidP="00124D62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1B9180C2" w14:textId="77777777" w:rsidR="00B33190" w:rsidRPr="00AE76D0" w:rsidRDefault="00A90207" w:rsidP="00B33190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  <w:u w:val="single"/>
        </w:rPr>
      </w:pPr>
      <w:r w:rsidRPr="00AE76D0">
        <w:rPr>
          <w:rStyle w:val="normaltextrun"/>
          <w:rFonts w:eastAsiaTheme="majorEastAsia"/>
          <w:b/>
          <w:bCs/>
          <w:color w:val="000000"/>
          <w:u w:val="single"/>
        </w:rPr>
        <w:lastRenderedPageBreak/>
        <w:t>COMMITTEE ACTION</w:t>
      </w:r>
    </w:p>
    <w:p w14:paraId="7B61A8BA" w14:textId="77777777" w:rsidR="00AE76D0" w:rsidRPr="00AE76D0" w:rsidRDefault="00A90207" w:rsidP="00B33190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b/>
          <w:bCs/>
          <w:color w:val="000000"/>
        </w:rPr>
        <w:t>DATE:</w:t>
      </w:r>
      <w:r w:rsidRPr="00AE76D0">
        <w:rPr>
          <w:rStyle w:val="normaltextrun"/>
          <w:rFonts w:eastAsiaTheme="majorEastAsia"/>
          <w:color w:val="000000"/>
        </w:rPr>
        <w:t> March 25, 2026</w:t>
      </w:r>
    </w:p>
    <w:p w14:paraId="5B48434C" w14:textId="77777777" w:rsidR="00AE76D0" w:rsidRPr="00AE76D0" w:rsidRDefault="00AE76D0" w:rsidP="00B33190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eastAsiaTheme="majorEastAsia"/>
          <w:color w:val="000000"/>
        </w:rPr>
      </w:pPr>
    </w:p>
    <w:p w14:paraId="270AD48E" w14:textId="77777777" w:rsidR="00AE76D0" w:rsidRPr="00AE76D0" w:rsidRDefault="00A90207" w:rsidP="00A90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  <w:r w:rsidRPr="00AE76D0">
        <w:rPr>
          <w:rStyle w:val="normaltextrun"/>
          <w:rFonts w:eastAsiaTheme="majorEastAsia"/>
          <w:color w:val="000000"/>
        </w:rPr>
        <w:t>The Committee recommends that the Council approve the attached resolution.</w:t>
      </w:r>
    </w:p>
    <w:p w14:paraId="5434F468" w14:textId="77777777" w:rsidR="00AE76D0" w:rsidRPr="00AE76D0" w:rsidRDefault="00AE76D0" w:rsidP="00A90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205A409A" w14:textId="77777777" w:rsidR="00AE76D0" w:rsidRPr="00AE76D0" w:rsidRDefault="60E425BE" w:rsidP="00AE76D0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1E9AE91F">
        <w:rPr>
          <w:rStyle w:val="normaltextrun"/>
          <w:rFonts w:eastAsiaTheme="majorEastAsia"/>
          <w:b/>
          <w:bCs/>
          <w:color w:val="000000" w:themeColor="text1"/>
        </w:rPr>
        <w:t>In Favor:</w:t>
      </w:r>
      <w:r w:rsidR="00AE76D0">
        <w:tab/>
      </w:r>
      <w:r w:rsidRPr="1E9AE91F">
        <w:rPr>
          <w:rStyle w:val="normaltextrun"/>
          <w:rFonts w:eastAsiaTheme="majorEastAsia"/>
          <w:b/>
          <w:bCs/>
          <w:color w:val="000000" w:themeColor="text1"/>
        </w:rPr>
        <w:t>Against:</w:t>
      </w:r>
      <w:r w:rsidR="00AE76D0">
        <w:tab/>
      </w:r>
      <w:r w:rsidRPr="1E9AE91F">
        <w:rPr>
          <w:rStyle w:val="normaltextrun"/>
          <w:rFonts w:eastAsiaTheme="majorEastAsia"/>
          <w:b/>
          <w:bCs/>
          <w:color w:val="000000" w:themeColor="text1"/>
        </w:rPr>
        <w:t>Abstain:</w:t>
      </w:r>
    </w:p>
    <w:p w14:paraId="7801121A" w14:textId="2833CCDF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Riley</w:t>
      </w:r>
      <w:r w:rsidR="00AE76D0">
        <w:tab/>
      </w: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r w:rsidR="00AE76D0">
        <w:tab/>
      </w: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</w:p>
    <w:p w14:paraId="5F037EF6" w14:textId="5B3D0680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Louis</w:t>
      </w:r>
    </w:p>
    <w:p w14:paraId="5ADAD9E5" w14:textId="770DD067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1DCFEC13" w14:textId="570D2C8B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Caban</w:t>
      </w:r>
    </w:p>
    <w:p w14:paraId="4BE93890" w14:textId="10E715B3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Abreu</w:t>
      </w:r>
    </w:p>
    <w:p w14:paraId="37BC00B9" w14:textId="626A8B62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Salaam</w:t>
      </w:r>
    </w:p>
    <w:p w14:paraId="18508002" w14:textId="1119C465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Banks</w:t>
      </w:r>
    </w:p>
    <w:p w14:paraId="301E44CB" w14:textId="5F84AC26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Zhuang</w:t>
      </w:r>
    </w:p>
    <w:p w14:paraId="2B17A416" w14:textId="776858C8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1821336D" w14:textId="481B2AC7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J. Sanchez</w:t>
      </w:r>
    </w:p>
    <w:p w14:paraId="7F4B5B60" w14:textId="5009CE7A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243166B4" w14:textId="6A83927B" w:rsidR="00AE76D0" w:rsidRPr="00AE76D0" w:rsidRDefault="20A8DC93" w:rsidP="1E9AE91F">
      <w:pPr>
        <w:tabs>
          <w:tab w:val="left" w:pos="2160"/>
          <w:tab w:val="left" w:pos="43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1E9AE91F">
        <w:rPr>
          <w:rStyle w:val="normaltextrun"/>
          <w:rFonts w:ascii="Times New Roman" w:eastAsia="Times New Roman" w:hAnsi="Times New Roman" w:cs="Times New Roman"/>
          <w:color w:val="000000" w:themeColor="text1"/>
        </w:rPr>
        <w:t>Carr</w:t>
      </w:r>
    </w:p>
    <w:p w14:paraId="416D094C" w14:textId="0FDA6540" w:rsidR="00AE76D0" w:rsidRPr="00AE76D0" w:rsidRDefault="00AE76D0" w:rsidP="1E9AE91F">
      <w:pPr>
        <w:pStyle w:val="paragraph"/>
        <w:tabs>
          <w:tab w:val="left" w:pos="2160"/>
          <w:tab w:val="left" w:pos="4320"/>
        </w:tabs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3DF48206" w14:textId="74DEBF21" w:rsidR="00A90207" w:rsidRPr="00AE76D0" w:rsidRDefault="00A90207" w:rsidP="00A9020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4CE647B1" w14:textId="77777777" w:rsidR="0039604D" w:rsidRPr="00AE76D0" w:rsidRDefault="0039604D"/>
    <w:sectPr w:rsidR="0039604D" w:rsidRPr="00AE76D0" w:rsidSect="00D55E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244C" w14:textId="77777777" w:rsidR="00AA16F0" w:rsidRDefault="00AA16F0" w:rsidP="00D55E54">
      <w:pPr>
        <w:spacing w:after="0" w:line="240" w:lineRule="auto"/>
      </w:pPr>
      <w:r>
        <w:separator/>
      </w:r>
    </w:p>
  </w:endnote>
  <w:endnote w:type="continuationSeparator" w:id="0">
    <w:p w14:paraId="3781870E" w14:textId="77777777" w:rsidR="00AA16F0" w:rsidRDefault="00AA16F0" w:rsidP="00D5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53D3" w14:textId="77777777" w:rsidR="00012D3F" w:rsidRDefault="00012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B8B7" w14:textId="77777777" w:rsidR="00012D3F" w:rsidRDefault="00012D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E272" w14:textId="77777777" w:rsidR="00012D3F" w:rsidRDefault="00012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1094" w14:textId="77777777" w:rsidR="00AA16F0" w:rsidRDefault="00AA16F0" w:rsidP="00D55E54">
      <w:pPr>
        <w:spacing w:after="0" w:line="240" w:lineRule="auto"/>
      </w:pPr>
      <w:r>
        <w:separator/>
      </w:r>
    </w:p>
  </w:footnote>
  <w:footnote w:type="continuationSeparator" w:id="0">
    <w:p w14:paraId="5B0228FE" w14:textId="77777777" w:rsidR="00AA16F0" w:rsidRDefault="00AA16F0" w:rsidP="00D5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440D" w14:textId="77777777" w:rsidR="00012D3F" w:rsidRDefault="00012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CB4B" w14:textId="77777777" w:rsidR="0058381F" w:rsidRDefault="1E9AE91F" w:rsidP="1E9AE91F">
    <w:pPr>
      <w:pStyle w:val="paragraph"/>
      <w:spacing w:before="0" w:beforeAutospacing="0" w:after="0" w:afterAutospacing="0"/>
      <w:textAlignment w:val="baseline"/>
      <w:rPr>
        <w:rStyle w:val="normaltextrun"/>
        <w:rFonts w:eastAsiaTheme="majorEastAsia"/>
        <w:b/>
        <w:bCs/>
      </w:rPr>
    </w:pPr>
    <w:r w:rsidRPr="1E9AE91F">
      <w:rPr>
        <w:rStyle w:val="normaltextrun"/>
        <w:rFonts w:eastAsiaTheme="majorEastAsia"/>
        <w:b/>
        <w:bCs/>
      </w:rPr>
      <w:t>Page 2 of 2</w:t>
    </w:r>
  </w:p>
  <w:p w14:paraId="66641BB6" w14:textId="6F83169C" w:rsidR="0058381F" w:rsidRDefault="1E9AE91F" w:rsidP="1E9AE91F">
    <w:pPr>
      <w:pStyle w:val="paragraph"/>
      <w:spacing w:before="0" w:beforeAutospacing="0" w:after="0" w:afterAutospacing="0"/>
      <w:textAlignment w:val="baseline"/>
      <w:rPr>
        <w:rStyle w:val="normaltextrun"/>
        <w:rFonts w:eastAsiaTheme="majorEastAsia"/>
        <w:b/>
        <w:bCs/>
      </w:rPr>
    </w:pPr>
    <w:r w:rsidRPr="1E9AE91F">
      <w:rPr>
        <w:rStyle w:val="normaltextrun"/>
        <w:rFonts w:eastAsiaTheme="majorEastAsia"/>
        <w:b/>
        <w:bCs/>
      </w:rPr>
      <w:t>G 250094 SCR</w:t>
    </w:r>
  </w:p>
  <w:p w14:paraId="3241FF8C" w14:textId="33F252A3" w:rsidR="0058381F" w:rsidRDefault="1E9AE91F" w:rsidP="1E9AE91F">
    <w:pPr>
      <w:pStyle w:val="paragraph"/>
      <w:spacing w:before="0" w:beforeAutospacing="0" w:after="0" w:afterAutospacing="0"/>
      <w:textAlignment w:val="baseline"/>
      <w:rPr>
        <w:rStyle w:val="normaltextrun"/>
        <w:rFonts w:eastAsiaTheme="majorEastAsia"/>
        <w:b/>
        <w:bCs/>
      </w:rPr>
    </w:pPr>
    <w:r w:rsidRPr="1E9AE91F">
      <w:rPr>
        <w:rStyle w:val="normaltextrun"/>
        <w:rFonts w:eastAsiaTheme="majorEastAsia"/>
        <w:b/>
        <w:bCs/>
      </w:rPr>
      <w:t>L.U. No. ___ (Res. No. ___)</w:t>
    </w:r>
  </w:p>
  <w:p w14:paraId="5DE2F743" w14:textId="77777777" w:rsidR="00D55E54" w:rsidRPr="0058381F" w:rsidRDefault="00D55E54" w:rsidP="005838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C354" w14:textId="77777777" w:rsidR="00012D3F" w:rsidRDefault="00012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95"/>
    <w:rsid w:val="00012D3F"/>
    <w:rsid w:val="00041564"/>
    <w:rsid w:val="000A493B"/>
    <w:rsid w:val="000B13C8"/>
    <w:rsid w:val="000C7905"/>
    <w:rsid w:val="000F1EB0"/>
    <w:rsid w:val="00124D62"/>
    <w:rsid w:val="001817CB"/>
    <w:rsid w:val="001F0BA9"/>
    <w:rsid w:val="002B31DD"/>
    <w:rsid w:val="002F7DC4"/>
    <w:rsid w:val="003953B2"/>
    <w:rsid w:val="0039604D"/>
    <w:rsid w:val="0048066F"/>
    <w:rsid w:val="00540A8B"/>
    <w:rsid w:val="00555972"/>
    <w:rsid w:val="0057104A"/>
    <w:rsid w:val="00582F95"/>
    <w:rsid w:val="0058381F"/>
    <w:rsid w:val="00596047"/>
    <w:rsid w:val="00607EFD"/>
    <w:rsid w:val="006F1CBF"/>
    <w:rsid w:val="00700924"/>
    <w:rsid w:val="00863A2D"/>
    <w:rsid w:val="008D607F"/>
    <w:rsid w:val="009A1203"/>
    <w:rsid w:val="00A17869"/>
    <w:rsid w:val="00A229D2"/>
    <w:rsid w:val="00A90207"/>
    <w:rsid w:val="00AA16F0"/>
    <w:rsid w:val="00AE76D0"/>
    <w:rsid w:val="00B33190"/>
    <w:rsid w:val="00B41511"/>
    <w:rsid w:val="00BD7DA4"/>
    <w:rsid w:val="00C02962"/>
    <w:rsid w:val="00C41A51"/>
    <w:rsid w:val="00C75452"/>
    <w:rsid w:val="00D55E54"/>
    <w:rsid w:val="00DA2528"/>
    <w:rsid w:val="00DC1BB3"/>
    <w:rsid w:val="00EE500D"/>
    <w:rsid w:val="00F017B1"/>
    <w:rsid w:val="00F07247"/>
    <w:rsid w:val="00F26690"/>
    <w:rsid w:val="05466B9B"/>
    <w:rsid w:val="0C77ACF4"/>
    <w:rsid w:val="1DC16884"/>
    <w:rsid w:val="1E9AE91F"/>
    <w:rsid w:val="1FC624B6"/>
    <w:rsid w:val="207A1F41"/>
    <w:rsid w:val="20A8DC93"/>
    <w:rsid w:val="23BCEC8A"/>
    <w:rsid w:val="2916CF26"/>
    <w:rsid w:val="29249848"/>
    <w:rsid w:val="2F4C4630"/>
    <w:rsid w:val="4ABE9C7C"/>
    <w:rsid w:val="564F61DB"/>
    <w:rsid w:val="5C9D2DA6"/>
    <w:rsid w:val="60E425BE"/>
    <w:rsid w:val="623CEF98"/>
    <w:rsid w:val="6A243F29"/>
    <w:rsid w:val="73D2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CE4E3"/>
  <w15:chartTrackingRefBased/>
  <w15:docId w15:val="{677BC762-0139-4B62-BEB8-0D99D227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F9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9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A90207"/>
  </w:style>
  <w:style w:type="character" w:customStyle="1" w:styleId="eop">
    <w:name w:val="eop"/>
    <w:basedOn w:val="DefaultParagraphFont"/>
    <w:rsid w:val="00A90207"/>
  </w:style>
  <w:style w:type="character" w:customStyle="1" w:styleId="tabchar">
    <w:name w:val="tabchar"/>
    <w:basedOn w:val="DefaultParagraphFont"/>
    <w:rsid w:val="00A90207"/>
  </w:style>
  <w:style w:type="paragraph" w:styleId="Header">
    <w:name w:val="header"/>
    <w:basedOn w:val="Normal"/>
    <w:link w:val="HeaderChar"/>
    <w:uiPriority w:val="99"/>
    <w:unhideWhenUsed/>
    <w:rsid w:val="00D55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E54"/>
  </w:style>
  <w:style w:type="paragraph" w:styleId="Footer">
    <w:name w:val="footer"/>
    <w:basedOn w:val="Normal"/>
    <w:link w:val="FooterChar"/>
    <w:uiPriority w:val="99"/>
    <w:unhideWhenUsed/>
    <w:rsid w:val="00D55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B8E52E-231F-475F-8AAE-71FA43AE9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09B14-2ECB-4DCC-B3DC-8A1AA528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2D488-D9C2-4563-93CF-F897E4CFBF5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4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2026-03-30T01:34:00Z</dcterms:created>
  <dcterms:modified xsi:type="dcterms:W3CDTF">2026-03-30T01:34:00Z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