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11003" w:type="dxa"/>
        <w:jc w:val="center"/>
        <w:tblLook w:val="0600" w:firstRow="0" w:lastRow="0" w:firstColumn="0" w:lastColumn="0" w:noHBand="1" w:noVBand="1"/>
      </w:tblPr>
      <w:tblGrid>
        <w:gridCol w:w="6077"/>
        <w:gridCol w:w="4926"/>
      </w:tblGrid>
      <w:tr w:rsidR="006F6BD6" w:rsidRPr="00066D75" w14:paraId="0D51473A" w14:textId="77777777" w:rsidTr="3B1054D5">
        <w:trPr>
          <w:trHeight w:val="3510"/>
          <w:jc w:val="center"/>
        </w:trPr>
        <w:tc>
          <w:tcPr>
            <w:tcW w:w="6077" w:type="dxa"/>
            <w:tcBorders>
              <w:bottom w:val="single" w:sz="4" w:space="0" w:color="auto"/>
            </w:tcBorders>
          </w:tcPr>
          <w:p w14:paraId="78CF0B36" w14:textId="77777777" w:rsidR="006F6BD6" w:rsidRPr="00066D75" w:rsidRDefault="006F6BD6" w:rsidP="0079396F">
            <w:pPr>
              <w:pBdr>
                <w:top w:val="single" w:sz="6" w:space="0" w:color="FFFFFF"/>
                <w:left w:val="single" w:sz="6" w:space="0" w:color="FFFFFF"/>
                <w:bottom w:val="single" w:sz="6" w:space="0" w:color="FFFFFF"/>
                <w:right w:val="single" w:sz="6" w:space="0" w:color="FFFFFF"/>
              </w:pBdr>
              <w:spacing w:after="0" w:line="240" w:lineRule="auto"/>
              <w:jc w:val="center"/>
              <w:rPr>
                <w:rFonts w:ascii="Times New Roman" w:eastAsia="Times New Roman" w:hAnsi="Times New Roman" w:cs="Times New Roman"/>
                <w:sz w:val="24"/>
                <w:szCs w:val="24"/>
              </w:rPr>
            </w:pPr>
            <w:r w:rsidRPr="00066D75">
              <w:rPr>
                <w:rFonts w:ascii="Times New Roman" w:eastAsia="Times New Roman" w:hAnsi="Times New Roman" w:cs="Times New Roman"/>
                <w:noProof/>
                <w:sz w:val="24"/>
                <w:szCs w:val="24"/>
              </w:rPr>
              <w:drawing>
                <wp:inline distT="0" distB="0" distL="0" distR="0" wp14:anchorId="1B1C624D" wp14:editId="2AF3F5B9">
                  <wp:extent cx="2047875" cy="2062196"/>
                  <wp:effectExtent l="0" t="0" r="0" b="0"/>
                  <wp:docPr id="1" name="Picture 1" descr="A black and white emblem with two men and a bird&#10;&#10;AI-generated content may be incorrect.">
                    <a:extLst xmlns:a="http://schemas.openxmlformats.org/drawingml/2006/main">
                      <a:ext uri="{FF2B5EF4-FFF2-40B4-BE49-F238E27FC236}">
                        <a16:creationId xmlns:a16="http://schemas.microsoft.com/office/drawing/2014/main" id="{762CC573-CA58-46B6-B90C-9DC7FA9417EA}"/>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 black and white emblem with two men and a bird&#10;&#10;AI-generated content may be incorrect."/>
                          <pic:cNvPicPr>
                            <a:picLocks noChangeAspect="1" noChangeArrowheads="1"/>
                          </pic:cNvPicPr>
                        </pic:nvPicPr>
                        <pic:blipFill>
                          <a:blip r:embed="rId6" cstate="print">
                            <a:extLst>
                              <a:ext uri="{28A0092B-C50C-407E-A947-70E740481C1C}">
                                <a14:useLocalDpi xmlns:a14="http://schemas.microsoft.com/office/drawing/2010/main" val="0"/>
                              </a:ext>
                            </a:extLst>
                          </a:blip>
                          <a:srcRect l="-1396" t="-970" r="-1396" b="-970"/>
                          <a:stretch>
                            <a:fillRect/>
                          </a:stretch>
                        </pic:blipFill>
                        <pic:spPr bwMode="auto">
                          <a:xfrm>
                            <a:off x="0" y="0"/>
                            <a:ext cx="2104705" cy="2119424"/>
                          </a:xfrm>
                          <a:prstGeom prst="rect">
                            <a:avLst/>
                          </a:prstGeom>
                          <a:noFill/>
                          <a:ln>
                            <a:noFill/>
                          </a:ln>
                        </pic:spPr>
                      </pic:pic>
                    </a:graphicData>
                  </a:graphic>
                </wp:inline>
              </w:drawing>
            </w:r>
          </w:p>
          <w:p w14:paraId="39EE0E34" w14:textId="77777777" w:rsidR="006F6BD6" w:rsidRPr="00066D75" w:rsidRDefault="006F6BD6" w:rsidP="0079396F">
            <w:pPr>
              <w:spacing w:after="0" w:line="240" w:lineRule="auto"/>
              <w:jc w:val="both"/>
              <w:rPr>
                <w:rFonts w:ascii="Times New Roman" w:eastAsia="Times New Roman" w:hAnsi="Times New Roman" w:cs="Times New Roman"/>
                <w:sz w:val="24"/>
                <w:szCs w:val="24"/>
              </w:rPr>
            </w:pPr>
          </w:p>
        </w:tc>
        <w:tc>
          <w:tcPr>
            <w:tcW w:w="4926" w:type="dxa"/>
            <w:tcBorders>
              <w:bottom w:val="single" w:sz="4" w:space="0" w:color="auto"/>
            </w:tcBorders>
          </w:tcPr>
          <w:p w14:paraId="7CA3B6D4" w14:textId="77777777" w:rsidR="006F6BD6" w:rsidRPr="00066D75" w:rsidRDefault="006F6BD6" w:rsidP="0079396F">
            <w:pPr>
              <w:spacing w:after="0" w:line="240" w:lineRule="auto"/>
              <w:jc w:val="both"/>
              <w:rPr>
                <w:rFonts w:ascii="Times New Roman" w:eastAsia="Times New Roman" w:hAnsi="Times New Roman" w:cs="Times New Roman"/>
                <w:b/>
                <w:bCs/>
                <w:smallCaps/>
                <w:sz w:val="24"/>
                <w:szCs w:val="24"/>
              </w:rPr>
            </w:pPr>
            <w:r w:rsidRPr="00066D75">
              <w:rPr>
                <w:rFonts w:ascii="Times New Roman" w:eastAsia="Times New Roman" w:hAnsi="Times New Roman" w:cs="Times New Roman"/>
                <w:b/>
                <w:bCs/>
                <w:smallCaps/>
                <w:sz w:val="24"/>
                <w:szCs w:val="24"/>
              </w:rPr>
              <w:t>The Council of the City of New York</w:t>
            </w:r>
          </w:p>
          <w:p w14:paraId="2FA9F055" w14:textId="77777777" w:rsidR="006F6BD6" w:rsidRPr="00066D75" w:rsidRDefault="006F6BD6" w:rsidP="0079396F">
            <w:pPr>
              <w:spacing w:after="0" w:line="240" w:lineRule="auto"/>
              <w:jc w:val="both"/>
              <w:rPr>
                <w:rFonts w:ascii="Times New Roman" w:eastAsia="Times New Roman" w:hAnsi="Times New Roman" w:cs="Times New Roman"/>
                <w:b/>
                <w:bCs/>
                <w:smallCaps/>
                <w:sz w:val="24"/>
                <w:szCs w:val="24"/>
              </w:rPr>
            </w:pPr>
            <w:r w:rsidRPr="00066D75">
              <w:rPr>
                <w:rFonts w:ascii="Times New Roman" w:eastAsia="Times New Roman" w:hAnsi="Times New Roman" w:cs="Times New Roman"/>
                <w:b/>
                <w:bCs/>
                <w:smallCaps/>
                <w:sz w:val="24"/>
                <w:szCs w:val="24"/>
              </w:rPr>
              <w:t>Finance Division</w:t>
            </w:r>
          </w:p>
          <w:p w14:paraId="2575B689" w14:textId="77777777" w:rsidR="006F6BD6" w:rsidRPr="00066D75" w:rsidRDefault="006F6BD6" w:rsidP="0079396F">
            <w:pPr>
              <w:spacing w:before="120" w:after="0" w:line="240" w:lineRule="auto"/>
              <w:jc w:val="both"/>
              <w:rPr>
                <w:rFonts w:ascii="Times New Roman" w:eastAsia="Times New Roman" w:hAnsi="Times New Roman" w:cs="Times New Roman"/>
                <w:b/>
                <w:bCs/>
                <w:smallCaps/>
                <w:sz w:val="24"/>
                <w:szCs w:val="24"/>
              </w:rPr>
            </w:pPr>
            <w:r>
              <w:rPr>
                <w:rFonts w:ascii="Times New Roman" w:eastAsia="Times New Roman" w:hAnsi="Times New Roman" w:cs="Times New Roman"/>
                <w:b/>
                <w:bCs/>
                <w:smallCaps/>
                <w:sz w:val="24"/>
                <w:szCs w:val="24"/>
              </w:rPr>
              <w:t>Nathan Toth</w:t>
            </w:r>
            <w:r w:rsidRPr="7D2BE6FC">
              <w:rPr>
                <w:rFonts w:ascii="Times New Roman" w:eastAsia="Times New Roman" w:hAnsi="Times New Roman" w:cs="Times New Roman"/>
                <w:b/>
                <w:bCs/>
                <w:smallCaps/>
                <w:sz w:val="24"/>
                <w:szCs w:val="24"/>
              </w:rPr>
              <w:t>, Director</w:t>
            </w:r>
          </w:p>
          <w:p w14:paraId="2FE86E74" w14:textId="77777777" w:rsidR="006F6BD6" w:rsidRPr="00066D75" w:rsidRDefault="006F6BD6" w:rsidP="0079396F">
            <w:pPr>
              <w:spacing w:before="120" w:after="0" w:line="240" w:lineRule="auto"/>
              <w:jc w:val="both"/>
              <w:rPr>
                <w:rFonts w:ascii="Times New Roman" w:eastAsia="Times New Roman" w:hAnsi="Times New Roman" w:cs="Times New Roman"/>
                <w:sz w:val="24"/>
                <w:szCs w:val="24"/>
              </w:rPr>
            </w:pPr>
            <w:r w:rsidRPr="00066D75">
              <w:rPr>
                <w:rFonts w:ascii="Times New Roman" w:eastAsia="Times New Roman" w:hAnsi="Times New Roman" w:cs="Times New Roman"/>
                <w:b/>
                <w:bCs/>
                <w:smallCaps/>
                <w:sz w:val="24"/>
                <w:szCs w:val="24"/>
              </w:rPr>
              <w:t>Fiscal Impact Statement</w:t>
            </w:r>
          </w:p>
          <w:p w14:paraId="02E212F7" w14:textId="77777777" w:rsidR="006F6BD6" w:rsidRPr="00066D75" w:rsidRDefault="006F6BD6" w:rsidP="0079396F">
            <w:pPr>
              <w:spacing w:after="0" w:line="240" w:lineRule="auto"/>
              <w:jc w:val="both"/>
              <w:rPr>
                <w:rFonts w:ascii="Times New Roman" w:eastAsia="Times New Roman" w:hAnsi="Times New Roman" w:cs="Times New Roman"/>
                <w:b/>
                <w:bCs/>
                <w:sz w:val="24"/>
                <w:szCs w:val="24"/>
              </w:rPr>
            </w:pPr>
          </w:p>
          <w:p w14:paraId="35FE3166" w14:textId="618DC0E4" w:rsidR="006F6BD6" w:rsidRPr="000503F6" w:rsidRDefault="006F6BD6" w:rsidP="0079396F">
            <w:pPr>
              <w:spacing w:after="0" w:line="240" w:lineRule="auto"/>
              <w:jc w:val="both"/>
              <w:rPr>
                <w:rFonts w:ascii="Times New Roman" w:eastAsia="Times New Roman" w:hAnsi="Times New Roman" w:cs="Times New Roman"/>
                <w:sz w:val="24"/>
                <w:szCs w:val="24"/>
              </w:rPr>
            </w:pPr>
            <w:r w:rsidRPr="43297CBF">
              <w:rPr>
                <w:rFonts w:ascii="Times New Roman" w:eastAsia="Times New Roman" w:hAnsi="Times New Roman" w:cs="Times New Roman"/>
                <w:b/>
                <w:bCs/>
                <w:smallCaps/>
                <w:sz w:val="24"/>
                <w:szCs w:val="24"/>
              </w:rPr>
              <w:t>Int. No.</w:t>
            </w:r>
            <w:r w:rsidRPr="43297CBF">
              <w:rPr>
                <w:rFonts w:ascii="Times New Roman" w:eastAsia="Times New Roman" w:hAnsi="Times New Roman" w:cs="Times New Roman"/>
                <w:b/>
                <w:bCs/>
                <w:sz w:val="24"/>
                <w:szCs w:val="24"/>
              </w:rPr>
              <w:t xml:space="preserve">: </w:t>
            </w:r>
            <w:r w:rsidRPr="006F6BD6">
              <w:rPr>
                <w:rFonts w:ascii="Times New Roman" w:eastAsia="Times New Roman" w:hAnsi="Times New Roman" w:cs="Times New Roman"/>
                <w:sz w:val="24"/>
                <w:szCs w:val="24"/>
              </w:rPr>
              <w:t>837</w:t>
            </w:r>
            <w:r w:rsidR="00E23C2E">
              <w:rPr>
                <w:rFonts w:ascii="Times New Roman" w:eastAsia="Times New Roman" w:hAnsi="Times New Roman" w:cs="Times New Roman"/>
                <w:sz w:val="24"/>
                <w:szCs w:val="24"/>
              </w:rPr>
              <w:t>-A</w:t>
            </w:r>
          </w:p>
          <w:p w14:paraId="73B9DB37" w14:textId="77777777" w:rsidR="006F6BD6" w:rsidRPr="00066D75" w:rsidRDefault="006F6BD6" w:rsidP="0079396F">
            <w:pPr>
              <w:spacing w:after="0" w:line="240" w:lineRule="auto"/>
              <w:rPr>
                <w:rFonts w:ascii="Times New Roman" w:eastAsia="Times New Roman" w:hAnsi="Times New Roman" w:cs="Times New Roman"/>
                <w:sz w:val="16"/>
                <w:szCs w:val="16"/>
              </w:rPr>
            </w:pPr>
            <w:r w:rsidRPr="00066D75">
              <w:rPr>
                <w:rFonts w:ascii="Times New Roman" w:eastAsia="Times New Roman" w:hAnsi="Times New Roman" w:cs="Times New Roman"/>
                <w:sz w:val="24"/>
                <w:szCs w:val="24"/>
              </w:rPr>
              <w:t xml:space="preserve">                                        </w:t>
            </w:r>
          </w:p>
          <w:p w14:paraId="3C1BB090" w14:textId="77777777" w:rsidR="006F6BD6" w:rsidRPr="00066D75" w:rsidRDefault="006F6BD6" w:rsidP="0079396F">
            <w:pPr>
              <w:tabs>
                <w:tab w:val="left" w:pos="-1440"/>
              </w:tabs>
              <w:spacing w:after="120" w:line="240" w:lineRule="auto"/>
              <w:ind w:left="1440" w:hanging="1440"/>
              <w:rPr>
                <w:rFonts w:ascii="Times New Roman" w:eastAsia="Times New Roman" w:hAnsi="Times New Roman" w:cs="Times New Roman"/>
                <w:sz w:val="24"/>
                <w:szCs w:val="24"/>
              </w:rPr>
            </w:pPr>
            <w:r w:rsidRPr="00066D75">
              <w:rPr>
                <w:rFonts w:ascii="Times New Roman" w:eastAsia="Times New Roman" w:hAnsi="Times New Roman" w:cs="Times New Roman"/>
                <w:b/>
                <w:bCs/>
                <w:smallCaps/>
                <w:sz w:val="24"/>
                <w:szCs w:val="24"/>
              </w:rPr>
              <w:t>Committee</w:t>
            </w:r>
            <w:r w:rsidRPr="00066D75">
              <w:rPr>
                <w:rFonts w:ascii="Times New Roman" w:eastAsia="Times New Roman" w:hAnsi="Times New Roman" w:cs="Times New Roman"/>
                <w:b/>
                <w:bCs/>
                <w:sz w:val="24"/>
                <w:szCs w:val="24"/>
              </w:rPr>
              <w:t>:</w:t>
            </w:r>
            <w:r w:rsidRPr="00066D75">
              <w:rPr>
                <w:rFonts w:ascii="Times New Roman" w:eastAsia="Times New Roman" w:hAnsi="Times New Roman" w:cs="Times New Roman"/>
                <w:szCs w:val="24"/>
              </w:rPr>
              <w:t xml:space="preserve"> </w:t>
            </w:r>
            <w:r>
              <w:rPr>
                <w:rFonts w:ascii="Times New Roman" w:eastAsia="Times New Roman" w:hAnsi="Times New Roman" w:cs="Times New Roman"/>
                <w:sz w:val="24"/>
                <w:szCs w:val="24"/>
              </w:rPr>
              <w:t>Consumer and Worker Protection</w:t>
            </w:r>
          </w:p>
        </w:tc>
      </w:tr>
      <w:tr w:rsidR="006F6BD6" w:rsidRPr="004C7455" w14:paraId="518D4209" w14:textId="77777777" w:rsidTr="3B1054D5">
        <w:trPr>
          <w:trHeight w:val="1160"/>
          <w:jc w:val="center"/>
        </w:trPr>
        <w:tc>
          <w:tcPr>
            <w:tcW w:w="6077" w:type="dxa"/>
            <w:tcBorders>
              <w:top w:val="single" w:sz="4" w:space="0" w:color="auto"/>
            </w:tcBorders>
          </w:tcPr>
          <w:p w14:paraId="149B6F19" w14:textId="77777777" w:rsidR="00E23C2E" w:rsidRDefault="006F6BD6" w:rsidP="00E23C2E">
            <w:pPr>
              <w:pStyle w:val="BodyText"/>
              <w:spacing w:before="80" w:line="240" w:lineRule="auto"/>
              <w:ind w:firstLine="0"/>
            </w:pPr>
            <w:r w:rsidRPr="004C7455">
              <w:rPr>
                <w:b/>
                <w:bCs/>
                <w:smallCaps/>
              </w:rPr>
              <w:t xml:space="preserve">Title: </w:t>
            </w:r>
            <w:r w:rsidR="00E23C2E">
              <w:t xml:space="preserve">A Local Law to amend the administrative code of the city of New York, in relation to </w:t>
            </w:r>
            <w:r w:rsidR="00E23C2E" w:rsidRPr="005B07C7">
              <w:t>a public outreach and education program regarding Hajj</w:t>
            </w:r>
            <w:r w:rsidR="00E23C2E">
              <w:t xml:space="preserve"> and Umrah</w:t>
            </w:r>
            <w:r w:rsidR="00E23C2E" w:rsidRPr="005B07C7">
              <w:t>-related scams</w:t>
            </w:r>
          </w:p>
          <w:p w14:paraId="0226376B" w14:textId="05124730" w:rsidR="006F6BD6" w:rsidRPr="006F6BD6" w:rsidRDefault="006F6BD6" w:rsidP="006F6BD6">
            <w:pPr>
              <w:pStyle w:val="BodyText"/>
              <w:spacing w:before="80" w:line="240" w:lineRule="auto"/>
              <w:ind w:firstLine="0"/>
            </w:pPr>
          </w:p>
          <w:p w14:paraId="0F28B1F5" w14:textId="77777777" w:rsidR="006F6BD6" w:rsidRPr="004C7455" w:rsidRDefault="006F6BD6" w:rsidP="0079396F">
            <w:pPr>
              <w:pStyle w:val="BodyText"/>
              <w:spacing w:before="80" w:line="240" w:lineRule="auto"/>
              <w:ind w:firstLine="0"/>
            </w:pPr>
          </w:p>
        </w:tc>
        <w:tc>
          <w:tcPr>
            <w:tcW w:w="4926" w:type="dxa"/>
            <w:tcBorders>
              <w:top w:val="single" w:sz="4" w:space="0" w:color="auto"/>
            </w:tcBorders>
          </w:tcPr>
          <w:p w14:paraId="273FAC52" w14:textId="2941B011" w:rsidR="006F6BD6" w:rsidRPr="00CD6B39" w:rsidRDefault="312AEC0A" w:rsidP="0079396F">
            <w:pPr>
              <w:pStyle w:val="NoSpacing"/>
              <w:jc w:val="both"/>
              <w:rPr>
                <w:rFonts w:cs="Times New Roman"/>
              </w:rPr>
            </w:pPr>
            <w:r w:rsidRPr="3B1054D5">
              <w:rPr>
                <w:rFonts w:cs="Times New Roman"/>
                <w:b/>
                <w:bCs/>
                <w:smallCaps/>
              </w:rPr>
              <w:t>Sponsors</w:t>
            </w:r>
            <w:r w:rsidRPr="3B1054D5">
              <w:rPr>
                <w:rFonts w:cs="Times New Roman"/>
                <w:b/>
                <w:bCs/>
              </w:rPr>
              <w:t xml:space="preserve">: </w:t>
            </w:r>
            <w:r w:rsidRPr="3B1054D5">
              <w:rPr>
                <w:rFonts w:cs="Times New Roman"/>
              </w:rPr>
              <w:t>Council Members Salaam, Hanif, Epstein</w:t>
            </w:r>
            <w:r w:rsidR="6D9D1FA0" w:rsidRPr="3B1054D5">
              <w:rPr>
                <w:rFonts w:cs="Times New Roman"/>
              </w:rPr>
              <w:t>,</w:t>
            </w:r>
            <w:r w:rsidRPr="3B1054D5">
              <w:rPr>
                <w:rFonts w:cs="Times New Roman"/>
              </w:rPr>
              <w:t xml:space="preserve"> Williams</w:t>
            </w:r>
            <w:r w:rsidR="61A98804" w:rsidRPr="3B1054D5">
              <w:rPr>
                <w:rFonts w:cs="Times New Roman"/>
              </w:rPr>
              <w:t>, Banks</w:t>
            </w:r>
            <w:r w:rsidR="00E23C2E">
              <w:rPr>
                <w:rFonts w:cs="Times New Roman"/>
              </w:rPr>
              <w:t>, Hudson, Hanks, Schulman</w:t>
            </w:r>
          </w:p>
          <w:p w14:paraId="50C285A1" w14:textId="77777777" w:rsidR="006F6BD6" w:rsidRPr="004C7455" w:rsidRDefault="006F6BD6" w:rsidP="0079396F">
            <w:pPr>
              <w:pStyle w:val="BodyText"/>
              <w:spacing w:line="240" w:lineRule="auto"/>
              <w:ind w:firstLine="0"/>
            </w:pPr>
          </w:p>
        </w:tc>
      </w:tr>
    </w:tbl>
    <w:p w14:paraId="04E4C176" w14:textId="2697822D" w:rsidR="00E23C2E" w:rsidRDefault="312AEC0A" w:rsidP="32868914">
      <w:pPr>
        <w:pStyle w:val="NoSpacing"/>
        <w:spacing w:before="120"/>
        <w:jc w:val="both"/>
        <w:rPr>
          <w:rFonts w:cs="Times New Roman"/>
        </w:rPr>
      </w:pPr>
      <w:r w:rsidRPr="32868914">
        <w:rPr>
          <w:rFonts w:eastAsia="Times New Roman" w:cs="Times New Roman"/>
          <w:b/>
          <w:bCs/>
          <w:smallCaps/>
        </w:rPr>
        <w:t>Summary of Legislation:</w:t>
      </w:r>
      <w:r w:rsidRPr="32868914">
        <w:rPr>
          <w:rFonts w:cs="Times New Roman"/>
        </w:rPr>
        <w:t xml:space="preserve"> Int. No. 837</w:t>
      </w:r>
      <w:r w:rsidR="00E23C2E" w:rsidRPr="32868914">
        <w:rPr>
          <w:rFonts w:cs="Times New Roman"/>
        </w:rPr>
        <w:t xml:space="preserve">-A would direct the Commissioner of Consumer and Worker Protection to establish and implement an ongoing outreach and education program for New York City residents about scams related to Hajj and Umrah. The outreach and education would address fraudulent offers of travel, accommodation, and catering services and visas, and involve </w:t>
      </w:r>
      <w:r w:rsidR="50A62305" w:rsidRPr="32868914">
        <w:rPr>
          <w:rFonts w:cs="Times New Roman"/>
        </w:rPr>
        <w:t>recommendations</w:t>
      </w:r>
      <w:r w:rsidR="00E23C2E" w:rsidRPr="32868914">
        <w:rPr>
          <w:rFonts w:cs="Times New Roman"/>
        </w:rPr>
        <w:t xml:space="preserve"> of practices for identifying fraud and booking related services. The involved agency heads would have to, at a minimum, develop and update informational materials and distribute them to the public and post them online.</w:t>
      </w:r>
    </w:p>
    <w:p w14:paraId="1BF26B63" w14:textId="3EB6C9D3" w:rsidR="006F6BD6" w:rsidRDefault="006F6BD6" w:rsidP="006F6BD6">
      <w:pPr>
        <w:pStyle w:val="NoSpacing"/>
        <w:spacing w:before="120"/>
        <w:jc w:val="both"/>
        <w:rPr>
          <w:rFonts w:cs="Times New Roman"/>
        </w:rPr>
      </w:pPr>
    </w:p>
    <w:p w14:paraId="3E0E7B19" w14:textId="7426359A" w:rsidR="006F6BD6" w:rsidRDefault="006F6BD6" w:rsidP="006F6BD6">
      <w:pPr>
        <w:pStyle w:val="NoSpacing"/>
        <w:spacing w:before="80"/>
        <w:jc w:val="both"/>
        <w:rPr>
          <w:rFonts w:cs="Times New Roman"/>
          <w:szCs w:val="24"/>
        </w:rPr>
      </w:pPr>
      <w:r w:rsidRPr="781D567B">
        <w:rPr>
          <w:rFonts w:eastAsia="Times New Roman" w:cs="Times New Roman"/>
          <w:b/>
          <w:bCs/>
          <w:smallCaps/>
          <w:szCs w:val="24"/>
        </w:rPr>
        <w:t>Effective Date:</w:t>
      </w:r>
      <w:r w:rsidRPr="781D567B">
        <w:rPr>
          <w:rFonts w:eastAsia="Times New Roman" w:cs="Times New Roman"/>
          <w:szCs w:val="24"/>
        </w:rPr>
        <w:t xml:space="preserve"> </w:t>
      </w:r>
      <w:r w:rsidR="00E23C2E">
        <w:rPr>
          <w:rFonts w:cs="Times New Roman"/>
          <w:szCs w:val="24"/>
        </w:rPr>
        <w:t>Immediately</w:t>
      </w:r>
    </w:p>
    <w:p w14:paraId="646A904B" w14:textId="684F7401" w:rsidR="006F6BD6" w:rsidRPr="000503F6" w:rsidRDefault="0067381D" w:rsidP="4A21B052">
      <w:pPr>
        <w:spacing w:before="80" w:after="120" w:line="240" w:lineRule="auto"/>
        <w:jc w:val="both"/>
        <w:rPr>
          <w:rFonts w:ascii="Times New Roman" w:eastAsia="Times New Roman" w:hAnsi="Times New Roman" w:cs="Times New Roman"/>
          <w:b/>
          <w:bCs/>
          <w:smallCaps/>
          <w:sz w:val="24"/>
          <w:szCs w:val="24"/>
        </w:rPr>
      </w:pPr>
      <w:r w:rsidRPr="0B4E0E07">
        <w:rPr>
          <w:rFonts w:ascii="Times New Roman" w:eastAsia="Times New Roman" w:hAnsi="Times New Roman" w:cs="Times New Roman"/>
          <w:b/>
          <w:bCs/>
          <w:smallCaps/>
          <w:sz w:val="24"/>
          <w:szCs w:val="24"/>
        </w:rPr>
        <w:t>City Council Estimate:</w:t>
      </w:r>
    </w:p>
    <w:tbl>
      <w:tblPr>
        <w:tblW w:w="7734" w:type="dxa"/>
        <w:jc w:val="center"/>
        <w:tblCellMar>
          <w:left w:w="141" w:type="dxa"/>
          <w:right w:w="141" w:type="dxa"/>
        </w:tblCellMar>
        <w:tblLook w:val="0000" w:firstRow="0" w:lastRow="0" w:firstColumn="0" w:lastColumn="0" w:noHBand="0" w:noVBand="0"/>
      </w:tblPr>
      <w:tblGrid>
        <w:gridCol w:w="2145"/>
        <w:gridCol w:w="1863"/>
        <w:gridCol w:w="1863"/>
        <w:gridCol w:w="1863"/>
      </w:tblGrid>
      <w:tr w:rsidR="006F6BD6" w:rsidRPr="008550C7" w14:paraId="411F01E2" w14:textId="77777777" w:rsidTr="4A21B052">
        <w:trPr>
          <w:trHeight w:val="300"/>
          <w:jc w:val="center"/>
        </w:trPr>
        <w:tc>
          <w:tcPr>
            <w:tcW w:w="2145" w:type="dxa"/>
            <w:tcBorders>
              <w:top w:val="double" w:sz="7" w:space="0" w:color="000000" w:themeColor="text1"/>
              <w:left w:val="double" w:sz="7" w:space="0" w:color="000000" w:themeColor="text1"/>
              <w:bottom w:val="single" w:sz="6" w:space="0" w:color="FFFFFF" w:themeColor="background1"/>
              <w:right w:val="single" w:sz="6" w:space="0" w:color="FFFFFF" w:themeColor="background1"/>
            </w:tcBorders>
            <w:vAlign w:val="center"/>
          </w:tcPr>
          <w:p w14:paraId="672E84D4" w14:textId="77777777" w:rsidR="006F6BD6" w:rsidRPr="008550C7" w:rsidRDefault="006F6BD6" w:rsidP="0079396F">
            <w:pPr>
              <w:spacing w:after="0" w:line="201" w:lineRule="exact"/>
              <w:jc w:val="center"/>
              <w:rPr>
                <w:rFonts w:ascii="Times New Roman" w:eastAsia="Times New Roman" w:hAnsi="Times New Roman" w:cs="Times New Roman"/>
                <w:sz w:val="20"/>
                <w:szCs w:val="20"/>
              </w:rPr>
            </w:pPr>
          </w:p>
          <w:p w14:paraId="7EAAB551" w14:textId="77777777" w:rsidR="006F6BD6" w:rsidRPr="008550C7" w:rsidRDefault="006F6BD6" w:rsidP="0079396F">
            <w:pPr>
              <w:spacing w:after="0" w:line="240" w:lineRule="auto"/>
              <w:jc w:val="center"/>
              <w:rPr>
                <w:rFonts w:ascii="Times New Roman" w:eastAsia="Times New Roman" w:hAnsi="Times New Roman" w:cs="Times New Roman"/>
                <w:b/>
                <w:bCs/>
                <w:sz w:val="20"/>
                <w:szCs w:val="20"/>
              </w:rPr>
            </w:pPr>
          </w:p>
        </w:tc>
        <w:tc>
          <w:tcPr>
            <w:tcW w:w="1863" w:type="dxa"/>
            <w:tcBorders>
              <w:top w:val="double" w:sz="7" w:space="0" w:color="000000" w:themeColor="text1"/>
              <w:left w:val="single" w:sz="7" w:space="0" w:color="000000" w:themeColor="text1"/>
              <w:bottom w:val="single" w:sz="6" w:space="0" w:color="FFFFFF" w:themeColor="background1"/>
              <w:right w:val="single" w:sz="6" w:space="0" w:color="FFFFFF" w:themeColor="background1"/>
            </w:tcBorders>
            <w:vAlign w:val="center"/>
          </w:tcPr>
          <w:p w14:paraId="75FAF1BD" w14:textId="1FD4D6B3" w:rsidR="006F6BD6" w:rsidRPr="008550C7" w:rsidRDefault="006F6BD6" w:rsidP="0079396F">
            <w:pPr>
              <w:spacing w:after="0" w:line="240" w:lineRule="auto"/>
              <w:jc w:val="center"/>
              <w:rPr>
                <w:rFonts w:ascii="Times New Roman" w:eastAsia="Times New Roman" w:hAnsi="Times New Roman" w:cs="Times New Roman"/>
                <w:b/>
                <w:bCs/>
                <w:sz w:val="20"/>
                <w:szCs w:val="20"/>
              </w:rPr>
            </w:pPr>
            <w:r w:rsidRPr="4A21B052">
              <w:rPr>
                <w:rFonts w:ascii="Times New Roman" w:eastAsia="Times New Roman" w:hAnsi="Times New Roman" w:cs="Times New Roman"/>
                <w:b/>
                <w:bCs/>
                <w:sz w:val="20"/>
                <w:szCs w:val="20"/>
              </w:rPr>
              <w:t>Effective FY2</w:t>
            </w:r>
            <w:r w:rsidR="0067381D" w:rsidRPr="4A21B052">
              <w:rPr>
                <w:rFonts w:ascii="Times New Roman" w:eastAsia="Times New Roman" w:hAnsi="Times New Roman" w:cs="Times New Roman"/>
                <w:b/>
                <w:bCs/>
                <w:sz w:val="20"/>
                <w:szCs w:val="20"/>
              </w:rPr>
              <w:t>6</w:t>
            </w:r>
          </w:p>
        </w:tc>
        <w:tc>
          <w:tcPr>
            <w:tcW w:w="1863" w:type="dxa"/>
            <w:tcBorders>
              <w:top w:val="double" w:sz="7" w:space="0" w:color="000000" w:themeColor="text1"/>
              <w:left w:val="single" w:sz="7" w:space="0" w:color="000000" w:themeColor="text1"/>
              <w:bottom w:val="single" w:sz="6" w:space="0" w:color="FFFFFF" w:themeColor="background1"/>
              <w:right w:val="single" w:sz="6" w:space="0" w:color="FFFFFF" w:themeColor="background1"/>
            </w:tcBorders>
            <w:vAlign w:val="center"/>
          </w:tcPr>
          <w:p w14:paraId="3718CFAE" w14:textId="62CFF21C" w:rsidR="006F6BD6" w:rsidRPr="008550C7" w:rsidRDefault="006F6BD6" w:rsidP="0079396F">
            <w:pPr>
              <w:spacing w:after="0" w:line="240" w:lineRule="auto"/>
              <w:jc w:val="center"/>
              <w:rPr>
                <w:rFonts w:ascii="Times New Roman" w:eastAsia="Times New Roman" w:hAnsi="Times New Roman" w:cs="Times New Roman"/>
                <w:b/>
                <w:bCs/>
                <w:sz w:val="20"/>
                <w:szCs w:val="20"/>
              </w:rPr>
            </w:pPr>
            <w:r w:rsidRPr="4A21B052">
              <w:rPr>
                <w:rFonts w:ascii="Times New Roman" w:eastAsia="Times New Roman" w:hAnsi="Times New Roman" w:cs="Times New Roman"/>
                <w:b/>
                <w:bCs/>
                <w:sz w:val="20"/>
                <w:szCs w:val="20"/>
              </w:rPr>
              <w:t>FY Succeeding Effective FY2</w:t>
            </w:r>
            <w:r w:rsidR="0067381D" w:rsidRPr="4A21B052">
              <w:rPr>
                <w:rFonts w:ascii="Times New Roman" w:eastAsia="Times New Roman" w:hAnsi="Times New Roman" w:cs="Times New Roman"/>
                <w:b/>
                <w:bCs/>
                <w:sz w:val="20"/>
                <w:szCs w:val="20"/>
              </w:rPr>
              <w:t>7</w:t>
            </w:r>
          </w:p>
        </w:tc>
        <w:tc>
          <w:tcPr>
            <w:tcW w:w="1863" w:type="dxa"/>
            <w:tcBorders>
              <w:top w:val="double" w:sz="7" w:space="0" w:color="000000" w:themeColor="text1"/>
              <w:left w:val="single" w:sz="7" w:space="0" w:color="000000" w:themeColor="text1"/>
              <w:bottom w:val="single" w:sz="6" w:space="0" w:color="FFFFFF" w:themeColor="background1"/>
              <w:right w:val="double" w:sz="7" w:space="0" w:color="000000" w:themeColor="text1"/>
            </w:tcBorders>
            <w:vAlign w:val="center"/>
          </w:tcPr>
          <w:p w14:paraId="4DE40EF7" w14:textId="520A1406" w:rsidR="006F6BD6" w:rsidRPr="008550C7" w:rsidRDefault="006F6BD6" w:rsidP="0079396F">
            <w:pPr>
              <w:spacing w:after="0" w:line="240" w:lineRule="auto"/>
              <w:jc w:val="center"/>
              <w:rPr>
                <w:rFonts w:ascii="Times New Roman" w:eastAsia="Times New Roman" w:hAnsi="Times New Roman" w:cs="Times New Roman"/>
                <w:b/>
                <w:bCs/>
                <w:sz w:val="20"/>
                <w:szCs w:val="20"/>
              </w:rPr>
            </w:pPr>
            <w:r w:rsidRPr="4A21B052">
              <w:rPr>
                <w:rFonts w:ascii="Times New Roman" w:eastAsia="Times New Roman" w:hAnsi="Times New Roman" w:cs="Times New Roman"/>
                <w:b/>
                <w:bCs/>
                <w:sz w:val="20"/>
                <w:szCs w:val="20"/>
              </w:rPr>
              <w:t>Full Fiscal Impact FY2</w:t>
            </w:r>
            <w:r w:rsidR="0067381D" w:rsidRPr="4A21B052">
              <w:rPr>
                <w:rFonts w:ascii="Times New Roman" w:eastAsia="Times New Roman" w:hAnsi="Times New Roman" w:cs="Times New Roman"/>
                <w:b/>
                <w:bCs/>
                <w:sz w:val="20"/>
                <w:szCs w:val="20"/>
              </w:rPr>
              <w:t>7</w:t>
            </w:r>
          </w:p>
        </w:tc>
      </w:tr>
      <w:tr w:rsidR="006F6BD6" w:rsidRPr="008550C7" w14:paraId="056A964E" w14:textId="77777777" w:rsidTr="4A21B052">
        <w:trPr>
          <w:trHeight w:val="300"/>
          <w:jc w:val="center"/>
        </w:trPr>
        <w:tc>
          <w:tcPr>
            <w:tcW w:w="2145" w:type="dxa"/>
            <w:tcBorders>
              <w:top w:val="single" w:sz="7" w:space="0" w:color="000000" w:themeColor="text1"/>
              <w:left w:val="double" w:sz="7" w:space="0" w:color="000000" w:themeColor="text1"/>
              <w:bottom w:val="single" w:sz="6" w:space="0" w:color="FFFFFF" w:themeColor="background1"/>
              <w:right w:val="single" w:sz="6" w:space="0" w:color="FFFFFF" w:themeColor="background1"/>
            </w:tcBorders>
            <w:vAlign w:val="center"/>
          </w:tcPr>
          <w:p w14:paraId="5D980102" w14:textId="77777777" w:rsidR="006F6BD6" w:rsidRPr="008550C7" w:rsidRDefault="006F6BD6" w:rsidP="0079396F">
            <w:pPr>
              <w:spacing w:after="0" w:line="240" w:lineRule="auto"/>
              <w:jc w:val="center"/>
              <w:rPr>
                <w:rFonts w:ascii="Times New Roman" w:eastAsia="Times New Roman" w:hAnsi="Times New Roman" w:cs="Times New Roman"/>
                <w:b/>
                <w:bCs/>
                <w:sz w:val="20"/>
                <w:szCs w:val="20"/>
              </w:rPr>
            </w:pPr>
            <w:r w:rsidRPr="008550C7">
              <w:rPr>
                <w:rFonts w:ascii="Times New Roman" w:eastAsia="Times New Roman" w:hAnsi="Times New Roman" w:cs="Times New Roman"/>
                <w:b/>
                <w:bCs/>
                <w:sz w:val="20"/>
                <w:szCs w:val="20"/>
              </w:rPr>
              <w:t>Revenues (+)</w:t>
            </w:r>
          </w:p>
        </w:tc>
        <w:tc>
          <w:tcPr>
            <w:tcW w:w="1863" w:type="dxa"/>
            <w:tcBorders>
              <w:top w:val="single" w:sz="7" w:space="0" w:color="000000" w:themeColor="text1"/>
              <w:left w:val="single" w:sz="7" w:space="0" w:color="000000" w:themeColor="text1"/>
              <w:bottom w:val="single" w:sz="6" w:space="0" w:color="FFFFFF" w:themeColor="background1"/>
              <w:right w:val="single" w:sz="6" w:space="0" w:color="FFFFFF" w:themeColor="background1"/>
            </w:tcBorders>
            <w:vAlign w:val="center"/>
          </w:tcPr>
          <w:p w14:paraId="2B6B95A0" w14:textId="77777777" w:rsidR="006F6BD6" w:rsidRPr="008550C7" w:rsidRDefault="006F6BD6" w:rsidP="0079396F">
            <w:pPr>
              <w:spacing w:after="0" w:line="240" w:lineRule="auto"/>
              <w:jc w:val="center"/>
              <w:rPr>
                <w:rFonts w:ascii="Times New Roman" w:eastAsia="Times New Roman" w:hAnsi="Times New Roman" w:cs="Times New Roman"/>
                <w:sz w:val="20"/>
                <w:szCs w:val="20"/>
              </w:rPr>
            </w:pPr>
            <w:r w:rsidRPr="008550C7">
              <w:rPr>
                <w:rFonts w:ascii="Times New Roman" w:eastAsia="Times New Roman" w:hAnsi="Times New Roman" w:cs="Times New Roman"/>
                <w:sz w:val="20"/>
                <w:szCs w:val="20"/>
              </w:rPr>
              <w:t>$</w:t>
            </w:r>
            <w:r>
              <w:rPr>
                <w:rFonts w:ascii="Times New Roman" w:eastAsia="Times New Roman" w:hAnsi="Times New Roman" w:cs="Times New Roman"/>
                <w:sz w:val="20"/>
                <w:szCs w:val="20"/>
              </w:rPr>
              <w:t>0</w:t>
            </w:r>
          </w:p>
        </w:tc>
        <w:tc>
          <w:tcPr>
            <w:tcW w:w="1863" w:type="dxa"/>
            <w:tcBorders>
              <w:top w:val="single" w:sz="7" w:space="0" w:color="000000" w:themeColor="text1"/>
              <w:left w:val="single" w:sz="7" w:space="0" w:color="000000" w:themeColor="text1"/>
              <w:bottom w:val="single" w:sz="6" w:space="0" w:color="FFFFFF" w:themeColor="background1"/>
              <w:right w:val="single" w:sz="6" w:space="0" w:color="FFFFFF" w:themeColor="background1"/>
            </w:tcBorders>
            <w:vAlign w:val="center"/>
          </w:tcPr>
          <w:p w14:paraId="5957E42E" w14:textId="77777777" w:rsidR="006F6BD6" w:rsidRPr="008550C7" w:rsidRDefault="006F6BD6" w:rsidP="0079396F">
            <w:pPr>
              <w:spacing w:after="0" w:line="240" w:lineRule="auto"/>
              <w:jc w:val="center"/>
              <w:rPr>
                <w:rFonts w:ascii="Times New Roman" w:eastAsia="Times New Roman" w:hAnsi="Times New Roman" w:cs="Times New Roman"/>
                <w:sz w:val="20"/>
                <w:szCs w:val="20"/>
              </w:rPr>
            </w:pPr>
            <w:r w:rsidRPr="008550C7">
              <w:rPr>
                <w:rFonts w:ascii="Times New Roman" w:eastAsia="Times New Roman" w:hAnsi="Times New Roman" w:cs="Times New Roman"/>
                <w:sz w:val="20"/>
                <w:szCs w:val="20"/>
              </w:rPr>
              <w:t>$</w:t>
            </w:r>
            <w:r>
              <w:rPr>
                <w:rFonts w:ascii="Times New Roman" w:eastAsia="Times New Roman" w:hAnsi="Times New Roman" w:cs="Times New Roman"/>
                <w:sz w:val="20"/>
                <w:szCs w:val="20"/>
              </w:rPr>
              <w:t>0</w:t>
            </w:r>
          </w:p>
        </w:tc>
        <w:tc>
          <w:tcPr>
            <w:tcW w:w="1863" w:type="dxa"/>
            <w:tcBorders>
              <w:top w:val="single" w:sz="7" w:space="0" w:color="000000" w:themeColor="text1"/>
              <w:left w:val="single" w:sz="7" w:space="0" w:color="000000" w:themeColor="text1"/>
              <w:bottom w:val="single" w:sz="6" w:space="0" w:color="FFFFFF" w:themeColor="background1"/>
              <w:right w:val="double" w:sz="7" w:space="0" w:color="000000" w:themeColor="text1"/>
            </w:tcBorders>
            <w:vAlign w:val="center"/>
          </w:tcPr>
          <w:p w14:paraId="1BD99660" w14:textId="77777777" w:rsidR="006F6BD6" w:rsidRPr="008550C7" w:rsidRDefault="006F6BD6" w:rsidP="0079396F">
            <w:pPr>
              <w:spacing w:after="0" w:line="240" w:lineRule="auto"/>
              <w:jc w:val="center"/>
              <w:rPr>
                <w:rFonts w:ascii="Times New Roman" w:eastAsia="Times New Roman" w:hAnsi="Times New Roman" w:cs="Times New Roman"/>
                <w:sz w:val="20"/>
                <w:szCs w:val="20"/>
              </w:rPr>
            </w:pPr>
            <w:r w:rsidRPr="008550C7">
              <w:rPr>
                <w:rFonts w:ascii="Times New Roman" w:eastAsia="Times New Roman" w:hAnsi="Times New Roman" w:cs="Times New Roman"/>
                <w:sz w:val="20"/>
                <w:szCs w:val="20"/>
              </w:rPr>
              <w:t>$</w:t>
            </w:r>
            <w:r>
              <w:rPr>
                <w:rFonts w:ascii="Times New Roman" w:eastAsia="Times New Roman" w:hAnsi="Times New Roman" w:cs="Times New Roman"/>
                <w:sz w:val="20"/>
                <w:szCs w:val="20"/>
              </w:rPr>
              <w:t>0</w:t>
            </w:r>
          </w:p>
        </w:tc>
      </w:tr>
      <w:tr w:rsidR="00FD10D1" w:rsidRPr="008550C7" w14:paraId="2F882FE5" w14:textId="77777777" w:rsidTr="4A21B052">
        <w:trPr>
          <w:trHeight w:val="300"/>
          <w:jc w:val="center"/>
        </w:trPr>
        <w:tc>
          <w:tcPr>
            <w:tcW w:w="2145" w:type="dxa"/>
            <w:tcBorders>
              <w:top w:val="single" w:sz="7" w:space="0" w:color="000000" w:themeColor="text1"/>
              <w:left w:val="double" w:sz="7" w:space="0" w:color="000000" w:themeColor="text1"/>
              <w:bottom w:val="single" w:sz="6" w:space="0" w:color="FFFFFF" w:themeColor="background1"/>
              <w:right w:val="single" w:sz="6" w:space="0" w:color="FFFFFF" w:themeColor="background1"/>
            </w:tcBorders>
            <w:vAlign w:val="center"/>
          </w:tcPr>
          <w:p w14:paraId="6514CF01" w14:textId="77777777" w:rsidR="00FD10D1" w:rsidRPr="008550C7" w:rsidRDefault="00FD10D1" w:rsidP="00FD10D1">
            <w:pPr>
              <w:spacing w:after="0" w:line="240" w:lineRule="auto"/>
              <w:jc w:val="center"/>
              <w:rPr>
                <w:rFonts w:ascii="Times New Roman" w:eastAsia="Times New Roman" w:hAnsi="Times New Roman" w:cs="Times New Roman"/>
                <w:b/>
                <w:bCs/>
                <w:sz w:val="20"/>
                <w:szCs w:val="20"/>
              </w:rPr>
            </w:pPr>
            <w:r w:rsidRPr="008550C7">
              <w:rPr>
                <w:rFonts w:ascii="Times New Roman" w:eastAsia="Times New Roman" w:hAnsi="Times New Roman" w:cs="Times New Roman"/>
                <w:b/>
                <w:bCs/>
                <w:sz w:val="20"/>
                <w:szCs w:val="20"/>
              </w:rPr>
              <w:t>Expenditures (-)</w:t>
            </w:r>
          </w:p>
        </w:tc>
        <w:tc>
          <w:tcPr>
            <w:tcW w:w="1863" w:type="dxa"/>
            <w:tcBorders>
              <w:top w:val="single" w:sz="7" w:space="0" w:color="000000" w:themeColor="text1"/>
              <w:left w:val="single" w:sz="7" w:space="0" w:color="000000" w:themeColor="text1"/>
              <w:bottom w:val="single" w:sz="6" w:space="0" w:color="FFFFFF" w:themeColor="background1"/>
              <w:right w:val="single" w:sz="6" w:space="0" w:color="FFFFFF" w:themeColor="background1"/>
            </w:tcBorders>
            <w:vAlign w:val="center"/>
          </w:tcPr>
          <w:p w14:paraId="6A563AB1" w14:textId="77F43139" w:rsidR="00FD10D1" w:rsidRPr="008550C7" w:rsidRDefault="001F0ACD" w:rsidP="00FD10D1">
            <w:pPr>
              <w:spacing w:after="0" w:line="240" w:lineRule="auto"/>
              <w:jc w:val="center"/>
              <w:rPr>
                <w:rFonts w:ascii="Times New Roman" w:eastAsia="Times New Roman" w:hAnsi="Times New Roman" w:cs="Times New Roman"/>
                <w:sz w:val="20"/>
                <w:szCs w:val="20"/>
              </w:rPr>
            </w:pPr>
            <w:r w:rsidRPr="4A21B052">
              <w:rPr>
                <w:rFonts w:ascii="Times New Roman" w:eastAsia="Times New Roman" w:hAnsi="Times New Roman" w:cs="Times New Roman"/>
                <w:sz w:val="20"/>
                <w:szCs w:val="20"/>
              </w:rPr>
              <w:t>$0</w:t>
            </w:r>
          </w:p>
        </w:tc>
        <w:tc>
          <w:tcPr>
            <w:tcW w:w="1863" w:type="dxa"/>
            <w:tcBorders>
              <w:top w:val="single" w:sz="7" w:space="0" w:color="000000" w:themeColor="text1"/>
              <w:left w:val="single" w:sz="7" w:space="0" w:color="000000" w:themeColor="text1"/>
              <w:bottom w:val="single" w:sz="6" w:space="0" w:color="FFFFFF" w:themeColor="background1"/>
              <w:right w:val="single" w:sz="6" w:space="0" w:color="FFFFFF" w:themeColor="background1"/>
            </w:tcBorders>
            <w:vAlign w:val="center"/>
          </w:tcPr>
          <w:p w14:paraId="091696A2" w14:textId="56C0B5F3" w:rsidR="00FD10D1" w:rsidRPr="008550C7" w:rsidRDefault="00FD10D1" w:rsidP="00FD10D1">
            <w:pPr>
              <w:spacing w:after="0" w:line="240" w:lineRule="auto"/>
              <w:jc w:val="center"/>
              <w:rPr>
                <w:rFonts w:ascii="Times New Roman" w:eastAsia="Times New Roman" w:hAnsi="Times New Roman" w:cs="Times New Roman"/>
                <w:sz w:val="20"/>
                <w:szCs w:val="20"/>
              </w:rPr>
            </w:pPr>
            <w:r w:rsidRPr="008550C7">
              <w:rPr>
                <w:rFonts w:ascii="Times New Roman" w:eastAsia="Times New Roman" w:hAnsi="Times New Roman" w:cs="Times New Roman"/>
                <w:sz w:val="20"/>
                <w:szCs w:val="20"/>
              </w:rPr>
              <w:t>$</w:t>
            </w:r>
            <w:r>
              <w:rPr>
                <w:rFonts w:ascii="Times New Roman" w:eastAsia="Times New Roman" w:hAnsi="Times New Roman" w:cs="Times New Roman"/>
                <w:sz w:val="20"/>
                <w:szCs w:val="20"/>
              </w:rPr>
              <w:t>25,000</w:t>
            </w:r>
          </w:p>
        </w:tc>
        <w:tc>
          <w:tcPr>
            <w:tcW w:w="1863" w:type="dxa"/>
            <w:tcBorders>
              <w:top w:val="single" w:sz="7" w:space="0" w:color="000000" w:themeColor="text1"/>
              <w:left w:val="single" w:sz="7" w:space="0" w:color="000000" w:themeColor="text1"/>
              <w:bottom w:val="single" w:sz="6" w:space="0" w:color="FFFFFF" w:themeColor="background1"/>
              <w:right w:val="double" w:sz="7" w:space="0" w:color="000000" w:themeColor="text1"/>
            </w:tcBorders>
            <w:vAlign w:val="center"/>
          </w:tcPr>
          <w:p w14:paraId="429D81C5" w14:textId="509127EB" w:rsidR="00FD10D1" w:rsidRPr="008550C7" w:rsidRDefault="00FD10D1" w:rsidP="00FD10D1">
            <w:pPr>
              <w:spacing w:after="0" w:line="240" w:lineRule="auto"/>
              <w:jc w:val="center"/>
              <w:rPr>
                <w:rFonts w:ascii="Times New Roman" w:eastAsia="Times New Roman" w:hAnsi="Times New Roman" w:cs="Times New Roman"/>
                <w:sz w:val="20"/>
                <w:szCs w:val="20"/>
              </w:rPr>
            </w:pPr>
            <w:r w:rsidRPr="008550C7">
              <w:rPr>
                <w:rFonts w:ascii="Times New Roman" w:eastAsia="Times New Roman" w:hAnsi="Times New Roman" w:cs="Times New Roman"/>
                <w:sz w:val="20"/>
                <w:szCs w:val="20"/>
              </w:rPr>
              <w:t>$</w:t>
            </w:r>
            <w:r>
              <w:rPr>
                <w:rFonts w:ascii="Times New Roman" w:eastAsia="Times New Roman" w:hAnsi="Times New Roman" w:cs="Times New Roman"/>
                <w:sz w:val="20"/>
                <w:szCs w:val="20"/>
              </w:rPr>
              <w:t>25,000</w:t>
            </w:r>
          </w:p>
        </w:tc>
      </w:tr>
      <w:tr w:rsidR="00FD10D1" w:rsidRPr="008550C7" w14:paraId="26D29BEA" w14:textId="77777777" w:rsidTr="4A21B052">
        <w:trPr>
          <w:trHeight w:val="300"/>
          <w:jc w:val="center"/>
        </w:trPr>
        <w:tc>
          <w:tcPr>
            <w:tcW w:w="2145" w:type="dxa"/>
            <w:tcBorders>
              <w:top w:val="single" w:sz="7" w:space="0" w:color="000000" w:themeColor="text1"/>
              <w:left w:val="double" w:sz="7" w:space="0" w:color="000000" w:themeColor="text1"/>
              <w:bottom w:val="single" w:sz="7" w:space="0" w:color="000000" w:themeColor="text1"/>
              <w:right w:val="single" w:sz="6" w:space="0" w:color="FFFFFF" w:themeColor="background1"/>
            </w:tcBorders>
            <w:vAlign w:val="center"/>
          </w:tcPr>
          <w:p w14:paraId="16A2290E" w14:textId="77777777" w:rsidR="00FD10D1" w:rsidRPr="008550C7" w:rsidRDefault="00FD10D1" w:rsidP="00FD10D1">
            <w:pPr>
              <w:spacing w:after="58" w:line="240" w:lineRule="auto"/>
              <w:jc w:val="center"/>
              <w:rPr>
                <w:rFonts w:ascii="Times New Roman" w:eastAsia="Times New Roman" w:hAnsi="Times New Roman" w:cs="Times New Roman"/>
                <w:b/>
                <w:bCs/>
                <w:sz w:val="20"/>
                <w:szCs w:val="20"/>
              </w:rPr>
            </w:pPr>
            <w:r w:rsidRPr="008550C7">
              <w:rPr>
                <w:rFonts w:ascii="Times New Roman" w:eastAsia="Times New Roman" w:hAnsi="Times New Roman" w:cs="Times New Roman"/>
                <w:b/>
                <w:bCs/>
                <w:sz w:val="20"/>
                <w:szCs w:val="20"/>
              </w:rPr>
              <w:t>Net</w:t>
            </w:r>
          </w:p>
        </w:tc>
        <w:tc>
          <w:tcPr>
            <w:tcW w:w="1863" w:type="dxa"/>
            <w:tcBorders>
              <w:top w:val="single" w:sz="7" w:space="0" w:color="000000" w:themeColor="text1"/>
              <w:left w:val="single" w:sz="7" w:space="0" w:color="000000" w:themeColor="text1"/>
              <w:bottom w:val="single" w:sz="7" w:space="0" w:color="000000" w:themeColor="text1"/>
              <w:right w:val="single" w:sz="6" w:space="0" w:color="FFFFFF" w:themeColor="background1"/>
            </w:tcBorders>
            <w:vAlign w:val="center"/>
          </w:tcPr>
          <w:p w14:paraId="660DAECA" w14:textId="680D4313" w:rsidR="00FD10D1" w:rsidRPr="008550C7" w:rsidRDefault="001F0ACD" w:rsidP="00FD10D1">
            <w:pPr>
              <w:spacing w:after="0" w:line="240" w:lineRule="auto"/>
              <w:jc w:val="center"/>
              <w:rPr>
                <w:rFonts w:ascii="Times New Roman" w:eastAsia="Times New Roman" w:hAnsi="Times New Roman" w:cs="Times New Roman"/>
                <w:sz w:val="20"/>
                <w:szCs w:val="20"/>
              </w:rPr>
            </w:pPr>
            <w:r w:rsidRPr="4A21B052">
              <w:rPr>
                <w:rFonts w:ascii="Times New Roman" w:eastAsia="Times New Roman" w:hAnsi="Times New Roman" w:cs="Times New Roman"/>
                <w:sz w:val="20"/>
                <w:szCs w:val="20"/>
              </w:rPr>
              <w:t>$0</w:t>
            </w:r>
          </w:p>
        </w:tc>
        <w:tc>
          <w:tcPr>
            <w:tcW w:w="1863" w:type="dxa"/>
            <w:tcBorders>
              <w:top w:val="single" w:sz="7" w:space="0" w:color="000000" w:themeColor="text1"/>
              <w:left w:val="single" w:sz="7" w:space="0" w:color="000000" w:themeColor="text1"/>
              <w:bottom w:val="single" w:sz="7" w:space="0" w:color="000000" w:themeColor="text1"/>
              <w:right w:val="single" w:sz="6" w:space="0" w:color="FFFFFF" w:themeColor="background1"/>
            </w:tcBorders>
            <w:vAlign w:val="center"/>
          </w:tcPr>
          <w:p w14:paraId="35F757C5" w14:textId="16D3B4AC" w:rsidR="00FD10D1" w:rsidRPr="008550C7" w:rsidRDefault="00B274DF" w:rsidP="00FD10D1">
            <w:pPr>
              <w:spacing w:after="0" w:line="240" w:lineRule="auto"/>
              <w:jc w:val="center"/>
              <w:rPr>
                <w:rFonts w:ascii="Times New Roman" w:eastAsia="Times New Roman" w:hAnsi="Times New Roman" w:cs="Times New Roman"/>
                <w:sz w:val="20"/>
                <w:szCs w:val="20"/>
              </w:rPr>
            </w:pPr>
            <w:r w:rsidRPr="00B274DF">
              <w:rPr>
                <w:rFonts w:ascii="Times New Roman" w:eastAsia="Times New Roman" w:hAnsi="Times New Roman" w:cs="Times New Roman"/>
                <w:sz w:val="20"/>
                <w:szCs w:val="20"/>
              </w:rPr>
              <w:t>($</w:t>
            </w:r>
            <w:r w:rsidR="00FD10D1">
              <w:rPr>
                <w:rFonts w:ascii="Times New Roman" w:eastAsia="Times New Roman" w:hAnsi="Times New Roman" w:cs="Times New Roman"/>
                <w:sz w:val="20"/>
                <w:szCs w:val="20"/>
              </w:rPr>
              <w:t>25,000</w:t>
            </w:r>
            <w:r w:rsidR="43ECA8EF" w:rsidRPr="43ECA8EF">
              <w:rPr>
                <w:rFonts w:ascii="Times New Roman" w:eastAsia="Times New Roman" w:hAnsi="Times New Roman" w:cs="Times New Roman"/>
                <w:sz w:val="20"/>
                <w:szCs w:val="20"/>
              </w:rPr>
              <w:t>)</w:t>
            </w:r>
          </w:p>
        </w:tc>
        <w:tc>
          <w:tcPr>
            <w:tcW w:w="1863" w:type="dxa"/>
            <w:tcBorders>
              <w:top w:val="single" w:sz="7" w:space="0" w:color="000000" w:themeColor="text1"/>
              <w:left w:val="single" w:sz="7" w:space="0" w:color="000000" w:themeColor="text1"/>
              <w:bottom w:val="single" w:sz="7" w:space="0" w:color="000000" w:themeColor="text1"/>
              <w:right w:val="double" w:sz="7" w:space="0" w:color="000000" w:themeColor="text1"/>
            </w:tcBorders>
            <w:vAlign w:val="center"/>
          </w:tcPr>
          <w:p w14:paraId="6CEEF8FB" w14:textId="1F85CF0B" w:rsidR="00FD10D1" w:rsidRPr="008550C7" w:rsidRDefault="0D80622C" w:rsidP="00FD10D1">
            <w:pPr>
              <w:spacing w:after="0" w:line="240" w:lineRule="auto"/>
              <w:jc w:val="center"/>
              <w:rPr>
                <w:rFonts w:ascii="Times New Roman" w:eastAsia="Times New Roman" w:hAnsi="Times New Roman" w:cs="Times New Roman"/>
                <w:sz w:val="20"/>
                <w:szCs w:val="20"/>
              </w:rPr>
            </w:pPr>
            <w:r w:rsidRPr="0D80622C">
              <w:rPr>
                <w:rFonts w:ascii="Times New Roman" w:eastAsia="Times New Roman" w:hAnsi="Times New Roman" w:cs="Times New Roman"/>
                <w:sz w:val="20"/>
                <w:szCs w:val="20"/>
              </w:rPr>
              <w:t>($</w:t>
            </w:r>
            <w:r w:rsidR="00FD10D1">
              <w:rPr>
                <w:rFonts w:ascii="Times New Roman" w:eastAsia="Times New Roman" w:hAnsi="Times New Roman" w:cs="Times New Roman"/>
                <w:sz w:val="20"/>
                <w:szCs w:val="20"/>
              </w:rPr>
              <w:t>25,000</w:t>
            </w:r>
            <w:r w:rsidR="1AD73953" w:rsidRPr="1AD73953">
              <w:rPr>
                <w:rFonts w:ascii="Times New Roman" w:eastAsia="Times New Roman" w:hAnsi="Times New Roman" w:cs="Times New Roman"/>
                <w:sz w:val="20"/>
                <w:szCs w:val="20"/>
              </w:rPr>
              <w:t>)</w:t>
            </w:r>
          </w:p>
        </w:tc>
      </w:tr>
    </w:tbl>
    <w:p w14:paraId="78B414AE" w14:textId="77777777" w:rsidR="006F6BD6" w:rsidRPr="008550C7" w:rsidRDefault="006F6BD6" w:rsidP="006F6BD6">
      <w:pPr>
        <w:spacing w:before="120" w:after="0" w:line="240" w:lineRule="auto"/>
        <w:jc w:val="both"/>
        <w:rPr>
          <w:rFonts w:ascii="Times New Roman" w:eastAsia="Times New Roman" w:hAnsi="Times New Roman" w:cs="Times New Roman"/>
          <w:sz w:val="24"/>
          <w:szCs w:val="24"/>
        </w:rPr>
      </w:pPr>
    </w:p>
    <w:p w14:paraId="2F8A4BA7" w14:textId="16FEA24E" w:rsidR="006F6BD6" w:rsidRPr="008550C7" w:rsidRDefault="006F6BD6" w:rsidP="006F6BD6">
      <w:pPr>
        <w:spacing w:after="0" w:line="240" w:lineRule="auto"/>
        <w:jc w:val="both"/>
        <w:rPr>
          <w:rFonts w:ascii="Times New Roman" w:eastAsia="Times New Roman" w:hAnsi="Times New Roman" w:cs="Times New Roman"/>
          <w:smallCaps/>
          <w:sz w:val="24"/>
          <w:szCs w:val="24"/>
        </w:rPr>
      </w:pPr>
      <w:r w:rsidRPr="3D44B824">
        <w:rPr>
          <w:rFonts w:ascii="Times New Roman" w:eastAsia="Times New Roman" w:hAnsi="Times New Roman" w:cs="Times New Roman"/>
          <w:b/>
          <w:bCs/>
          <w:smallCaps/>
          <w:sz w:val="24"/>
          <w:szCs w:val="24"/>
        </w:rPr>
        <w:t xml:space="preserve">Fiscal Year In Which Proposed Local Law Would First Become Effective: </w:t>
      </w:r>
      <w:r w:rsidRPr="3D44B824">
        <w:rPr>
          <w:rFonts w:ascii="Times New Roman" w:eastAsia="Times New Roman" w:hAnsi="Times New Roman" w:cs="Times New Roman"/>
          <w:smallCaps/>
          <w:sz w:val="24"/>
          <w:szCs w:val="24"/>
        </w:rPr>
        <w:t>202</w:t>
      </w:r>
      <w:r w:rsidR="7A0AD88B" w:rsidRPr="3D44B824">
        <w:rPr>
          <w:rFonts w:ascii="Times New Roman" w:eastAsia="Times New Roman" w:hAnsi="Times New Roman" w:cs="Times New Roman"/>
          <w:smallCaps/>
          <w:sz w:val="24"/>
          <w:szCs w:val="24"/>
        </w:rPr>
        <w:t>6</w:t>
      </w:r>
    </w:p>
    <w:p w14:paraId="678503A2" w14:textId="77777777" w:rsidR="006F6BD6" w:rsidRPr="008550C7" w:rsidRDefault="006F6BD6" w:rsidP="006F6BD6">
      <w:pPr>
        <w:spacing w:after="0" w:line="240" w:lineRule="auto"/>
        <w:jc w:val="both"/>
        <w:rPr>
          <w:rFonts w:ascii="Times New Roman" w:eastAsia="Times New Roman" w:hAnsi="Times New Roman" w:cs="Times New Roman"/>
          <w:b/>
          <w:bCs/>
          <w:smallCaps/>
          <w:sz w:val="24"/>
          <w:szCs w:val="24"/>
        </w:rPr>
      </w:pPr>
    </w:p>
    <w:p w14:paraId="74E94001" w14:textId="24F26B62" w:rsidR="006F6BD6" w:rsidRPr="008550C7" w:rsidRDefault="006F6BD6" w:rsidP="006F6BD6">
      <w:pPr>
        <w:spacing w:after="0" w:line="240" w:lineRule="auto"/>
        <w:jc w:val="both"/>
        <w:rPr>
          <w:rFonts w:ascii="Times New Roman" w:eastAsia="Times New Roman" w:hAnsi="Times New Roman" w:cs="Times New Roman"/>
          <w:sz w:val="24"/>
          <w:szCs w:val="24"/>
        </w:rPr>
      </w:pPr>
      <w:r w:rsidRPr="3D44B824">
        <w:rPr>
          <w:rFonts w:ascii="Times New Roman" w:eastAsia="Times New Roman" w:hAnsi="Times New Roman" w:cs="Times New Roman"/>
          <w:b/>
          <w:bCs/>
          <w:smallCaps/>
          <w:sz w:val="24"/>
          <w:szCs w:val="24"/>
        </w:rPr>
        <w:t>Fiscal Year In Which Full Fiscal Impact Anticipated:</w:t>
      </w:r>
      <w:r w:rsidRPr="3D44B824">
        <w:rPr>
          <w:rFonts w:ascii="Times New Roman" w:eastAsia="Times New Roman" w:hAnsi="Times New Roman" w:cs="Times New Roman"/>
          <w:sz w:val="24"/>
          <w:szCs w:val="24"/>
        </w:rPr>
        <w:t xml:space="preserve"> 202</w:t>
      </w:r>
      <w:r w:rsidR="00466D8E" w:rsidRPr="3D44B824">
        <w:rPr>
          <w:rFonts w:ascii="Times New Roman" w:eastAsia="Times New Roman" w:hAnsi="Times New Roman" w:cs="Times New Roman"/>
          <w:sz w:val="24"/>
          <w:szCs w:val="24"/>
        </w:rPr>
        <w:t>7</w:t>
      </w:r>
    </w:p>
    <w:p w14:paraId="3349649E" w14:textId="77777777" w:rsidR="006F6BD6" w:rsidRPr="008550C7" w:rsidRDefault="006F6BD6" w:rsidP="006F6BD6">
      <w:pPr>
        <w:spacing w:after="0" w:line="240" w:lineRule="auto"/>
        <w:jc w:val="both"/>
        <w:rPr>
          <w:rFonts w:ascii="Times New Roman" w:eastAsia="Times New Roman" w:hAnsi="Times New Roman" w:cs="Times New Roman"/>
          <w:sz w:val="24"/>
          <w:szCs w:val="24"/>
        </w:rPr>
      </w:pPr>
    </w:p>
    <w:p w14:paraId="21A5DDCA" w14:textId="5872EB43" w:rsidR="006F6BD6" w:rsidRPr="008550C7" w:rsidRDefault="006F6BD6" w:rsidP="006F6BD6">
      <w:pPr>
        <w:spacing w:after="0" w:line="240" w:lineRule="auto"/>
        <w:jc w:val="both"/>
        <w:rPr>
          <w:rFonts w:ascii="Times New Roman" w:eastAsia="Times New Roman" w:hAnsi="Times New Roman" w:cs="Times New Roman"/>
          <w:sz w:val="24"/>
          <w:szCs w:val="24"/>
        </w:rPr>
      </w:pPr>
      <w:r w:rsidRPr="74C5B66E">
        <w:rPr>
          <w:rFonts w:ascii="Times New Roman" w:eastAsia="Times New Roman" w:hAnsi="Times New Roman" w:cs="Times New Roman"/>
          <w:b/>
          <w:bCs/>
          <w:smallCaps/>
          <w:sz w:val="24"/>
          <w:szCs w:val="24"/>
        </w:rPr>
        <w:t>Impact on Revenues:</w:t>
      </w:r>
      <w:r>
        <w:t xml:space="preserve"> </w:t>
      </w:r>
      <w:r w:rsidRPr="74C5B66E">
        <w:rPr>
          <w:rFonts w:ascii="Times New Roman" w:eastAsia="Times New Roman" w:hAnsi="Times New Roman" w:cs="Times New Roman"/>
          <w:sz w:val="24"/>
          <w:szCs w:val="24"/>
        </w:rPr>
        <w:t xml:space="preserve">It is anticipated that there </w:t>
      </w:r>
      <w:proofErr w:type="gramStart"/>
      <w:r w:rsidRPr="74C5B66E">
        <w:rPr>
          <w:rFonts w:ascii="Times New Roman" w:eastAsia="Times New Roman" w:hAnsi="Times New Roman" w:cs="Times New Roman"/>
          <w:sz w:val="24"/>
          <w:szCs w:val="24"/>
        </w:rPr>
        <w:t>would</w:t>
      </w:r>
      <w:proofErr w:type="gramEnd"/>
      <w:r w:rsidRPr="74C5B66E">
        <w:rPr>
          <w:rFonts w:ascii="Times New Roman" w:eastAsia="Times New Roman" w:hAnsi="Times New Roman" w:cs="Times New Roman"/>
          <w:sz w:val="24"/>
          <w:szCs w:val="24"/>
        </w:rPr>
        <w:t xml:space="preserve"> be no impact on </w:t>
      </w:r>
      <w:r w:rsidR="4CAA6101" w:rsidRPr="74C5B66E">
        <w:rPr>
          <w:rFonts w:ascii="Times New Roman" w:eastAsia="Times New Roman" w:hAnsi="Times New Roman" w:cs="Times New Roman"/>
          <w:sz w:val="24"/>
          <w:szCs w:val="24"/>
        </w:rPr>
        <w:t xml:space="preserve">the City’s </w:t>
      </w:r>
      <w:r w:rsidRPr="74C5B66E">
        <w:rPr>
          <w:rFonts w:ascii="Times New Roman" w:eastAsia="Times New Roman" w:hAnsi="Times New Roman" w:cs="Times New Roman"/>
          <w:sz w:val="24"/>
          <w:szCs w:val="24"/>
        </w:rPr>
        <w:t>revenues resulting from the enactment of this legislation.</w:t>
      </w:r>
    </w:p>
    <w:p w14:paraId="1CC6C90E" w14:textId="4FDA1DBB" w:rsidR="006F6BD6" w:rsidRPr="008550C7" w:rsidRDefault="006F6BD6" w:rsidP="3B1054D5">
      <w:pPr>
        <w:spacing w:after="0" w:line="240" w:lineRule="auto"/>
        <w:jc w:val="both"/>
      </w:pPr>
    </w:p>
    <w:p w14:paraId="737150EA" w14:textId="513E7B33" w:rsidR="006F6BD6" w:rsidRDefault="312AEC0A" w:rsidP="4A21B052">
      <w:pPr>
        <w:spacing w:after="0" w:line="240" w:lineRule="auto"/>
        <w:jc w:val="both"/>
        <w:rPr>
          <w:rFonts w:ascii="Times New Roman" w:eastAsia="Times New Roman" w:hAnsi="Times New Roman" w:cs="Times New Roman"/>
          <w:color w:val="000000" w:themeColor="text1"/>
          <w:sz w:val="24"/>
          <w:szCs w:val="24"/>
        </w:rPr>
      </w:pPr>
      <w:r w:rsidRPr="3D44B824">
        <w:rPr>
          <w:rFonts w:ascii="Times New Roman" w:eastAsia="Times New Roman" w:hAnsi="Times New Roman" w:cs="Times New Roman"/>
          <w:b/>
          <w:bCs/>
          <w:smallCaps/>
          <w:sz w:val="24"/>
          <w:szCs w:val="24"/>
        </w:rPr>
        <w:t>Impact on Expenditures:</w:t>
      </w:r>
      <w:r w:rsidRPr="3D44B824">
        <w:rPr>
          <w:rFonts w:ascii="Times New Roman" w:eastAsia="Times New Roman" w:hAnsi="Times New Roman" w:cs="Times New Roman"/>
          <w:sz w:val="24"/>
          <w:szCs w:val="24"/>
        </w:rPr>
        <w:t xml:space="preserve"> It is anticipated that </w:t>
      </w:r>
      <w:r w:rsidR="161A59B5" w:rsidRPr="3D44B824">
        <w:rPr>
          <w:rFonts w:ascii="Times New Roman" w:eastAsia="Times New Roman" w:hAnsi="Times New Roman" w:cs="Times New Roman"/>
          <w:sz w:val="24"/>
          <w:szCs w:val="24"/>
        </w:rPr>
        <w:t xml:space="preserve">the enactment of this legislation would </w:t>
      </w:r>
      <w:r w:rsidR="68F84DAE" w:rsidRPr="3D44B824">
        <w:rPr>
          <w:rFonts w:ascii="Times New Roman" w:eastAsia="Times New Roman" w:hAnsi="Times New Roman" w:cs="Times New Roman"/>
          <w:sz w:val="24"/>
          <w:szCs w:val="24"/>
        </w:rPr>
        <w:t xml:space="preserve">require </w:t>
      </w:r>
      <w:r w:rsidR="33BD0C5A" w:rsidRPr="3D44B824">
        <w:rPr>
          <w:rFonts w:ascii="Times New Roman" w:eastAsia="Times New Roman" w:hAnsi="Times New Roman" w:cs="Times New Roman"/>
          <w:sz w:val="24"/>
          <w:szCs w:val="24"/>
        </w:rPr>
        <w:t xml:space="preserve">an additional </w:t>
      </w:r>
      <w:r w:rsidR="5B0BA5C2" w:rsidRPr="3D44B824">
        <w:rPr>
          <w:rFonts w:ascii="Times New Roman" w:eastAsia="Times New Roman" w:hAnsi="Times New Roman" w:cs="Times New Roman"/>
          <w:sz w:val="24"/>
          <w:szCs w:val="24"/>
        </w:rPr>
        <w:t>$25,000</w:t>
      </w:r>
      <w:r w:rsidR="50BF01E9" w:rsidRPr="3D44B824">
        <w:rPr>
          <w:rFonts w:ascii="Times New Roman" w:eastAsia="Times New Roman" w:hAnsi="Times New Roman" w:cs="Times New Roman"/>
          <w:sz w:val="24"/>
          <w:szCs w:val="24"/>
        </w:rPr>
        <w:t xml:space="preserve"> annually</w:t>
      </w:r>
      <w:r w:rsidR="5C723EF0" w:rsidRPr="3D44B824">
        <w:rPr>
          <w:rFonts w:ascii="Times New Roman" w:eastAsia="Times New Roman" w:hAnsi="Times New Roman" w:cs="Times New Roman"/>
          <w:sz w:val="24"/>
          <w:szCs w:val="24"/>
        </w:rPr>
        <w:t xml:space="preserve"> starting in Fiscal 2027,</w:t>
      </w:r>
      <w:r w:rsidR="50BF01E9" w:rsidRPr="3D44B824">
        <w:rPr>
          <w:rFonts w:ascii="Times New Roman" w:eastAsia="Times New Roman" w:hAnsi="Times New Roman" w:cs="Times New Roman"/>
          <w:sz w:val="24"/>
          <w:szCs w:val="24"/>
        </w:rPr>
        <w:t xml:space="preserve"> </w:t>
      </w:r>
      <w:r w:rsidR="5B0BA5C2" w:rsidRPr="3D44B824">
        <w:rPr>
          <w:rFonts w:ascii="Times New Roman" w:eastAsia="Times New Roman" w:hAnsi="Times New Roman" w:cs="Times New Roman"/>
          <w:sz w:val="24"/>
          <w:szCs w:val="24"/>
        </w:rPr>
        <w:t xml:space="preserve">for the </w:t>
      </w:r>
      <w:r w:rsidR="77D7F200" w:rsidRPr="3D44B824">
        <w:rPr>
          <w:rFonts w:ascii="Times New Roman" w:eastAsia="Times New Roman" w:hAnsi="Times New Roman" w:cs="Times New Roman"/>
          <w:sz w:val="24"/>
          <w:szCs w:val="24"/>
        </w:rPr>
        <w:t xml:space="preserve">cost </w:t>
      </w:r>
      <w:r w:rsidR="3D6CF956" w:rsidRPr="3D44B824">
        <w:rPr>
          <w:rFonts w:ascii="Times New Roman" w:eastAsia="Times New Roman" w:hAnsi="Times New Roman" w:cs="Times New Roman"/>
          <w:sz w:val="24"/>
          <w:szCs w:val="24"/>
        </w:rPr>
        <w:t>of informational</w:t>
      </w:r>
      <w:r w:rsidR="6AC5417F" w:rsidRPr="3D44B824">
        <w:rPr>
          <w:rFonts w:ascii="Times New Roman" w:eastAsia="Times New Roman" w:hAnsi="Times New Roman" w:cs="Times New Roman"/>
          <w:sz w:val="24"/>
          <w:szCs w:val="24"/>
        </w:rPr>
        <w:t xml:space="preserve"> </w:t>
      </w:r>
      <w:r w:rsidR="3D1BB8BA" w:rsidRPr="3D44B824">
        <w:rPr>
          <w:rFonts w:ascii="Times New Roman" w:eastAsia="Times New Roman" w:hAnsi="Times New Roman" w:cs="Times New Roman"/>
          <w:sz w:val="24"/>
          <w:szCs w:val="24"/>
        </w:rPr>
        <w:t xml:space="preserve">materials to </w:t>
      </w:r>
      <w:r w:rsidR="0ED2B659" w:rsidRPr="3D44B824">
        <w:rPr>
          <w:rFonts w:ascii="Times New Roman" w:eastAsia="Times New Roman" w:hAnsi="Times New Roman" w:cs="Times New Roman"/>
          <w:sz w:val="24"/>
          <w:szCs w:val="24"/>
        </w:rPr>
        <w:t>be</w:t>
      </w:r>
      <w:r w:rsidR="64505D94" w:rsidRPr="3D44B824">
        <w:rPr>
          <w:rFonts w:ascii="Times New Roman" w:eastAsia="Times New Roman" w:hAnsi="Times New Roman" w:cs="Times New Roman"/>
          <w:sz w:val="24"/>
          <w:szCs w:val="24"/>
        </w:rPr>
        <w:t xml:space="preserve"> distributed to the </w:t>
      </w:r>
      <w:r w:rsidR="3D1BB8BA" w:rsidRPr="3D44B824">
        <w:rPr>
          <w:rFonts w:ascii="Times New Roman" w:eastAsia="Times New Roman" w:hAnsi="Times New Roman" w:cs="Times New Roman"/>
          <w:sz w:val="24"/>
          <w:szCs w:val="24"/>
        </w:rPr>
        <w:t>public</w:t>
      </w:r>
      <w:r w:rsidRPr="3D44B824">
        <w:rPr>
          <w:rFonts w:ascii="Times New Roman" w:eastAsia="Times New Roman" w:hAnsi="Times New Roman" w:cs="Times New Roman"/>
          <w:color w:val="000000" w:themeColor="text1"/>
          <w:sz w:val="24"/>
          <w:szCs w:val="24"/>
        </w:rPr>
        <w:t>.</w:t>
      </w:r>
      <w:r w:rsidR="001F0ACD" w:rsidRPr="3D44B824">
        <w:rPr>
          <w:rFonts w:ascii="Times New Roman" w:eastAsia="Times New Roman" w:hAnsi="Times New Roman" w:cs="Times New Roman"/>
          <w:color w:val="000000" w:themeColor="text1"/>
          <w:sz w:val="24"/>
          <w:szCs w:val="24"/>
        </w:rPr>
        <w:t xml:space="preserve"> </w:t>
      </w:r>
    </w:p>
    <w:p w14:paraId="5D3A052F" w14:textId="77777777" w:rsidR="006F6BD6" w:rsidRPr="008550C7" w:rsidRDefault="006F6BD6" w:rsidP="006F6BD6">
      <w:pPr>
        <w:spacing w:after="0" w:line="240" w:lineRule="auto"/>
        <w:jc w:val="both"/>
        <w:rPr>
          <w:rStyle w:val="normaltextrun"/>
          <w:rFonts w:ascii="Times New Roman" w:hAnsi="Times New Roman" w:cs="Times New Roman"/>
          <w:color w:val="000000" w:themeColor="text1"/>
          <w:sz w:val="24"/>
          <w:szCs w:val="24"/>
        </w:rPr>
      </w:pPr>
    </w:p>
    <w:p w14:paraId="15E5D6BC" w14:textId="7E390ADE" w:rsidR="006F6BD6" w:rsidRDefault="006F6BD6" w:rsidP="006F6BD6">
      <w:pPr>
        <w:spacing w:after="0" w:line="240" w:lineRule="auto"/>
        <w:rPr>
          <w:rFonts w:ascii="Times New Roman" w:eastAsia="Times New Roman" w:hAnsi="Times New Roman" w:cs="Times New Roman"/>
          <w:sz w:val="24"/>
          <w:szCs w:val="24"/>
        </w:rPr>
      </w:pPr>
      <w:r w:rsidRPr="79F9F3EF">
        <w:rPr>
          <w:rFonts w:ascii="Times New Roman" w:eastAsia="Times New Roman" w:hAnsi="Times New Roman" w:cs="Times New Roman"/>
          <w:b/>
          <w:bCs/>
          <w:smallCaps/>
          <w:sz w:val="24"/>
          <w:szCs w:val="24"/>
        </w:rPr>
        <w:t>Source of Funds to Cover Estimated Costs:</w:t>
      </w:r>
      <w:r w:rsidRPr="79F9F3EF">
        <w:rPr>
          <w:rFonts w:ascii="Times New Roman" w:eastAsia="Times New Roman" w:hAnsi="Times New Roman" w:cs="Times New Roman"/>
          <w:sz w:val="24"/>
          <w:szCs w:val="24"/>
        </w:rPr>
        <w:t xml:space="preserve"> </w:t>
      </w:r>
      <w:r w:rsidR="005C1631">
        <w:rPr>
          <w:rFonts w:ascii="Times New Roman" w:eastAsia="Times New Roman" w:hAnsi="Times New Roman" w:cs="Times New Roman"/>
          <w:sz w:val="24"/>
          <w:szCs w:val="24"/>
        </w:rPr>
        <w:t xml:space="preserve">General </w:t>
      </w:r>
      <w:r w:rsidR="34657C4F" w:rsidRPr="34657C4F">
        <w:rPr>
          <w:rFonts w:ascii="Times New Roman" w:eastAsia="Times New Roman" w:hAnsi="Times New Roman" w:cs="Times New Roman"/>
          <w:sz w:val="24"/>
          <w:szCs w:val="24"/>
        </w:rPr>
        <w:t>Fund</w:t>
      </w:r>
    </w:p>
    <w:p w14:paraId="2D6BAB09" w14:textId="77777777" w:rsidR="006F6BD6" w:rsidRPr="00191BDA" w:rsidRDefault="006F6BD6" w:rsidP="006F6BD6">
      <w:pPr>
        <w:spacing w:after="0" w:line="240" w:lineRule="auto"/>
        <w:rPr>
          <w:rFonts w:ascii="Times New Roman" w:eastAsia="Times New Roman" w:hAnsi="Times New Roman" w:cs="Times New Roman"/>
          <w:sz w:val="24"/>
          <w:szCs w:val="24"/>
        </w:rPr>
      </w:pPr>
    </w:p>
    <w:p w14:paraId="168D4FB7" w14:textId="77777777" w:rsidR="006F6BD6" w:rsidRPr="00191BDA" w:rsidRDefault="006F6BD6" w:rsidP="006F6BD6">
      <w:pPr>
        <w:spacing w:after="0" w:line="240" w:lineRule="auto"/>
        <w:jc w:val="both"/>
        <w:rPr>
          <w:rFonts w:ascii="Times New Roman" w:eastAsia="Times New Roman" w:hAnsi="Times New Roman" w:cs="Times New Roman"/>
          <w:sz w:val="24"/>
          <w:szCs w:val="24"/>
        </w:rPr>
      </w:pPr>
      <w:r w:rsidRPr="5BD8E3A6">
        <w:rPr>
          <w:rFonts w:ascii="Times New Roman" w:eastAsia="Times New Roman" w:hAnsi="Times New Roman" w:cs="Times New Roman"/>
          <w:b/>
          <w:bCs/>
          <w:smallCaps/>
          <w:sz w:val="24"/>
          <w:szCs w:val="24"/>
        </w:rPr>
        <w:t>Source of Information:</w:t>
      </w:r>
      <w:r w:rsidRPr="5BD8E3A6">
        <w:rPr>
          <w:rFonts w:ascii="Times New Roman" w:eastAsia="Times New Roman" w:hAnsi="Times New Roman" w:cs="Times New Roman"/>
          <w:sz w:val="24"/>
          <w:szCs w:val="24"/>
        </w:rPr>
        <w:t xml:space="preserve">   New York City Council Finance Division</w:t>
      </w:r>
    </w:p>
    <w:p w14:paraId="4637D1FB" w14:textId="77777777" w:rsidR="006F6BD6" w:rsidRPr="00191BDA" w:rsidRDefault="006F6BD6" w:rsidP="006F6BD6">
      <w:pPr>
        <w:spacing w:after="0" w:line="240" w:lineRule="auto"/>
        <w:jc w:val="both"/>
        <w:rPr>
          <w:rFonts w:ascii="Times New Roman" w:eastAsia="Times New Roman" w:hAnsi="Times New Roman" w:cs="Times New Roman"/>
          <w:sz w:val="24"/>
          <w:szCs w:val="24"/>
        </w:rPr>
      </w:pPr>
    </w:p>
    <w:p w14:paraId="667F745B" w14:textId="77777777" w:rsidR="006F6BD6" w:rsidRPr="00191BDA" w:rsidRDefault="006F6BD6" w:rsidP="006F6BD6">
      <w:pPr>
        <w:spacing w:after="0" w:line="240" w:lineRule="auto"/>
        <w:jc w:val="both"/>
        <w:rPr>
          <w:rFonts w:ascii="Times New Roman" w:eastAsia="Times New Roman" w:hAnsi="Times New Roman" w:cs="Times New Roman"/>
          <w:sz w:val="24"/>
          <w:szCs w:val="24"/>
        </w:rPr>
      </w:pPr>
      <w:r w:rsidRPr="4A68A5BE">
        <w:rPr>
          <w:rFonts w:ascii="Times New Roman" w:eastAsia="Times New Roman" w:hAnsi="Times New Roman" w:cs="Times New Roman"/>
          <w:b/>
          <w:bCs/>
          <w:smallCaps/>
          <w:sz w:val="24"/>
          <w:szCs w:val="24"/>
        </w:rPr>
        <w:t xml:space="preserve">Estimate Prepared By:      </w:t>
      </w:r>
      <w:r w:rsidRPr="4A68A5BE">
        <w:rPr>
          <w:rFonts w:ascii="Times New Roman" w:eastAsia="Times New Roman" w:hAnsi="Times New Roman" w:cs="Times New Roman"/>
          <w:sz w:val="24"/>
          <w:szCs w:val="24"/>
        </w:rPr>
        <w:t xml:space="preserve">Glenn Martelloni, Financial Analyst </w:t>
      </w:r>
    </w:p>
    <w:p w14:paraId="429FAFA9" w14:textId="77777777" w:rsidR="006F6BD6" w:rsidRDefault="006F6BD6" w:rsidP="006F6BD6">
      <w:pPr>
        <w:spacing w:after="0" w:line="240" w:lineRule="auto"/>
        <w:jc w:val="both"/>
        <w:rPr>
          <w:rFonts w:ascii="Times New Roman" w:eastAsia="Times New Roman" w:hAnsi="Times New Roman" w:cs="Times New Roman"/>
          <w:sz w:val="24"/>
          <w:szCs w:val="24"/>
        </w:rPr>
      </w:pPr>
    </w:p>
    <w:p w14:paraId="0322AFC1" w14:textId="77777777" w:rsidR="006F6BD6" w:rsidRPr="00414DBA" w:rsidRDefault="006F6BD6" w:rsidP="006F6BD6">
      <w:pPr>
        <w:tabs>
          <w:tab w:val="left" w:pos="2880"/>
        </w:tabs>
        <w:spacing w:after="0" w:line="240" w:lineRule="exact"/>
        <w:ind w:left="3600" w:hanging="3600"/>
        <w:jc w:val="both"/>
        <w:rPr>
          <w:rFonts w:ascii="Times New Roman" w:eastAsia="Times New Roman" w:hAnsi="Times New Roman" w:cs="Times New Roman"/>
          <w:sz w:val="24"/>
          <w:szCs w:val="24"/>
        </w:rPr>
      </w:pPr>
      <w:r w:rsidRPr="4A68A5BE">
        <w:rPr>
          <w:rFonts w:ascii="Times New Roman" w:eastAsia="Times New Roman" w:hAnsi="Times New Roman" w:cs="Times New Roman"/>
          <w:b/>
          <w:bCs/>
          <w:smallCaps/>
          <w:sz w:val="24"/>
          <w:szCs w:val="24"/>
        </w:rPr>
        <w:t xml:space="preserve">Estimate Reviewed By:      </w:t>
      </w:r>
      <w:r w:rsidRPr="4A68A5BE">
        <w:rPr>
          <w:rFonts w:ascii="Times New Roman" w:eastAsia="Times New Roman" w:hAnsi="Times New Roman" w:cs="Times New Roman"/>
          <w:sz w:val="24"/>
          <w:szCs w:val="24"/>
        </w:rPr>
        <w:t xml:space="preserve">Daniel Kroop, Assistant Director  </w:t>
      </w:r>
    </w:p>
    <w:p w14:paraId="64BD2BEB" w14:textId="77777777" w:rsidR="006F6BD6" w:rsidRPr="00414DBA" w:rsidRDefault="006F6BD6" w:rsidP="006F6BD6">
      <w:pPr>
        <w:tabs>
          <w:tab w:val="left" w:pos="2880"/>
        </w:tabs>
        <w:spacing w:after="0" w:line="240" w:lineRule="exact"/>
        <w:ind w:left="3600" w:hanging="720"/>
        <w:jc w:val="both"/>
        <w:rPr>
          <w:rFonts w:ascii="Times New Roman" w:eastAsia="Times New Roman" w:hAnsi="Times New Roman" w:cs="Times New Roman"/>
          <w:sz w:val="24"/>
          <w:szCs w:val="24"/>
        </w:rPr>
      </w:pPr>
      <w:r w:rsidRPr="4A68A5BE">
        <w:rPr>
          <w:rFonts w:ascii="Times New Roman" w:eastAsia="Times New Roman" w:hAnsi="Times New Roman" w:cs="Times New Roman"/>
          <w:sz w:val="24"/>
          <w:szCs w:val="24"/>
        </w:rPr>
        <w:t>Chima Obichere, Deputy Director</w:t>
      </w:r>
      <w:r w:rsidRPr="4A68A5BE">
        <w:rPr>
          <w:rFonts w:ascii="Times New Roman" w:eastAsia="Times New Roman" w:hAnsi="Times New Roman" w:cs="Times New Roman"/>
          <w:smallCaps/>
          <w:sz w:val="24"/>
          <w:szCs w:val="24"/>
        </w:rPr>
        <w:t xml:space="preserve"> </w:t>
      </w:r>
    </w:p>
    <w:p w14:paraId="0D948275" w14:textId="3FCF193C" w:rsidR="006F6BD6" w:rsidRPr="00191BDA" w:rsidRDefault="00E129AA" w:rsidP="3B1054D5">
      <w:pPr>
        <w:tabs>
          <w:tab w:val="left" w:pos="2880"/>
        </w:tabs>
        <w:spacing w:after="0" w:line="240" w:lineRule="exact"/>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b/>
      </w:r>
      <w:r w:rsidR="312AEC0A" w:rsidRPr="3B1054D5">
        <w:rPr>
          <w:rFonts w:ascii="Times New Roman" w:eastAsia="Times New Roman" w:hAnsi="Times New Roman" w:cs="Times New Roman"/>
          <w:sz w:val="24"/>
          <w:szCs w:val="24"/>
        </w:rPr>
        <w:t xml:space="preserve">Jonathan Rosenberg, Managing </w:t>
      </w:r>
      <w:r w:rsidR="3D1BB8BA" w:rsidRPr="3B1054D5">
        <w:rPr>
          <w:rFonts w:ascii="Times New Roman" w:eastAsia="Times New Roman" w:hAnsi="Times New Roman" w:cs="Times New Roman"/>
          <w:sz w:val="24"/>
          <w:szCs w:val="24"/>
        </w:rPr>
        <w:t xml:space="preserve">Deputy </w:t>
      </w:r>
      <w:r w:rsidR="312AEC0A" w:rsidRPr="3B1054D5">
        <w:rPr>
          <w:rFonts w:ascii="Times New Roman" w:eastAsia="Times New Roman" w:hAnsi="Times New Roman" w:cs="Times New Roman"/>
          <w:sz w:val="24"/>
          <w:szCs w:val="24"/>
        </w:rPr>
        <w:t>Director</w:t>
      </w:r>
    </w:p>
    <w:p w14:paraId="4BD3A050" w14:textId="77777777" w:rsidR="006F6BD6" w:rsidRPr="00191BDA" w:rsidRDefault="0093694E" w:rsidP="3B1054D5">
      <w:pPr>
        <w:tabs>
          <w:tab w:val="left" w:pos="2880"/>
        </w:tabs>
        <w:spacing w:after="0" w:line="240" w:lineRule="exact"/>
        <w:ind w:firstLine="2880"/>
        <w:jc w:val="both"/>
        <w:rPr>
          <w:rFonts w:ascii="Times New Roman" w:eastAsia="Times New Roman" w:hAnsi="Times New Roman" w:cs="Times New Roman"/>
          <w:sz w:val="24"/>
          <w:szCs w:val="24"/>
        </w:rPr>
      </w:pPr>
      <w:r w:rsidRPr="00414DBA">
        <w:rPr>
          <w:rFonts w:ascii="Times New Roman" w:eastAsia="Times New Roman" w:hAnsi="Times New Roman" w:cs="Times New Roman"/>
          <w:sz w:val="24"/>
          <w:szCs w:val="24"/>
        </w:rPr>
        <w:t>Brian Sarfo, Assistant Counsel</w:t>
      </w:r>
    </w:p>
    <w:p w14:paraId="41C4C6CD" w14:textId="59745287" w:rsidR="006F6BD6" w:rsidRPr="00191BDA" w:rsidRDefault="006F6BD6" w:rsidP="006F6BD6">
      <w:pPr>
        <w:tabs>
          <w:tab w:val="left" w:pos="2880"/>
        </w:tabs>
        <w:spacing w:after="0" w:line="240" w:lineRule="exact"/>
        <w:ind w:left="3600" w:hanging="3600"/>
        <w:jc w:val="both"/>
        <w:rPr>
          <w:rFonts w:ascii="Times New Roman" w:eastAsia="Times New Roman" w:hAnsi="Times New Roman" w:cs="Times New Roman"/>
          <w:sz w:val="24"/>
          <w:szCs w:val="24"/>
        </w:rPr>
      </w:pPr>
    </w:p>
    <w:p w14:paraId="350B79B8" w14:textId="7CF444FA" w:rsidR="006F6BD6" w:rsidRPr="00191BDA" w:rsidRDefault="006F6BD6" w:rsidP="74C5B66E">
      <w:pPr>
        <w:pBdr>
          <w:top w:val="single" w:sz="4" w:space="1" w:color="000000"/>
        </w:pBdr>
        <w:spacing w:before="240" w:after="0"/>
        <w:jc w:val="both"/>
        <w:rPr>
          <w:rFonts w:ascii="Times New Roman" w:eastAsia="Times New Roman" w:hAnsi="Times New Roman" w:cs="Times New Roman"/>
          <w:color w:val="000000" w:themeColor="text1"/>
          <w:sz w:val="24"/>
          <w:szCs w:val="24"/>
        </w:rPr>
      </w:pPr>
      <w:r w:rsidRPr="74C5B66E">
        <w:rPr>
          <w:rFonts w:ascii="Times New Roman" w:eastAsia="Times New Roman" w:hAnsi="Times New Roman" w:cs="Times New Roman"/>
          <w:b/>
          <w:bCs/>
          <w:smallCaps/>
          <w:sz w:val="24"/>
          <w:szCs w:val="24"/>
        </w:rPr>
        <w:t xml:space="preserve">Office of Management and Budget Estimate: </w:t>
      </w:r>
      <w:r w:rsidR="761DEC23" w:rsidRPr="74C5B66E">
        <w:rPr>
          <w:rFonts w:ascii="Times New Roman" w:eastAsia="Times New Roman" w:hAnsi="Times New Roman" w:cs="Times New Roman"/>
          <w:sz w:val="24"/>
          <w:szCs w:val="24"/>
        </w:rPr>
        <w:t>The</w:t>
      </w:r>
      <w:r w:rsidR="761DEC23" w:rsidRPr="74C5B66E">
        <w:rPr>
          <w:rFonts w:ascii="Times New Roman" w:eastAsia="Times New Roman" w:hAnsi="Times New Roman" w:cs="Times New Roman"/>
          <w:b/>
          <w:bCs/>
          <w:smallCaps/>
          <w:sz w:val="24"/>
          <w:szCs w:val="24"/>
        </w:rPr>
        <w:t xml:space="preserve"> </w:t>
      </w:r>
      <w:r w:rsidR="761DEC23" w:rsidRPr="74C5B66E">
        <w:rPr>
          <w:rFonts w:ascii="Times New Roman" w:eastAsia="Times New Roman" w:hAnsi="Times New Roman" w:cs="Times New Roman"/>
          <w:sz w:val="24"/>
          <w:szCs w:val="24"/>
        </w:rPr>
        <w:t xml:space="preserve">Office of Management and Budget </w:t>
      </w:r>
      <w:r w:rsidRPr="74C5B66E">
        <w:rPr>
          <w:rFonts w:ascii="Times New Roman" w:eastAsia="Times New Roman" w:hAnsi="Times New Roman" w:cs="Times New Roman"/>
          <w:color w:val="000000" w:themeColor="text1"/>
          <w:sz w:val="24"/>
          <w:szCs w:val="24"/>
        </w:rPr>
        <w:t>did not provide an estimate.</w:t>
      </w:r>
    </w:p>
    <w:p w14:paraId="14495A1E" w14:textId="77777777" w:rsidR="006F6BD6" w:rsidRPr="00191BDA" w:rsidRDefault="006F6BD6" w:rsidP="006F6BD6">
      <w:pPr>
        <w:pBdr>
          <w:bottom w:val="single" w:sz="4" w:space="1" w:color="auto"/>
        </w:pBdr>
        <w:spacing w:after="0" w:line="240" w:lineRule="auto"/>
        <w:jc w:val="both"/>
        <w:rPr>
          <w:rFonts w:ascii="Times New Roman" w:eastAsia="Times New Roman" w:hAnsi="Times New Roman" w:cs="Times New Roman"/>
          <w:b/>
          <w:bCs/>
          <w:smallCaps/>
          <w:sz w:val="24"/>
          <w:szCs w:val="24"/>
        </w:rPr>
      </w:pPr>
    </w:p>
    <w:p w14:paraId="5D12F54E" w14:textId="77777777" w:rsidR="006F6BD6" w:rsidRPr="00191BDA" w:rsidRDefault="006F6BD6" w:rsidP="006F6BD6">
      <w:pPr>
        <w:spacing w:after="0" w:line="240" w:lineRule="auto"/>
        <w:jc w:val="both"/>
        <w:rPr>
          <w:rFonts w:ascii="Times New Roman" w:eastAsia="Times New Roman" w:hAnsi="Times New Roman" w:cs="Times New Roman"/>
          <w:b/>
          <w:bCs/>
          <w:smallCaps/>
          <w:sz w:val="24"/>
          <w:szCs w:val="24"/>
        </w:rPr>
      </w:pPr>
    </w:p>
    <w:p w14:paraId="3B59AB52" w14:textId="4D4438D3" w:rsidR="006F6BD6" w:rsidRPr="001A6B17" w:rsidRDefault="006F6BD6" w:rsidP="006F6BD6">
      <w:pPr>
        <w:spacing w:after="0" w:line="240" w:lineRule="auto"/>
        <w:rPr>
          <w:rStyle w:val="Hyperlink"/>
        </w:rPr>
      </w:pPr>
      <w:r w:rsidRPr="5576D51A">
        <w:rPr>
          <w:rFonts w:ascii="Times New Roman" w:eastAsia="Times New Roman" w:hAnsi="Times New Roman" w:cs="Times New Roman"/>
          <w:b/>
          <w:bCs/>
          <w:smallCaps/>
          <w:sz w:val="24"/>
          <w:szCs w:val="24"/>
        </w:rPr>
        <w:t>Legislative History:</w:t>
      </w:r>
      <w:r w:rsidRPr="5576D51A">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fldChar w:fldCharType="begin"/>
      </w:r>
      <w:r>
        <w:rPr>
          <w:rFonts w:ascii="Times New Roman" w:eastAsia="Times New Roman" w:hAnsi="Times New Roman" w:cs="Times New Roman"/>
          <w:sz w:val="24"/>
          <w:szCs w:val="24"/>
        </w:rPr>
        <w:instrText>HYPERLINK "https://legistar.council.nyc.gov/LegislationDetail.aspx?ID=7982052&amp;GUID=E0F47E14-AAB3-48BD-BCD2-727D869CF479&amp;Options=&amp;Search="</w:instrText>
      </w:r>
      <w:r>
        <w:rPr>
          <w:rFonts w:ascii="Times New Roman" w:eastAsia="Times New Roman" w:hAnsi="Times New Roman" w:cs="Times New Roman"/>
          <w:sz w:val="24"/>
          <w:szCs w:val="24"/>
        </w:rPr>
      </w:r>
      <w:r>
        <w:rPr>
          <w:rFonts w:ascii="Times New Roman" w:eastAsia="Times New Roman" w:hAnsi="Times New Roman" w:cs="Times New Roman"/>
          <w:sz w:val="24"/>
          <w:szCs w:val="24"/>
        </w:rPr>
        <w:fldChar w:fldCharType="separate"/>
      </w:r>
      <w:r w:rsidRPr="001A6B17">
        <w:rPr>
          <w:rStyle w:val="Hyperlink"/>
          <w:rFonts w:ascii="Times New Roman" w:eastAsia="Times New Roman" w:hAnsi="Times New Roman" w:cs="Times New Roman"/>
          <w:sz w:val="24"/>
          <w:szCs w:val="24"/>
        </w:rPr>
        <w:t>https://legistar.council.nyc.gov/LegislationDetail.aspx?ID=7879110&amp;GUID=BDDD32F1-1178-492D-80F2-205845356FD2&amp;Options=&amp;Search=</w:t>
      </w:r>
    </w:p>
    <w:p w14:paraId="7A0E3789" w14:textId="77777777" w:rsidR="006F6BD6" w:rsidRPr="00191BDA" w:rsidRDefault="006F6BD6" w:rsidP="006F6BD6">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fldChar w:fldCharType="end"/>
      </w:r>
    </w:p>
    <w:p w14:paraId="0E757F4E" w14:textId="2CE7CBA7" w:rsidR="006F6BD6" w:rsidRPr="00066D75" w:rsidRDefault="006F6BD6" w:rsidP="006F6BD6">
      <w:pPr>
        <w:spacing w:after="0" w:line="240" w:lineRule="auto"/>
        <w:jc w:val="both"/>
        <w:rPr>
          <w:rFonts w:ascii="Times New Roman" w:eastAsia="Times New Roman" w:hAnsi="Times New Roman" w:cs="Times New Roman"/>
          <w:sz w:val="24"/>
          <w:szCs w:val="24"/>
        </w:rPr>
      </w:pPr>
      <w:r w:rsidRPr="43297CBF">
        <w:rPr>
          <w:rFonts w:ascii="Times New Roman" w:eastAsia="Times New Roman" w:hAnsi="Times New Roman" w:cs="Times New Roman"/>
          <w:b/>
          <w:bCs/>
          <w:smallCaps/>
          <w:sz w:val="24"/>
          <w:szCs w:val="24"/>
        </w:rPr>
        <w:t>Date Prepared:</w:t>
      </w:r>
      <w:r w:rsidRPr="43297CBF">
        <w:rPr>
          <w:rFonts w:ascii="Times New Roman" w:eastAsia="Times New Roman" w:hAnsi="Times New Roman" w:cs="Times New Roman"/>
          <w:sz w:val="24"/>
          <w:szCs w:val="24"/>
        </w:rPr>
        <w:t xml:space="preserve"> </w:t>
      </w:r>
      <w:r w:rsidR="00E23C2E">
        <w:rPr>
          <w:rFonts w:ascii="Times New Roman" w:eastAsia="Times New Roman" w:hAnsi="Times New Roman" w:cs="Times New Roman"/>
          <w:sz w:val="24"/>
          <w:szCs w:val="24"/>
        </w:rPr>
        <w:t>May 18</w:t>
      </w:r>
      <w:r w:rsidRPr="43297CBF">
        <w:rPr>
          <w:rFonts w:ascii="Times New Roman" w:eastAsia="Times New Roman" w:hAnsi="Times New Roman" w:cs="Times New Roman"/>
          <w:sz w:val="24"/>
          <w:szCs w:val="24"/>
        </w:rPr>
        <w:t>, 2026</w:t>
      </w:r>
    </w:p>
    <w:p w14:paraId="4CA1829E" w14:textId="77777777" w:rsidR="006F6BD6" w:rsidRDefault="006F6BD6" w:rsidP="006F6BD6">
      <w:pPr>
        <w:spacing w:after="0" w:line="240" w:lineRule="auto"/>
        <w:jc w:val="both"/>
        <w:rPr>
          <w:rFonts w:ascii="Times New Roman" w:eastAsia="Times New Roman" w:hAnsi="Times New Roman" w:cs="Times New Roman"/>
          <w:sz w:val="24"/>
          <w:szCs w:val="24"/>
        </w:rPr>
      </w:pPr>
    </w:p>
    <w:p w14:paraId="6B1CB279" w14:textId="5540D457" w:rsidR="006F6BD6" w:rsidRDefault="006F6BD6" w:rsidP="006F6BD6">
      <w:pPr>
        <w:spacing w:after="0" w:line="240" w:lineRule="auto"/>
        <w:jc w:val="both"/>
        <w:rPr>
          <w:rFonts w:ascii="Times New Roman" w:eastAsia="Times New Roman" w:hAnsi="Times New Roman" w:cs="Times New Roman"/>
          <w:sz w:val="24"/>
          <w:szCs w:val="24"/>
        </w:rPr>
      </w:pPr>
      <w:r w:rsidRPr="37768C71">
        <w:rPr>
          <w:rFonts w:ascii="Times New Roman" w:eastAsia="Times New Roman" w:hAnsi="Times New Roman" w:cs="Times New Roman"/>
          <w:b/>
          <w:bCs/>
          <w:smallCaps/>
          <w:sz w:val="24"/>
          <w:szCs w:val="24"/>
        </w:rPr>
        <w:t>Hearing/Meeting Date:</w:t>
      </w:r>
      <w:r w:rsidRPr="37768C71">
        <w:rPr>
          <w:rFonts w:ascii="Times New Roman" w:eastAsia="Times New Roman" w:hAnsi="Times New Roman" w:cs="Times New Roman"/>
          <w:sz w:val="24"/>
          <w:szCs w:val="24"/>
        </w:rPr>
        <w:t xml:space="preserve"> </w:t>
      </w:r>
      <w:r w:rsidR="00E23C2E">
        <w:rPr>
          <w:rFonts w:ascii="Times New Roman" w:eastAsia="Times New Roman" w:hAnsi="Times New Roman" w:cs="Times New Roman"/>
          <w:sz w:val="24"/>
          <w:szCs w:val="24"/>
        </w:rPr>
        <w:t>May 19</w:t>
      </w:r>
      <w:r w:rsidRPr="37768C71">
        <w:rPr>
          <w:rFonts w:ascii="Times New Roman" w:eastAsia="Times New Roman" w:hAnsi="Times New Roman" w:cs="Times New Roman"/>
          <w:sz w:val="24"/>
          <w:szCs w:val="24"/>
        </w:rPr>
        <w:t>, 202</w:t>
      </w:r>
      <w:r>
        <w:rPr>
          <w:rFonts w:ascii="Times New Roman" w:eastAsia="Times New Roman" w:hAnsi="Times New Roman" w:cs="Times New Roman"/>
          <w:sz w:val="24"/>
          <w:szCs w:val="24"/>
        </w:rPr>
        <w:t>6</w:t>
      </w:r>
    </w:p>
    <w:p w14:paraId="46F7CC4F" w14:textId="77777777" w:rsidR="006F6BD6" w:rsidRDefault="006F6BD6" w:rsidP="006F6BD6"/>
    <w:p w14:paraId="2B65D262" w14:textId="77777777" w:rsidR="006F6BD6" w:rsidRDefault="006F6BD6" w:rsidP="006F6BD6"/>
    <w:p w14:paraId="7C44D1B7" w14:textId="77777777" w:rsidR="006F6BD6" w:rsidRDefault="006F6BD6" w:rsidP="006F6BD6"/>
    <w:p w14:paraId="772E4AB2" w14:textId="77777777" w:rsidR="006F6BD6" w:rsidRDefault="006F6BD6" w:rsidP="006F6BD6"/>
    <w:p w14:paraId="45F47A30" w14:textId="77777777" w:rsidR="006F6BD6" w:rsidRDefault="006F6BD6" w:rsidP="006F6BD6"/>
    <w:p w14:paraId="4F005017" w14:textId="77777777" w:rsidR="006F6BD6" w:rsidRDefault="006F6BD6" w:rsidP="006F6BD6"/>
    <w:p w14:paraId="5A0D553A" w14:textId="77777777" w:rsidR="006F6BD6" w:rsidRDefault="006F6BD6" w:rsidP="006F6BD6"/>
    <w:p w14:paraId="4C8B67DD" w14:textId="77777777" w:rsidR="006F6BD6" w:rsidRDefault="006F6BD6" w:rsidP="006F6BD6"/>
    <w:p w14:paraId="27E626B0" w14:textId="77777777" w:rsidR="00C83ADB" w:rsidRDefault="00C83ADB"/>
    <w:sectPr w:rsidR="00C83ADB" w:rsidSect="006F6BD6">
      <w:footerReference w:type="default" r:id="rId7"/>
      <w:pgSz w:w="12240" w:h="15840" w:code="1"/>
      <w:pgMar w:top="54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2CF71C8" w14:textId="77777777" w:rsidR="009F08B3" w:rsidRDefault="009F08B3" w:rsidP="006F6BD6">
      <w:pPr>
        <w:spacing w:after="0" w:line="240" w:lineRule="auto"/>
      </w:pPr>
      <w:r>
        <w:separator/>
      </w:r>
    </w:p>
  </w:endnote>
  <w:endnote w:type="continuationSeparator" w:id="0">
    <w:p w14:paraId="41012778" w14:textId="77777777" w:rsidR="009F08B3" w:rsidRDefault="009F08B3" w:rsidP="006F6BD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Yu Gothic Light">
    <w:altName w:val="游ゴシック Light"/>
    <w:panose1 w:val="020B0300000000000000"/>
    <w:charset w:val="80"/>
    <w:family w:val="swiss"/>
    <w:pitch w:val="variable"/>
    <w:sig w:usb0="E00002FF" w:usb1="2AC7FDFF" w:usb2="00000016" w:usb3="00000000" w:csb0="0002009F" w:csb1="00000000"/>
  </w:font>
  <w:font w:name="Times New Roman">
    <w:panose1 w:val="02020603050405020304"/>
    <w:charset w:val="00"/>
    <w:family w:val="roman"/>
    <w:pitch w:val="variable"/>
    <w:sig w:usb0="E0002EFF" w:usb1="C000785B" w:usb2="00000009" w:usb3="00000000" w:csb0="000001FF"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C267433" w14:textId="77777777" w:rsidR="006F6BD6" w:rsidRDefault="006F6BD6">
    <w:pPr>
      <w:pStyle w:val="Footer"/>
      <w:pBdr>
        <w:top w:val="single" w:sz="4" w:space="1" w:color="D9D9D9" w:themeColor="background1" w:themeShade="D9"/>
      </w:pBdr>
      <w:jc w:val="right"/>
    </w:pPr>
  </w:p>
  <w:p w14:paraId="1A44B8FF" w14:textId="694F93CF" w:rsidR="006F6BD6" w:rsidRPr="0050188B" w:rsidRDefault="006F6BD6" w:rsidP="0079396F">
    <w:pPr>
      <w:pStyle w:val="Footer"/>
      <w:pBdr>
        <w:top w:val="thinThickSmallGap" w:sz="24" w:space="1" w:color="7F340D" w:themeColor="accent2" w:themeShade="7F"/>
      </w:pBdr>
      <w:rPr>
        <w:rFonts w:eastAsiaTheme="minorEastAsia"/>
      </w:rPr>
    </w:pPr>
    <w:r w:rsidRPr="7D2BE6FC">
      <w:rPr>
        <w:rFonts w:eastAsiaTheme="minorEastAsia"/>
      </w:rPr>
      <w:t xml:space="preserve">Int. No. </w:t>
    </w:r>
    <w:r>
      <w:rPr>
        <w:rFonts w:eastAsiaTheme="minorEastAsia"/>
      </w:rPr>
      <w:t>837</w:t>
    </w:r>
    <w:r w:rsidR="00E23C2E">
      <w:rPr>
        <w:rFonts w:eastAsiaTheme="minorEastAsia"/>
      </w:rPr>
      <w:t>-A</w:t>
    </w:r>
    <w:r>
      <w:tab/>
    </w:r>
    <w:r>
      <w:tab/>
    </w:r>
    <w:r w:rsidRPr="7D2BE6FC">
      <w:rPr>
        <w:rFonts w:eastAsiaTheme="minorEastAsia"/>
      </w:rPr>
      <w:t xml:space="preserve">          </w:t>
    </w:r>
    <w:r>
      <w:tab/>
    </w:r>
    <w:r w:rsidRPr="7D2BE6FC">
      <w:rPr>
        <w:rFonts w:eastAsiaTheme="minorEastAsia"/>
      </w:rPr>
      <w:t xml:space="preserve">          </w:t>
    </w:r>
    <w:r w:rsidRPr="7D2BE6FC">
      <w:rPr>
        <w:rFonts w:eastAsiaTheme="minorEastAsia"/>
        <w:noProof/>
      </w:rPr>
      <w:fldChar w:fldCharType="begin"/>
    </w:r>
    <w:r w:rsidRPr="7D2BE6FC">
      <w:rPr>
        <w:rFonts w:eastAsiaTheme="minorEastAsia"/>
      </w:rPr>
      <w:instrText xml:space="preserve"> PAGE   \* MERGEFORMAT </w:instrText>
    </w:r>
    <w:r w:rsidRPr="7D2BE6FC">
      <w:rPr>
        <w:rFonts w:eastAsiaTheme="minorEastAsia"/>
      </w:rPr>
      <w:fldChar w:fldCharType="separate"/>
    </w:r>
    <w:r w:rsidRPr="7D2BE6FC">
      <w:rPr>
        <w:rFonts w:eastAsiaTheme="minorEastAsia"/>
        <w:noProof/>
      </w:rPr>
      <w:t>2</w:t>
    </w:r>
    <w:r w:rsidRPr="7D2BE6FC">
      <w:rPr>
        <w:rFonts w:eastAsiaTheme="minorEastAsia"/>
        <w:noProof/>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59BA085" w14:textId="77777777" w:rsidR="009F08B3" w:rsidRDefault="009F08B3" w:rsidP="006F6BD6">
      <w:pPr>
        <w:spacing w:after="0" w:line="240" w:lineRule="auto"/>
      </w:pPr>
      <w:r>
        <w:separator/>
      </w:r>
    </w:p>
  </w:footnote>
  <w:footnote w:type="continuationSeparator" w:id="0">
    <w:p w14:paraId="619CE573" w14:textId="77777777" w:rsidR="009F08B3" w:rsidRDefault="009F08B3" w:rsidP="006F6BD6">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trackRevisions/>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F6BD6"/>
    <w:rsid w:val="000342C9"/>
    <w:rsid w:val="00056707"/>
    <w:rsid w:val="000743F8"/>
    <w:rsid w:val="00110DCF"/>
    <w:rsid w:val="001E7C0C"/>
    <w:rsid w:val="001F0ACD"/>
    <w:rsid w:val="002F6539"/>
    <w:rsid w:val="00342C01"/>
    <w:rsid w:val="003526DF"/>
    <w:rsid w:val="003E5D94"/>
    <w:rsid w:val="00466D8E"/>
    <w:rsid w:val="00476925"/>
    <w:rsid w:val="004773F1"/>
    <w:rsid w:val="005C1631"/>
    <w:rsid w:val="005D4D8C"/>
    <w:rsid w:val="0067381D"/>
    <w:rsid w:val="006E68BC"/>
    <w:rsid w:val="006E69F0"/>
    <w:rsid w:val="006F6BD6"/>
    <w:rsid w:val="0079396F"/>
    <w:rsid w:val="008651D8"/>
    <w:rsid w:val="00870F87"/>
    <w:rsid w:val="008B5B71"/>
    <w:rsid w:val="00915DDE"/>
    <w:rsid w:val="00926C32"/>
    <w:rsid w:val="0093694E"/>
    <w:rsid w:val="00970115"/>
    <w:rsid w:val="00971DCA"/>
    <w:rsid w:val="00997B8D"/>
    <w:rsid w:val="009C17F2"/>
    <w:rsid w:val="009F08B3"/>
    <w:rsid w:val="009F7094"/>
    <w:rsid w:val="00A2251D"/>
    <w:rsid w:val="00A3615C"/>
    <w:rsid w:val="00A43C8A"/>
    <w:rsid w:val="00AD27A4"/>
    <w:rsid w:val="00AF7300"/>
    <w:rsid w:val="00B071AA"/>
    <w:rsid w:val="00B274DF"/>
    <w:rsid w:val="00BA406B"/>
    <w:rsid w:val="00C8165F"/>
    <w:rsid w:val="00C829A5"/>
    <w:rsid w:val="00C83ADB"/>
    <w:rsid w:val="00C90EEB"/>
    <w:rsid w:val="00CA214C"/>
    <w:rsid w:val="00CE0C60"/>
    <w:rsid w:val="00D5640A"/>
    <w:rsid w:val="00E129AA"/>
    <w:rsid w:val="00E23C2E"/>
    <w:rsid w:val="00E85079"/>
    <w:rsid w:val="00EB7581"/>
    <w:rsid w:val="00FD10D1"/>
    <w:rsid w:val="00FE05CA"/>
    <w:rsid w:val="00FE6D33"/>
    <w:rsid w:val="04BF6D67"/>
    <w:rsid w:val="0A33788E"/>
    <w:rsid w:val="0B4E0E07"/>
    <w:rsid w:val="0CF7A285"/>
    <w:rsid w:val="0D80622C"/>
    <w:rsid w:val="0DCDFD7F"/>
    <w:rsid w:val="0ED2B659"/>
    <w:rsid w:val="11D08F86"/>
    <w:rsid w:val="161A59B5"/>
    <w:rsid w:val="16DB6BC2"/>
    <w:rsid w:val="190EB97D"/>
    <w:rsid w:val="1AA36968"/>
    <w:rsid w:val="1AD73953"/>
    <w:rsid w:val="1BF6092B"/>
    <w:rsid w:val="1E6AF89B"/>
    <w:rsid w:val="2EDE1C44"/>
    <w:rsid w:val="312AEC0A"/>
    <w:rsid w:val="319E4B5A"/>
    <w:rsid w:val="3285DB45"/>
    <w:rsid w:val="32868914"/>
    <w:rsid w:val="334CA2BA"/>
    <w:rsid w:val="33BD0C5A"/>
    <w:rsid w:val="34657C4F"/>
    <w:rsid w:val="3514CA03"/>
    <w:rsid w:val="3A3AD9AA"/>
    <w:rsid w:val="3B1054D5"/>
    <w:rsid w:val="3B3EFAB8"/>
    <w:rsid w:val="3CB66CD1"/>
    <w:rsid w:val="3D1BB8BA"/>
    <w:rsid w:val="3D44B824"/>
    <w:rsid w:val="3D6CF956"/>
    <w:rsid w:val="41CB35BA"/>
    <w:rsid w:val="41CEE988"/>
    <w:rsid w:val="43ECA8EF"/>
    <w:rsid w:val="4428287C"/>
    <w:rsid w:val="44B3B68A"/>
    <w:rsid w:val="47F6F3DB"/>
    <w:rsid w:val="49E36FCB"/>
    <w:rsid w:val="4A21B052"/>
    <w:rsid w:val="4ABF1070"/>
    <w:rsid w:val="4B5B8F3F"/>
    <w:rsid w:val="4CAA6101"/>
    <w:rsid w:val="4DA5AA85"/>
    <w:rsid w:val="4DE71A2E"/>
    <w:rsid w:val="50A62305"/>
    <w:rsid w:val="50BF01E9"/>
    <w:rsid w:val="53F7D374"/>
    <w:rsid w:val="5405A29F"/>
    <w:rsid w:val="576E36EE"/>
    <w:rsid w:val="57E929AF"/>
    <w:rsid w:val="5A4A9416"/>
    <w:rsid w:val="5A50A761"/>
    <w:rsid w:val="5B0BA5C2"/>
    <w:rsid w:val="5C723EF0"/>
    <w:rsid w:val="5CAB964B"/>
    <w:rsid w:val="600414FD"/>
    <w:rsid w:val="61A98804"/>
    <w:rsid w:val="64505D94"/>
    <w:rsid w:val="664FFA6A"/>
    <w:rsid w:val="667EBEAF"/>
    <w:rsid w:val="66C513C0"/>
    <w:rsid w:val="67DC0581"/>
    <w:rsid w:val="68F84DAE"/>
    <w:rsid w:val="6AC5417F"/>
    <w:rsid w:val="6D9D1FA0"/>
    <w:rsid w:val="7098CCE7"/>
    <w:rsid w:val="712A1179"/>
    <w:rsid w:val="7151C5B4"/>
    <w:rsid w:val="717C3CC7"/>
    <w:rsid w:val="71EDF563"/>
    <w:rsid w:val="74C5B66E"/>
    <w:rsid w:val="75930794"/>
    <w:rsid w:val="761DEC23"/>
    <w:rsid w:val="76B09699"/>
    <w:rsid w:val="77D7F200"/>
    <w:rsid w:val="7A0AD88B"/>
    <w:rsid w:val="7B39AC43"/>
    <w:rsid w:val="7B4299B1"/>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C1C47BE"/>
  <w15:chartTrackingRefBased/>
  <w15:docId w15:val="{D0F11F2E-C963-42C1-9B7D-45D286EBB2C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F6BD6"/>
    <w:pPr>
      <w:spacing w:line="259" w:lineRule="auto"/>
    </w:pPr>
    <w:rPr>
      <w:kern w:val="0"/>
      <w:sz w:val="22"/>
      <w:szCs w:val="22"/>
      <w14:ligatures w14:val="none"/>
    </w:rPr>
  </w:style>
  <w:style w:type="paragraph" w:styleId="Heading1">
    <w:name w:val="heading 1"/>
    <w:basedOn w:val="Normal"/>
    <w:next w:val="Normal"/>
    <w:link w:val="Heading1Char"/>
    <w:uiPriority w:val="9"/>
    <w:qFormat/>
    <w:rsid w:val="006F6BD6"/>
    <w:pPr>
      <w:keepNext/>
      <w:keepLines/>
      <w:spacing w:before="360" w:after="80" w:line="278" w:lineRule="auto"/>
      <w:outlineLvl w:val="0"/>
    </w:pPr>
    <w:rPr>
      <w:rFonts w:asciiTheme="majorHAnsi" w:eastAsiaTheme="majorEastAsia" w:hAnsiTheme="majorHAnsi" w:cstheme="majorBidi"/>
      <w:color w:val="0F4761" w:themeColor="accent1" w:themeShade="BF"/>
      <w:kern w:val="2"/>
      <w:sz w:val="40"/>
      <w:szCs w:val="40"/>
      <w14:ligatures w14:val="standardContextual"/>
    </w:rPr>
  </w:style>
  <w:style w:type="paragraph" w:styleId="Heading2">
    <w:name w:val="heading 2"/>
    <w:basedOn w:val="Normal"/>
    <w:next w:val="Normal"/>
    <w:link w:val="Heading2Char"/>
    <w:uiPriority w:val="9"/>
    <w:semiHidden/>
    <w:unhideWhenUsed/>
    <w:qFormat/>
    <w:rsid w:val="006F6BD6"/>
    <w:pPr>
      <w:keepNext/>
      <w:keepLines/>
      <w:spacing w:before="160" w:after="80" w:line="278" w:lineRule="auto"/>
      <w:outlineLvl w:val="1"/>
    </w:pPr>
    <w:rPr>
      <w:rFonts w:asciiTheme="majorHAnsi" w:eastAsiaTheme="majorEastAsia" w:hAnsiTheme="majorHAnsi" w:cstheme="majorBidi"/>
      <w:color w:val="0F4761" w:themeColor="accent1" w:themeShade="BF"/>
      <w:kern w:val="2"/>
      <w:sz w:val="32"/>
      <w:szCs w:val="32"/>
      <w14:ligatures w14:val="standardContextual"/>
    </w:rPr>
  </w:style>
  <w:style w:type="paragraph" w:styleId="Heading3">
    <w:name w:val="heading 3"/>
    <w:basedOn w:val="Normal"/>
    <w:next w:val="Normal"/>
    <w:link w:val="Heading3Char"/>
    <w:uiPriority w:val="9"/>
    <w:semiHidden/>
    <w:unhideWhenUsed/>
    <w:qFormat/>
    <w:rsid w:val="006F6BD6"/>
    <w:pPr>
      <w:keepNext/>
      <w:keepLines/>
      <w:spacing w:before="160" w:after="80" w:line="278" w:lineRule="auto"/>
      <w:outlineLvl w:val="2"/>
    </w:pPr>
    <w:rPr>
      <w:rFonts w:eastAsiaTheme="majorEastAsia" w:cstheme="majorBidi"/>
      <w:color w:val="0F4761" w:themeColor="accent1" w:themeShade="BF"/>
      <w:kern w:val="2"/>
      <w:sz w:val="28"/>
      <w:szCs w:val="28"/>
      <w14:ligatures w14:val="standardContextual"/>
    </w:rPr>
  </w:style>
  <w:style w:type="paragraph" w:styleId="Heading4">
    <w:name w:val="heading 4"/>
    <w:basedOn w:val="Normal"/>
    <w:next w:val="Normal"/>
    <w:link w:val="Heading4Char"/>
    <w:uiPriority w:val="9"/>
    <w:semiHidden/>
    <w:unhideWhenUsed/>
    <w:qFormat/>
    <w:rsid w:val="006F6BD6"/>
    <w:pPr>
      <w:keepNext/>
      <w:keepLines/>
      <w:spacing w:before="80" w:after="40" w:line="278" w:lineRule="auto"/>
      <w:outlineLvl w:val="3"/>
    </w:pPr>
    <w:rPr>
      <w:rFonts w:eastAsiaTheme="majorEastAsia" w:cstheme="majorBidi"/>
      <w:i/>
      <w:iCs/>
      <w:color w:val="0F4761" w:themeColor="accent1" w:themeShade="BF"/>
      <w:kern w:val="2"/>
      <w:sz w:val="24"/>
      <w:szCs w:val="24"/>
      <w14:ligatures w14:val="standardContextual"/>
    </w:rPr>
  </w:style>
  <w:style w:type="paragraph" w:styleId="Heading5">
    <w:name w:val="heading 5"/>
    <w:basedOn w:val="Normal"/>
    <w:next w:val="Normal"/>
    <w:link w:val="Heading5Char"/>
    <w:uiPriority w:val="9"/>
    <w:semiHidden/>
    <w:unhideWhenUsed/>
    <w:qFormat/>
    <w:rsid w:val="006F6BD6"/>
    <w:pPr>
      <w:keepNext/>
      <w:keepLines/>
      <w:spacing w:before="80" w:after="40" w:line="278" w:lineRule="auto"/>
      <w:outlineLvl w:val="4"/>
    </w:pPr>
    <w:rPr>
      <w:rFonts w:eastAsiaTheme="majorEastAsia" w:cstheme="majorBidi"/>
      <w:color w:val="0F4761" w:themeColor="accent1" w:themeShade="BF"/>
      <w:kern w:val="2"/>
      <w:sz w:val="24"/>
      <w:szCs w:val="24"/>
      <w14:ligatures w14:val="standardContextual"/>
    </w:rPr>
  </w:style>
  <w:style w:type="paragraph" w:styleId="Heading6">
    <w:name w:val="heading 6"/>
    <w:basedOn w:val="Normal"/>
    <w:next w:val="Normal"/>
    <w:link w:val="Heading6Char"/>
    <w:uiPriority w:val="9"/>
    <w:semiHidden/>
    <w:unhideWhenUsed/>
    <w:qFormat/>
    <w:rsid w:val="006F6BD6"/>
    <w:pPr>
      <w:keepNext/>
      <w:keepLines/>
      <w:spacing w:before="40" w:after="0" w:line="278" w:lineRule="auto"/>
      <w:outlineLvl w:val="5"/>
    </w:pPr>
    <w:rPr>
      <w:rFonts w:eastAsiaTheme="majorEastAsia" w:cstheme="majorBidi"/>
      <w:i/>
      <w:iCs/>
      <w:color w:val="595959" w:themeColor="text1" w:themeTint="A6"/>
      <w:kern w:val="2"/>
      <w:sz w:val="24"/>
      <w:szCs w:val="24"/>
      <w14:ligatures w14:val="standardContextual"/>
    </w:rPr>
  </w:style>
  <w:style w:type="paragraph" w:styleId="Heading7">
    <w:name w:val="heading 7"/>
    <w:basedOn w:val="Normal"/>
    <w:next w:val="Normal"/>
    <w:link w:val="Heading7Char"/>
    <w:uiPriority w:val="9"/>
    <w:semiHidden/>
    <w:unhideWhenUsed/>
    <w:qFormat/>
    <w:rsid w:val="006F6BD6"/>
    <w:pPr>
      <w:keepNext/>
      <w:keepLines/>
      <w:spacing w:before="40" w:after="0" w:line="278" w:lineRule="auto"/>
      <w:outlineLvl w:val="6"/>
    </w:pPr>
    <w:rPr>
      <w:rFonts w:eastAsiaTheme="majorEastAsia" w:cstheme="majorBidi"/>
      <w:color w:val="595959" w:themeColor="text1" w:themeTint="A6"/>
      <w:kern w:val="2"/>
      <w:sz w:val="24"/>
      <w:szCs w:val="24"/>
      <w14:ligatures w14:val="standardContextual"/>
    </w:rPr>
  </w:style>
  <w:style w:type="paragraph" w:styleId="Heading8">
    <w:name w:val="heading 8"/>
    <w:basedOn w:val="Normal"/>
    <w:next w:val="Normal"/>
    <w:link w:val="Heading8Char"/>
    <w:uiPriority w:val="9"/>
    <w:semiHidden/>
    <w:unhideWhenUsed/>
    <w:qFormat/>
    <w:rsid w:val="006F6BD6"/>
    <w:pPr>
      <w:keepNext/>
      <w:keepLines/>
      <w:spacing w:after="0" w:line="278" w:lineRule="auto"/>
      <w:outlineLvl w:val="7"/>
    </w:pPr>
    <w:rPr>
      <w:rFonts w:eastAsiaTheme="majorEastAsia" w:cstheme="majorBidi"/>
      <w:i/>
      <w:iCs/>
      <w:color w:val="272727" w:themeColor="text1" w:themeTint="D8"/>
      <w:kern w:val="2"/>
      <w:sz w:val="24"/>
      <w:szCs w:val="24"/>
      <w14:ligatures w14:val="standardContextual"/>
    </w:rPr>
  </w:style>
  <w:style w:type="paragraph" w:styleId="Heading9">
    <w:name w:val="heading 9"/>
    <w:basedOn w:val="Normal"/>
    <w:next w:val="Normal"/>
    <w:link w:val="Heading9Char"/>
    <w:uiPriority w:val="9"/>
    <w:semiHidden/>
    <w:unhideWhenUsed/>
    <w:qFormat/>
    <w:rsid w:val="006F6BD6"/>
    <w:pPr>
      <w:keepNext/>
      <w:keepLines/>
      <w:spacing w:after="0" w:line="278" w:lineRule="auto"/>
      <w:outlineLvl w:val="8"/>
    </w:pPr>
    <w:rPr>
      <w:rFonts w:eastAsiaTheme="majorEastAsia" w:cstheme="majorBidi"/>
      <w:color w:val="272727" w:themeColor="text1" w:themeTint="D8"/>
      <w:kern w:val="2"/>
      <w:sz w:val="24"/>
      <w:szCs w:val="24"/>
      <w14:ligatures w14:val="standardContextu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F6BD6"/>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6F6BD6"/>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6F6BD6"/>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6F6BD6"/>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6F6BD6"/>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6F6BD6"/>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6F6BD6"/>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6F6BD6"/>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6F6BD6"/>
    <w:rPr>
      <w:rFonts w:eastAsiaTheme="majorEastAsia" w:cstheme="majorBidi"/>
      <w:color w:val="272727" w:themeColor="text1" w:themeTint="D8"/>
    </w:rPr>
  </w:style>
  <w:style w:type="paragraph" w:styleId="Title">
    <w:name w:val="Title"/>
    <w:basedOn w:val="Normal"/>
    <w:next w:val="Normal"/>
    <w:link w:val="TitleChar"/>
    <w:uiPriority w:val="10"/>
    <w:qFormat/>
    <w:rsid w:val="006F6BD6"/>
    <w:pPr>
      <w:spacing w:after="80" w:line="240" w:lineRule="auto"/>
      <w:contextualSpacing/>
    </w:pPr>
    <w:rPr>
      <w:rFonts w:asciiTheme="majorHAnsi" w:eastAsiaTheme="majorEastAsia" w:hAnsiTheme="majorHAnsi" w:cstheme="majorBidi"/>
      <w:spacing w:val="-10"/>
      <w:kern w:val="28"/>
      <w:sz w:val="56"/>
      <w:szCs w:val="56"/>
      <w14:ligatures w14:val="standardContextual"/>
    </w:rPr>
  </w:style>
  <w:style w:type="character" w:customStyle="1" w:styleId="TitleChar">
    <w:name w:val="Title Char"/>
    <w:basedOn w:val="DefaultParagraphFont"/>
    <w:link w:val="Title"/>
    <w:uiPriority w:val="10"/>
    <w:rsid w:val="006F6BD6"/>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6F6BD6"/>
    <w:pPr>
      <w:numPr>
        <w:ilvl w:val="1"/>
      </w:numPr>
      <w:spacing w:line="278" w:lineRule="auto"/>
    </w:pPr>
    <w:rPr>
      <w:rFonts w:eastAsiaTheme="majorEastAsia" w:cstheme="majorBidi"/>
      <w:color w:val="595959" w:themeColor="text1" w:themeTint="A6"/>
      <w:spacing w:val="15"/>
      <w:kern w:val="2"/>
      <w:sz w:val="28"/>
      <w:szCs w:val="28"/>
      <w14:ligatures w14:val="standardContextual"/>
    </w:rPr>
  </w:style>
  <w:style w:type="character" w:customStyle="1" w:styleId="SubtitleChar">
    <w:name w:val="Subtitle Char"/>
    <w:basedOn w:val="DefaultParagraphFont"/>
    <w:link w:val="Subtitle"/>
    <w:uiPriority w:val="11"/>
    <w:rsid w:val="006F6BD6"/>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6F6BD6"/>
    <w:pPr>
      <w:spacing w:before="160" w:line="278" w:lineRule="auto"/>
      <w:jc w:val="center"/>
    </w:pPr>
    <w:rPr>
      <w:i/>
      <w:iCs/>
      <w:color w:val="404040" w:themeColor="text1" w:themeTint="BF"/>
      <w:kern w:val="2"/>
      <w:sz w:val="24"/>
      <w:szCs w:val="24"/>
      <w14:ligatures w14:val="standardContextual"/>
    </w:rPr>
  </w:style>
  <w:style w:type="character" w:customStyle="1" w:styleId="QuoteChar">
    <w:name w:val="Quote Char"/>
    <w:basedOn w:val="DefaultParagraphFont"/>
    <w:link w:val="Quote"/>
    <w:uiPriority w:val="29"/>
    <w:rsid w:val="006F6BD6"/>
    <w:rPr>
      <w:i/>
      <w:iCs/>
      <w:color w:val="404040" w:themeColor="text1" w:themeTint="BF"/>
    </w:rPr>
  </w:style>
  <w:style w:type="paragraph" w:styleId="ListParagraph">
    <w:name w:val="List Paragraph"/>
    <w:basedOn w:val="Normal"/>
    <w:uiPriority w:val="34"/>
    <w:qFormat/>
    <w:rsid w:val="006F6BD6"/>
    <w:pPr>
      <w:spacing w:line="278" w:lineRule="auto"/>
      <w:ind w:left="720"/>
      <w:contextualSpacing/>
    </w:pPr>
    <w:rPr>
      <w:kern w:val="2"/>
      <w:sz w:val="24"/>
      <w:szCs w:val="24"/>
      <w14:ligatures w14:val="standardContextual"/>
    </w:rPr>
  </w:style>
  <w:style w:type="character" w:styleId="IntenseEmphasis">
    <w:name w:val="Intense Emphasis"/>
    <w:basedOn w:val="DefaultParagraphFont"/>
    <w:uiPriority w:val="21"/>
    <w:qFormat/>
    <w:rsid w:val="006F6BD6"/>
    <w:rPr>
      <w:i/>
      <w:iCs/>
      <w:color w:val="0F4761" w:themeColor="accent1" w:themeShade="BF"/>
    </w:rPr>
  </w:style>
  <w:style w:type="paragraph" w:styleId="IntenseQuote">
    <w:name w:val="Intense Quote"/>
    <w:basedOn w:val="Normal"/>
    <w:next w:val="Normal"/>
    <w:link w:val="IntenseQuoteChar"/>
    <w:uiPriority w:val="30"/>
    <w:qFormat/>
    <w:rsid w:val="006F6BD6"/>
    <w:pPr>
      <w:pBdr>
        <w:top w:val="single" w:sz="4" w:space="10" w:color="0F4761" w:themeColor="accent1" w:themeShade="BF"/>
        <w:bottom w:val="single" w:sz="4" w:space="10" w:color="0F4761" w:themeColor="accent1" w:themeShade="BF"/>
      </w:pBdr>
      <w:spacing w:before="360" w:after="360" w:line="278" w:lineRule="auto"/>
      <w:ind w:left="864" w:right="864"/>
      <w:jc w:val="center"/>
    </w:pPr>
    <w:rPr>
      <w:i/>
      <w:iCs/>
      <w:color w:val="0F4761" w:themeColor="accent1" w:themeShade="BF"/>
      <w:kern w:val="2"/>
      <w:sz w:val="24"/>
      <w:szCs w:val="24"/>
      <w14:ligatures w14:val="standardContextual"/>
    </w:rPr>
  </w:style>
  <w:style w:type="character" w:customStyle="1" w:styleId="IntenseQuoteChar">
    <w:name w:val="Intense Quote Char"/>
    <w:basedOn w:val="DefaultParagraphFont"/>
    <w:link w:val="IntenseQuote"/>
    <w:uiPriority w:val="30"/>
    <w:rsid w:val="006F6BD6"/>
    <w:rPr>
      <w:i/>
      <w:iCs/>
      <w:color w:val="0F4761" w:themeColor="accent1" w:themeShade="BF"/>
    </w:rPr>
  </w:style>
  <w:style w:type="character" w:styleId="IntenseReference">
    <w:name w:val="Intense Reference"/>
    <w:basedOn w:val="DefaultParagraphFont"/>
    <w:uiPriority w:val="32"/>
    <w:qFormat/>
    <w:rsid w:val="006F6BD6"/>
    <w:rPr>
      <w:b/>
      <w:bCs/>
      <w:smallCaps/>
      <w:color w:val="0F4761" w:themeColor="accent1" w:themeShade="BF"/>
      <w:spacing w:val="5"/>
    </w:rPr>
  </w:style>
  <w:style w:type="character" w:styleId="Hyperlink">
    <w:name w:val="Hyperlink"/>
    <w:basedOn w:val="DefaultParagraphFont"/>
    <w:uiPriority w:val="99"/>
    <w:unhideWhenUsed/>
    <w:rsid w:val="006F6BD6"/>
    <w:rPr>
      <w:color w:val="0000FF"/>
      <w:u w:val="single"/>
    </w:rPr>
  </w:style>
  <w:style w:type="paragraph" w:styleId="Footer">
    <w:name w:val="footer"/>
    <w:basedOn w:val="Normal"/>
    <w:link w:val="FooterChar"/>
    <w:uiPriority w:val="99"/>
    <w:rsid w:val="006F6BD6"/>
    <w:pPr>
      <w:tabs>
        <w:tab w:val="center" w:pos="4680"/>
        <w:tab w:val="right" w:pos="9360"/>
      </w:tabs>
      <w:spacing w:after="0" w:line="240" w:lineRule="auto"/>
      <w:jc w:val="both"/>
    </w:pPr>
    <w:rPr>
      <w:rFonts w:ascii="Times New Roman" w:eastAsia="Times New Roman" w:hAnsi="Times New Roman" w:cs="Times New Roman"/>
      <w:sz w:val="24"/>
      <w:szCs w:val="24"/>
    </w:rPr>
  </w:style>
  <w:style w:type="character" w:customStyle="1" w:styleId="FooterChar">
    <w:name w:val="Footer Char"/>
    <w:basedOn w:val="DefaultParagraphFont"/>
    <w:link w:val="Footer"/>
    <w:uiPriority w:val="99"/>
    <w:rsid w:val="006F6BD6"/>
    <w:rPr>
      <w:rFonts w:ascii="Times New Roman" w:eastAsia="Times New Roman" w:hAnsi="Times New Roman" w:cs="Times New Roman"/>
      <w:kern w:val="0"/>
      <w14:ligatures w14:val="none"/>
    </w:rPr>
  </w:style>
  <w:style w:type="paragraph" w:styleId="NoSpacing">
    <w:name w:val="No Spacing"/>
    <w:uiPriority w:val="1"/>
    <w:qFormat/>
    <w:rsid w:val="006F6BD6"/>
    <w:pPr>
      <w:spacing w:after="0" w:line="240" w:lineRule="auto"/>
    </w:pPr>
    <w:rPr>
      <w:rFonts w:ascii="Times New Roman" w:hAnsi="Times New Roman"/>
      <w:kern w:val="0"/>
      <w:szCs w:val="22"/>
      <w14:ligatures w14:val="none"/>
    </w:rPr>
  </w:style>
  <w:style w:type="paragraph" w:styleId="BodyText">
    <w:name w:val="Body Text"/>
    <w:basedOn w:val="Normal"/>
    <w:link w:val="BodyTextChar"/>
    <w:uiPriority w:val="99"/>
    <w:rsid w:val="006F6BD6"/>
    <w:pPr>
      <w:spacing w:after="0" w:line="480" w:lineRule="auto"/>
      <w:ind w:firstLine="720"/>
      <w:jc w:val="both"/>
    </w:pPr>
    <w:rPr>
      <w:rFonts w:ascii="Times New Roman" w:eastAsia="Times New Roman" w:hAnsi="Times New Roman" w:cs="Times New Roman"/>
      <w:sz w:val="24"/>
      <w:szCs w:val="24"/>
    </w:rPr>
  </w:style>
  <w:style w:type="character" w:customStyle="1" w:styleId="BodyTextChar">
    <w:name w:val="Body Text Char"/>
    <w:basedOn w:val="DefaultParagraphFont"/>
    <w:link w:val="BodyText"/>
    <w:uiPriority w:val="99"/>
    <w:rsid w:val="006F6BD6"/>
    <w:rPr>
      <w:rFonts w:ascii="Times New Roman" w:eastAsia="Times New Roman" w:hAnsi="Times New Roman" w:cs="Times New Roman"/>
      <w:kern w:val="0"/>
      <w14:ligatures w14:val="none"/>
    </w:rPr>
  </w:style>
  <w:style w:type="character" w:customStyle="1" w:styleId="normaltextrun">
    <w:name w:val="normaltextrun"/>
    <w:basedOn w:val="DefaultParagraphFont"/>
    <w:rsid w:val="006F6BD6"/>
  </w:style>
  <w:style w:type="paragraph" w:styleId="Header">
    <w:name w:val="header"/>
    <w:basedOn w:val="Normal"/>
    <w:link w:val="HeaderChar"/>
    <w:uiPriority w:val="99"/>
    <w:unhideWhenUsed/>
    <w:rsid w:val="006F6BD6"/>
    <w:pPr>
      <w:tabs>
        <w:tab w:val="center" w:pos="4680"/>
        <w:tab w:val="right" w:pos="9360"/>
      </w:tabs>
      <w:spacing w:after="0" w:line="240" w:lineRule="auto"/>
    </w:pPr>
  </w:style>
  <w:style w:type="character" w:customStyle="1" w:styleId="HeaderChar">
    <w:name w:val="Header Char"/>
    <w:basedOn w:val="DefaultParagraphFont"/>
    <w:link w:val="Header"/>
    <w:uiPriority w:val="99"/>
    <w:rsid w:val="006F6BD6"/>
    <w:rPr>
      <w:kern w:val="0"/>
      <w:sz w:val="22"/>
      <w:szCs w:val="22"/>
      <w14:ligatures w14:val="none"/>
    </w:rPr>
  </w:style>
  <w:style w:type="character" w:styleId="FollowedHyperlink">
    <w:name w:val="FollowedHyperlink"/>
    <w:basedOn w:val="DefaultParagraphFont"/>
    <w:uiPriority w:val="99"/>
    <w:semiHidden/>
    <w:unhideWhenUsed/>
    <w:rsid w:val="00476925"/>
    <w:rPr>
      <w:color w:val="96607D" w:themeColor="followedHyperlink"/>
      <w:u w:val="single"/>
    </w:rPr>
  </w:style>
  <w:style w:type="paragraph" w:styleId="Revision">
    <w:name w:val="Revision"/>
    <w:hidden/>
    <w:uiPriority w:val="99"/>
    <w:semiHidden/>
    <w:rsid w:val="00476925"/>
    <w:pPr>
      <w:spacing w:after="0" w:line="240" w:lineRule="auto"/>
    </w:pPr>
    <w:rPr>
      <w:kern w:val="0"/>
      <w:sz w:val="22"/>
      <w:szCs w:val="22"/>
      <w14:ligatures w14:val="none"/>
    </w:rPr>
  </w:style>
  <w:style w:type="character" w:styleId="CommentReference">
    <w:name w:val="annotation reference"/>
    <w:basedOn w:val="DefaultParagraphFont"/>
    <w:uiPriority w:val="99"/>
    <w:semiHidden/>
    <w:unhideWhenUsed/>
    <w:rsid w:val="0067381D"/>
    <w:rPr>
      <w:sz w:val="16"/>
      <w:szCs w:val="16"/>
    </w:rPr>
  </w:style>
  <w:style w:type="paragraph" w:styleId="CommentText">
    <w:name w:val="annotation text"/>
    <w:basedOn w:val="Normal"/>
    <w:link w:val="CommentTextChar"/>
    <w:uiPriority w:val="99"/>
    <w:unhideWhenUsed/>
    <w:rsid w:val="0067381D"/>
    <w:pPr>
      <w:spacing w:line="240" w:lineRule="auto"/>
    </w:pPr>
    <w:rPr>
      <w:sz w:val="20"/>
      <w:szCs w:val="20"/>
    </w:rPr>
  </w:style>
  <w:style w:type="character" w:customStyle="1" w:styleId="CommentTextChar">
    <w:name w:val="Comment Text Char"/>
    <w:basedOn w:val="DefaultParagraphFont"/>
    <w:link w:val="CommentText"/>
    <w:uiPriority w:val="99"/>
    <w:rsid w:val="0067381D"/>
    <w:rPr>
      <w:kern w:val="0"/>
      <w:sz w:val="20"/>
      <w:szCs w:val="20"/>
      <w14:ligatures w14:val="none"/>
    </w:rPr>
  </w:style>
  <w:style w:type="paragraph" w:styleId="CommentSubject">
    <w:name w:val="annotation subject"/>
    <w:basedOn w:val="CommentText"/>
    <w:next w:val="CommentText"/>
    <w:link w:val="CommentSubjectChar"/>
    <w:uiPriority w:val="99"/>
    <w:semiHidden/>
    <w:unhideWhenUsed/>
    <w:rsid w:val="0067381D"/>
    <w:rPr>
      <w:b/>
      <w:bCs/>
    </w:rPr>
  </w:style>
  <w:style w:type="character" w:customStyle="1" w:styleId="CommentSubjectChar">
    <w:name w:val="Comment Subject Char"/>
    <w:basedOn w:val="CommentTextChar"/>
    <w:link w:val="CommentSubject"/>
    <w:uiPriority w:val="99"/>
    <w:semiHidden/>
    <w:rsid w:val="0067381D"/>
    <w:rPr>
      <w:b/>
      <w:bCs/>
      <w:kern w:val="0"/>
      <w:sz w:val="20"/>
      <w:szCs w:val="20"/>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390</Words>
  <Characters>2228</Characters>
  <Application>Microsoft Office Word</Application>
  <DocSecurity>4</DocSecurity>
  <Lines>18</Lines>
  <Paragraphs>5</Paragraphs>
  <ScaleCrop>false</ScaleCrop>
  <Company/>
  <LinksUpToDate>false</LinksUpToDate>
  <CharactersWithSpaces>2613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Martelloni, Glenn</dc:creator>
  <cp:keywords/>
  <dc:description/>
  <cp:lastModifiedBy>Jeffries, Jillian</cp:lastModifiedBy>
  <cp:revision>2</cp:revision>
  <dcterms:created xsi:type="dcterms:W3CDTF">2026-05-19T17:28:00Z</dcterms:created>
  <dcterms:modified xsi:type="dcterms:W3CDTF">2026-05-19T17:28:00Z</dcterms:modified>
</cp:coreProperties>
</file>