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0213" w14:textId="3589A896" w:rsidR="00845D70" w:rsidRDefault="00845D70" w:rsidP="7CC42461">
      <w:pPr>
        <w:spacing w:after="0" w:line="240" w:lineRule="auto"/>
        <w:rPr>
          <w:rFonts w:ascii="Segoe UI" w:eastAsia="Segoe UI" w:hAnsi="Segoe UI" w:cs="Segoe UI"/>
          <w:color w:val="000000" w:themeColor="text1"/>
          <w:sz w:val="18"/>
          <w:szCs w:val="18"/>
        </w:rPr>
      </w:pPr>
    </w:p>
    <w:p w14:paraId="7A123B66" w14:textId="07CD1924"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THE COUNCIL</w:t>
      </w:r>
    </w:p>
    <w:p w14:paraId="01E88709" w14:textId="3FE30287" w:rsidR="00845D70" w:rsidRDefault="00845D70" w:rsidP="7CC42461">
      <w:pPr>
        <w:spacing w:after="0" w:line="240" w:lineRule="auto"/>
        <w:jc w:val="center"/>
        <w:rPr>
          <w:rFonts w:ascii="Segoe UI" w:eastAsia="Segoe UI" w:hAnsi="Segoe UI" w:cs="Segoe UI"/>
          <w:color w:val="000000" w:themeColor="text1"/>
          <w:sz w:val="18"/>
          <w:szCs w:val="18"/>
        </w:rPr>
      </w:pPr>
    </w:p>
    <w:p w14:paraId="2E3FD9F3" w14:textId="6E13C72E"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JOINT REPORT OF THE LAND USE COMMITTEE</w:t>
      </w:r>
    </w:p>
    <w:p w14:paraId="25F8DFAD" w14:textId="49EB972F"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AND THE</w:t>
      </w:r>
    </w:p>
    <w:p w14:paraId="30AA009D" w14:textId="704002CB" w:rsidR="00845D70" w:rsidRDefault="19091B95" w:rsidP="00E4667A">
      <w:pPr>
        <w:spacing w:after="240" w:line="240" w:lineRule="auto"/>
        <w:jc w:val="center"/>
        <w:rPr>
          <w:rFonts w:ascii="Times New Roman" w:eastAsia="Times New Roman" w:hAnsi="Times New Roman" w:cs="Times New Roman"/>
          <w:color w:val="000000" w:themeColor="text1"/>
        </w:rPr>
      </w:pPr>
      <w:r w:rsidRPr="3EBC473D">
        <w:rPr>
          <w:rFonts w:ascii="Times New Roman" w:eastAsia="Times New Roman" w:hAnsi="Times New Roman" w:cs="Times New Roman"/>
          <w:b/>
          <w:bCs/>
          <w:color w:val="000000" w:themeColor="text1"/>
        </w:rPr>
        <w:t xml:space="preserve">SUBCOMMITTEE ON </w:t>
      </w:r>
      <w:r w:rsidR="4A573503" w:rsidRPr="3EBC473D">
        <w:rPr>
          <w:rFonts w:ascii="Times New Roman" w:eastAsia="Times New Roman" w:hAnsi="Times New Roman" w:cs="Times New Roman"/>
          <w:b/>
          <w:bCs/>
          <w:color w:val="000000" w:themeColor="text1"/>
        </w:rPr>
        <w:t>ZONING AND FRANCHISES</w:t>
      </w:r>
    </w:p>
    <w:p w14:paraId="27A5BB9A" w14:textId="4423276C" w:rsidR="00845D70" w:rsidRDefault="19091B95" w:rsidP="3EBC473D">
      <w:pPr>
        <w:spacing w:after="0" w:line="240" w:lineRule="auto"/>
        <w:jc w:val="center"/>
        <w:rPr>
          <w:rFonts w:ascii="Times New Roman" w:eastAsia="Times New Roman" w:hAnsi="Times New Roman" w:cs="Times New Roman"/>
          <w:color w:val="000000" w:themeColor="text1"/>
        </w:rPr>
      </w:pPr>
      <w:r w:rsidRPr="3EBC473D">
        <w:rPr>
          <w:rFonts w:ascii="Times New Roman" w:eastAsia="Times New Roman" w:hAnsi="Times New Roman" w:cs="Times New Roman"/>
          <w:b/>
          <w:bCs/>
          <w:color w:val="000000" w:themeColor="text1"/>
        </w:rPr>
        <w:t xml:space="preserve">L.U. Nos. </w:t>
      </w:r>
      <w:r w:rsidR="2B3764C8" w:rsidRPr="3EBC473D">
        <w:rPr>
          <w:rFonts w:ascii="Times New Roman" w:eastAsia="Times New Roman" w:hAnsi="Times New Roman" w:cs="Times New Roman"/>
          <w:b/>
          <w:bCs/>
          <w:color w:val="000000" w:themeColor="text1"/>
        </w:rPr>
        <w:t>38</w:t>
      </w:r>
      <w:r w:rsidRPr="3EBC473D">
        <w:rPr>
          <w:rFonts w:ascii="Times New Roman" w:eastAsia="Times New Roman" w:hAnsi="Times New Roman" w:cs="Times New Roman"/>
          <w:b/>
          <w:bCs/>
          <w:color w:val="000000" w:themeColor="text1"/>
        </w:rPr>
        <w:t xml:space="preserve"> - </w:t>
      </w:r>
      <w:r w:rsidR="2487FAC3" w:rsidRPr="3EBC473D">
        <w:rPr>
          <w:rFonts w:ascii="Times New Roman" w:eastAsia="Times New Roman" w:hAnsi="Times New Roman" w:cs="Times New Roman"/>
          <w:b/>
          <w:bCs/>
          <w:color w:val="000000" w:themeColor="text1"/>
        </w:rPr>
        <w:t>40</w:t>
      </w:r>
    </w:p>
    <w:p w14:paraId="4E315E39" w14:textId="4B38E1D0" w:rsidR="00845D70" w:rsidRDefault="54C460A9" w:rsidP="003A281A">
      <w:pPr>
        <w:spacing w:after="240" w:line="240" w:lineRule="auto"/>
        <w:jc w:val="center"/>
        <w:rPr>
          <w:rFonts w:ascii="Times New Roman" w:eastAsia="Times New Roman" w:hAnsi="Times New Roman" w:cs="Times New Roman"/>
          <w:color w:val="000000" w:themeColor="text1"/>
        </w:rPr>
      </w:pPr>
      <w:r w:rsidRPr="29F2B808">
        <w:rPr>
          <w:rFonts w:ascii="Times New Roman" w:eastAsia="Times New Roman" w:hAnsi="Times New Roman" w:cs="Times New Roman"/>
          <w:b/>
          <w:bCs/>
          <w:color w:val="000000" w:themeColor="text1"/>
        </w:rPr>
        <w:t xml:space="preserve">(Res. Nos. </w:t>
      </w:r>
      <w:r w:rsidR="00A201AE">
        <w:rPr>
          <w:rFonts w:ascii="Times New Roman" w:eastAsia="Times New Roman" w:hAnsi="Times New Roman" w:cs="Times New Roman"/>
          <w:b/>
          <w:bCs/>
          <w:color w:val="000000" w:themeColor="text1"/>
        </w:rPr>
        <w:t>406-408</w:t>
      </w:r>
      <w:r w:rsidRPr="29F2B808">
        <w:rPr>
          <w:rFonts w:ascii="Times New Roman" w:eastAsia="Times New Roman" w:hAnsi="Times New Roman" w:cs="Times New Roman"/>
          <w:b/>
          <w:bCs/>
          <w:color w:val="000000" w:themeColor="text1"/>
        </w:rPr>
        <w:t>)</w:t>
      </w:r>
    </w:p>
    <w:p w14:paraId="037D082A" w14:textId="30F8CE92" w:rsidR="00845D70" w:rsidRDefault="19091B95" w:rsidP="003A281A">
      <w:pPr>
        <w:spacing w:after="24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 xml:space="preserve">By Council Members Riley and </w:t>
      </w:r>
      <w:r w:rsidR="004F3BC2">
        <w:rPr>
          <w:rFonts w:ascii="Times New Roman" w:eastAsia="Times New Roman" w:hAnsi="Times New Roman" w:cs="Times New Roman"/>
          <w:b/>
          <w:bCs/>
          <w:color w:val="000000" w:themeColor="text1"/>
        </w:rPr>
        <w:t>Louis</w:t>
      </w:r>
    </w:p>
    <w:p w14:paraId="2E92AEEC" w14:textId="6108BC46" w:rsidR="00845D70" w:rsidRDefault="19091B95" w:rsidP="003A281A">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SUBJECT</w:t>
      </w:r>
    </w:p>
    <w:p w14:paraId="1FD8B931" w14:textId="4443D2C8" w:rsidR="19091B95" w:rsidRDefault="19091B95" w:rsidP="000179BA">
      <w:pPr>
        <w:spacing w:line="240" w:lineRule="auto"/>
        <w:rPr>
          <w:rFonts w:ascii="Times New Roman" w:eastAsia="Times New Roman" w:hAnsi="Times New Roman" w:cs="Times New Roman"/>
          <w:b/>
          <w:bCs/>
          <w:color w:val="000000" w:themeColor="text1"/>
        </w:rPr>
      </w:pPr>
      <w:r w:rsidRPr="0143FCEE">
        <w:rPr>
          <w:rFonts w:ascii="Times New Roman" w:eastAsia="Times New Roman" w:hAnsi="Times New Roman" w:cs="Times New Roman"/>
          <w:b/>
          <w:bCs/>
          <w:color w:val="000000" w:themeColor="text1"/>
        </w:rPr>
        <w:t xml:space="preserve">BROOKLYN CB – </w:t>
      </w:r>
      <w:r w:rsidR="11DE723C" w:rsidRPr="0143FCEE">
        <w:rPr>
          <w:rFonts w:ascii="Times New Roman" w:eastAsia="Times New Roman" w:hAnsi="Times New Roman" w:cs="Times New Roman"/>
          <w:b/>
          <w:bCs/>
          <w:color w:val="000000" w:themeColor="text1"/>
        </w:rPr>
        <w:t>1</w:t>
      </w:r>
      <w:r w:rsidRPr="0143FCEE">
        <w:rPr>
          <w:rFonts w:ascii="Times New Roman" w:eastAsia="Times New Roman" w:hAnsi="Times New Roman" w:cs="Times New Roman"/>
          <w:b/>
          <w:bCs/>
          <w:color w:val="000000" w:themeColor="text1"/>
        </w:rPr>
        <w:t xml:space="preserve"> – </w:t>
      </w:r>
      <w:r w:rsidR="3AA385BC" w:rsidRPr="0143FCEE">
        <w:rPr>
          <w:rFonts w:ascii="Times New Roman" w:eastAsia="Times New Roman" w:hAnsi="Times New Roman" w:cs="Times New Roman"/>
          <w:b/>
          <w:bCs/>
          <w:color w:val="000000" w:themeColor="text1"/>
        </w:rPr>
        <w:t>THRE</w:t>
      </w:r>
      <w:r w:rsidRPr="0143FCEE">
        <w:rPr>
          <w:rFonts w:ascii="Times New Roman" w:eastAsia="Times New Roman" w:hAnsi="Times New Roman" w:cs="Times New Roman"/>
          <w:b/>
          <w:bCs/>
          <w:color w:val="000000" w:themeColor="text1"/>
        </w:rPr>
        <w:t>E</w:t>
      </w:r>
      <w:r w:rsidR="4D30BF76" w:rsidRPr="0143FCEE">
        <w:rPr>
          <w:rFonts w:ascii="Times New Roman" w:eastAsia="Times New Roman" w:hAnsi="Times New Roman" w:cs="Times New Roman"/>
          <w:b/>
          <w:bCs/>
          <w:color w:val="000000" w:themeColor="text1"/>
        </w:rPr>
        <w:t xml:space="preserve"> </w:t>
      </w:r>
      <w:r w:rsidRPr="0143FCEE">
        <w:rPr>
          <w:rFonts w:ascii="Times New Roman" w:eastAsia="Times New Roman" w:hAnsi="Times New Roman" w:cs="Times New Roman"/>
          <w:b/>
          <w:bCs/>
          <w:color w:val="000000" w:themeColor="text1"/>
        </w:rPr>
        <w:t xml:space="preserve">APPLICATIONS RELATED TO </w:t>
      </w:r>
      <w:r w:rsidR="37366A12" w:rsidRPr="0143FCEE">
        <w:rPr>
          <w:rFonts w:ascii="Times New Roman" w:eastAsia="Times New Roman" w:hAnsi="Times New Roman" w:cs="Times New Roman"/>
          <w:b/>
          <w:bCs/>
          <w:color w:val="000000" w:themeColor="text1"/>
        </w:rPr>
        <w:t>20 BERRY STREET</w:t>
      </w:r>
    </w:p>
    <w:p w14:paraId="5952DF4E" w14:textId="5A8FCE56" w:rsidR="00845D70" w:rsidRDefault="19091B95" w:rsidP="00CB45E1">
      <w:pPr>
        <w:keepNext/>
        <w:widowControl w:val="0"/>
        <w:spacing w:after="12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b/>
          <w:bCs/>
          <w:color w:val="000000" w:themeColor="text1"/>
        </w:rPr>
        <w:t>C 2</w:t>
      </w:r>
      <w:r w:rsidR="2ACDCE8B" w:rsidRPr="0143FCEE">
        <w:rPr>
          <w:rFonts w:ascii="Times New Roman" w:eastAsia="Times New Roman" w:hAnsi="Times New Roman" w:cs="Times New Roman"/>
          <w:b/>
          <w:bCs/>
          <w:color w:val="000000" w:themeColor="text1"/>
        </w:rPr>
        <w:t>40271</w:t>
      </w:r>
      <w:r w:rsidRPr="0143FCEE">
        <w:rPr>
          <w:rFonts w:ascii="Times New Roman" w:eastAsia="Times New Roman" w:hAnsi="Times New Roman" w:cs="Times New Roman"/>
          <w:b/>
          <w:bCs/>
          <w:color w:val="000000" w:themeColor="text1"/>
        </w:rPr>
        <w:t xml:space="preserve"> ZMK (L.U. NO. </w:t>
      </w:r>
      <w:r w:rsidR="417A6F6C" w:rsidRPr="0143FCEE">
        <w:rPr>
          <w:rFonts w:ascii="Times New Roman" w:eastAsia="Times New Roman" w:hAnsi="Times New Roman" w:cs="Times New Roman"/>
          <w:b/>
          <w:bCs/>
          <w:color w:val="000000" w:themeColor="text1"/>
        </w:rPr>
        <w:t>38</w:t>
      </w:r>
      <w:r w:rsidRPr="0143FCEE">
        <w:rPr>
          <w:rFonts w:ascii="Times New Roman" w:eastAsia="Times New Roman" w:hAnsi="Times New Roman" w:cs="Times New Roman"/>
          <w:b/>
          <w:bCs/>
          <w:color w:val="000000" w:themeColor="text1"/>
        </w:rPr>
        <w:t>)</w:t>
      </w:r>
    </w:p>
    <w:p w14:paraId="009688C8" w14:textId="498D4AE7" w:rsidR="00845D70" w:rsidRDefault="19091B95" w:rsidP="00CB45E1">
      <w:pPr>
        <w:spacing w:after="24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color w:val="000000" w:themeColor="text1"/>
        </w:rPr>
        <w:t>City Planning Commission decision approving a</w:t>
      </w:r>
      <w:r w:rsidR="58DC12F1" w:rsidRPr="0143FCEE">
        <w:rPr>
          <w:rFonts w:ascii="Times New Roman" w:eastAsia="Times New Roman" w:hAnsi="Times New Roman" w:cs="Times New Roman"/>
          <w:color w:val="000000" w:themeColor="text1"/>
        </w:rPr>
        <w:t xml:space="preserve">n application submitted by Mihata Corp., </w:t>
      </w:r>
      <w:r w:rsidR="292B6C12" w:rsidRPr="0143FCEE">
        <w:rPr>
          <w:rFonts w:ascii="Times New Roman" w:eastAsia="Times New Roman" w:hAnsi="Times New Roman" w:cs="Times New Roman"/>
          <w:color w:val="000000" w:themeColor="text1"/>
        </w:rPr>
        <w:t>pursuant to Sections 197-c and 201 of the New York City Charter for an amendment of the Zoning Map, Section Nos. 12c and 13a, by changing from an M1-1 District to an M1-2 District property bounded by North 13th Street, Berry Street, North 12th Street, and a line 250 feet southeasterly of Wythe Avenue, Borough of Brooklyn, Community District 1, as shown on a diagram (for illustrative purposes only) dated September 15, 2025, and subject to the conditions of CEQR Declaration E-858.</w:t>
      </w:r>
      <w:r w:rsidR="58DC12F1" w:rsidRPr="0143FCEE">
        <w:rPr>
          <w:rFonts w:ascii="Times New Roman" w:eastAsia="Times New Roman" w:hAnsi="Times New Roman" w:cs="Times New Roman"/>
          <w:color w:val="000000" w:themeColor="text1"/>
        </w:rPr>
        <w:t xml:space="preserve"> </w:t>
      </w:r>
    </w:p>
    <w:p w14:paraId="0A7C19E5" w14:textId="69FD7F24" w:rsidR="00845D70" w:rsidRDefault="58DC12F1" w:rsidP="00CB45E1">
      <w:pPr>
        <w:keepNext/>
        <w:widowControl w:val="0"/>
        <w:spacing w:after="120" w:line="240" w:lineRule="auto"/>
        <w:jc w:val="both"/>
        <w:rPr>
          <w:rFonts w:ascii="Times New Roman" w:eastAsia="Times New Roman" w:hAnsi="Times New Roman" w:cs="Times New Roman"/>
          <w:b/>
          <w:bCs/>
          <w:color w:val="000000" w:themeColor="text1"/>
        </w:rPr>
      </w:pPr>
      <w:r w:rsidRPr="0143FCEE">
        <w:rPr>
          <w:rFonts w:ascii="Times New Roman" w:eastAsia="Times New Roman" w:hAnsi="Times New Roman" w:cs="Times New Roman"/>
          <w:b/>
          <w:bCs/>
          <w:color w:val="000000" w:themeColor="text1"/>
        </w:rPr>
        <w:t>N 240272 ZRK</w:t>
      </w:r>
      <w:r w:rsidR="19091B95" w:rsidRPr="0143FCEE">
        <w:rPr>
          <w:rFonts w:ascii="Times New Roman" w:eastAsia="Times New Roman" w:hAnsi="Times New Roman" w:cs="Times New Roman"/>
          <w:b/>
          <w:bCs/>
          <w:color w:val="000000" w:themeColor="text1"/>
        </w:rPr>
        <w:t xml:space="preserve"> (L.U. NO. </w:t>
      </w:r>
      <w:r w:rsidR="328D4FB9" w:rsidRPr="0143FCEE">
        <w:rPr>
          <w:rFonts w:ascii="Times New Roman" w:eastAsia="Times New Roman" w:hAnsi="Times New Roman" w:cs="Times New Roman"/>
          <w:b/>
          <w:bCs/>
          <w:color w:val="000000" w:themeColor="text1"/>
        </w:rPr>
        <w:t>39</w:t>
      </w:r>
      <w:r w:rsidR="19091B95" w:rsidRPr="0143FCEE">
        <w:rPr>
          <w:rFonts w:ascii="Times New Roman" w:eastAsia="Times New Roman" w:hAnsi="Times New Roman" w:cs="Times New Roman"/>
          <w:b/>
          <w:bCs/>
          <w:color w:val="000000" w:themeColor="text1"/>
        </w:rPr>
        <w:t>)</w:t>
      </w:r>
    </w:p>
    <w:p w14:paraId="48BD5A6B" w14:textId="1BCFC191" w:rsidR="00845D70" w:rsidRDefault="19091B95" w:rsidP="00CB45E1">
      <w:pPr>
        <w:spacing w:after="24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color w:val="000000" w:themeColor="text1"/>
        </w:rPr>
        <w:t xml:space="preserve">City Planning Commission decision approving an application </w:t>
      </w:r>
      <w:r w:rsidR="14297585" w:rsidRPr="0143FCEE">
        <w:rPr>
          <w:rFonts w:ascii="Times New Roman" w:eastAsia="Times New Roman" w:hAnsi="Times New Roman" w:cs="Times New Roman"/>
          <w:color w:val="000000" w:themeColor="text1"/>
        </w:rPr>
        <w:t xml:space="preserve">submitted by Mihata Corp., </w:t>
      </w:r>
      <w:r w:rsidR="5B591D71" w:rsidRPr="0143FCEE">
        <w:rPr>
          <w:rFonts w:ascii="Times New Roman" w:eastAsia="Times New Roman" w:hAnsi="Times New Roman" w:cs="Times New Roman"/>
          <w:color w:val="000000" w:themeColor="text1"/>
        </w:rPr>
        <w:t>pursuant to Section 201 of the New York City Charter for an amendment of the Zoning Resolution of the City of New York, adding an Industrial Business Incentive Area to Article VII, Chapter 4 (Special Permits by the City Planning Commission).</w:t>
      </w:r>
    </w:p>
    <w:p w14:paraId="730C4178" w14:textId="7188F071" w:rsidR="00845D70" w:rsidRDefault="14297585" w:rsidP="00CB45E1">
      <w:pPr>
        <w:keepNext/>
        <w:widowControl w:val="0"/>
        <w:spacing w:after="12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b/>
          <w:bCs/>
          <w:color w:val="000000" w:themeColor="text1"/>
        </w:rPr>
        <w:t>C 240273 ZSK</w:t>
      </w:r>
      <w:r w:rsidR="19091B95" w:rsidRPr="0143FCEE">
        <w:rPr>
          <w:rFonts w:ascii="Times New Roman" w:eastAsia="Times New Roman" w:hAnsi="Times New Roman" w:cs="Times New Roman"/>
          <w:b/>
          <w:bCs/>
          <w:color w:val="000000" w:themeColor="text1"/>
        </w:rPr>
        <w:t xml:space="preserve"> (L.U. NO. </w:t>
      </w:r>
      <w:r w:rsidR="39C55F56" w:rsidRPr="0143FCEE">
        <w:rPr>
          <w:rFonts w:ascii="Times New Roman" w:eastAsia="Times New Roman" w:hAnsi="Times New Roman" w:cs="Times New Roman"/>
          <w:b/>
          <w:bCs/>
          <w:color w:val="000000" w:themeColor="text1"/>
        </w:rPr>
        <w:t>40</w:t>
      </w:r>
      <w:r w:rsidR="19091B95" w:rsidRPr="0143FCEE">
        <w:rPr>
          <w:rFonts w:ascii="Times New Roman" w:eastAsia="Times New Roman" w:hAnsi="Times New Roman" w:cs="Times New Roman"/>
          <w:b/>
          <w:bCs/>
          <w:color w:val="000000" w:themeColor="text1"/>
        </w:rPr>
        <w:t>)</w:t>
      </w:r>
    </w:p>
    <w:p w14:paraId="6B96FCCD" w14:textId="20D61080" w:rsidR="00845D70" w:rsidRDefault="19091B95" w:rsidP="00CB45E1">
      <w:pPr>
        <w:spacing w:after="24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color w:val="000000" w:themeColor="text1"/>
        </w:rPr>
        <w:t xml:space="preserve">City Planning Commission decision approving an application </w:t>
      </w:r>
      <w:r w:rsidR="51802E5B" w:rsidRPr="0143FCEE">
        <w:rPr>
          <w:rFonts w:ascii="Times New Roman" w:eastAsia="Times New Roman" w:hAnsi="Times New Roman" w:cs="Times New Roman"/>
          <w:color w:val="000000" w:themeColor="text1"/>
        </w:rPr>
        <w:t xml:space="preserve">submitted by Mihata Corp., </w:t>
      </w:r>
      <w:r w:rsidR="1EC43491" w:rsidRPr="0143FCEE">
        <w:rPr>
          <w:rFonts w:ascii="Times New Roman" w:eastAsia="Times New Roman" w:hAnsi="Times New Roman" w:cs="Times New Roman"/>
          <w:color w:val="000000" w:themeColor="text1"/>
        </w:rPr>
        <w:t>pursuant to Sections 197-c and 201 of the New York City Charter for the grant of a special permit pursuant to Section 74-94 of the Zoning Resolution to allow an increase in the maximum permitted floor area in accordance with Section 74-943 (Permitted floor area increase) for a development occupied by Business- Enhancing uses and Incentive uses and, in conjunction therewith, to modify publicly accessible open space design requirements of Section 37-70 (PUBLIC PLAZAS), to modify the off-street parking requirements of Section 44-20 (REQUIRED ACCESSORY OFF-STREET PARKING SPACES), and to modify the loading berth requirements of Section 44-50 (OFF-STREEET LOADING REGULATIONS), in connection with a proposed 10-story building within an Industrial Business Incentive Area, on property located at 20 Berry Street (Block 2283, Lots 25, 28, 31, 33, 35, 38, 41 and 43), in an M1-2 District, Borough of Brooklyn, Community District 1.</w:t>
      </w:r>
    </w:p>
    <w:p w14:paraId="68A438BA" w14:textId="764C980E" w:rsidR="00845D70" w:rsidRDefault="19091B95" w:rsidP="00CB45E1">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INTENT</w:t>
      </w:r>
    </w:p>
    <w:p w14:paraId="0DF414B5" w14:textId="3AB50C5F" w:rsidR="19091B95" w:rsidRDefault="19091B95" w:rsidP="0143FCEE">
      <w:pPr>
        <w:spacing w:after="0" w:line="240" w:lineRule="auto"/>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color w:val="000000" w:themeColor="text1"/>
        </w:rPr>
        <w:t xml:space="preserve">To approve </w:t>
      </w:r>
      <w:r w:rsidR="658147A8" w:rsidRPr="0143FCEE">
        <w:rPr>
          <w:rFonts w:ascii="Times New Roman" w:eastAsia="Times New Roman" w:hAnsi="Times New Roman" w:cs="Times New Roman"/>
          <w:color w:val="000000" w:themeColor="text1"/>
        </w:rPr>
        <w:t>thre</w:t>
      </w:r>
      <w:r w:rsidRPr="0143FCEE">
        <w:rPr>
          <w:rFonts w:ascii="Times New Roman" w:eastAsia="Times New Roman" w:hAnsi="Times New Roman" w:cs="Times New Roman"/>
          <w:color w:val="000000" w:themeColor="text1"/>
        </w:rPr>
        <w:t xml:space="preserve">e actions: 1) a zoning map amendment </w:t>
      </w:r>
      <w:r w:rsidR="747E6108" w:rsidRPr="0143FCEE">
        <w:rPr>
          <w:rFonts w:ascii="Times New Roman" w:eastAsia="Times New Roman" w:hAnsi="Times New Roman" w:cs="Times New Roman"/>
          <w:color w:val="000000" w:themeColor="text1"/>
        </w:rPr>
        <w:t xml:space="preserve">changing </w:t>
      </w:r>
      <w:r w:rsidRPr="0143FCEE">
        <w:rPr>
          <w:rFonts w:ascii="Times New Roman" w:eastAsia="Times New Roman" w:hAnsi="Times New Roman" w:cs="Times New Roman"/>
          <w:color w:val="000000" w:themeColor="text1"/>
        </w:rPr>
        <w:t xml:space="preserve">from a </w:t>
      </w:r>
      <w:r w:rsidR="6A7A2AD9" w:rsidRPr="0143FCEE">
        <w:rPr>
          <w:rFonts w:ascii="Times New Roman" w:eastAsia="Times New Roman" w:hAnsi="Times New Roman" w:cs="Times New Roman"/>
          <w:color w:val="000000" w:themeColor="text1"/>
        </w:rPr>
        <w:t>M1-1</w:t>
      </w:r>
      <w:r w:rsidRPr="0143FCEE">
        <w:rPr>
          <w:rFonts w:ascii="Times New Roman" w:eastAsia="Times New Roman" w:hAnsi="Times New Roman" w:cs="Times New Roman"/>
          <w:color w:val="000000" w:themeColor="text1"/>
        </w:rPr>
        <w:t xml:space="preserve"> zoning district to a </w:t>
      </w:r>
      <w:r w:rsidR="601D3697" w:rsidRPr="0143FCEE">
        <w:rPr>
          <w:rFonts w:ascii="Times New Roman" w:eastAsia="Times New Roman" w:hAnsi="Times New Roman" w:cs="Times New Roman"/>
          <w:color w:val="000000" w:themeColor="text1"/>
        </w:rPr>
        <w:t>M1-2</w:t>
      </w:r>
      <w:r w:rsidRPr="0143FCEE">
        <w:rPr>
          <w:rFonts w:ascii="Times New Roman" w:eastAsia="Times New Roman" w:hAnsi="Times New Roman" w:cs="Times New Roman"/>
          <w:color w:val="000000" w:themeColor="text1"/>
        </w:rPr>
        <w:t xml:space="preserve"> zoning district; 2) a zoning text amendment to </w:t>
      </w:r>
      <w:r w:rsidR="14905B30" w:rsidRPr="0143FCEE">
        <w:rPr>
          <w:rFonts w:ascii="Times New Roman" w:eastAsia="Times New Roman" w:hAnsi="Times New Roman" w:cs="Times New Roman"/>
          <w:color w:val="000000" w:themeColor="text1"/>
        </w:rPr>
        <w:t xml:space="preserve">add an Industrial Business Incentive Area; and 3) a </w:t>
      </w:r>
      <w:r w:rsidR="28377C38" w:rsidRPr="0143FCEE">
        <w:rPr>
          <w:rFonts w:ascii="Times New Roman" w:eastAsia="Times New Roman" w:hAnsi="Times New Roman" w:cs="Times New Roman"/>
          <w:color w:val="000000" w:themeColor="text1"/>
        </w:rPr>
        <w:t xml:space="preserve">zoning </w:t>
      </w:r>
      <w:r w:rsidR="14905B30" w:rsidRPr="0143FCEE">
        <w:rPr>
          <w:rFonts w:ascii="Times New Roman" w:eastAsia="Times New Roman" w:hAnsi="Times New Roman" w:cs="Times New Roman"/>
          <w:color w:val="000000" w:themeColor="text1"/>
        </w:rPr>
        <w:t xml:space="preserve">special permit </w:t>
      </w:r>
      <w:r w:rsidR="7DA13F1D" w:rsidRPr="0143FCEE">
        <w:rPr>
          <w:rFonts w:ascii="Times New Roman" w:eastAsia="Times New Roman" w:hAnsi="Times New Roman" w:cs="Times New Roman"/>
          <w:color w:val="000000" w:themeColor="text1"/>
        </w:rPr>
        <w:t>to allow an increase in maximum permitted floor area ratio (FAR), modify publicly accessible open space requirements, modify bulk requirements, and modify off-</w:t>
      </w:r>
      <w:r w:rsidR="7DA13F1D" w:rsidRPr="0143FCEE">
        <w:rPr>
          <w:rFonts w:ascii="Times New Roman" w:eastAsia="Times New Roman" w:hAnsi="Times New Roman" w:cs="Times New Roman"/>
          <w:color w:val="000000" w:themeColor="text1"/>
        </w:rPr>
        <w:lastRenderedPageBreak/>
        <w:t xml:space="preserve">street parking and loading requirements. </w:t>
      </w:r>
      <w:r w:rsidRPr="0143FCEE">
        <w:rPr>
          <w:rFonts w:ascii="Times New Roman" w:eastAsia="Times New Roman" w:hAnsi="Times New Roman" w:cs="Times New Roman"/>
          <w:color w:val="000000" w:themeColor="text1"/>
        </w:rPr>
        <w:t xml:space="preserve">These actions </w:t>
      </w:r>
      <w:r w:rsidR="41AA68C6" w:rsidRPr="0143FCEE">
        <w:rPr>
          <w:rFonts w:ascii="Times New Roman" w:eastAsia="Times New Roman" w:hAnsi="Times New Roman" w:cs="Times New Roman"/>
          <w:color w:val="000000" w:themeColor="text1"/>
        </w:rPr>
        <w:t>would facilitate the construction of a new development containing approximately 192,000 square feet of floor area, including 32,000 square feet of required industrial uses, 162,000 square feet of commercial use, and 9,690 square feet of publicly accessible open space at 20 Berry Street in the Williamsburg neighborhood of Brooklyn, Community District 1.</w:t>
      </w:r>
    </w:p>
    <w:p w14:paraId="23E7E66E" w14:textId="3D7C2FF2" w:rsidR="00845D70" w:rsidRDefault="00845D70" w:rsidP="7CC42461">
      <w:pPr>
        <w:spacing w:after="0" w:line="240" w:lineRule="auto"/>
        <w:jc w:val="both"/>
        <w:rPr>
          <w:rFonts w:ascii="Times New Roman" w:eastAsia="Times New Roman" w:hAnsi="Times New Roman" w:cs="Times New Roman"/>
          <w:color w:val="000000" w:themeColor="text1"/>
        </w:rPr>
      </w:pPr>
    </w:p>
    <w:p w14:paraId="02CE222C" w14:textId="65C55242"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PUBLIC HEARING</w:t>
      </w:r>
    </w:p>
    <w:p w14:paraId="7AFD4ED3" w14:textId="5D318D3D" w:rsidR="00845D70" w:rsidRDefault="19091B95" w:rsidP="00A416DE">
      <w:pPr>
        <w:spacing w:after="240" w:line="240" w:lineRule="auto"/>
        <w:ind w:firstLine="720"/>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b/>
          <w:bCs/>
          <w:color w:val="000000" w:themeColor="text1"/>
        </w:rPr>
        <w:t>DATE:</w:t>
      </w:r>
      <w:r w:rsidRPr="0143FCEE">
        <w:rPr>
          <w:rFonts w:ascii="Times New Roman" w:eastAsia="Times New Roman" w:hAnsi="Times New Roman" w:cs="Times New Roman"/>
          <w:color w:val="000000" w:themeColor="text1"/>
        </w:rPr>
        <w:t> </w:t>
      </w:r>
      <w:r w:rsidR="0BF7B65D" w:rsidRPr="0143FCEE">
        <w:rPr>
          <w:rFonts w:ascii="Times New Roman" w:eastAsia="Times New Roman" w:hAnsi="Times New Roman" w:cs="Times New Roman"/>
          <w:color w:val="000000" w:themeColor="text1"/>
        </w:rPr>
        <w:t>March</w:t>
      </w:r>
      <w:r w:rsidRPr="0143FCEE">
        <w:rPr>
          <w:rFonts w:ascii="Times New Roman" w:eastAsia="Times New Roman" w:hAnsi="Times New Roman" w:cs="Times New Roman"/>
          <w:color w:val="000000" w:themeColor="text1"/>
        </w:rPr>
        <w:t xml:space="preserve"> </w:t>
      </w:r>
      <w:r w:rsidR="1A20BEDA" w:rsidRPr="0143FCEE">
        <w:rPr>
          <w:rFonts w:ascii="Times New Roman" w:eastAsia="Times New Roman" w:hAnsi="Times New Roman" w:cs="Times New Roman"/>
          <w:color w:val="000000" w:themeColor="text1"/>
        </w:rPr>
        <w:t>4</w:t>
      </w:r>
      <w:r w:rsidRPr="0143FCEE">
        <w:rPr>
          <w:rFonts w:ascii="Times New Roman" w:eastAsia="Times New Roman" w:hAnsi="Times New Roman" w:cs="Times New Roman"/>
          <w:color w:val="000000" w:themeColor="text1"/>
        </w:rPr>
        <w:t>, 2026</w:t>
      </w:r>
    </w:p>
    <w:p w14:paraId="1C6B8EF2" w14:textId="06D5999D" w:rsidR="00845D70" w:rsidRDefault="19091B95" w:rsidP="0143FCEE">
      <w:pPr>
        <w:spacing w:after="0" w:line="240" w:lineRule="auto"/>
        <w:ind w:firstLine="720"/>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b/>
          <w:bCs/>
          <w:color w:val="000000" w:themeColor="text1"/>
        </w:rPr>
        <w:t>Witnesses in Favor:</w:t>
      </w:r>
      <w:r w:rsidRPr="0143FCEE">
        <w:rPr>
          <w:rFonts w:ascii="Times New Roman" w:eastAsia="Times New Roman" w:hAnsi="Times New Roman" w:cs="Times New Roman"/>
          <w:color w:val="000000" w:themeColor="text1"/>
        </w:rPr>
        <w:t xml:space="preserve">  </w:t>
      </w:r>
      <w:r w:rsidR="001C11A5">
        <w:tab/>
      </w:r>
      <w:r w:rsidR="44A63B03" w:rsidRPr="0143FCEE">
        <w:rPr>
          <w:rFonts w:ascii="Times New Roman" w:eastAsia="Times New Roman" w:hAnsi="Times New Roman" w:cs="Times New Roman"/>
          <w:color w:val="000000" w:themeColor="text1"/>
        </w:rPr>
        <w:t>2</w:t>
      </w:r>
      <w:r w:rsidR="001C11A5">
        <w:tab/>
      </w:r>
      <w:r w:rsidR="001C11A5">
        <w:tab/>
      </w:r>
      <w:r w:rsidRPr="0143FCEE">
        <w:rPr>
          <w:rFonts w:ascii="Times New Roman" w:eastAsia="Times New Roman" w:hAnsi="Times New Roman" w:cs="Times New Roman"/>
          <w:b/>
          <w:bCs/>
          <w:color w:val="000000" w:themeColor="text1"/>
        </w:rPr>
        <w:t>Witnesses Against:</w:t>
      </w:r>
      <w:r w:rsidRPr="0143FCEE">
        <w:rPr>
          <w:rFonts w:ascii="Times New Roman" w:eastAsia="Times New Roman" w:hAnsi="Times New Roman" w:cs="Times New Roman"/>
          <w:color w:val="000000" w:themeColor="text1"/>
        </w:rPr>
        <w:t>    None</w:t>
      </w:r>
    </w:p>
    <w:p w14:paraId="7E81126C" w14:textId="6C8E8279" w:rsidR="00845D70" w:rsidRDefault="00845D70" w:rsidP="7CC42461">
      <w:pPr>
        <w:spacing w:after="0" w:line="240" w:lineRule="auto"/>
        <w:jc w:val="both"/>
        <w:rPr>
          <w:rFonts w:ascii="Times New Roman" w:eastAsia="Times New Roman" w:hAnsi="Times New Roman" w:cs="Times New Roman"/>
          <w:color w:val="000000" w:themeColor="text1"/>
        </w:rPr>
      </w:pPr>
    </w:p>
    <w:p w14:paraId="340764E1" w14:textId="6875775F"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SUBCOMMITTEE RECOMMENDATION</w:t>
      </w:r>
      <w:r w:rsidRPr="7CC42461">
        <w:rPr>
          <w:rFonts w:ascii="Times New Roman" w:eastAsia="Times New Roman" w:hAnsi="Times New Roman" w:cs="Times New Roman"/>
          <w:b/>
          <w:bCs/>
          <w:color w:val="000000" w:themeColor="text1"/>
        </w:rPr>
        <w:t> </w:t>
      </w:r>
    </w:p>
    <w:p w14:paraId="2294D882" w14:textId="147C819C"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b/>
          <w:bCs/>
          <w:color w:val="000000" w:themeColor="text1"/>
        </w:rPr>
        <w:t>DATE:</w:t>
      </w:r>
      <w:r w:rsidRPr="0143FCEE">
        <w:rPr>
          <w:rFonts w:ascii="Times New Roman" w:eastAsia="Times New Roman" w:hAnsi="Times New Roman" w:cs="Times New Roman"/>
          <w:color w:val="000000" w:themeColor="text1"/>
        </w:rPr>
        <w:t> </w:t>
      </w:r>
      <w:r w:rsidR="72353EA3" w:rsidRPr="0143FCEE">
        <w:rPr>
          <w:rFonts w:ascii="Times New Roman" w:eastAsia="Times New Roman" w:hAnsi="Times New Roman" w:cs="Times New Roman"/>
          <w:color w:val="000000" w:themeColor="text1"/>
        </w:rPr>
        <w:t>March</w:t>
      </w:r>
      <w:r w:rsidRPr="0143FCEE">
        <w:rPr>
          <w:rFonts w:ascii="Times New Roman" w:eastAsia="Times New Roman" w:hAnsi="Times New Roman" w:cs="Times New Roman"/>
          <w:color w:val="000000" w:themeColor="text1"/>
        </w:rPr>
        <w:t xml:space="preserve"> </w:t>
      </w:r>
      <w:r w:rsidR="27CDEA31" w:rsidRPr="0143FCEE">
        <w:rPr>
          <w:rFonts w:ascii="Times New Roman" w:eastAsia="Times New Roman" w:hAnsi="Times New Roman" w:cs="Times New Roman"/>
          <w:color w:val="000000" w:themeColor="text1"/>
        </w:rPr>
        <w:t>25</w:t>
      </w:r>
      <w:r w:rsidRPr="0143FCEE">
        <w:rPr>
          <w:rFonts w:ascii="Times New Roman" w:eastAsia="Times New Roman" w:hAnsi="Times New Roman" w:cs="Times New Roman"/>
          <w:color w:val="000000" w:themeColor="text1"/>
        </w:rPr>
        <w:t>, 2026</w:t>
      </w:r>
    </w:p>
    <w:p w14:paraId="6330A709" w14:textId="686D0101" w:rsidR="00845D70" w:rsidRDefault="19091B95" w:rsidP="00602668">
      <w:pPr>
        <w:spacing w:after="240" w:line="240" w:lineRule="auto"/>
        <w:ind w:right="-187" w:firstLine="720"/>
        <w:jc w:val="both"/>
        <w:rPr>
          <w:rFonts w:ascii="Times New Roman" w:eastAsia="Times New Roman" w:hAnsi="Times New Roman" w:cs="Times New Roman"/>
          <w:color w:val="000000" w:themeColor="text1"/>
        </w:rPr>
      </w:pPr>
      <w:r w:rsidRPr="0143FCEE">
        <w:rPr>
          <w:rFonts w:ascii="Times New Roman" w:eastAsia="Times New Roman" w:hAnsi="Times New Roman" w:cs="Times New Roman"/>
          <w:color w:val="000000" w:themeColor="text1"/>
        </w:rPr>
        <w:t xml:space="preserve">The Subcommittee recommends that the Land Use Committee approve </w:t>
      </w:r>
      <w:r w:rsidR="0531235C" w:rsidRPr="0143FCEE">
        <w:rPr>
          <w:rFonts w:ascii="Times New Roman" w:eastAsia="Times New Roman" w:hAnsi="Times New Roman" w:cs="Times New Roman"/>
          <w:color w:val="000000" w:themeColor="text1"/>
        </w:rPr>
        <w:t>the decisions of the City Planning Commission on L.U. Nos. 38, 39, and 40</w:t>
      </w:r>
      <w:r w:rsidRPr="0143FCEE">
        <w:rPr>
          <w:rFonts w:ascii="Times New Roman" w:eastAsia="Times New Roman" w:hAnsi="Times New Roman" w:cs="Times New Roman"/>
          <w:color w:val="000000" w:themeColor="text1"/>
        </w:rPr>
        <w:t>.</w:t>
      </w:r>
    </w:p>
    <w:p w14:paraId="356CE86B" w14:textId="42ADF273" w:rsidR="00845D70" w:rsidRDefault="19091B95"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b/>
          <w:bCs/>
          <w:color w:val="000000" w:themeColor="text1"/>
        </w:rPr>
        <w:t>In Favor:</w:t>
      </w:r>
      <w:r>
        <w:tab/>
      </w:r>
      <w:r w:rsidR="4902797E" w:rsidRPr="341C1A54">
        <w:rPr>
          <w:rFonts w:ascii="Times New Roman" w:eastAsia="Times New Roman" w:hAnsi="Times New Roman" w:cs="Times New Roman"/>
          <w:b/>
          <w:bCs/>
          <w:color w:val="000000" w:themeColor="text1"/>
        </w:rPr>
        <w:t xml:space="preserve">     </w:t>
      </w:r>
      <w:r w:rsidRPr="341C1A54">
        <w:rPr>
          <w:rFonts w:ascii="Times New Roman" w:eastAsia="Times New Roman" w:hAnsi="Times New Roman" w:cs="Times New Roman"/>
          <w:b/>
          <w:bCs/>
          <w:color w:val="000000" w:themeColor="text1"/>
        </w:rPr>
        <w:t>Against:</w:t>
      </w:r>
      <w:r>
        <w:tab/>
      </w:r>
      <w:r>
        <w:tab/>
      </w:r>
      <w:r>
        <w:tab/>
      </w:r>
      <w:r w:rsidRPr="341C1A54">
        <w:rPr>
          <w:rFonts w:ascii="Times New Roman" w:eastAsia="Times New Roman" w:hAnsi="Times New Roman" w:cs="Times New Roman"/>
          <w:b/>
          <w:bCs/>
          <w:color w:val="000000" w:themeColor="text1"/>
        </w:rPr>
        <w:t>Abstain:</w:t>
      </w:r>
      <w:r w:rsidRPr="341C1A54">
        <w:rPr>
          <w:rFonts w:ascii="Times New Roman" w:eastAsia="Times New Roman" w:hAnsi="Times New Roman" w:cs="Times New Roman"/>
          <w:color w:val="000000" w:themeColor="text1"/>
        </w:rPr>
        <w:t> </w:t>
      </w:r>
    </w:p>
    <w:p w14:paraId="41E83AAC" w14:textId="595CA3B5" w:rsidR="00845D70" w:rsidRDefault="2BD4BEFC" w:rsidP="7CC42461">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Louis</w:t>
      </w:r>
      <w:r w:rsidR="19091B95">
        <w:tab/>
      </w:r>
      <w:r w:rsidR="19091B95">
        <w:tab/>
      </w:r>
      <w:r w:rsidRPr="341C1A54">
        <w:rPr>
          <w:rFonts w:ascii="Times New Roman" w:eastAsia="Times New Roman" w:hAnsi="Times New Roman" w:cs="Times New Roman"/>
          <w:color w:val="000000" w:themeColor="text1"/>
        </w:rPr>
        <w:t xml:space="preserve">     None</w:t>
      </w:r>
      <w:r w:rsidR="19091B95">
        <w:tab/>
      </w:r>
      <w:r w:rsidR="19091B95">
        <w:tab/>
      </w:r>
      <w:r w:rsidR="19091B95">
        <w:tab/>
      </w:r>
      <w:r w:rsidRPr="341C1A54">
        <w:rPr>
          <w:rFonts w:ascii="Times New Roman" w:eastAsia="Times New Roman" w:hAnsi="Times New Roman" w:cs="Times New Roman"/>
          <w:color w:val="000000" w:themeColor="text1"/>
        </w:rPr>
        <w:t>None</w:t>
      </w:r>
    </w:p>
    <w:p w14:paraId="58F9D49E" w14:textId="7A3A3EF7"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Farias</w:t>
      </w:r>
    </w:p>
    <w:p w14:paraId="6AD28F13" w14:textId="7EFB091D"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Schulman</w:t>
      </w:r>
    </w:p>
    <w:p w14:paraId="4FA6B763" w14:textId="35D79341"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Salaam</w:t>
      </w:r>
    </w:p>
    <w:p w14:paraId="7B771746" w14:textId="5BAFC88A"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Felder</w:t>
      </w:r>
    </w:p>
    <w:p w14:paraId="002EACA9" w14:textId="6559719D"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Encarnacion</w:t>
      </w:r>
    </w:p>
    <w:p w14:paraId="1807E811" w14:textId="4A1C14EF"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J. Sanchez</w:t>
      </w:r>
    </w:p>
    <w:p w14:paraId="4C316E47" w14:textId="482CF8F6" w:rsidR="2BD4BEFC" w:rsidRDefault="2BD4BEFC" w:rsidP="341C1A54">
      <w:pPr>
        <w:spacing w:after="0" w:line="240" w:lineRule="auto"/>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Carr</w:t>
      </w:r>
    </w:p>
    <w:p w14:paraId="0DBA816D" w14:textId="38A9655E" w:rsidR="00845D70" w:rsidRDefault="19091B95" w:rsidP="7CC42461">
      <w:pPr>
        <w:spacing w:after="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color w:val="000000" w:themeColor="text1"/>
        </w:rPr>
        <w:t> </w:t>
      </w:r>
    </w:p>
    <w:p w14:paraId="119A7050" w14:textId="0F433E26"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COMMITTEE ACTION</w:t>
      </w:r>
    </w:p>
    <w:p w14:paraId="6597E25A" w14:textId="6C57B000"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b/>
          <w:bCs/>
          <w:color w:val="000000" w:themeColor="text1"/>
        </w:rPr>
        <w:t xml:space="preserve">DATE: </w:t>
      </w:r>
      <w:r w:rsidR="73242EB2" w:rsidRPr="341C1A54">
        <w:rPr>
          <w:rFonts w:ascii="Times New Roman" w:eastAsia="Times New Roman" w:hAnsi="Times New Roman" w:cs="Times New Roman"/>
          <w:color w:val="000000" w:themeColor="text1"/>
        </w:rPr>
        <w:t xml:space="preserve">March </w:t>
      </w:r>
      <w:r w:rsidRPr="341C1A54">
        <w:rPr>
          <w:rFonts w:ascii="Times New Roman" w:eastAsia="Times New Roman" w:hAnsi="Times New Roman" w:cs="Times New Roman"/>
          <w:color w:val="000000" w:themeColor="text1"/>
        </w:rPr>
        <w:t>2</w:t>
      </w:r>
      <w:r w:rsidR="3C58B9B0" w:rsidRPr="341C1A54">
        <w:rPr>
          <w:rFonts w:ascii="Times New Roman" w:eastAsia="Times New Roman" w:hAnsi="Times New Roman" w:cs="Times New Roman"/>
          <w:color w:val="000000" w:themeColor="text1"/>
        </w:rPr>
        <w:t>5</w:t>
      </w:r>
      <w:r w:rsidRPr="341C1A54">
        <w:rPr>
          <w:rFonts w:ascii="Times New Roman" w:eastAsia="Times New Roman" w:hAnsi="Times New Roman" w:cs="Times New Roman"/>
          <w:color w:val="000000" w:themeColor="text1"/>
        </w:rPr>
        <w:t>, 2026</w:t>
      </w:r>
    </w:p>
    <w:p w14:paraId="47CC230E" w14:textId="6F1EF51C" w:rsidR="00845D70" w:rsidRDefault="20A0FBA6" w:rsidP="00602668">
      <w:pPr>
        <w:spacing w:after="240" w:line="240" w:lineRule="auto"/>
        <w:ind w:right="-187" w:firstLine="720"/>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The Committee recommends that the Council approve the attached resolution</w:t>
      </w:r>
      <w:r w:rsidR="36C775A0" w:rsidRPr="341C1A54">
        <w:rPr>
          <w:rFonts w:ascii="Times New Roman" w:eastAsia="Times New Roman" w:hAnsi="Times New Roman" w:cs="Times New Roman"/>
          <w:color w:val="000000" w:themeColor="text1"/>
        </w:rPr>
        <w:t>s</w:t>
      </w:r>
      <w:r w:rsidRPr="341C1A54">
        <w:rPr>
          <w:rFonts w:ascii="Times New Roman" w:eastAsia="Times New Roman" w:hAnsi="Times New Roman" w:cs="Times New Roman"/>
          <w:color w:val="000000" w:themeColor="text1"/>
        </w:rPr>
        <w:t>.</w:t>
      </w:r>
    </w:p>
    <w:p w14:paraId="2C078E63" w14:textId="2A5AC867" w:rsidR="00845D70" w:rsidRDefault="19091B95" w:rsidP="341C1A54">
      <w:pPr>
        <w:spacing w:after="0" w:line="240" w:lineRule="auto"/>
        <w:jc w:val="both"/>
      </w:pPr>
      <w:r w:rsidRPr="341C1A54">
        <w:rPr>
          <w:rFonts w:ascii="Times New Roman" w:eastAsia="Times New Roman" w:hAnsi="Times New Roman" w:cs="Times New Roman"/>
          <w:b/>
          <w:bCs/>
          <w:color w:val="000000" w:themeColor="text1"/>
        </w:rPr>
        <w:t>In Favor</w:t>
      </w:r>
      <w:proofErr w:type="gramStart"/>
      <w:r w:rsidRPr="341C1A54">
        <w:rPr>
          <w:rFonts w:ascii="Times New Roman" w:eastAsia="Times New Roman" w:hAnsi="Times New Roman" w:cs="Times New Roman"/>
          <w:b/>
          <w:bCs/>
          <w:color w:val="000000" w:themeColor="text1"/>
        </w:rPr>
        <w:t>:</w:t>
      </w:r>
      <w:r>
        <w:tab/>
      </w:r>
      <w:r>
        <w:tab/>
      </w:r>
      <w:r w:rsidRPr="341C1A54">
        <w:rPr>
          <w:rFonts w:ascii="Times New Roman" w:eastAsia="Times New Roman" w:hAnsi="Times New Roman" w:cs="Times New Roman"/>
          <w:b/>
          <w:bCs/>
          <w:color w:val="000000" w:themeColor="text1"/>
        </w:rPr>
        <w:t>Against:</w:t>
      </w:r>
      <w:r>
        <w:tab/>
      </w:r>
      <w:r>
        <w:tab/>
      </w:r>
      <w:r w:rsidRPr="341C1A54">
        <w:rPr>
          <w:rFonts w:ascii="Times New Roman" w:eastAsia="Times New Roman" w:hAnsi="Times New Roman" w:cs="Times New Roman"/>
          <w:b/>
          <w:bCs/>
          <w:color w:val="000000" w:themeColor="text1"/>
        </w:rPr>
        <w:t>Abstain</w:t>
      </w:r>
      <w:proofErr w:type="gramEnd"/>
      <w:r w:rsidRPr="341C1A54">
        <w:rPr>
          <w:rFonts w:ascii="Times New Roman" w:eastAsia="Times New Roman" w:hAnsi="Times New Roman" w:cs="Times New Roman"/>
          <w:b/>
          <w:bCs/>
          <w:color w:val="000000" w:themeColor="text1"/>
        </w:rPr>
        <w:t>:</w:t>
      </w:r>
      <w:r w:rsidRPr="341C1A54">
        <w:rPr>
          <w:rFonts w:ascii="Times New Roman" w:eastAsia="Times New Roman" w:hAnsi="Times New Roman" w:cs="Times New Roman"/>
          <w:color w:val="000000" w:themeColor="text1"/>
        </w:rPr>
        <w:t> </w:t>
      </w:r>
    </w:p>
    <w:p w14:paraId="529F925B" w14:textId="3523F15E"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Riley</w:t>
      </w:r>
      <w:r>
        <w:tab/>
      </w:r>
      <w:r w:rsidRPr="341C1A54">
        <w:rPr>
          <w:rStyle w:val="normaltextrun"/>
          <w:rFonts w:ascii="Times New Roman" w:eastAsia="Times New Roman" w:hAnsi="Times New Roman" w:cs="Times New Roman"/>
          <w:color w:val="000000" w:themeColor="text1"/>
        </w:rPr>
        <w:t>None</w:t>
      </w:r>
      <w:r>
        <w:tab/>
      </w:r>
      <w:r w:rsidRPr="341C1A54">
        <w:rPr>
          <w:rStyle w:val="normaltextrun"/>
          <w:rFonts w:ascii="Times New Roman" w:eastAsia="Times New Roman" w:hAnsi="Times New Roman" w:cs="Times New Roman"/>
          <w:color w:val="000000" w:themeColor="text1"/>
        </w:rPr>
        <w:t>None</w:t>
      </w:r>
    </w:p>
    <w:p w14:paraId="0D8367E1" w14:textId="7AF12E3C"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Louis</w:t>
      </w:r>
    </w:p>
    <w:p w14:paraId="42AFBE04" w14:textId="68DE51EE"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Brooks-Powers</w:t>
      </w:r>
    </w:p>
    <w:p w14:paraId="0B14C151" w14:textId="16455892"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Caban</w:t>
      </w:r>
    </w:p>
    <w:p w14:paraId="67FE1FF5" w14:textId="5A50968A"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Abreu</w:t>
      </w:r>
    </w:p>
    <w:p w14:paraId="7EC6EB04" w14:textId="220A6ABA"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Salaam</w:t>
      </w:r>
    </w:p>
    <w:p w14:paraId="55F57E31" w14:textId="7F80C126"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Banks</w:t>
      </w:r>
    </w:p>
    <w:p w14:paraId="10C22F75" w14:textId="1504EE5C"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Zhuang</w:t>
      </w:r>
    </w:p>
    <w:p w14:paraId="1C70CFDC" w14:textId="0A215567"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Encarnacion</w:t>
      </w:r>
    </w:p>
    <w:p w14:paraId="4D59E7E6" w14:textId="459C8C02"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J. Sanchez</w:t>
      </w:r>
    </w:p>
    <w:p w14:paraId="7C56F927" w14:textId="7055775D" w:rsidR="0FC45305" w:rsidRDefault="0FC45305" w:rsidP="341C1A54">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Thomas-Henry</w:t>
      </w:r>
    </w:p>
    <w:p w14:paraId="4876CD62" w14:textId="059A46A8" w:rsidR="341C1A54" w:rsidRDefault="0FC45305" w:rsidP="000179BA">
      <w:pPr>
        <w:tabs>
          <w:tab w:val="left" w:pos="2160"/>
          <w:tab w:val="left" w:pos="4320"/>
        </w:tabs>
        <w:spacing w:after="0" w:line="240" w:lineRule="auto"/>
        <w:jc w:val="both"/>
        <w:rPr>
          <w:rFonts w:ascii="Times New Roman" w:eastAsia="Times New Roman" w:hAnsi="Times New Roman" w:cs="Times New Roman"/>
          <w:color w:val="000000" w:themeColor="text1"/>
        </w:rPr>
      </w:pPr>
      <w:r w:rsidRPr="341C1A54">
        <w:rPr>
          <w:rStyle w:val="normaltextrun"/>
          <w:rFonts w:ascii="Times New Roman" w:eastAsia="Times New Roman" w:hAnsi="Times New Roman" w:cs="Times New Roman"/>
          <w:color w:val="000000" w:themeColor="text1"/>
        </w:rPr>
        <w:t>Carr</w:t>
      </w:r>
    </w:p>
    <w:sectPr w:rsidR="341C1A54" w:rsidSect="00CB45E1">
      <w:headerReference w:type="default" r:id="rId9"/>
      <w:headerReference w:type="first" r:id="rId1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CB8A" w14:textId="77777777" w:rsidR="0055443D" w:rsidRDefault="0055443D">
      <w:pPr>
        <w:spacing w:after="0" w:line="240" w:lineRule="auto"/>
      </w:pPr>
      <w:r>
        <w:separator/>
      </w:r>
    </w:p>
  </w:endnote>
  <w:endnote w:type="continuationSeparator" w:id="0">
    <w:p w14:paraId="799F3C27" w14:textId="77777777" w:rsidR="0055443D" w:rsidRDefault="00554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84BE" w14:textId="77777777" w:rsidR="0055443D" w:rsidRDefault="0055443D">
      <w:pPr>
        <w:spacing w:after="0" w:line="240" w:lineRule="auto"/>
      </w:pPr>
      <w:r>
        <w:separator/>
      </w:r>
    </w:p>
  </w:footnote>
  <w:footnote w:type="continuationSeparator" w:id="0">
    <w:p w14:paraId="493098FC" w14:textId="77777777" w:rsidR="0055443D" w:rsidRDefault="00554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1E13" w14:textId="77777777" w:rsidR="000F09ED" w:rsidRDefault="000F09ED" w:rsidP="000F09ED">
    <w:pPr>
      <w:tabs>
        <w:tab w:val="center" w:pos="4680"/>
        <w:tab w:val="right" w:pos="9360"/>
      </w:tabs>
      <w:spacing w:after="0" w:line="240" w:lineRule="auto"/>
      <w:rPr>
        <w:rFonts w:ascii="Times New Roman" w:eastAsia="Times New Roman" w:hAnsi="Times New Roman" w:cs="Times New Roman"/>
        <w:color w:val="000000" w:themeColor="text1"/>
      </w:rPr>
    </w:pPr>
    <w:r w:rsidRPr="29F2B808">
      <w:rPr>
        <w:rFonts w:ascii="Times New Roman" w:eastAsia="Times New Roman" w:hAnsi="Times New Roman" w:cs="Times New Roman"/>
        <w:b/>
        <w:bCs/>
        <w:color w:val="000000" w:themeColor="text1"/>
      </w:rPr>
      <w:t xml:space="preserve">Page </w:t>
    </w:r>
    <w:r>
      <w:rPr>
        <w:rFonts w:ascii="Times New Roman" w:eastAsia="Times New Roman" w:hAnsi="Times New Roman" w:cs="Times New Roman"/>
        <w:b/>
        <w:bCs/>
        <w:color w:val="000000" w:themeColor="text1"/>
      </w:rPr>
      <w:t xml:space="preserve">2 </w:t>
    </w:r>
    <w:r w:rsidRPr="29F2B808">
      <w:rPr>
        <w:rFonts w:ascii="Times New Roman" w:eastAsia="Times New Roman" w:hAnsi="Times New Roman" w:cs="Times New Roman"/>
        <w:b/>
        <w:bCs/>
        <w:color w:val="000000" w:themeColor="text1"/>
      </w:rPr>
      <w:t xml:space="preserve">of </w:t>
    </w:r>
    <w:r>
      <w:rPr>
        <w:rFonts w:ascii="Times New Roman" w:eastAsia="Times New Roman" w:hAnsi="Times New Roman" w:cs="Times New Roman"/>
        <w:b/>
        <w:bCs/>
        <w:color w:val="000000" w:themeColor="text1"/>
      </w:rPr>
      <w:t>2</w:t>
    </w:r>
    <w:r w:rsidRPr="29F2B808">
      <w:rPr>
        <w:rFonts w:ascii="Times New Roman" w:eastAsia="Times New Roman" w:hAnsi="Times New Roman" w:cs="Times New Roman"/>
        <w:b/>
        <w:bCs/>
        <w:color w:val="000000" w:themeColor="text1"/>
      </w:rPr>
      <w:t xml:space="preserve"> </w:t>
    </w:r>
  </w:p>
  <w:p w14:paraId="7844B991" w14:textId="77777777" w:rsidR="00DA5EC0" w:rsidRDefault="000F09ED" w:rsidP="000F09ED">
    <w:pPr>
      <w:pStyle w:val="Header"/>
      <w:rPr>
        <w:rFonts w:ascii="Times New Roman" w:eastAsia="Times New Roman" w:hAnsi="Times New Roman" w:cs="Times New Roman"/>
        <w:b/>
        <w:bCs/>
        <w:color w:val="000000" w:themeColor="text1"/>
        <w:lang w:val="fr-FR"/>
      </w:rPr>
    </w:pPr>
    <w:r w:rsidRPr="341C1A54">
      <w:rPr>
        <w:rFonts w:ascii="Times New Roman" w:eastAsia="Times New Roman" w:hAnsi="Times New Roman" w:cs="Times New Roman"/>
        <w:b/>
        <w:bCs/>
        <w:color w:val="000000" w:themeColor="text1"/>
        <w:lang w:val="fr-FR"/>
      </w:rPr>
      <w:t>C 240271 ZMK, N 240272 ZRK, C 240273 ZSK</w:t>
    </w:r>
  </w:p>
  <w:p w14:paraId="3F9A9D07" w14:textId="7F8FD5D6" w:rsidR="29F2B808" w:rsidRDefault="000F09ED" w:rsidP="000F09ED">
    <w:pPr>
      <w:pStyle w:val="Header"/>
      <w:rPr>
        <w:rFonts w:ascii="Times New Roman" w:eastAsia="Times New Roman" w:hAnsi="Times New Roman" w:cs="Times New Roman"/>
        <w:b/>
        <w:bCs/>
        <w:color w:val="000000" w:themeColor="text1"/>
        <w:lang w:val="fr-FR"/>
      </w:rPr>
    </w:pPr>
    <w:r>
      <w:rPr>
        <w:rFonts w:ascii="Times New Roman" w:eastAsia="Times New Roman" w:hAnsi="Times New Roman" w:cs="Times New Roman"/>
        <w:b/>
        <w:bCs/>
        <w:color w:val="000000" w:themeColor="text1"/>
      </w:rPr>
      <w:ptab w:relativeTo="margin" w:alignment="left" w:leader="none"/>
    </w:r>
    <w:r w:rsidRPr="341C1A54">
      <w:rPr>
        <w:rFonts w:ascii="Times New Roman" w:eastAsia="Times New Roman" w:hAnsi="Times New Roman" w:cs="Times New Roman"/>
        <w:b/>
        <w:bCs/>
        <w:color w:val="000000" w:themeColor="text1"/>
        <w:lang w:val="fr-FR"/>
      </w:rPr>
      <w:t>L.U. Nos. 38-40 (</w:t>
    </w:r>
    <w:proofErr w:type="spellStart"/>
    <w:r w:rsidRPr="341C1A54">
      <w:rPr>
        <w:rFonts w:ascii="Times New Roman" w:eastAsia="Times New Roman" w:hAnsi="Times New Roman" w:cs="Times New Roman"/>
        <w:b/>
        <w:bCs/>
        <w:color w:val="000000" w:themeColor="text1"/>
        <w:lang w:val="fr-FR"/>
      </w:rPr>
      <w:t>Res</w:t>
    </w:r>
    <w:proofErr w:type="spellEnd"/>
    <w:r w:rsidRPr="341C1A54">
      <w:rPr>
        <w:rFonts w:ascii="Times New Roman" w:eastAsia="Times New Roman" w:hAnsi="Times New Roman" w:cs="Times New Roman"/>
        <w:b/>
        <w:bCs/>
        <w:color w:val="000000" w:themeColor="text1"/>
        <w:lang w:val="fr-FR"/>
      </w:rPr>
      <w:t>. Nos. __)</w:t>
    </w:r>
  </w:p>
  <w:p w14:paraId="1410A519" w14:textId="77777777" w:rsidR="000F09ED" w:rsidRDefault="000F09ED" w:rsidP="000F0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1C1A54" w14:paraId="6B26C502" w14:textId="77777777" w:rsidTr="341C1A54">
      <w:trPr>
        <w:trHeight w:val="300"/>
      </w:trPr>
      <w:tc>
        <w:tcPr>
          <w:tcW w:w="3120" w:type="dxa"/>
        </w:tcPr>
        <w:p w14:paraId="0BD5697C" w14:textId="26A6EC14" w:rsidR="341C1A54" w:rsidRDefault="341C1A54" w:rsidP="341C1A54">
          <w:pPr>
            <w:pStyle w:val="Header"/>
            <w:ind w:left="-115"/>
          </w:pPr>
        </w:p>
      </w:tc>
      <w:tc>
        <w:tcPr>
          <w:tcW w:w="3120" w:type="dxa"/>
        </w:tcPr>
        <w:p w14:paraId="2CAC2202" w14:textId="3AE0AF6B" w:rsidR="341C1A54" w:rsidRDefault="341C1A54" w:rsidP="341C1A54">
          <w:pPr>
            <w:pStyle w:val="Header"/>
            <w:jc w:val="center"/>
          </w:pPr>
        </w:p>
      </w:tc>
      <w:tc>
        <w:tcPr>
          <w:tcW w:w="3120" w:type="dxa"/>
        </w:tcPr>
        <w:p w14:paraId="7885AD63" w14:textId="48DD2E33" w:rsidR="341C1A54" w:rsidRDefault="341C1A54" w:rsidP="341C1A54">
          <w:pPr>
            <w:pStyle w:val="Header"/>
            <w:ind w:right="-115"/>
            <w:jc w:val="right"/>
          </w:pPr>
        </w:p>
      </w:tc>
    </w:tr>
  </w:tbl>
  <w:p w14:paraId="470EB70B" w14:textId="3CDB42E8" w:rsidR="341C1A54" w:rsidRDefault="341C1A54" w:rsidP="341C1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A44B1"/>
    <w:rsid w:val="000179BA"/>
    <w:rsid w:val="00080669"/>
    <w:rsid w:val="000F09ED"/>
    <w:rsid w:val="001757A4"/>
    <w:rsid w:val="00195801"/>
    <w:rsid w:val="001C11A5"/>
    <w:rsid w:val="00206D96"/>
    <w:rsid w:val="003A281A"/>
    <w:rsid w:val="00440B02"/>
    <w:rsid w:val="00453764"/>
    <w:rsid w:val="004F3BC2"/>
    <w:rsid w:val="00532D0B"/>
    <w:rsid w:val="0055443D"/>
    <w:rsid w:val="005B73EB"/>
    <w:rsid w:val="00602668"/>
    <w:rsid w:val="00631D1E"/>
    <w:rsid w:val="00682354"/>
    <w:rsid w:val="0072155A"/>
    <w:rsid w:val="007651B9"/>
    <w:rsid w:val="007C0514"/>
    <w:rsid w:val="008268F7"/>
    <w:rsid w:val="00845D70"/>
    <w:rsid w:val="008A2E6F"/>
    <w:rsid w:val="0096146A"/>
    <w:rsid w:val="00A201AE"/>
    <w:rsid w:val="00A416DE"/>
    <w:rsid w:val="00A46F24"/>
    <w:rsid w:val="00AD3E59"/>
    <w:rsid w:val="00B217EE"/>
    <w:rsid w:val="00B33E9C"/>
    <w:rsid w:val="00C248C8"/>
    <w:rsid w:val="00C67678"/>
    <w:rsid w:val="00CB45E1"/>
    <w:rsid w:val="00CE38C6"/>
    <w:rsid w:val="00D71195"/>
    <w:rsid w:val="00D911D6"/>
    <w:rsid w:val="00DA5EC0"/>
    <w:rsid w:val="00E04EB7"/>
    <w:rsid w:val="00E3538E"/>
    <w:rsid w:val="00E4667A"/>
    <w:rsid w:val="00E7342D"/>
    <w:rsid w:val="00EB659D"/>
    <w:rsid w:val="00EC129F"/>
    <w:rsid w:val="00EE3A6E"/>
    <w:rsid w:val="00F25F5A"/>
    <w:rsid w:val="00F33396"/>
    <w:rsid w:val="00F67B37"/>
    <w:rsid w:val="0143FCEE"/>
    <w:rsid w:val="032A523B"/>
    <w:rsid w:val="052A2E24"/>
    <w:rsid w:val="0531235C"/>
    <w:rsid w:val="07021F43"/>
    <w:rsid w:val="075C8727"/>
    <w:rsid w:val="098D29BC"/>
    <w:rsid w:val="0BF7B65D"/>
    <w:rsid w:val="0C85C2E1"/>
    <w:rsid w:val="0FBD9DDB"/>
    <w:rsid w:val="0FC45305"/>
    <w:rsid w:val="0FCD751A"/>
    <w:rsid w:val="117DF4E5"/>
    <w:rsid w:val="11DE723C"/>
    <w:rsid w:val="12E8B770"/>
    <w:rsid w:val="14297585"/>
    <w:rsid w:val="14905B30"/>
    <w:rsid w:val="152F008E"/>
    <w:rsid w:val="15B29611"/>
    <w:rsid w:val="19091B95"/>
    <w:rsid w:val="19D8DB00"/>
    <w:rsid w:val="1A20BEDA"/>
    <w:rsid w:val="1A71F765"/>
    <w:rsid w:val="1EC43491"/>
    <w:rsid w:val="20A0FBA6"/>
    <w:rsid w:val="2487FAC3"/>
    <w:rsid w:val="25FF10EC"/>
    <w:rsid w:val="27965CB6"/>
    <w:rsid w:val="27CDEA31"/>
    <w:rsid w:val="2816C7D8"/>
    <w:rsid w:val="28377C38"/>
    <w:rsid w:val="292B6C12"/>
    <w:rsid w:val="29F2B808"/>
    <w:rsid w:val="2ACDCE8B"/>
    <w:rsid w:val="2B3764C8"/>
    <w:rsid w:val="2BD4BEFC"/>
    <w:rsid w:val="2FB8045C"/>
    <w:rsid w:val="328D4FB9"/>
    <w:rsid w:val="341C1A54"/>
    <w:rsid w:val="34B22C63"/>
    <w:rsid w:val="36C775A0"/>
    <w:rsid w:val="37366A12"/>
    <w:rsid w:val="38CA44B1"/>
    <w:rsid w:val="39C55F56"/>
    <w:rsid w:val="3AA385BC"/>
    <w:rsid w:val="3C58B9B0"/>
    <w:rsid w:val="3EBC473D"/>
    <w:rsid w:val="40E4401B"/>
    <w:rsid w:val="417A6F6C"/>
    <w:rsid w:val="41AA68C6"/>
    <w:rsid w:val="44A63B03"/>
    <w:rsid w:val="4902797E"/>
    <w:rsid w:val="4A573503"/>
    <w:rsid w:val="4D30BF76"/>
    <w:rsid w:val="4E316620"/>
    <w:rsid w:val="4E47B917"/>
    <w:rsid w:val="51802E5B"/>
    <w:rsid w:val="54C460A9"/>
    <w:rsid w:val="55466CF3"/>
    <w:rsid w:val="58A73977"/>
    <w:rsid w:val="58DC12F1"/>
    <w:rsid w:val="5B591D71"/>
    <w:rsid w:val="5C3CBF65"/>
    <w:rsid w:val="601D3697"/>
    <w:rsid w:val="63B30A35"/>
    <w:rsid w:val="658147A8"/>
    <w:rsid w:val="68FD5DEC"/>
    <w:rsid w:val="6A7A2AD9"/>
    <w:rsid w:val="6DC2CCE9"/>
    <w:rsid w:val="72353EA3"/>
    <w:rsid w:val="73242EB2"/>
    <w:rsid w:val="747E6108"/>
    <w:rsid w:val="762B93F9"/>
    <w:rsid w:val="7CC42461"/>
    <w:rsid w:val="7DA1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C445"/>
  <w15:chartTrackingRefBased/>
  <w15:docId w15:val="{113CADDD-D992-4410-A474-EE84657F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9F2B808"/>
    <w:pPr>
      <w:tabs>
        <w:tab w:val="center" w:pos="4680"/>
        <w:tab w:val="right" w:pos="9360"/>
      </w:tabs>
      <w:spacing w:after="0" w:line="240" w:lineRule="auto"/>
    </w:pPr>
  </w:style>
  <w:style w:type="paragraph" w:styleId="Footer">
    <w:name w:val="footer"/>
    <w:basedOn w:val="Normal"/>
    <w:uiPriority w:val="99"/>
    <w:unhideWhenUsed/>
    <w:rsid w:val="29F2B80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341C1A54"/>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B18DF-2212-4C95-B833-35DA69DD247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61FBC782-0489-47F2-86F8-8B091ACBC52C}">
  <ds:schemaRefs>
    <ds:schemaRef ds:uri="http://schemas.microsoft.com/sharepoint/v3/contenttype/forms"/>
  </ds:schemaRefs>
</ds:datastoreItem>
</file>

<file path=customXml/itemProps3.xml><?xml version="1.0" encoding="utf-8"?>
<ds:datastoreItem xmlns:ds="http://schemas.openxmlformats.org/officeDocument/2006/customXml" ds:itemID="{F5206145-8506-4055-8DA8-CC7025BC0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4</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2026-03-30T00:42:00Z</dcterms:created>
  <dcterms:modified xsi:type="dcterms:W3CDTF">2026-03-30T00:42:00Z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