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0CE76" w14:textId="77777777" w:rsidR="00043219" w:rsidRDefault="008960C4" w:rsidP="008960C4">
      <w:pPr>
        <w:spacing w:after="0" w:line="240" w:lineRule="auto"/>
        <w:jc w:val="center"/>
        <w:textAlignment w:val="baseline"/>
        <w:rPr>
          <w:rFonts w:ascii="Times New Roman" w:eastAsia="Times New Roman" w:hAnsi="Times New Roman" w:cs="Times New Roman"/>
          <w:b/>
          <w:bCs/>
          <w:color w:val="000000"/>
          <w:kern w:val="0"/>
          <w14:ligatures w14:val="none"/>
        </w:rPr>
      </w:pPr>
      <w:r w:rsidRPr="008960C4">
        <w:rPr>
          <w:rFonts w:ascii="Times New Roman" w:eastAsia="Times New Roman" w:hAnsi="Times New Roman" w:cs="Times New Roman"/>
          <w:b/>
          <w:bCs/>
          <w:color w:val="000000"/>
          <w:kern w:val="0"/>
          <w14:ligatures w14:val="none"/>
        </w:rPr>
        <w:t>THE COUNCIL OF THE CITY OF NEW YORK</w:t>
      </w:r>
    </w:p>
    <w:p w14:paraId="646DA28F" w14:textId="35F5A29B" w:rsidR="008960C4" w:rsidRDefault="008960C4" w:rsidP="158D3551">
      <w:pPr>
        <w:spacing w:after="0" w:line="240" w:lineRule="auto"/>
        <w:jc w:val="center"/>
        <w:textAlignment w:val="baseline"/>
        <w:rPr>
          <w:rFonts w:ascii="Times New Roman" w:eastAsia="Times New Roman" w:hAnsi="Times New Roman" w:cs="Times New Roman"/>
          <w:b/>
          <w:bCs/>
          <w:color w:val="000000"/>
          <w:kern w:val="0"/>
          <w14:ligatures w14:val="none"/>
        </w:rPr>
      </w:pPr>
      <w:r w:rsidRPr="008960C4">
        <w:rPr>
          <w:rFonts w:ascii="Times New Roman" w:eastAsia="Times New Roman" w:hAnsi="Times New Roman" w:cs="Times New Roman"/>
          <w:b/>
          <w:bCs/>
          <w:color w:val="000000"/>
          <w:kern w:val="0"/>
          <w14:ligatures w14:val="none"/>
        </w:rPr>
        <w:t>RESOLUTION NO.</w:t>
      </w:r>
      <w:r w:rsidR="00F22511">
        <w:rPr>
          <w:rFonts w:ascii="Times New Roman" w:eastAsia="Times New Roman" w:hAnsi="Times New Roman" w:cs="Times New Roman"/>
          <w:b/>
          <w:bCs/>
          <w:color w:val="000000"/>
          <w:kern w:val="0"/>
          <w14:ligatures w14:val="none"/>
        </w:rPr>
        <w:t xml:space="preserve"> </w:t>
      </w:r>
      <w:r w:rsidR="00160105">
        <w:rPr>
          <w:rFonts w:ascii="Times New Roman" w:eastAsia="Times New Roman" w:hAnsi="Times New Roman" w:cs="Times New Roman"/>
          <w:b/>
          <w:bCs/>
          <w:color w:val="000000"/>
          <w:kern w:val="0"/>
          <w14:ligatures w14:val="none"/>
        </w:rPr>
        <w:t>409</w:t>
      </w:r>
    </w:p>
    <w:p w14:paraId="44A6778E" w14:textId="77777777" w:rsidR="00043219" w:rsidRDefault="00043219" w:rsidP="158D3551">
      <w:pPr>
        <w:spacing w:after="0" w:line="240" w:lineRule="auto"/>
        <w:jc w:val="center"/>
        <w:textAlignment w:val="baseline"/>
        <w:rPr>
          <w:rFonts w:ascii="Times New Roman" w:eastAsia="Times New Roman" w:hAnsi="Times New Roman" w:cs="Times New Roman"/>
          <w:b/>
          <w:bCs/>
          <w:color w:val="000000"/>
          <w:kern w:val="0"/>
          <w14:ligatures w14:val="none"/>
        </w:rPr>
      </w:pPr>
    </w:p>
    <w:p w14:paraId="5E516A63" w14:textId="61DC22C6" w:rsidR="00AF6E04" w:rsidRDefault="008960C4" w:rsidP="008960C4">
      <w:pPr>
        <w:spacing w:after="0" w:line="240" w:lineRule="auto"/>
        <w:jc w:val="both"/>
        <w:textAlignment w:val="baseline"/>
        <w:rPr>
          <w:rFonts w:ascii="Times New Roman" w:eastAsia="Times New Roman" w:hAnsi="Times New Roman" w:cs="Times New Roman"/>
          <w:b/>
          <w:bCs/>
          <w:color w:val="000000"/>
          <w:kern w:val="0"/>
          <w14:ligatures w14:val="none"/>
        </w:rPr>
      </w:pPr>
      <w:r w:rsidRPr="00A27254">
        <w:rPr>
          <w:rFonts w:ascii="Times New Roman" w:eastAsia="Times New Roman" w:hAnsi="Times New Roman" w:cs="Times New Roman"/>
          <w:b/>
          <w:bCs/>
          <w:color w:val="000000"/>
          <w:kern w:val="0"/>
          <w14:ligatures w14:val="none"/>
        </w:rPr>
        <w:t xml:space="preserve">Resolution approving the decision of the City Planning Commission on Application No. </w:t>
      </w:r>
      <w:bookmarkStart w:id="0" w:name="_Hlk174032982"/>
      <w:r w:rsidR="001B3C3F" w:rsidRPr="00A27254">
        <w:rPr>
          <w:rFonts w:ascii="Times New Roman" w:hAnsi="Times New Roman" w:cs="Times New Roman"/>
          <w:b/>
          <w:bCs/>
          <w:color w:val="000000" w:themeColor="text1"/>
        </w:rPr>
        <w:t>N</w:t>
      </w:r>
      <w:r w:rsidR="00F93CA1">
        <w:rPr>
          <w:rFonts w:ascii="Times New Roman" w:hAnsi="Times New Roman" w:cs="Times New Roman"/>
          <w:b/>
          <w:bCs/>
          <w:color w:val="000000" w:themeColor="text1"/>
        </w:rPr>
        <w:t> </w:t>
      </w:r>
      <w:r w:rsidR="001B3C3F" w:rsidRPr="00A27254">
        <w:rPr>
          <w:rFonts w:ascii="Times New Roman" w:hAnsi="Times New Roman" w:cs="Times New Roman"/>
          <w:b/>
          <w:bCs/>
          <w:color w:val="000000" w:themeColor="text1"/>
        </w:rPr>
        <w:t>240303</w:t>
      </w:r>
      <w:r w:rsidR="00F93CA1">
        <w:rPr>
          <w:rFonts w:ascii="Times New Roman" w:hAnsi="Times New Roman" w:cs="Times New Roman"/>
          <w:b/>
          <w:bCs/>
          <w:color w:val="000000" w:themeColor="text1"/>
        </w:rPr>
        <w:t> </w:t>
      </w:r>
      <w:r w:rsidR="001B3C3F" w:rsidRPr="00A27254">
        <w:rPr>
          <w:rFonts w:ascii="Times New Roman" w:hAnsi="Times New Roman" w:cs="Times New Roman"/>
          <w:b/>
          <w:bCs/>
          <w:color w:val="000000" w:themeColor="text1"/>
        </w:rPr>
        <w:t>ZRM</w:t>
      </w:r>
      <w:bookmarkEnd w:id="0"/>
      <w:r w:rsidR="001B3C3F" w:rsidRPr="00A27254">
        <w:rPr>
          <w:rFonts w:ascii="Times New Roman" w:eastAsia="Times New Roman" w:hAnsi="Times New Roman" w:cs="Times New Roman"/>
          <w:b/>
          <w:bCs/>
          <w:color w:val="000000"/>
          <w:kern w:val="0"/>
          <w14:ligatures w14:val="none"/>
        </w:rPr>
        <w:t xml:space="preserve"> </w:t>
      </w:r>
      <w:r w:rsidRPr="00A27254">
        <w:rPr>
          <w:rFonts w:ascii="Times New Roman" w:eastAsia="Times New Roman" w:hAnsi="Times New Roman" w:cs="Times New Roman"/>
          <w:b/>
          <w:bCs/>
          <w:color w:val="000000"/>
          <w:kern w:val="0"/>
          <w14:ligatures w14:val="none"/>
        </w:rPr>
        <w:t>for</w:t>
      </w:r>
      <w:r w:rsidRPr="008960C4">
        <w:rPr>
          <w:rFonts w:ascii="Times New Roman" w:eastAsia="Times New Roman" w:hAnsi="Times New Roman" w:cs="Times New Roman"/>
          <w:b/>
          <w:bCs/>
          <w:color w:val="000000"/>
          <w:kern w:val="0"/>
          <w14:ligatures w14:val="none"/>
        </w:rPr>
        <w:t xml:space="preserve"> an amendment</w:t>
      </w:r>
      <w:r w:rsidR="00AF6E04">
        <w:rPr>
          <w:rFonts w:ascii="Times New Roman" w:eastAsia="Times New Roman" w:hAnsi="Times New Roman" w:cs="Times New Roman"/>
          <w:b/>
          <w:bCs/>
          <w:color w:val="000000"/>
          <w:kern w:val="0"/>
          <w14:ligatures w14:val="none"/>
        </w:rPr>
        <w:t xml:space="preserve"> </w:t>
      </w:r>
      <w:r w:rsidRPr="008960C4">
        <w:rPr>
          <w:rFonts w:ascii="Times New Roman" w:eastAsia="Times New Roman" w:hAnsi="Times New Roman" w:cs="Times New Roman"/>
          <w:b/>
          <w:bCs/>
          <w:color w:val="000000"/>
          <w:kern w:val="0"/>
          <w14:ligatures w14:val="none"/>
        </w:rPr>
        <w:t>of</w:t>
      </w:r>
      <w:r w:rsidR="00AF6E04">
        <w:rPr>
          <w:rFonts w:ascii="Times New Roman" w:eastAsia="Times New Roman" w:hAnsi="Times New Roman" w:cs="Times New Roman"/>
          <w:b/>
          <w:bCs/>
          <w:color w:val="000000"/>
          <w:kern w:val="0"/>
          <w14:ligatures w14:val="none"/>
        </w:rPr>
        <w:t xml:space="preserve"> </w:t>
      </w:r>
      <w:r w:rsidRPr="008960C4">
        <w:rPr>
          <w:rFonts w:ascii="Times New Roman" w:eastAsia="Times New Roman" w:hAnsi="Times New Roman" w:cs="Times New Roman"/>
          <w:b/>
          <w:bCs/>
          <w:color w:val="000000"/>
          <w:kern w:val="0"/>
          <w14:ligatures w14:val="none"/>
        </w:rPr>
        <w:t>the text of the Zoning Resolution (L.U. No.</w:t>
      </w:r>
      <w:r w:rsidR="00F22511">
        <w:rPr>
          <w:rFonts w:ascii="Times New Roman" w:eastAsia="Times New Roman" w:hAnsi="Times New Roman" w:cs="Times New Roman"/>
          <w:b/>
          <w:bCs/>
          <w:color w:val="000000"/>
          <w:kern w:val="0"/>
          <w14:ligatures w14:val="none"/>
        </w:rPr>
        <w:t xml:space="preserve"> </w:t>
      </w:r>
      <w:r w:rsidR="00485EEE">
        <w:rPr>
          <w:rFonts w:ascii="Times New Roman" w:eastAsia="Times New Roman" w:hAnsi="Times New Roman" w:cs="Times New Roman"/>
          <w:b/>
          <w:bCs/>
          <w:color w:val="000000"/>
          <w:kern w:val="0"/>
          <w14:ligatures w14:val="none"/>
        </w:rPr>
        <w:t>41</w:t>
      </w:r>
      <w:r w:rsidRPr="008960C4">
        <w:rPr>
          <w:rFonts w:ascii="Times New Roman" w:eastAsia="Times New Roman" w:hAnsi="Times New Roman" w:cs="Times New Roman"/>
          <w:b/>
          <w:bCs/>
          <w:color w:val="000000"/>
          <w:kern w:val="0"/>
          <w14:ligatures w14:val="none"/>
        </w:rPr>
        <w:t>).</w:t>
      </w:r>
    </w:p>
    <w:p w14:paraId="3BE0C41A" w14:textId="77777777" w:rsidR="00AF6E04" w:rsidRDefault="00AF6E04" w:rsidP="008960C4">
      <w:pPr>
        <w:spacing w:after="0" w:line="240" w:lineRule="auto"/>
        <w:jc w:val="both"/>
        <w:textAlignment w:val="baseline"/>
        <w:rPr>
          <w:rFonts w:ascii="Times New Roman" w:eastAsia="Times New Roman" w:hAnsi="Times New Roman" w:cs="Times New Roman"/>
          <w:b/>
          <w:bCs/>
          <w:color w:val="000000"/>
          <w:kern w:val="0"/>
          <w14:ligatures w14:val="none"/>
        </w:rPr>
      </w:pPr>
    </w:p>
    <w:p w14:paraId="5C6D77CF" w14:textId="5D719C53" w:rsidR="008960C4" w:rsidRPr="00762069" w:rsidRDefault="008960C4" w:rsidP="008960C4">
      <w:pPr>
        <w:spacing w:after="0" w:line="240" w:lineRule="auto"/>
        <w:jc w:val="both"/>
        <w:textAlignment w:val="baseline"/>
        <w:rPr>
          <w:rFonts w:ascii="Times New Roman" w:eastAsia="Times New Roman" w:hAnsi="Times New Roman" w:cs="Times New Roman"/>
          <w:color w:val="000000"/>
          <w:kern w:val="0"/>
          <w14:ligatures w14:val="none"/>
        </w:rPr>
      </w:pPr>
      <w:r w:rsidRPr="00762069">
        <w:rPr>
          <w:rFonts w:ascii="Times New Roman" w:eastAsia="Times New Roman" w:hAnsi="Times New Roman" w:cs="Times New Roman"/>
          <w:b/>
          <w:bCs/>
          <w:color w:val="000000"/>
          <w:kern w:val="0"/>
          <w14:ligatures w14:val="none"/>
        </w:rPr>
        <w:t xml:space="preserve">By Council Members </w:t>
      </w:r>
      <w:r w:rsidR="00831F5E" w:rsidRPr="00762069">
        <w:rPr>
          <w:rFonts w:ascii="Times New Roman" w:eastAsia="Times New Roman" w:hAnsi="Times New Roman" w:cs="Times New Roman"/>
          <w:b/>
          <w:bCs/>
          <w:color w:val="000000"/>
          <w:kern w:val="0"/>
          <w14:ligatures w14:val="none"/>
        </w:rPr>
        <w:t>Riley</w:t>
      </w:r>
      <w:r w:rsidRPr="00762069">
        <w:rPr>
          <w:rFonts w:ascii="Times New Roman" w:eastAsia="Times New Roman" w:hAnsi="Times New Roman" w:cs="Times New Roman"/>
          <w:b/>
          <w:bCs/>
          <w:color w:val="000000"/>
          <w:kern w:val="0"/>
          <w14:ligatures w14:val="none"/>
        </w:rPr>
        <w:t xml:space="preserve"> and</w:t>
      </w:r>
      <w:r w:rsidR="00CF1925">
        <w:rPr>
          <w:rFonts w:ascii="Times New Roman" w:eastAsia="Times New Roman" w:hAnsi="Times New Roman" w:cs="Times New Roman"/>
          <w:b/>
          <w:bCs/>
          <w:color w:val="000000"/>
          <w:kern w:val="0"/>
          <w14:ligatures w14:val="none"/>
        </w:rPr>
        <w:t xml:space="preserve"> </w:t>
      </w:r>
      <w:r w:rsidR="00831F5E" w:rsidRPr="00762069">
        <w:rPr>
          <w:rFonts w:ascii="Times New Roman" w:eastAsia="Times New Roman" w:hAnsi="Times New Roman" w:cs="Times New Roman"/>
          <w:b/>
          <w:bCs/>
          <w:color w:val="000000"/>
          <w:kern w:val="0"/>
          <w14:ligatures w14:val="none"/>
        </w:rPr>
        <w:t>Louis</w:t>
      </w:r>
    </w:p>
    <w:p w14:paraId="52EC71FF" w14:textId="77777777" w:rsidR="008960C4" w:rsidRPr="00762069" w:rsidRDefault="008960C4" w:rsidP="008960C4">
      <w:pPr>
        <w:spacing w:after="0" w:line="240" w:lineRule="auto"/>
        <w:jc w:val="both"/>
        <w:textAlignment w:val="baseline"/>
        <w:rPr>
          <w:rFonts w:ascii="Times New Roman" w:eastAsia="Times New Roman" w:hAnsi="Times New Roman" w:cs="Times New Roman"/>
          <w:kern w:val="0"/>
          <w:sz w:val="18"/>
          <w:szCs w:val="18"/>
          <w14:ligatures w14:val="none"/>
        </w:rPr>
      </w:pPr>
    </w:p>
    <w:p w14:paraId="6E9A16AB" w14:textId="27C81B3F" w:rsidR="008960C4" w:rsidRPr="00B762F1" w:rsidRDefault="008960C4" w:rsidP="00A22E3C">
      <w:pPr>
        <w:widowControl w:val="0"/>
        <w:spacing w:after="240" w:line="240" w:lineRule="auto"/>
        <w:ind w:firstLine="720"/>
        <w:jc w:val="both"/>
        <w:rPr>
          <w:rFonts w:ascii="Times New Roman" w:eastAsia="Times New Roman" w:hAnsi="Times New Roman" w:cs="Times New Roman"/>
          <w:kern w:val="0"/>
          <w14:ligatures w14:val="none"/>
        </w:rPr>
      </w:pPr>
      <w:r w:rsidRPr="00187271" w:rsidDel="008960C4">
        <w:rPr>
          <w:rFonts w:ascii="Times New Roman" w:eastAsia="Times New Roman" w:hAnsi="Times New Roman" w:cs="Times New Roman"/>
          <w:color w:val="000000" w:themeColor="text1"/>
        </w:rPr>
        <w:t>WHEREAS,</w:t>
      </w:r>
      <w:r w:rsidRPr="00187271">
        <w:rPr>
          <w:rFonts w:ascii="Times New Roman" w:eastAsia="Times New Roman" w:hAnsi="Times New Roman" w:cs="Times New Roman"/>
          <w:color w:val="000000"/>
          <w:kern w:val="0"/>
          <w14:ligatures w14:val="none"/>
        </w:rPr>
        <w:t xml:space="preserve"> </w:t>
      </w:r>
      <w:r w:rsidR="00006EBB" w:rsidRPr="00187271">
        <w:rPr>
          <w:rFonts w:ascii="Times New Roman" w:hAnsi="Times New Roman" w:cs="Times New Roman"/>
        </w:rPr>
        <w:t>La Grande Boucherie LLC</w:t>
      </w:r>
      <w:r w:rsidR="00006EBB" w:rsidRPr="00187271">
        <w:rPr>
          <w:rFonts w:ascii="Times New Roman" w:eastAsia="Times New Roman" w:hAnsi="Times New Roman" w:cs="Times New Roman"/>
          <w:color w:val="000000"/>
          <w:kern w:val="0"/>
          <w14:ligatures w14:val="none"/>
        </w:rPr>
        <w:t xml:space="preserve"> </w:t>
      </w:r>
      <w:r w:rsidR="0C747CB8" w:rsidRPr="00187271">
        <w:rPr>
          <w:rFonts w:ascii="Times New Roman" w:eastAsia="Times New Roman" w:hAnsi="Times New Roman" w:cs="Times New Roman"/>
          <w:color w:val="000000"/>
          <w:kern w:val="0"/>
          <w14:ligatures w14:val="none"/>
        </w:rPr>
        <w:t>filed an application</w:t>
      </w:r>
      <w:r w:rsidRPr="00187271">
        <w:rPr>
          <w:rFonts w:ascii="Times New Roman" w:eastAsia="Times New Roman" w:hAnsi="Times New Roman" w:cs="Times New Roman"/>
          <w:color w:val="000000"/>
          <w:kern w:val="0"/>
          <w14:ligatures w14:val="none"/>
        </w:rPr>
        <w:t xml:space="preserve"> pursuant to Section 201 of the New York City Charter,</w:t>
      </w:r>
      <w:r w:rsidR="00667C68">
        <w:rPr>
          <w:rFonts w:ascii="Times New Roman" w:eastAsia="Times New Roman" w:hAnsi="Times New Roman" w:cs="Times New Roman"/>
          <w:color w:val="000000"/>
          <w:kern w:val="0"/>
          <w14:ligatures w14:val="none"/>
        </w:rPr>
        <w:t xml:space="preserve"> </w:t>
      </w:r>
      <w:r w:rsidRPr="00187271">
        <w:rPr>
          <w:rFonts w:ascii="Times New Roman" w:eastAsia="Times New Roman" w:hAnsi="Times New Roman" w:cs="Times New Roman"/>
          <w:kern w:val="0"/>
          <w14:ligatures w14:val="none"/>
        </w:rPr>
        <w:t>for an amendment of the Zoning Resolution of the City of New York</w:t>
      </w:r>
      <w:r w:rsidR="00667C68">
        <w:rPr>
          <w:rFonts w:ascii="Times New Roman" w:eastAsia="Times New Roman" w:hAnsi="Times New Roman" w:cs="Times New Roman"/>
          <w:kern w:val="0"/>
          <w14:ligatures w14:val="none"/>
        </w:rPr>
        <w:t xml:space="preserve"> </w:t>
      </w:r>
      <w:r w:rsidRPr="00187271">
        <w:rPr>
          <w:rFonts w:ascii="Times New Roman" w:eastAsia="Times New Roman" w:hAnsi="Times New Roman" w:cs="Times New Roman"/>
          <w:kern w:val="0"/>
          <w14:ligatures w14:val="none"/>
        </w:rPr>
        <w:t xml:space="preserve">(“ZR”), </w:t>
      </w:r>
      <w:r w:rsidR="008D05C4" w:rsidRPr="00187271">
        <w:rPr>
          <w:rFonts w:ascii="Times New Roman" w:hAnsi="Times New Roman" w:cs="Times New Roman"/>
        </w:rPr>
        <w:t>amending certain bulk provisions of Article VIII, Chapter 1 (Special Midtown District</w:t>
      </w:r>
      <w:r w:rsidRPr="00187271">
        <w:rPr>
          <w:rFonts w:ascii="Times New Roman" w:eastAsia="Times New Roman" w:hAnsi="Times New Roman" w:cs="Times New Roman"/>
          <w:kern w:val="0"/>
          <w14:ligatures w14:val="none"/>
        </w:rPr>
        <w:t>,</w:t>
      </w:r>
      <w:r w:rsidR="1809472F" w:rsidRPr="00187271">
        <w:rPr>
          <w:rFonts w:ascii="Times New Roman" w:eastAsia="Times New Roman" w:hAnsi="Times New Roman" w:cs="Times New Roman"/>
          <w:kern w:val="0"/>
          <w14:ligatures w14:val="none"/>
        </w:rPr>
        <w:t xml:space="preserve"> which </w:t>
      </w:r>
      <w:r w:rsidRPr="00187271">
        <w:rPr>
          <w:rFonts w:ascii="Times New Roman" w:eastAsia="Times New Roman" w:hAnsi="Times New Roman" w:cs="Times New Roman"/>
          <w:kern w:val="0"/>
          <w14:ligatures w14:val="none"/>
        </w:rPr>
        <w:t>would</w:t>
      </w:r>
      <w:r w:rsidR="001119FD" w:rsidRPr="00187271">
        <w:rPr>
          <w:rFonts w:ascii="Times New Roman" w:eastAsia="Times New Roman" w:hAnsi="Times New Roman" w:cs="Times New Roman"/>
          <w:kern w:val="0"/>
          <w14:ligatures w14:val="none"/>
        </w:rPr>
        <w:t xml:space="preserve"> </w:t>
      </w:r>
      <w:r w:rsidR="0057225D" w:rsidRPr="00187271">
        <w:rPr>
          <w:rFonts w:ascii="Times New Roman" w:hAnsi="Times New Roman" w:cs="Times New Roman"/>
        </w:rPr>
        <w:t xml:space="preserve">permit three new open-air cafes </w:t>
      </w:r>
      <w:r w:rsidR="0057225D" w:rsidRPr="4DCF9137">
        <w:rPr>
          <w:rFonts w:ascii="Times New Roman" w:hAnsi="Times New Roman" w:cs="Times New Roman"/>
          <w:kern w:val="0"/>
          <w14:ligatures w14:val="none"/>
        </w:rPr>
        <w:t>within the through block galleria at 1325 Avenue of the Americas, Community District 5, Manhattan</w:t>
      </w:r>
      <w:r w:rsidRPr="4DCF9137">
        <w:rPr>
          <w:rFonts w:ascii="Times New Roman" w:eastAsia="Times New Roman" w:hAnsi="Times New Roman" w:cs="Times New Roman"/>
          <w:kern w:val="0"/>
          <w14:ligatures w14:val="none"/>
        </w:rPr>
        <w:t>,</w:t>
      </w:r>
      <w:r w:rsidR="00D21DD5" w:rsidRPr="4DCF9137">
        <w:rPr>
          <w:rFonts w:ascii="Times New Roman" w:eastAsia="Times New Roman" w:hAnsi="Times New Roman" w:cs="Times New Roman"/>
          <w:kern w:val="0"/>
          <w14:ligatures w14:val="none"/>
        </w:rPr>
        <w:t xml:space="preserve"> </w:t>
      </w:r>
      <w:r w:rsidRPr="00187271">
        <w:rPr>
          <w:rFonts w:ascii="Times New Roman" w:eastAsia="Times New Roman" w:hAnsi="Times New Roman" w:cs="Times New Roman"/>
          <w:color w:val="000000"/>
          <w:kern w:val="0"/>
          <w14:ligatures w14:val="none"/>
        </w:rPr>
        <w:t>(ULURP No. N</w:t>
      </w:r>
      <w:r w:rsidR="00043219" w:rsidRPr="00187271">
        <w:rPr>
          <w:rFonts w:ascii="Times New Roman" w:eastAsia="Times New Roman" w:hAnsi="Times New Roman" w:cs="Times New Roman"/>
          <w:color w:val="000000"/>
          <w:kern w:val="0"/>
          <w14:ligatures w14:val="none"/>
        </w:rPr>
        <w:t> </w:t>
      </w:r>
      <w:r>
        <w:rPr>
          <w:rFonts w:ascii="Times New Roman" w:eastAsia="Times New Roman" w:hAnsi="Times New Roman" w:cs="Times New Roman"/>
          <w:color w:val="000000"/>
          <w:kern w:val="0"/>
          <w14:ligatures w14:val="none"/>
        </w:rPr>
        <w:t>240</w:t>
      </w:r>
      <w:r w:rsidR="0019506F" w:rsidRPr="00187271">
        <w:rPr>
          <w:rFonts w:ascii="Times New Roman" w:eastAsia="Times New Roman" w:hAnsi="Times New Roman" w:cs="Times New Roman"/>
          <w:color w:val="000000"/>
          <w:kern w:val="0"/>
          <w14:ligatures w14:val="none"/>
        </w:rPr>
        <w:t>303</w:t>
      </w:r>
      <w:r w:rsidR="00043219" w:rsidRPr="00187271">
        <w:rPr>
          <w:rFonts w:ascii="Times New Roman" w:eastAsia="Times New Roman" w:hAnsi="Times New Roman" w:cs="Times New Roman"/>
          <w:color w:val="000000"/>
          <w:kern w:val="0"/>
          <w14:ligatures w14:val="none"/>
        </w:rPr>
        <w:t> </w:t>
      </w:r>
      <w:r w:rsidRPr="00187271">
        <w:rPr>
          <w:rFonts w:ascii="Times New Roman" w:eastAsia="Times New Roman" w:hAnsi="Times New Roman" w:cs="Times New Roman"/>
          <w:color w:val="000000"/>
          <w:kern w:val="0"/>
          <w14:ligatures w14:val="none"/>
        </w:rPr>
        <w:t>ZR</w:t>
      </w:r>
      <w:r w:rsidR="0019506F" w:rsidRPr="4DCF9137">
        <w:rPr>
          <w:rFonts w:ascii="Times New Roman" w:eastAsia="Times New Roman" w:hAnsi="Times New Roman" w:cs="Times New Roman"/>
          <w:color w:val="000000" w:themeColor="text1"/>
        </w:rPr>
        <w:t>M</w:t>
      </w:r>
      <w:r w:rsidRPr="4DCF9137">
        <w:rPr>
          <w:rFonts w:ascii="Times New Roman" w:eastAsia="Times New Roman" w:hAnsi="Times New Roman" w:cs="Times New Roman"/>
          <w:color w:val="000000" w:themeColor="text1"/>
        </w:rPr>
        <w:t>) (the “Application”);</w:t>
      </w:r>
    </w:p>
    <w:p w14:paraId="28648021" w14:textId="6DBE5FB3" w:rsidR="008960C4" w:rsidRDefault="008960C4" w:rsidP="00A22E3C">
      <w:pPr>
        <w:widowControl w:val="0"/>
        <w:spacing w:after="240" w:line="240" w:lineRule="auto"/>
        <w:ind w:firstLine="720"/>
        <w:jc w:val="both"/>
        <w:textAlignment w:val="baseline"/>
        <w:rPr>
          <w:rFonts w:ascii="Times New Roman" w:eastAsia="Times New Roman" w:hAnsi="Times New Roman" w:cs="Times New Roman"/>
          <w:color w:val="000000"/>
          <w:kern w:val="0"/>
          <w14:ligatures w14:val="none"/>
        </w:rPr>
      </w:pPr>
      <w:r w:rsidRPr="00B762F1">
        <w:rPr>
          <w:rFonts w:ascii="Times New Roman" w:eastAsia="Times New Roman" w:hAnsi="Times New Roman" w:cs="Times New Roman"/>
        </w:rPr>
        <w:t>WHEREAS, the City Planning Commission filed with the Council on</w:t>
      </w:r>
      <w:r w:rsidR="00A22E3C">
        <w:rPr>
          <w:rFonts w:ascii="Times New Roman" w:eastAsia="Times New Roman" w:hAnsi="Times New Roman" w:cs="Times New Roman"/>
        </w:rPr>
        <w:t xml:space="preserve"> </w:t>
      </w:r>
      <w:r w:rsidR="007174C1" w:rsidRPr="00B762F1">
        <w:rPr>
          <w:rFonts w:ascii="Times New Roman" w:eastAsia="Times New Roman" w:hAnsi="Times New Roman" w:cs="Times New Roman"/>
        </w:rPr>
        <w:t>February 20, 2026</w:t>
      </w:r>
      <w:r w:rsidRPr="3FD8D38E">
        <w:rPr>
          <w:rFonts w:ascii="Times New Roman" w:eastAsia="Times New Roman" w:hAnsi="Times New Roman" w:cs="Times New Roman"/>
          <w:color w:val="000000" w:themeColor="text1"/>
        </w:rPr>
        <w:t>, its decision dated</w:t>
      </w:r>
      <w:r w:rsidR="00A22E3C">
        <w:rPr>
          <w:rFonts w:ascii="Times New Roman" w:eastAsia="Times New Roman" w:hAnsi="Times New Roman" w:cs="Times New Roman"/>
          <w:color w:val="000000" w:themeColor="text1"/>
        </w:rPr>
        <w:t xml:space="preserve"> </w:t>
      </w:r>
      <w:r w:rsidR="00DC55D7">
        <w:rPr>
          <w:rFonts w:ascii="Times New Roman" w:eastAsia="Times New Roman" w:hAnsi="Times New Roman" w:cs="Times New Roman"/>
          <w:color w:val="000000" w:themeColor="text1"/>
        </w:rPr>
        <w:t>February 2, 2026</w:t>
      </w:r>
      <w:r w:rsidR="00A22E3C">
        <w:rPr>
          <w:rFonts w:ascii="Times New Roman" w:eastAsia="Times New Roman" w:hAnsi="Times New Roman" w:cs="Times New Roman"/>
          <w:color w:val="000000" w:themeColor="text1"/>
        </w:rPr>
        <w:t xml:space="preserve"> </w:t>
      </w:r>
      <w:r w:rsidRPr="3FD8D38E">
        <w:rPr>
          <w:rFonts w:ascii="Times New Roman" w:eastAsia="Times New Roman" w:hAnsi="Times New Roman" w:cs="Times New Roman"/>
          <w:color w:val="000000" w:themeColor="text1"/>
        </w:rPr>
        <w:t>(the</w:t>
      </w:r>
      <w:r w:rsidR="00A22E3C">
        <w:rPr>
          <w:rFonts w:ascii="Times New Roman" w:eastAsia="Times New Roman" w:hAnsi="Times New Roman" w:cs="Times New Roman"/>
          <w:color w:val="000000" w:themeColor="text1"/>
        </w:rPr>
        <w:t xml:space="preserve"> </w:t>
      </w:r>
      <w:r w:rsidRPr="3FD8D38E">
        <w:rPr>
          <w:rFonts w:ascii="Times New Roman" w:eastAsia="Times New Roman" w:hAnsi="Times New Roman" w:cs="Times New Roman"/>
          <w:color w:val="000000" w:themeColor="text1"/>
        </w:rPr>
        <w:t>“Decision”) on the</w:t>
      </w:r>
      <w:r w:rsidR="00A22E3C">
        <w:rPr>
          <w:rFonts w:ascii="Times New Roman" w:eastAsia="Times New Roman" w:hAnsi="Times New Roman" w:cs="Times New Roman"/>
          <w:color w:val="000000" w:themeColor="text1"/>
        </w:rPr>
        <w:t xml:space="preserve"> </w:t>
      </w:r>
      <w:commentRangeStart w:id="1"/>
      <w:commentRangeStart w:id="2"/>
      <w:commentRangeStart w:id="3"/>
      <w:commentRangeStart w:id="4"/>
      <w:r w:rsidRPr="3FD8D38E">
        <w:rPr>
          <w:rFonts w:ascii="Times New Roman" w:eastAsia="Times New Roman" w:hAnsi="Times New Roman" w:cs="Times New Roman"/>
          <w:color w:val="000000" w:themeColor="text1"/>
        </w:rPr>
        <w:t>Application</w:t>
      </w:r>
      <w:commentRangeEnd w:id="1"/>
      <w:r w:rsidR="00462477" w:rsidRPr="3FD8D38E">
        <w:rPr>
          <w:rStyle w:val="CommentReference"/>
          <w:rFonts w:ascii="Times New Roman" w:eastAsia="Times New Roman" w:hAnsi="Times New Roman" w:cs="Times New Roman"/>
          <w:color w:val="000000" w:themeColor="text1"/>
          <w:sz w:val="24"/>
          <w:szCs w:val="24"/>
        </w:rPr>
        <w:commentReference w:id="1"/>
      </w:r>
      <w:commentRangeEnd w:id="2"/>
      <w:r>
        <w:rPr>
          <w:rStyle w:val="CommentReference"/>
        </w:rPr>
        <w:commentReference w:id="2"/>
      </w:r>
      <w:commentRangeEnd w:id="3"/>
      <w:r>
        <w:rPr>
          <w:rStyle w:val="CommentReference"/>
        </w:rPr>
        <w:commentReference w:id="3"/>
      </w:r>
      <w:commentRangeEnd w:id="4"/>
      <w:r>
        <w:rPr>
          <w:rStyle w:val="CommentReference"/>
        </w:rPr>
        <w:commentReference w:id="4"/>
      </w:r>
      <w:r w:rsidRPr="3FD8D38E">
        <w:rPr>
          <w:rFonts w:ascii="Times New Roman" w:eastAsia="Times New Roman" w:hAnsi="Times New Roman" w:cs="Times New Roman"/>
          <w:color w:val="000000" w:themeColor="text1"/>
        </w:rPr>
        <w:t>;</w:t>
      </w:r>
    </w:p>
    <w:p w14:paraId="32943BF2" w14:textId="313F8AD8" w:rsidR="008960C4" w:rsidRDefault="008960C4" w:rsidP="00A22E3C">
      <w:pPr>
        <w:widowControl w:val="0"/>
        <w:spacing w:after="240" w:line="240" w:lineRule="auto"/>
        <w:ind w:firstLine="720"/>
        <w:jc w:val="both"/>
        <w:textAlignment w:val="baseline"/>
        <w:rPr>
          <w:rFonts w:ascii="Times New Roman" w:eastAsia="Times New Roman" w:hAnsi="Times New Roman" w:cs="Times New Roman"/>
          <w:color w:val="000000"/>
          <w:kern w:val="0"/>
          <w14:ligatures w14:val="none"/>
        </w:rPr>
      </w:pPr>
      <w:proofErr w:type="gramStart"/>
      <w:r w:rsidRPr="008960C4">
        <w:rPr>
          <w:rFonts w:ascii="Times New Roman" w:eastAsia="Times New Roman" w:hAnsi="Times New Roman" w:cs="Times New Roman"/>
          <w:color w:val="000000"/>
          <w:kern w:val="0"/>
          <w14:ligatures w14:val="none"/>
        </w:rPr>
        <w:t>WHEREAS,</w:t>
      </w:r>
      <w:proofErr w:type="gramEnd"/>
      <w:r w:rsidR="00A22E3C">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the Decision is subject to review and action by the Council</w:t>
      </w:r>
      <w:r w:rsidR="00A22E3C">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pursuant to</w:t>
      </w:r>
      <w:r w:rsidR="00A22E3C">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Section</w:t>
      </w:r>
      <w:r w:rsidR="00A22E3C">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197-d</w:t>
      </w:r>
      <w:r w:rsidR="00A22E3C">
        <w:rPr>
          <w:rFonts w:ascii="Times New Roman" w:eastAsia="Times New Roman" w:hAnsi="Times New Roman" w:cs="Times New Roman"/>
          <w:color w:val="000000"/>
          <w:kern w:val="0"/>
          <w14:ligatures w14:val="none"/>
        </w:rPr>
        <w:t xml:space="preserve"> </w:t>
      </w:r>
      <w:r w:rsidRPr="008960C4">
        <w:rPr>
          <w:rFonts w:ascii="Times New Roman" w:eastAsia="Times New Roman" w:hAnsi="Times New Roman" w:cs="Times New Roman"/>
          <w:color w:val="000000"/>
          <w:kern w:val="0"/>
          <w14:ligatures w14:val="none"/>
        </w:rPr>
        <w:t>of the City</w:t>
      </w:r>
      <w:r w:rsidR="00A22E3C">
        <w:rPr>
          <w:rFonts w:ascii="Times New Roman" w:eastAsia="Times New Roman" w:hAnsi="Times New Roman" w:cs="Times New Roman"/>
          <w:color w:val="000000"/>
          <w:kern w:val="0"/>
          <w14:ligatures w14:val="none"/>
        </w:rPr>
        <w:t xml:space="preserve"> </w:t>
      </w:r>
      <w:proofErr w:type="gramStart"/>
      <w:r w:rsidRPr="008960C4">
        <w:rPr>
          <w:rFonts w:ascii="Times New Roman" w:eastAsia="Times New Roman" w:hAnsi="Times New Roman" w:cs="Times New Roman"/>
          <w:color w:val="000000"/>
          <w:kern w:val="0"/>
          <w14:ligatures w14:val="none"/>
        </w:rPr>
        <w:t>Charter;</w:t>
      </w:r>
      <w:proofErr w:type="gramEnd"/>
    </w:p>
    <w:p w14:paraId="7BCC711A" w14:textId="7C85BA0D" w:rsidR="008960C4" w:rsidRDefault="008960C4" w:rsidP="00A22E3C">
      <w:pPr>
        <w:widowControl w:val="0"/>
        <w:spacing w:after="24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 xml:space="preserve">WHEREAS, upon due notice, the Council held a public hearing on the Decision and Application on </w:t>
      </w:r>
      <w:r w:rsidR="00D278BD">
        <w:rPr>
          <w:rFonts w:ascii="Times New Roman" w:eastAsia="Times New Roman" w:hAnsi="Times New Roman" w:cs="Times New Roman"/>
          <w:color w:val="000000"/>
          <w:kern w:val="0"/>
          <w14:ligatures w14:val="none"/>
        </w:rPr>
        <w:t>March 4</w:t>
      </w:r>
      <w:r w:rsidR="2001DCB9" w:rsidRPr="008960C4">
        <w:rPr>
          <w:rFonts w:ascii="Times New Roman" w:eastAsia="Times New Roman" w:hAnsi="Times New Roman" w:cs="Times New Roman"/>
          <w:color w:val="000000"/>
          <w:kern w:val="0"/>
          <w14:ligatures w14:val="none"/>
        </w:rPr>
        <w:t xml:space="preserve">, </w:t>
      </w:r>
      <w:proofErr w:type="gramStart"/>
      <w:r w:rsidR="2001DCB9" w:rsidRPr="008960C4">
        <w:rPr>
          <w:rFonts w:ascii="Times New Roman" w:eastAsia="Times New Roman" w:hAnsi="Times New Roman" w:cs="Times New Roman"/>
          <w:color w:val="000000"/>
          <w:kern w:val="0"/>
          <w14:ligatures w14:val="none"/>
        </w:rPr>
        <w:t>2026</w:t>
      </w:r>
      <w:r w:rsidRPr="008960C4">
        <w:rPr>
          <w:rFonts w:ascii="Times New Roman" w:eastAsia="Times New Roman" w:hAnsi="Times New Roman" w:cs="Times New Roman"/>
          <w:color w:val="000000"/>
          <w:kern w:val="0"/>
          <w14:ligatures w14:val="none"/>
        </w:rPr>
        <w:t>;</w:t>
      </w:r>
      <w:proofErr w:type="gramEnd"/>
    </w:p>
    <w:p w14:paraId="6D1BE981" w14:textId="5A61FF23" w:rsidR="008960C4" w:rsidRDefault="008960C4" w:rsidP="00A22E3C">
      <w:pPr>
        <w:widowControl w:val="0"/>
        <w:spacing w:after="240" w:line="240" w:lineRule="auto"/>
        <w:ind w:firstLine="720"/>
        <w:jc w:val="both"/>
        <w:textAlignment w:val="baseline"/>
        <w:rPr>
          <w:rFonts w:ascii="Times New Roman" w:eastAsia="Times New Roman" w:hAnsi="Times New Roman" w:cs="Times New Roman"/>
          <w:color w:val="000000"/>
          <w:kern w:val="0"/>
          <w14:ligatures w14:val="none"/>
        </w:rPr>
      </w:pPr>
      <w:r w:rsidRPr="008960C4">
        <w:rPr>
          <w:rFonts w:ascii="Times New Roman" w:eastAsia="Times New Roman" w:hAnsi="Times New Roman" w:cs="Times New Roman"/>
          <w:color w:val="000000"/>
          <w:kern w:val="0"/>
          <w14:ligatures w14:val="none"/>
        </w:rPr>
        <w:t>WHEREAS, the Council has considered the land use implications and other policy issues relating to the Decision and Application; and</w:t>
      </w:r>
    </w:p>
    <w:p w14:paraId="62D9EBD4" w14:textId="431010D1" w:rsidR="00831F5E" w:rsidRPr="00831F5E" w:rsidRDefault="00831F5E" w:rsidP="00A22E3C">
      <w:pPr>
        <w:widowControl w:val="0"/>
        <w:spacing w:after="240" w:line="240" w:lineRule="auto"/>
        <w:ind w:firstLine="720"/>
        <w:jc w:val="both"/>
        <w:rPr>
          <w:rFonts w:ascii="Times New Roman" w:eastAsia="Times New Roman" w:hAnsi="Times New Roman" w:cs="Times New Roman"/>
          <w:kern w:val="0"/>
          <w14:ligatures w14:val="none"/>
        </w:rPr>
      </w:pPr>
      <w:r w:rsidRPr="00D50BCF">
        <w:rPr>
          <w:rFonts w:ascii="Times New Roman" w:eastAsia="Times New Roman" w:hAnsi="Times New Roman" w:cs="Times New Roman"/>
          <w:kern w:val="0"/>
          <w14:ligatures w14:val="none"/>
        </w:rPr>
        <w:t xml:space="preserve">WHEREAS, the Council has considered the relevant environmental issues, including the Negative Declaration issued on </w:t>
      </w:r>
      <w:r w:rsidR="002110BA" w:rsidRPr="00D50BCF">
        <w:rPr>
          <w:rFonts w:ascii="Times New Roman" w:eastAsia="Times New Roman" w:hAnsi="Times New Roman" w:cs="Times New Roman"/>
          <w:kern w:val="0"/>
          <w14:ligatures w14:val="none"/>
        </w:rPr>
        <w:t>September 12</w:t>
      </w:r>
      <w:r w:rsidRPr="00D50BCF">
        <w:rPr>
          <w:rFonts w:ascii="Times New Roman" w:eastAsia="Times New Roman" w:hAnsi="Times New Roman" w:cs="Times New Roman"/>
          <w:kern w:val="0"/>
          <w14:ligatures w14:val="none"/>
        </w:rPr>
        <w:t xml:space="preserve">, 2025 (CEQR No. </w:t>
      </w:r>
      <w:r w:rsidR="002110BA" w:rsidRPr="4DCF9137">
        <w:rPr>
          <w:rFonts w:ascii="Times New Roman" w:hAnsi="Times New Roman" w:cs="Times New Roman"/>
          <w:kern w:val="0"/>
          <w14:ligatures w14:val="none"/>
        </w:rPr>
        <w:t>24DCP115M</w:t>
      </w:r>
      <w:r w:rsidRPr="00831F5E">
        <w:rPr>
          <w:rFonts w:ascii="Times New Roman" w:eastAsia="Times New Roman" w:hAnsi="Times New Roman" w:cs="Times New Roman"/>
          <w:kern w:val="0"/>
          <w14:ligatures w14:val="none"/>
        </w:rPr>
        <w:t>)</w:t>
      </w:r>
      <w:r w:rsidR="00720F0E" w:rsidRPr="4DCF9137">
        <w:rPr>
          <w:rFonts w:ascii="Times New Roman" w:eastAsia="Times New Roman" w:hAnsi="Times New Roman" w:cs="Times New Roman"/>
        </w:rPr>
        <w:t xml:space="preserve"> </w:t>
      </w:r>
      <w:r w:rsidRPr="4DCF9137">
        <w:rPr>
          <w:rFonts w:ascii="Times New Roman" w:eastAsia="Times New Roman" w:hAnsi="Times New Roman" w:cs="Times New Roman"/>
        </w:rPr>
        <w:t>(the “Negative Declaration”).</w:t>
      </w:r>
    </w:p>
    <w:p w14:paraId="5D39087E" w14:textId="07ABB3BF" w:rsidR="008960C4" w:rsidRDefault="008960C4" w:rsidP="00AC3800">
      <w:pPr>
        <w:keepNext/>
        <w:widowControl w:val="0"/>
        <w:spacing w:after="240" w:line="240" w:lineRule="auto"/>
        <w:jc w:val="both"/>
        <w:textAlignment w:val="baseline"/>
        <w:rPr>
          <w:rFonts w:ascii="Times New Roman" w:eastAsia="Times New Roman" w:hAnsi="Times New Roman" w:cs="Times New Roman"/>
          <w:kern w:val="0"/>
          <w14:ligatures w14:val="none"/>
        </w:rPr>
      </w:pPr>
      <w:r w:rsidRPr="008960C4">
        <w:rPr>
          <w:rFonts w:ascii="Times New Roman" w:eastAsia="Times New Roman" w:hAnsi="Times New Roman" w:cs="Times New Roman"/>
          <w:kern w:val="0"/>
          <w14:ligatures w14:val="none"/>
        </w:rPr>
        <w:t>RESOLVED:</w:t>
      </w:r>
    </w:p>
    <w:p w14:paraId="55803029" w14:textId="552EF3B3" w:rsidR="00831F5E" w:rsidRDefault="00831F5E" w:rsidP="00A22E3C">
      <w:pPr>
        <w:pStyle w:val="paragraph"/>
        <w:widowControl w:val="0"/>
        <w:spacing w:before="0" w:beforeAutospacing="0" w:after="240" w:afterAutospacing="0"/>
        <w:ind w:firstLine="720"/>
        <w:jc w:val="both"/>
        <w:textAlignment w:val="baseline"/>
      </w:pPr>
      <w:r w:rsidRPr="3FD8D38E">
        <w:rPr>
          <w:rStyle w:val="normaltextrun"/>
          <w:rFonts w:eastAsiaTheme="majorEastAsia"/>
        </w:rPr>
        <w:t>The Council finds that the action described</w:t>
      </w:r>
      <w:r w:rsidR="00A22E3C">
        <w:rPr>
          <w:rStyle w:val="normaltextrun"/>
          <w:rFonts w:eastAsiaTheme="majorEastAsia"/>
        </w:rPr>
        <w:t xml:space="preserve"> </w:t>
      </w:r>
      <w:r w:rsidRPr="3FD8D38E">
        <w:rPr>
          <w:rStyle w:val="normaltextrun"/>
          <w:rFonts w:eastAsiaTheme="majorEastAsia"/>
        </w:rPr>
        <w:t>herein</w:t>
      </w:r>
      <w:r w:rsidR="00A22E3C">
        <w:rPr>
          <w:rStyle w:val="normaltextrun"/>
          <w:rFonts w:eastAsiaTheme="majorEastAsia"/>
        </w:rPr>
        <w:t xml:space="preserve"> </w:t>
      </w:r>
      <w:r w:rsidRPr="3FD8D38E">
        <w:rPr>
          <w:rStyle w:val="normaltextrun"/>
          <w:rFonts w:eastAsiaTheme="majorEastAsia"/>
        </w:rPr>
        <w:t>will have no significant impact on the environment as</w:t>
      </w:r>
      <w:r w:rsidR="00A22E3C">
        <w:rPr>
          <w:rStyle w:val="normaltextrun"/>
          <w:rFonts w:eastAsiaTheme="majorEastAsia"/>
        </w:rPr>
        <w:t xml:space="preserve"> </w:t>
      </w:r>
      <w:r w:rsidRPr="3FD8D38E">
        <w:rPr>
          <w:rStyle w:val="normaltextrun"/>
          <w:rFonts w:eastAsiaTheme="majorEastAsia"/>
        </w:rPr>
        <w:t>set forth in</w:t>
      </w:r>
      <w:r w:rsidR="00A22E3C">
        <w:rPr>
          <w:rStyle w:val="normaltextrun"/>
          <w:rFonts w:eastAsiaTheme="majorEastAsia"/>
        </w:rPr>
        <w:t xml:space="preserve"> </w:t>
      </w:r>
      <w:r w:rsidRPr="3FD8D38E">
        <w:rPr>
          <w:rStyle w:val="normaltextrun"/>
          <w:rFonts w:eastAsiaTheme="majorEastAsia"/>
        </w:rPr>
        <w:t>the Negative Declaration.</w:t>
      </w:r>
    </w:p>
    <w:p w14:paraId="78B4902D" w14:textId="34FBB678" w:rsidR="00A22E3C" w:rsidRDefault="008960C4" w:rsidP="00A22E3C">
      <w:pPr>
        <w:widowControl w:val="0"/>
        <w:spacing w:after="240" w:line="240" w:lineRule="auto"/>
        <w:ind w:firstLine="720"/>
        <w:jc w:val="both"/>
        <w:textAlignment w:val="baseline"/>
        <w:rPr>
          <w:rFonts w:ascii="Times New Roman" w:eastAsia="Times New Roman" w:hAnsi="Times New Roman" w:cs="Times New Roman"/>
        </w:rPr>
      </w:pPr>
      <w:r w:rsidRPr="008960C4">
        <w:rPr>
          <w:rFonts w:ascii="Times New Roman" w:eastAsia="Times New Roman" w:hAnsi="Times New Roman" w:cs="Times New Roman"/>
          <w:kern w:val="0"/>
          <w14:ligatures w14:val="none"/>
        </w:rPr>
        <w:t xml:space="preserve">Pursuant to </w:t>
      </w:r>
      <w:r>
        <w:rPr>
          <w:rFonts w:ascii="Times New Roman" w:eastAsia="Times New Roman" w:hAnsi="Times New Roman" w:cs="Times New Roman"/>
          <w:kern w:val="0"/>
          <w14:ligatures w14:val="none"/>
        </w:rPr>
        <w:t>Section</w:t>
      </w:r>
      <w:r w:rsidR="00E16EF7" w:rsidRPr="008960C4">
        <w:rPr>
          <w:rFonts w:ascii="Times New Roman" w:eastAsia="Times New Roman" w:hAnsi="Times New Roman" w:cs="Times New Roman"/>
          <w:kern w:val="0"/>
          <w14:ligatures w14:val="none"/>
        </w:rPr>
        <w:t>s 197-d and</w:t>
      </w:r>
      <w:r w:rsidRPr="008960C4">
        <w:rPr>
          <w:rFonts w:ascii="Times New Roman" w:eastAsia="Times New Roman" w:hAnsi="Times New Roman" w:cs="Times New Roman"/>
          <w:kern w:val="0"/>
          <w14:ligatures w14:val="none"/>
        </w:rPr>
        <w:t xml:space="preserve"> 200 of the New York City Charter</w:t>
      </w:r>
      <w:r w:rsidR="00A22E3C">
        <w:rPr>
          <w:rFonts w:ascii="Times New Roman" w:eastAsia="Times New Roman" w:hAnsi="Times New Roman" w:cs="Times New Roman"/>
          <w:kern w:val="0"/>
          <w14:ligatures w14:val="none"/>
        </w:rPr>
        <w:t xml:space="preserve"> </w:t>
      </w:r>
      <w:r w:rsidRPr="008960C4">
        <w:rPr>
          <w:rFonts w:ascii="Times New Roman" w:eastAsia="Times New Roman" w:hAnsi="Times New Roman" w:cs="Times New Roman"/>
          <w:kern w:val="0"/>
          <w14:ligatures w14:val="none"/>
        </w:rPr>
        <w:t>and</w:t>
      </w:r>
      <w:r w:rsidR="00A22E3C">
        <w:rPr>
          <w:rFonts w:ascii="Times New Roman" w:eastAsia="Times New Roman" w:hAnsi="Times New Roman" w:cs="Times New Roman"/>
          <w:kern w:val="0"/>
          <w14:ligatures w14:val="none"/>
        </w:rPr>
        <w:t xml:space="preserve"> </w:t>
      </w:r>
      <w:proofErr w:type="gramStart"/>
      <w:r>
        <w:rPr>
          <w:rFonts w:ascii="Times New Roman" w:eastAsia="Times New Roman" w:hAnsi="Times New Roman" w:cs="Times New Roman"/>
          <w:kern w:val="0"/>
          <w14:ligatures w14:val="none"/>
        </w:rPr>
        <w:t>on the basis of</w:t>
      </w:r>
      <w:proofErr w:type="gramEnd"/>
      <w:r w:rsidR="00A22E3C">
        <w:rPr>
          <w:rFonts w:ascii="Times New Roman" w:eastAsia="Times New Roman" w:hAnsi="Times New Roman" w:cs="Times New Roman"/>
          <w:kern w:val="0"/>
          <w14:ligatures w14:val="none"/>
        </w:rPr>
        <w:t xml:space="preserve"> </w:t>
      </w:r>
      <w:r w:rsidRPr="008960C4">
        <w:rPr>
          <w:rFonts w:ascii="Times New Roman" w:eastAsia="Times New Roman" w:hAnsi="Times New Roman" w:cs="Times New Roman"/>
          <w:kern w:val="0"/>
          <w14:ligatures w14:val="none"/>
        </w:rPr>
        <w:t>the Decision and Application,</w:t>
      </w:r>
      <w:r w:rsidR="00A22E3C">
        <w:rPr>
          <w:rFonts w:ascii="Times New Roman" w:eastAsia="Times New Roman" w:hAnsi="Times New Roman" w:cs="Times New Roman"/>
          <w:kern w:val="0"/>
          <w14:ligatures w14:val="none"/>
        </w:rPr>
        <w:t xml:space="preserve"> </w:t>
      </w:r>
      <w:r w:rsidRPr="008960C4">
        <w:rPr>
          <w:rFonts w:ascii="Times New Roman" w:eastAsia="Times New Roman" w:hAnsi="Times New Roman" w:cs="Times New Roman"/>
          <w:kern w:val="0"/>
          <w14:ligatures w14:val="none"/>
        </w:rPr>
        <w:t>the environmental determination and consideration described in</w:t>
      </w:r>
      <w:r w:rsidR="00A22E3C">
        <w:rPr>
          <w:rFonts w:ascii="Times New Roman" w:eastAsia="Times New Roman" w:hAnsi="Times New Roman" w:cs="Times New Roman"/>
          <w:kern w:val="0"/>
          <w14:ligatures w14:val="none"/>
        </w:rPr>
        <w:t xml:space="preserve"> </w:t>
      </w:r>
      <w:r w:rsidRPr="008960C4">
        <w:rPr>
          <w:rFonts w:ascii="Times New Roman" w:eastAsia="Times New Roman" w:hAnsi="Times New Roman" w:cs="Times New Roman"/>
          <w:kern w:val="0"/>
          <w14:ligatures w14:val="none"/>
        </w:rPr>
        <w:t>the</w:t>
      </w:r>
      <w:r w:rsidR="00A22E3C">
        <w:rPr>
          <w:rFonts w:ascii="Times New Roman" w:eastAsia="Times New Roman" w:hAnsi="Times New Roman" w:cs="Times New Roman"/>
          <w:kern w:val="0"/>
          <w14:ligatures w14:val="none"/>
        </w:rPr>
        <w:t xml:space="preserve"> </w:t>
      </w:r>
      <w:r w:rsidRPr="008960C4">
        <w:rPr>
          <w:rFonts w:ascii="Times New Roman" w:eastAsia="Times New Roman" w:hAnsi="Times New Roman" w:cs="Times New Roman"/>
          <w:kern w:val="0"/>
          <w14:ligatures w14:val="none"/>
        </w:rPr>
        <w:t>report,</w:t>
      </w:r>
      <w:r w:rsidR="00A22E3C">
        <w:rPr>
          <w:rFonts w:ascii="Times New Roman" w:eastAsia="Times New Roman" w:hAnsi="Times New Roman" w:cs="Times New Roman"/>
          <w:kern w:val="0"/>
          <w14:ligatures w14:val="none"/>
        </w:rPr>
        <w:t xml:space="preserve"> </w:t>
      </w:r>
      <w:r w:rsidRPr="008960C4">
        <w:rPr>
          <w:rFonts w:ascii="Times New Roman" w:eastAsia="Times New Roman" w:hAnsi="Times New Roman" w:cs="Times New Roman"/>
          <w:kern w:val="0"/>
          <w14:ligatures w14:val="none"/>
        </w:rPr>
        <w:t>N</w:t>
      </w:r>
      <w:r w:rsidR="00B46124">
        <w:rPr>
          <w:rFonts w:ascii="Times New Roman" w:eastAsia="Times New Roman" w:hAnsi="Times New Roman" w:cs="Times New Roman"/>
          <w:kern w:val="0"/>
          <w14:ligatures w14:val="none"/>
        </w:rPr>
        <w:t> </w:t>
      </w:r>
      <w:r w:rsidR="00E11FB0">
        <w:rPr>
          <w:rFonts w:ascii="Times New Roman" w:eastAsia="Times New Roman" w:hAnsi="Times New Roman" w:cs="Times New Roman"/>
          <w:kern w:val="0"/>
          <w14:ligatures w14:val="none"/>
        </w:rPr>
        <w:t>240303</w:t>
      </w:r>
      <w:r w:rsidR="00B46124">
        <w:rPr>
          <w:rFonts w:ascii="Times New Roman" w:eastAsia="Times New Roman" w:hAnsi="Times New Roman" w:cs="Times New Roman"/>
          <w:kern w:val="0"/>
          <w14:ligatures w14:val="none"/>
        </w:rPr>
        <w:t> </w:t>
      </w:r>
      <w:r w:rsidR="00E11FB0">
        <w:rPr>
          <w:rFonts w:ascii="Times New Roman" w:eastAsia="Times New Roman" w:hAnsi="Times New Roman" w:cs="Times New Roman"/>
          <w:kern w:val="0"/>
          <w14:ligatures w14:val="none"/>
        </w:rPr>
        <w:t>ZRM</w:t>
      </w:r>
      <w:r w:rsidRPr="3FD8D38E">
        <w:rPr>
          <w:rFonts w:ascii="Times New Roman" w:eastAsia="Times New Roman" w:hAnsi="Times New Roman" w:cs="Times New Roman"/>
        </w:rPr>
        <w:t>,</w:t>
      </w:r>
      <w:r w:rsidR="00A22E3C">
        <w:rPr>
          <w:rFonts w:ascii="Times New Roman" w:eastAsia="Times New Roman" w:hAnsi="Times New Roman" w:cs="Times New Roman"/>
        </w:rPr>
        <w:t xml:space="preserve"> </w:t>
      </w:r>
      <w:r w:rsidRPr="3FD8D38E">
        <w:rPr>
          <w:rFonts w:ascii="Times New Roman" w:eastAsia="Times New Roman" w:hAnsi="Times New Roman" w:cs="Times New Roman"/>
        </w:rPr>
        <w:t>incorporated by reference herein,</w:t>
      </w:r>
      <w:r w:rsidR="00A22E3C">
        <w:rPr>
          <w:rFonts w:ascii="Times New Roman" w:eastAsia="Times New Roman" w:hAnsi="Times New Roman" w:cs="Times New Roman"/>
        </w:rPr>
        <w:t xml:space="preserve"> </w:t>
      </w:r>
      <w:r w:rsidRPr="3FD8D38E">
        <w:rPr>
          <w:rFonts w:ascii="Times New Roman" w:eastAsia="Times New Roman" w:hAnsi="Times New Roman" w:cs="Times New Roman"/>
        </w:rPr>
        <w:t>and the record before the Council, the Council approves the Decision.</w:t>
      </w:r>
    </w:p>
    <w:p w14:paraId="1CFF4140" w14:textId="77777777" w:rsidR="001A6E89" w:rsidRDefault="00831F5E" w:rsidP="00A22E3C">
      <w:pPr>
        <w:pStyle w:val="BodyText"/>
        <w:spacing w:line="242" w:lineRule="auto"/>
      </w:pPr>
      <w:r w:rsidRPr="001F7446">
        <w:t>Matter</w:t>
      </w:r>
      <w:r w:rsidRPr="001F7446">
        <w:rPr>
          <w:spacing w:val="-9"/>
        </w:rPr>
        <w:t xml:space="preserve"> </w:t>
      </w:r>
      <w:r w:rsidRPr="001F7446">
        <w:rPr>
          <w:u w:val="single" w:color="222222"/>
        </w:rPr>
        <w:t>underlined</w:t>
      </w:r>
      <w:r w:rsidRPr="001F7446">
        <w:rPr>
          <w:spacing w:val="-15"/>
        </w:rPr>
        <w:t xml:space="preserve"> </w:t>
      </w:r>
      <w:r w:rsidRPr="001F7446">
        <w:t>is</w:t>
      </w:r>
      <w:r w:rsidRPr="001F7446">
        <w:rPr>
          <w:spacing w:val="-7"/>
        </w:rPr>
        <w:t xml:space="preserve"> </w:t>
      </w:r>
      <w:r w:rsidRPr="001F7446">
        <w:t>new,</w:t>
      </w:r>
      <w:r w:rsidRPr="001F7446">
        <w:rPr>
          <w:spacing w:val="-7"/>
        </w:rPr>
        <w:t xml:space="preserve"> </w:t>
      </w:r>
      <w:r w:rsidRPr="001F7446">
        <w:t>to</w:t>
      </w:r>
      <w:r w:rsidRPr="001F7446">
        <w:rPr>
          <w:spacing w:val="-7"/>
        </w:rPr>
        <w:t xml:space="preserve"> </w:t>
      </w:r>
      <w:r w:rsidRPr="001F7446">
        <w:t>be</w:t>
      </w:r>
      <w:r w:rsidRPr="001F7446">
        <w:rPr>
          <w:spacing w:val="-7"/>
        </w:rPr>
        <w:t xml:space="preserve"> </w:t>
      </w:r>
      <w:proofErr w:type="gramStart"/>
      <w:r w:rsidRPr="001F7446">
        <w:t>added;</w:t>
      </w:r>
      <w:proofErr w:type="gramEnd"/>
    </w:p>
    <w:p w14:paraId="5A3066C8" w14:textId="3D19AC99" w:rsidR="00831F5E" w:rsidRPr="001F7446" w:rsidRDefault="00831F5E" w:rsidP="00A22E3C">
      <w:pPr>
        <w:pStyle w:val="BodyText"/>
        <w:spacing w:line="242" w:lineRule="auto"/>
      </w:pPr>
      <w:r w:rsidRPr="001F7446">
        <w:t xml:space="preserve">Matter </w:t>
      </w:r>
      <w:r w:rsidRPr="001F7446">
        <w:rPr>
          <w:strike/>
        </w:rPr>
        <w:t>struck out</w:t>
      </w:r>
      <w:r w:rsidRPr="001F7446">
        <w:t xml:space="preserve"> is to be </w:t>
      </w:r>
      <w:proofErr w:type="gramStart"/>
      <w:r w:rsidRPr="001F7446">
        <w:t>deleted;</w:t>
      </w:r>
      <w:proofErr w:type="gramEnd"/>
    </w:p>
    <w:p w14:paraId="0DE3DC61" w14:textId="77777777" w:rsidR="00831F5E" w:rsidRPr="001F7446" w:rsidRDefault="00831F5E" w:rsidP="00A22E3C">
      <w:pPr>
        <w:pStyle w:val="BodyText"/>
        <w:spacing w:line="271" w:lineRule="exact"/>
      </w:pPr>
      <w:r w:rsidRPr="001F7446">
        <w:t>Matter</w:t>
      </w:r>
      <w:r w:rsidRPr="001F7446">
        <w:rPr>
          <w:spacing w:val="-1"/>
        </w:rPr>
        <w:t xml:space="preserve"> </w:t>
      </w:r>
      <w:r w:rsidRPr="001F7446">
        <w:t>within</w:t>
      </w:r>
      <w:r w:rsidRPr="001F7446">
        <w:rPr>
          <w:spacing w:val="-1"/>
        </w:rPr>
        <w:t xml:space="preserve"> </w:t>
      </w:r>
      <w:r w:rsidRPr="001F7446">
        <w:t>#</w:t>
      </w:r>
      <w:r w:rsidRPr="001F7446">
        <w:rPr>
          <w:spacing w:val="-1"/>
        </w:rPr>
        <w:t xml:space="preserve"> </w:t>
      </w:r>
      <w:r w:rsidRPr="001F7446">
        <w:t># is</w:t>
      </w:r>
      <w:r w:rsidRPr="001F7446">
        <w:rPr>
          <w:spacing w:val="-1"/>
        </w:rPr>
        <w:t xml:space="preserve"> </w:t>
      </w:r>
      <w:r w:rsidRPr="001F7446">
        <w:t>defined</w:t>
      </w:r>
      <w:r w:rsidRPr="001F7446">
        <w:rPr>
          <w:spacing w:val="-1"/>
        </w:rPr>
        <w:t xml:space="preserve"> </w:t>
      </w:r>
      <w:r w:rsidRPr="001F7446">
        <w:t>in</w:t>
      </w:r>
      <w:r w:rsidRPr="001F7446">
        <w:rPr>
          <w:spacing w:val="-1"/>
        </w:rPr>
        <w:t xml:space="preserve"> </w:t>
      </w:r>
      <w:r w:rsidRPr="001F7446">
        <w:t>Section</w:t>
      </w:r>
      <w:r w:rsidRPr="001F7446">
        <w:rPr>
          <w:spacing w:val="-1"/>
        </w:rPr>
        <w:t xml:space="preserve"> </w:t>
      </w:r>
      <w:proofErr w:type="gramStart"/>
      <w:r w:rsidRPr="001F7446">
        <w:t>12-</w:t>
      </w:r>
      <w:r w:rsidRPr="001F7446">
        <w:rPr>
          <w:spacing w:val="-5"/>
        </w:rPr>
        <w:t>10;</w:t>
      </w:r>
      <w:proofErr w:type="gramEnd"/>
    </w:p>
    <w:p w14:paraId="798A20EB" w14:textId="77777777" w:rsidR="00831F5E" w:rsidRPr="001F7446" w:rsidRDefault="00831F5E" w:rsidP="00A22E3C">
      <w:pPr>
        <w:pStyle w:val="BodyText"/>
        <w:tabs>
          <w:tab w:val="left" w:pos="524"/>
          <w:tab w:val="left" w:pos="909"/>
        </w:tabs>
        <w:spacing w:before="3"/>
      </w:pPr>
      <w:r w:rsidRPr="001F7446">
        <w:rPr>
          <w:spacing w:val="-10"/>
        </w:rPr>
        <w:t>*</w:t>
      </w:r>
      <w:r w:rsidRPr="001F7446">
        <w:tab/>
      </w:r>
      <w:r w:rsidRPr="001F7446">
        <w:rPr>
          <w:spacing w:val="-10"/>
        </w:rPr>
        <w:t>*</w:t>
      </w:r>
      <w:r w:rsidRPr="001F7446">
        <w:tab/>
        <w:t>*</w:t>
      </w:r>
      <w:r w:rsidRPr="001F7446">
        <w:rPr>
          <w:spacing w:val="-5"/>
        </w:rPr>
        <w:t xml:space="preserve"> </w:t>
      </w:r>
      <w:r w:rsidRPr="001F7446">
        <w:t>indicates</w:t>
      </w:r>
      <w:r w:rsidRPr="001F7446">
        <w:rPr>
          <w:spacing w:val="-1"/>
        </w:rPr>
        <w:t xml:space="preserve"> </w:t>
      </w:r>
      <w:r w:rsidRPr="001F7446">
        <w:t>where</w:t>
      </w:r>
      <w:r w:rsidRPr="001F7446">
        <w:rPr>
          <w:spacing w:val="-2"/>
        </w:rPr>
        <w:t xml:space="preserve"> </w:t>
      </w:r>
      <w:r w:rsidRPr="001F7446">
        <w:t>unchanged</w:t>
      </w:r>
      <w:r w:rsidRPr="001F7446">
        <w:rPr>
          <w:spacing w:val="-2"/>
        </w:rPr>
        <w:t xml:space="preserve"> </w:t>
      </w:r>
      <w:r w:rsidRPr="001F7446">
        <w:t>text</w:t>
      </w:r>
      <w:r w:rsidRPr="001F7446">
        <w:rPr>
          <w:spacing w:val="-1"/>
        </w:rPr>
        <w:t xml:space="preserve"> </w:t>
      </w:r>
      <w:r w:rsidRPr="001F7446">
        <w:t>appears</w:t>
      </w:r>
      <w:r w:rsidRPr="001F7446">
        <w:rPr>
          <w:spacing w:val="-1"/>
        </w:rPr>
        <w:t xml:space="preserve"> </w:t>
      </w:r>
      <w:r w:rsidRPr="001F7446">
        <w:t>in</w:t>
      </w:r>
      <w:r w:rsidRPr="001F7446">
        <w:rPr>
          <w:spacing w:val="-2"/>
        </w:rPr>
        <w:t xml:space="preserve"> </w:t>
      </w:r>
      <w:r w:rsidRPr="001F7446">
        <w:t>the</w:t>
      </w:r>
      <w:r w:rsidRPr="001F7446">
        <w:rPr>
          <w:spacing w:val="-2"/>
        </w:rPr>
        <w:t xml:space="preserve"> </w:t>
      </w:r>
      <w:r w:rsidRPr="001F7446">
        <w:t>Zoning</w:t>
      </w:r>
      <w:r w:rsidRPr="001F7446">
        <w:rPr>
          <w:spacing w:val="-1"/>
        </w:rPr>
        <w:t xml:space="preserve"> </w:t>
      </w:r>
      <w:r w:rsidRPr="001F7446">
        <w:rPr>
          <w:spacing w:val="-2"/>
        </w:rPr>
        <w:t>Resolution</w:t>
      </w:r>
    </w:p>
    <w:p w14:paraId="431DD39A" w14:textId="77777777" w:rsidR="00831F5E" w:rsidRPr="001F7446" w:rsidRDefault="00831F5E" w:rsidP="00C218FE">
      <w:pPr>
        <w:tabs>
          <w:tab w:val="left" w:pos="384"/>
          <w:tab w:val="left" w:pos="769"/>
          <w:tab w:val="left" w:pos="910"/>
          <w:tab w:val="center" w:pos="4680"/>
        </w:tabs>
        <w:spacing w:before="275"/>
        <w:jc w:val="center"/>
        <w:rPr>
          <w:rFonts w:ascii="Times New Roman" w:hAnsi="Times New Roman" w:cs="Times New Roman"/>
        </w:rPr>
      </w:pP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p>
    <w:p w14:paraId="6A4B9B13" w14:textId="77777777" w:rsidR="00831F5E" w:rsidRPr="001F7446" w:rsidRDefault="00831F5E" w:rsidP="00A22E3C">
      <w:pPr>
        <w:pStyle w:val="BodyText"/>
      </w:pPr>
    </w:p>
    <w:p w14:paraId="4175CAD2" w14:textId="77777777" w:rsidR="00810FDF" w:rsidRPr="001F7446" w:rsidRDefault="00810FDF" w:rsidP="00B46124">
      <w:pPr>
        <w:widowControl w:val="0"/>
        <w:spacing w:after="0" w:line="240" w:lineRule="auto"/>
        <w:jc w:val="both"/>
        <w:rPr>
          <w:rFonts w:ascii="Times New Roman" w:hAnsi="Times New Roman" w:cs="Times New Roman"/>
        </w:rPr>
      </w:pPr>
      <w:r w:rsidRPr="001F7446">
        <w:rPr>
          <w:rFonts w:ascii="Times New Roman" w:hAnsi="Times New Roman" w:cs="Times New Roman"/>
          <w:b/>
          <w:bCs/>
        </w:rPr>
        <w:t>ARTICLE VIII</w:t>
      </w:r>
    </w:p>
    <w:p w14:paraId="5EF29FD2" w14:textId="77777777" w:rsidR="00810FDF" w:rsidRPr="001F7446" w:rsidRDefault="00810FDF" w:rsidP="00B46124">
      <w:pPr>
        <w:spacing w:after="240" w:line="240" w:lineRule="auto"/>
        <w:jc w:val="both"/>
        <w:rPr>
          <w:rFonts w:ascii="Times New Roman" w:hAnsi="Times New Roman" w:cs="Times New Roman"/>
        </w:rPr>
      </w:pPr>
      <w:r w:rsidRPr="001F7446">
        <w:rPr>
          <w:rFonts w:ascii="Times New Roman" w:hAnsi="Times New Roman" w:cs="Times New Roman"/>
          <w:b/>
          <w:bCs/>
        </w:rPr>
        <w:t>SPECIAL PURPOSE DISTRICTS</w:t>
      </w:r>
    </w:p>
    <w:p w14:paraId="675B8952" w14:textId="77777777" w:rsidR="00C218FE" w:rsidRPr="001F7446" w:rsidRDefault="00C218FE" w:rsidP="00B46124">
      <w:pPr>
        <w:tabs>
          <w:tab w:val="left" w:pos="384"/>
          <w:tab w:val="left" w:pos="769"/>
          <w:tab w:val="left" w:pos="910"/>
          <w:tab w:val="center" w:pos="4680"/>
        </w:tabs>
        <w:spacing w:after="240" w:line="240" w:lineRule="auto"/>
        <w:jc w:val="center"/>
        <w:rPr>
          <w:rFonts w:ascii="Times New Roman" w:hAnsi="Times New Roman" w:cs="Times New Roman"/>
        </w:rPr>
      </w:pP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p>
    <w:p w14:paraId="1DB430F8" w14:textId="77777777" w:rsidR="00A33D9B" w:rsidRPr="001F7446" w:rsidRDefault="00A33D9B" w:rsidP="00B46124">
      <w:pPr>
        <w:widowControl w:val="0"/>
        <w:spacing w:after="0" w:line="240" w:lineRule="auto"/>
        <w:jc w:val="both"/>
        <w:rPr>
          <w:rFonts w:ascii="Times New Roman" w:hAnsi="Times New Roman" w:cs="Times New Roman"/>
        </w:rPr>
      </w:pPr>
      <w:r w:rsidRPr="001F7446">
        <w:rPr>
          <w:rFonts w:ascii="Times New Roman" w:hAnsi="Times New Roman" w:cs="Times New Roman"/>
          <w:b/>
          <w:bCs/>
        </w:rPr>
        <w:t>Chapter 1</w:t>
      </w:r>
    </w:p>
    <w:p w14:paraId="24C76579" w14:textId="77777777" w:rsidR="00A33D9B" w:rsidRPr="001F7446" w:rsidRDefault="00A33D9B" w:rsidP="007036F8">
      <w:pPr>
        <w:spacing w:after="240" w:line="240" w:lineRule="auto"/>
        <w:jc w:val="both"/>
        <w:rPr>
          <w:rFonts w:ascii="Times New Roman" w:hAnsi="Times New Roman" w:cs="Times New Roman"/>
        </w:rPr>
      </w:pPr>
      <w:r w:rsidRPr="001F7446">
        <w:rPr>
          <w:rFonts w:ascii="Times New Roman" w:hAnsi="Times New Roman" w:cs="Times New Roman"/>
          <w:b/>
          <w:bCs/>
        </w:rPr>
        <w:t>Special Midtown District</w:t>
      </w:r>
    </w:p>
    <w:p w14:paraId="6B2230CF" w14:textId="77777777" w:rsidR="00C218FE" w:rsidRPr="001F7446" w:rsidRDefault="00C218FE" w:rsidP="00B46124">
      <w:pPr>
        <w:tabs>
          <w:tab w:val="left" w:pos="384"/>
          <w:tab w:val="left" w:pos="769"/>
          <w:tab w:val="left" w:pos="910"/>
          <w:tab w:val="center" w:pos="4680"/>
        </w:tabs>
        <w:spacing w:after="240" w:line="240" w:lineRule="auto"/>
        <w:jc w:val="center"/>
        <w:rPr>
          <w:rFonts w:ascii="Times New Roman" w:hAnsi="Times New Roman" w:cs="Times New Roman"/>
        </w:rPr>
      </w:pP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p>
    <w:p w14:paraId="160E630F" w14:textId="77777777" w:rsidR="00A33D9B" w:rsidRPr="001F7446" w:rsidRDefault="00A33D9B" w:rsidP="00B46124">
      <w:pPr>
        <w:widowControl w:val="0"/>
        <w:spacing w:after="0" w:line="240" w:lineRule="auto"/>
        <w:jc w:val="both"/>
        <w:rPr>
          <w:rFonts w:ascii="Times New Roman" w:hAnsi="Times New Roman" w:cs="Times New Roman"/>
        </w:rPr>
      </w:pPr>
      <w:r w:rsidRPr="001F7446">
        <w:rPr>
          <w:rFonts w:ascii="Times New Roman" w:hAnsi="Times New Roman" w:cs="Times New Roman"/>
          <w:b/>
          <w:bCs/>
        </w:rPr>
        <w:t>81-20</w:t>
      </w:r>
    </w:p>
    <w:p w14:paraId="40FAEE1F" w14:textId="77777777" w:rsidR="00A33D9B" w:rsidRPr="001F7446" w:rsidRDefault="00A33D9B" w:rsidP="007036F8">
      <w:pPr>
        <w:spacing w:after="240" w:line="240" w:lineRule="auto"/>
        <w:jc w:val="both"/>
        <w:rPr>
          <w:rFonts w:ascii="Times New Roman" w:hAnsi="Times New Roman" w:cs="Times New Roman"/>
        </w:rPr>
      </w:pPr>
      <w:r w:rsidRPr="001F7446">
        <w:rPr>
          <w:rFonts w:ascii="Times New Roman" w:hAnsi="Times New Roman" w:cs="Times New Roman"/>
          <w:b/>
          <w:bCs/>
        </w:rPr>
        <w:t>BULK REGULATIONS</w:t>
      </w:r>
    </w:p>
    <w:p w14:paraId="7C37D695" w14:textId="77777777" w:rsidR="00C218FE" w:rsidRPr="001F7446" w:rsidRDefault="00C218FE" w:rsidP="00B46124">
      <w:pPr>
        <w:tabs>
          <w:tab w:val="left" w:pos="384"/>
          <w:tab w:val="left" w:pos="769"/>
          <w:tab w:val="left" w:pos="910"/>
          <w:tab w:val="center" w:pos="4680"/>
        </w:tabs>
        <w:spacing w:after="240" w:line="240" w:lineRule="auto"/>
        <w:jc w:val="center"/>
        <w:rPr>
          <w:rFonts w:ascii="Times New Roman" w:hAnsi="Times New Roman" w:cs="Times New Roman"/>
        </w:rPr>
      </w:pP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p>
    <w:p w14:paraId="347950A3" w14:textId="1C386F76" w:rsidR="00A33D9B" w:rsidRPr="001F7446" w:rsidRDefault="00A33D9B" w:rsidP="00B46124">
      <w:pPr>
        <w:widowControl w:val="0"/>
        <w:spacing w:after="0" w:line="240" w:lineRule="auto"/>
        <w:jc w:val="both"/>
        <w:rPr>
          <w:rFonts w:ascii="Times New Roman" w:eastAsia="Times New Roman" w:hAnsi="Times New Roman" w:cs="Times New Roman"/>
          <w:kern w:val="0"/>
          <w14:ligatures w14:val="none"/>
        </w:rPr>
      </w:pPr>
      <w:r w:rsidRPr="001F7446">
        <w:rPr>
          <w:rFonts w:ascii="Times New Roman" w:eastAsia="Times New Roman" w:hAnsi="Times New Roman" w:cs="Times New Roman"/>
          <w:b/>
          <w:bCs/>
          <w:kern w:val="0"/>
          <w14:ligatures w14:val="none"/>
        </w:rPr>
        <w:t>81-22</w:t>
      </w:r>
    </w:p>
    <w:p w14:paraId="2D175B8D" w14:textId="77777777"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33D9B">
        <w:rPr>
          <w:rFonts w:ascii="Times New Roman" w:eastAsia="Times New Roman" w:hAnsi="Times New Roman" w:cs="Times New Roman"/>
          <w:b/>
          <w:bCs/>
          <w:kern w:val="0"/>
          <w14:ligatures w14:val="none"/>
        </w:rPr>
        <w:t>As-of-right Floor Area Bonuses</w:t>
      </w:r>
    </w:p>
    <w:p w14:paraId="741FFDFF" w14:textId="5AE1BF9E"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0A600E4F" w14:textId="77777777"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33D9B">
        <w:rPr>
          <w:rFonts w:ascii="Times New Roman" w:eastAsia="Times New Roman" w:hAnsi="Times New Roman" w:cs="Times New Roman"/>
          <w:kern w:val="0"/>
          <w14:ligatures w14:val="none"/>
        </w:rPr>
        <w:t xml:space="preserve">As-of-right #floor area# bonuses are not permitted in the #Special Midtown </w:t>
      </w:r>
      <w:proofErr w:type="gramStart"/>
      <w:r w:rsidRPr="00A33D9B">
        <w:rPr>
          <w:rFonts w:ascii="Times New Roman" w:eastAsia="Times New Roman" w:hAnsi="Times New Roman" w:cs="Times New Roman"/>
          <w:kern w:val="0"/>
          <w14:ligatures w14:val="none"/>
        </w:rPr>
        <w:t>District#,</w:t>
      </w:r>
      <w:proofErr w:type="gramEnd"/>
      <w:r w:rsidRPr="00A33D9B">
        <w:rPr>
          <w:rFonts w:ascii="Times New Roman" w:eastAsia="Times New Roman" w:hAnsi="Times New Roman" w:cs="Times New Roman"/>
          <w:kern w:val="0"/>
          <w14:ligatures w14:val="none"/>
        </w:rPr>
        <w:t xml:space="preserve"> except in accordance with Section 81-23 (Floor Area Bonus for Public Plazas).</w:t>
      </w:r>
    </w:p>
    <w:p w14:paraId="2211AB1E" w14:textId="6A8DBEE8"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1ADE5D24" w14:textId="77777777"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33D9B">
        <w:rPr>
          <w:rFonts w:ascii="Times New Roman" w:eastAsia="Times New Roman" w:hAnsi="Times New Roman" w:cs="Times New Roman"/>
          <w:kern w:val="0"/>
          <w14:ligatures w14:val="none"/>
        </w:rPr>
        <w:t>Any #floor area# bonus granted by certification for through #block# gallerias prior to August 6, 1998, shall remain in effect provided, however, that such certification shall automatically lapse if substantial construction, in accordance with the plans for which such certification was granted, has not been completed within four years from the effective date of such certification.</w:t>
      </w:r>
    </w:p>
    <w:p w14:paraId="48454215" w14:textId="0D7678E0"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24050250" w14:textId="77777777" w:rsidR="00A33D9B" w:rsidRPr="00A33D9B" w:rsidRDefault="00A33D9B"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A33D9B">
        <w:rPr>
          <w:rFonts w:ascii="Times New Roman" w:eastAsia="Times New Roman" w:hAnsi="Times New Roman" w:cs="Times New Roman"/>
          <w:b/>
          <w:bCs/>
          <w:kern w:val="0"/>
          <w14:ligatures w14:val="none"/>
        </w:rPr>
        <w:t>81-23</w:t>
      </w:r>
    </w:p>
    <w:p w14:paraId="6F367301" w14:textId="77777777" w:rsidR="00A33D9B" w:rsidRDefault="00A33D9B" w:rsidP="00B46124">
      <w:pPr>
        <w:widowControl w:val="0"/>
        <w:autoSpaceDE w:val="0"/>
        <w:autoSpaceDN w:val="0"/>
        <w:spacing w:after="0" w:line="240" w:lineRule="auto"/>
        <w:jc w:val="both"/>
        <w:rPr>
          <w:rFonts w:ascii="Times New Roman" w:eastAsia="Times New Roman" w:hAnsi="Times New Roman" w:cs="Times New Roman"/>
          <w:b/>
          <w:bCs/>
          <w:kern w:val="0"/>
          <w14:ligatures w14:val="none"/>
        </w:rPr>
      </w:pPr>
      <w:r w:rsidRPr="00A33D9B">
        <w:rPr>
          <w:rFonts w:ascii="Times New Roman" w:eastAsia="Times New Roman" w:hAnsi="Times New Roman" w:cs="Times New Roman"/>
          <w:b/>
          <w:bCs/>
          <w:kern w:val="0"/>
          <w14:ligatures w14:val="none"/>
        </w:rPr>
        <w:t>Floor Area Bonus for Public Plazas</w:t>
      </w:r>
    </w:p>
    <w:p w14:paraId="3C47BAD1" w14:textId="77777777" w:rsidR="00717F01" w:rsidRDefault="00717F01" w:rsidP="00B46124">
      <w:pPr>
        <w:widowControl w:val="0"/>
        <w:autoSpaceDE w:val="0"/>
        <w:autoSpaceDN w:val="0"/>
        <w:spacing w:after="0" w:line="240" w:lineRule="auto"/>
        <w:jc w:val="both"/>
        <w:rPr>
          <w:rFonts w:ascii="Times New Roman" w:eastAsia="Times New Roman" w:hAnsi="Times New Roman" w:cs="Times New Roman"/>
          <w:b/>
          <w:bCs/>
          <w:kern w:val="0"/>
          <w14:ligatures w14:val="none"/>
        </w:rPr>
      </w:pPr>
    </w:p>
    <w:p w14:paraId="2049B296" w14:textId="77777777" w:rsidR="00B46124" w:rsidRPr="001F7446" w:rsidRDefault="00B46124" w:rsidP="00B46124">
      <w:pPr>
        <w:tabs>
          <w:tab w:val="left" w:pos="384"/>
          <w:tab w:val="left" w:pos="769"/>
          <w:tab w:val="left" w:pos="910"/>
          <w:tab w:val="center" w:pos="4680"/>
        </w:tabs>
        <w:spacing w:after="240" w:line="240" w:lineRule="auto"/>
        <w:jc w:val="center"/>
        <w:rPr>
          <w:rFonts w:ascii="Times New Roman" w:hAnsi="Times New Roman" w:cs="Times New Roman"/>
        </w:rPr>
      </w:pP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p>
    <w:p w14:paraId="6C9EDC76" w14:textId="77777777" w:rsidR="00717F01" w:rsidRPr="00717F01" w:rsidRDefault="00717F01"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b/>
          <w:bCs/>
          <w:kern w:val="0"/>
          <w14:ligatures w14:val="none"/>
        </w:rPr>
        <w:t>81-231</w:t>
      </w:r>
    </w:p>
    <w:p w14:paraId="257C8844" w14:textId="77777777" w:rsidR="00717F01" w:rsidRPr="00717F01" w:rsidRDefault="00717F01"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b/>
          <w:bCs/>
          <w:kern w:val="0"/>
          <w14:ligatures w14:val="none"/>
        </w:rPr>
        <w:t>Existing plazas or other public amenities</w:t>
      </w:r>
    </w:p>
    <w:p w14:paraId="358453AC" w14:textId="1507E2A0" w:rsidR="00717F01" w:rsidRPr="00717F01" w:rsidRDefault="00717F01" w:rsidP="00B46124">
      <w:pPr>
        <w:widowControl w:val="0"/>
        <w:autoSpaceDE w:val="0"/>
        <w:autoSpaceDN w:val="0"/>
        <w:spacing w:after="0" w:line="240" w:lineRule="auto"/>
        <w:jc w:val="both"/>
        <w:rPr>
          <w:rFonts w:ascii="Times New Roman" w:eastAsia="Times New Roman" w:hAnsi="Times New Roman" w:cs="Times New Roman"/>
          <w:kern w:val="0"/>
          <w:sz w:val="22"/>
          <w:szCs w:val="22"/>
          <w14:ligatures w14:val="none"/>
        </w:rPr>
      </w:pPr>
    </w:p>
    <w:p w14:paraId="308AC574" w14:textId="77777777"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14:ligatures w14:val="none"/>
        </w:rPr>
        <w:t>(a)</w:t>
      </w:r>
      <w:r w:rsidRPr="00717F01">
        <w:rPr>
          <w:rFonts w:ascii="Times New Roman" w:eastAsia="Times New Roman" w:hAnsi="Times New Roman" w:cs="Times New Roman"/>
          <w:kern w:val="0"/>
          <w:sz w:val="22"/>
          <w:szCs w:val="22"/>
          <w14:ligatures w14:val="none"/>
        </w:rPr>
        <w:tab/>
      </w:r>
      <w:r w:rsidRPr="00717F01">
        <w:rPr>
          <w:rFonts w:ascii="Times New Roman" w:eastAsia="Times New Roman" w:hAnsi="Times New Roman" w:cs="Times New Roman"/>
          <w:kern w:val="0"/>
          <w14:ligatures w14:val="none"/>
        </w:rPr>
        <w:t>Elimination or reduction in size of existing #publicly accessible open area# or other public amenities</w:t>
      </w:r>
    </w:p>
    <w:p w14:paraId="56C5B00E" w14:textId="3A5621DA"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p>
    <w:p w14:paraId="78FFFCC6" w14:textId="77777777" w:rsidR="00717F01" w:rsidRPr="00717F01" w:rsidRDefault="00717F01" w:rsidP="00B46124">
      <w:pPr>
        <w:widowControl w:val="0"/>
        <w:autoSpaceDE w:val="0"/>
        <w:autoSpaceDN w:val="0"/>
        <w:spacing w:after="0" w:line="240" w:lineRule="auto"/>
        <w:ind w:left="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14:ligatures w14:val="none"/>
        </w:rPr>
        <w:t xml:space="preserve">No existing #publicly accessible open area# or other public amenity, open or enclosed, for which a #floor area# bonus has been utilized, shall be eliminated or reduced in size, except by special permit of the City Planning Commission, pursuant to Section </w:t>
      </w:r>
      <w:hyperlink r:id="rId13" w:anchor="74-761">
        <w:r w:rsidRPr="00717F01">
          <w:rPr>
            <w:rFonts w:ascii="Times New Roman" w:eastAsia="Times New Roman" w:hAnsi="Times New Roman" w:cs="Times New Roman"/>
            <w:kern w:val="0"/>
            <w14:ligatures w14:val="none"/>
          </w:rPr>
          <w:t>74-761</w:t>
        </w:r>
      </w:hyperlink>
      <w:r w:rsidRPr="00717F01">
        <w:rPr>
          <w:rFonts w:ascii="Times New Roman" w:eastAsia="Times New Roman" w:hAnsi="Times New Roman" w:cs="Times New Roman"/>
          <w:kern w:val="0"/>
          <w14:ligatures w14:val="none"/>
        </w:rPr>
        <w:t xml:space="preserve"> (Elimination or reduction in size of bonused public amenities).</w:t>
      </w:r>
    </w:p>
    <w:p w14:paraId="0F912328" w14:textId="77777777"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14:ligatures w14:val="none"/>
        </w:rPr>
        <w:t xml:space="preserve"> </w:t>
      </w:r>
    </w:p>
    <w:p w14:paraId="4DFE664F" w14:textId="77777777"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14:ligatures w14:val="none"/>
        </w:rPr>
        <w:t>(b)</w:t>
      </w:r>
      <w:r w:rsidRPr="00717F01">
        <w:rPr>
          <w:rFonts w:ascii="Times New Roman" w:eastAsia="Times New Roman" w:hAnsi="Times New Roman" w:cs="Times New Roman"/>
          <w:kern w:val="0"/>
          <w:sz w:val="22"/>
          <w:szCs w:val="22"/>
          <w14:ligatures w14:val="none"/>
        </w:rPr>
        <w:tab/>
      </w:r>
      <w:r w:rsidRPr="00717F01">
        <w:rPr>
          <w:rFonts w:ascii="Times New Roman" w:eastAsia="Times New Roman" w:hAnsi="Times New Roman" w:cs="Times New Roman"/>
          <w:kern w:val="0"/>
          <w14:ligatures w14:val="none"/>
        </w:rPr>
        <w:t xml:space="preserve">Kiosks and </w:t>
      </w:r>
      <w:proofErr w:type="gramStart"/>
      <w:r w:rsidRPr="00717F01">
        <w:rPr>
          <w:rFonts w:ascii="Times New Roman" w:eastAsia="Times New Roman" w:hAnsi="Times New Roman" w:cs="Times New Roman"/>
          <w:kern w:val="0"/>
          <w14:ligatures w14:val="none"/>
        </w:rPr>
        <w:t>open air</w:t>
      </w:r>
      <w:proofErr w:type="gramEnd"/>
      <w:r w:rsidRPr="00717F01">
        <w:rPr>
          <w:rFonts w:ascii="Times New Roman" w:eastAsia="Times New Roman" w:hAnsi="Times New Roman" w:cs="Times New Roman"/>
          <w:kern w:val="0"/>
          <w14:ligatures w14:val="none"/>
        </w:rPr>
        <w:t xml:space="preserve"> cafes</w:t>
      </w:r>
    </w:p>
    <w:p w14:paraId="33A7C80E" w14:textId="6B76743C"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p>
    <w:p w14:paraId="46B29561" w14:textId="77777777" w:rsidR="00717F01" w:rsidRPr="00717F01" w:rsidRDefault="00717F01" w:rsidP="00B46124">
      <w:pPr>
        <w:widowControl w:val="0"/>
        <w:autoSpaceDE w:val="0"/>
        <w:autoSpaceDN w:val="0"/>
        <w:spacing w:after="0" w:line="240" w:lineRule="auto"/>
        <w:ind w:left="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14:ligatures w14:val="none"/>
        </w:rPr>
        <w:t xml:space="preserve">Kiosks and open air cafes may be placed within an existing #publicly accessible open area# </w:t>
      </w:r>
      <w:r w:rsidRPr="00717F01">
        <w:rPr>
          <w:rFonts w:ascii="Times New Roman" w:eastAsia="Times New Roman" w:hAnsi="Times New Roman" w:cs="Times New Roman"/>
          <w:kern w:val="0"/>
          <w:u w:val="single"/>
          <w14:ligatures w14:val="none"/>
        </w:rPr>
        <w:t>or through #block# galleria</w:t>
      </w:r>
      <w:r w:rsidRPr="00717F01">
        <w:rPr>
          <w:rFonts w:ascii="Times New Roman" w:eastAsia="Times New Roman" w:hAnsi="Times New Roman" w:cs="Times New Roman"/>
          <w:kern w:val="0"/>
          <w14:ligatures w14:val="none"/>
        </w:rPr>
        <w:t xml:space="preserve"> for which a #floor area# bonus has been received by </w:t>
      </w:r>
      <w:r w:rsidRPr="00717F01">
        <w:rPr>
          <w:rFonts w:ascii="Times New Roman" w:eastAsia="Times New Roman" w:hAnsi="Times New Roman" w:cs="Times New Roman"/>
          <w:kern w:val="0"/>
          <w14:ligatures w14:val="none"/>
        </w:rPr>
        <w:lastRenderedPageBreak/>
        <w:t xml:space="preserve">certification, pursuant to Section </w:t>
      </w:r>
      <w:hyperlink r:id="rId14" w:anchor="37-73">
        <w:r w:rsidRPr="00717F01">
          <w:rPr>
            <w:rFonts w:ascii="Times New Roman" w:eastAsia="Times New Roman" w:hAnsi="Times New Roman" w:cs="Times New Roman"/>
            <w:kern w:val="0"/>
            <w14:ligatures w14:val="none"/>
          </w:rPr>
          <w:t>37-73</w:t>
        </w:r>
      </w:hyperlink>
      <w:r w:rsidRPr="00717F01">
        <w:rPr>
          <w:rFonts w:ascii="Times New Roman" w:eastAsia="Times New Roman" w:hAnsi="Times New Roman" w:cs="Times New Roman"/>
          <w:kern w:val="0"/>
          <w14:ligatures w14:val="none"/>
        </w:rPr>
        <w:t xml:space="preserve"> (Kiosks and Open Air Cafes).</w:t>
      </w:r>
    </w:p>
    <w:p w14:paraId="4C199157" w14:textId="17888581"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p>
    <w:p w14:paraId="0BE98E0D" w14:textId="77777777" w:rsidR="00717F01" w:rsidRPr="00717F01" w:rsidRDefault="00717F01" w:rsidP="00B46124">
      <w:pPr>
        <w:widowControl w:val="0"/>
        <w:autoSpaceDE w:val="0"/>
        <w:autoSpaceDN w:val="0"/>
        <w:spacing w:after="0" w:line="240" w:lineRule="auto"/>
        <w:ind w:left="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u w:val="single"/>
          <w14:ligatures w14:val="none"/>
        </w:rPr>
        <w:t>However, for through #block# gallerias, the provisions for open air cafes shall be</w:t>
      </w:r>
      <w:r w:rsidRPr="00717F01">
        <w:rPr>
          <w:rFonts w:ascii="Times New Roman" w:eastAsia="Times New Roman" w:hAnsi="Times New Roman" w:cs="Times New Roman"/>
          <w:kern w:val="0"/>
          <w14:ligatures w14:val="none"/>
        </w:rPr>
        <w:t xml:space="preserve"> </w:t>
      </w:r>
      <w:r w:rsidRPr="00717F01">
        <w:rPr>
          <w:rFonts w:ascii="Times New Roman" w:eastAsia="Times New Roman" w:hAnsi="Times New Roman" w:cs="Times New Roman"/>
          <w:kern w:val="0"/>
          <w:u w:val="single"/>
          <w14:ligatures w14:val="none"/>
        </w:rPr>
        <w:t>modified as follows:</w:t>
      </w:r>
    </w:p>
    <w:p w14:paraId="19FB3B3A" w14:textId="58C1A29F"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p>
    <w:p w14:paraId="561BE3E1" w14:textId="77777777" w:rsidR="00717F01" w:rsidRPr="00717F01" w:rsidRDefault="00717F01" w:rsidP="00B46124">
      <w:pPr>
        <w:widowControl w:val="0"/>
        <w:autoSpaceDE w:val="0"/>
        <w:autoSpaceDN w:val="0"/>
        <w:spacing w:after="0" w:line="240" w:lineRule="auto"/>
        <w:ind w:left="1440" w:hanging="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u w:val="single"/>
          <w14:ligatures w14:val="none"/>
        </w:rPr>
        <w:t>(</w:t>
      </w:r>
      <w:proofErr w:type="spellStart"/>
      <w:r w:rsidRPr="00717F01">
        <w:rPr>
          <w:rFonts w:ascii="Times New Roman" w:eastAsia="Times New Roman" w:hAnsi="Times New Roman" w:cs="Times New Roman"/>
          <w:kern w:val="0"/>
          <w:u w:val="single"/>
          <w14:ligatures w14:val="none"/>
        </w:rPr>
        <w:t>i</w:t>
      </w:r>
      <w:proofErr w:type="spellEnd"/>
      <w:r w:rsidRPr="00717F01">
        <w:rPr>
          <w:rFonts w:ascii="Times New Roman" w:eastAsia="Times New Roman" w:hAnsi="Times New Roman" w:cs="Times New Roman"/>
          <w:kern w:val="0"/>
          <w:u w:val="single"/>
          <w14:ligatures w14:val="none"/>
        </w:rPr>
        <w:t>)</w:t>
      </w:r>
      <w:r w:rsidRPr="00717F01">
        <w:rPr>
          <w:rFonts w:ascii="Times New Roman" w:eastAsia="Times New Roman" w:hAnsi="Times New Roman" w:cs="Times New Roman"/>
          <w:kern w:val="0"/>
          <w:sz w:val="22"/>
          <w:szCs w:val="22"/>
          <w14:ligatures w14:val="none"/>
        </w:rPr>
        <w:tab/>
      </w:r>
      <w:r w:rsidRPr="00717F01">
        <w:rPr>
          <w:rFonts w:ascii="Times New Roman" w:eastAsia="Times New Roman" w:hAnsi="Times New Roman" w:cs="Times New Roman"/>
          <w:kern w:val="0"/>
          <w:u w:val="single"/>
          <w14:ligatures w14:val="none"/>
        </w:rPr>
        <w:t>such cafes need not be open to the sky; and</w:t>
      </w:r>
    </w:p>
    <w:p w14:paraId="07021758" w14:textId="155D6C02" w:rsidR="00717F01" w:rsidRPr="00717F01" w:rsidRDefault="00717F01" w:rsidP="00B46124">
      <w:pPr>
        <w:widowControl w:val="0"/>
        <w:autoSpaceDE w:val="0"/>
        <w:autoSpaceDN w:val="0"/>
        <w:spacing w:after="0" w:line="240" w:lineRule="auto"/>
        <w:ind w:left="1440" w:hanging="720"/>
        <w:jc w:val="both"/>
        <w:rPr>
          <w:rFonts w:ascii="Times New Roman" w:eastAsia="Times New Roman" w:hAnsi="Times New Roman" w:cs="Times New Roman"/>
          <w:kern w:val="0"/>
          <w:sz w:val="22"/>
          <w:szCs w:val="22"/>
          <w14:ligatures w14:val="none"/>
        </w:rPr>
      </w:pPr>
    </w:p>
    <w:p w14:paraId="76462DF5" w14:textId="77777777" w:rsidR="00717F01" w:rsidRPr="00717F01" w:rsidRDefault="00717F01" w:rsidP="00B46124">
      <w:pPr>
        <w:widowControl w:val="0"/>
        <w:autoSpaceDE w:val="0"/>
        <w:autoSpaceDN w:val="0"/>
        <w:spacing w:after="0" w:line="240" w:lineRule="auto"/>
        <w:ind w:left="1440" w:hanging="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u w:val="single"/>
          <w14:ligatures w14:val="none"/>
        </w:rPr>
        <w:t>(ii)</w:t>
      </w:r>
      <w:r w:rsidRPr="00717F01">
        <w:rPr>
          <w:rFonts w:ascii="Times New Roman" w:eastAsia="Times New Roman" w:hAnsi="Times New Roman" w:cs="Times New Roman"/>
          <w:kern w:val="0"/>
          <w:sz w:val="22"/>
          <w:szCs w:val="22"/>
          <w14:ligatures w14:val="none"/>
        </w:rPr>
        <w:tab/>
      </w:r>
      <w:r w:rsidRPr="00717F01">
        <w:rPr>
          <w:rFonts w:ascii="Times New Roman" w:eastAsia="Times New Roman" w:hAnsi="Times New Roman" w:cs="Times New Roman"/>
          <w:kern w:val="0"/>
          <w:u w:val="single"/>
          <w14:ligatures w14:val="none"/>
        </w:rPr>
        <w:t>movable planters or barriers that separate such cafes from the remainder of the</w:t>
      </w:r>
      <w:r w:rsidRPr="00717F01">
        <w:rPr>
          <w:rFonts w:ascii="Times New Roman" w:eastAsia="Times New Roman" w:hAnsi="Times New Roman" w:cs="Times New Roman"/>
          <w:kern w:val="0"/>
          <w14:ligatures w14:val="none"/>
        </w:rPr>
        <w:t xml:space="preserve"> </w:t>
      </w:r>
      <w:r w:rsidRPr="00717F01">
        <w:rPr>
          <w:rFonts w:ascii="Times New Roman" w:eastAsia="Times New Roman" w:hAnsi="Times New Roman" w:cs="Times New Roman"/>
          <w:kern w:val="0"/>
          <w:u w:val="single"/>
          <w14:ligatures w14:val="none"/>
        </w:rPr>
        <w:t>through #block# galleria are allowed, provided that such planters or barriers do</w:t>
      </w:r>
      <w:r w:rsidRPr="00717F01">
        <w:rPr>
          <w:rFonts w:ascii="Times New Roman" w:eastAsia="Times New Roman" w:hAnsi="Times New Roman" w:cs="Times New Roman"/>
          <w:kern w:val="0"/>
          <w14:ligatures w14:val="none"/>
        </w:rPr>
        <w:t xml:space="preserve"> </w:t>
      </w:r>
      <w:r w:rsidRPr="00717F01">
        <w:rPr>
          <w:rFonts w:ascii="Times New Roman" w:eastAsia="Times New Roman" w:hAnsi="Times New Roman" w:cs="Times New Roman"/>
          <w:kern w:val="0"/>
          <w:u w:val="single"/>
          <w14:ligatures w14:val="none"/>
        </w:rPr>
        <w:t>not exceed a height of three feet, or a depth of 12 inches.</w:t>
      </w:r>
    </w:p>
    <w:p w14:paraId="7D5E0989" w14:textId="6C3C1A16"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p>
    <w:p w14:paraId="1BA0BE97" w14:textId="77777777" w:rsidR="00717F01" w:rsidRPr="00717F01" w:rsidRDefault="00717F01" w:rsidP="00B46124">
      <w:pPr>
        <w:widowControl w:val="0"/>
        <w:autoSpaceDE w:val="0"/>
        <w:autoSpaceDN w:val="0"/>
        <w:spacing w:after="0" w:line="240" w:lineRule="auto"/>
        <w:ind w:left="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u w:val="single"/>
          <w14:ligatures w14:val="none"/>
        </w:rPr>
        <w:t>The planters or barriers shall be removed from the through #block# galleria when</w:t>
      </w:r>
      <w:r w:rsidRPr="00717F01">
        <w:rPr>
          <w:rFonts w:ascii="Times New Roman" w:eastAsia="Times New Roman" w:hAnsi="Times New Roman" w:cs="Times New Roman"/>
          <w:kern w:val="0"/>
          <w14:ligatures w14:val="none"/>
        </w:rPr>
        <w:t xml:space="preserve"> </w:t>
      </w:r>
      <w:r w:rsidRPr="00717F01">
        <w:rPr>
          <w:rFonts w:ascii="Times New Roman" w:eastAsia="Times New Roman" w:hAnsi="Times New Roman" w:cs="Times New Roman"/>
          <w:kern w:val="0"/>
          <w:u w:val="single"/>
          <w14:ligatures w14:val="none"/>
        </w:rPr>
        <w:t xml:space="preserve">the </w:t>
      </w:r>
      <w:proofErr w:type="gramStart"/>
      <w:r w:rsidRPr="00717F01">
        <w:rPr>
          <w:rFonts w:ascii="Times New Roman" w:eastAsia="Times New Roman" w:hAnsi="Times New Roman" w:cs="Times New Roman"/>
          <w:kern w:val="0"/>
          <w:u w:val="single"/>
          <w14:ligatures w14:val="none"/>
        </w:rPr>
        <w:t>open air</w:t>
      </w:r>
      <w:proofErr w:type="gramEnd"/>
      <w:r w:rsidRPr="00717F01">
        <w:rPr>
          <w:rFonts w:ascii="Times New Roman" w:eastAsia="Times New Roman" w:hAnsi="Times New Roman" w:cs="Times New Roman"/>
          <w:kern w:val="0"/>
          <w:u w:val="single"/>
          <w14:ligatures w14:val="none"/>
        </w:rPr>
        <w:t xml:space="preserve"> cafe is not in active use.</w:t>
      </w:r>
    </w:p>
    <w:p w14:paraId="00BC570A" w14:textId="2180FB79"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p>
    <w:p w14:paraId="5463C63D" w14:textId="77777777" w:rsidR="00717F01" w:rsidRPr="00717F01" w:rsidRDefault="00717F01" w:rsidP="00B46124">
      <w:pPr>
        <w:widowControl w:val="0"/>
        <w:autoSpaceDE w:val="0"/>
        <w:autoSpaceDN w:val="0"/>
        <w:spacing w:after="0" w:line="240" w:lineRule="auto"/>
        <w:ind w:left="720" w:hanging="720"/>
        <w:jc w:val="both"/>
        <w:rPr>
          <w:rFonts w:ascii="Times New Roman" w:eastAsia="Times New Roman" w:hAnsi="Times New Roman" w:cs="Times New Roman"/>
          <w:kern w:val="0"/>
          <w:sz w:val="22"/>
          <w:szCs w:val="22"/>
          <w14:ligatures w14:val="none"/>
        </w:rPr>
      </w:pPr>
      <w:r w:rsidRPr="00717F01">
        <w:rPr>
          <w:rFonts w:ascii="Times New Roman" w:eastAsia="Times New Roman" w:hAnsi="Times New Roman" w:cs="Times New Roman"/>
          <w:kern w:val="0"/>
          <w14:ligatures w14:val="none"/>
        </w:rPr>
        <w:t>(c)</w:t>
      </w:r>
      <w:r w:rsidRPr="00717F01">
        <w:rPr>
          <w:rFonts w:ascii="Times New Roman" w:eastAsia="Times New Roman" w:hAnsi="Times New Roman" w:cs="Times New Roman"/>
          <w:kern w:val="0"/>
          <w:sz w:val="22"/>
          <w:szCs w:val="22"/>
          <w14:ligatures w14:val="none"/>
        </w:rPr>
        <w:tab/>
      </w:r>
      <w:r w:rsidRPr="00717F01">
        <w:rPr>
          <w:rFonts w:ascii="Times New Roman" w:eastAsia="Times New Roman" w:hAnsi="Times New Roman" w:cs="Times New Roman"/>
          <w:kern w:val="0"/>
          <w14:ligatures w14:val="none"/>
        </w:rPr>
        <w:t>Nighttime closing of existing #publicly accessible open areas#</w:t>
      </w:r>
    </w:p>
    <w:p w14:paraId="74DC298F" w14:textId="4114DC43" w:rsidR="00831F5E" w:rsidRDefault="00831F5E" w:rsidP="00B46124">
      <w:pPr>
        <w:spacing w:line="240" w:lineRule="auto"/>
        <w:rPr>
          <w:u w:val="single"/>
        </w:rPr>
      </w:pPr>
    </w:p>
    <w:p w14:paraId="0388D170" w14:textId="77777777" w:rsidR="00B46124" w:rsidRPr="001F7446" w:rsidRDefault="00B46124" w:rsidP="00B46124">
      <w:pPr>
        <w:tabs>
          <w:tab w:val="left" w:pos="384"/>
          <w:tab w:val="left" w:pos="769"/>
          <w:tab w:val="left" w:pos="910"/>
          <w:tab w:val="center" w:pos="4680"/>
        </w:tabs>
        <w:spacing w:after="240" w:line="240" w:lineRule="auto"/>
        <w:jc w:val="center"/>
        <w:rPr>
          <w:rFonts w:ascii="Times New Roman" w:hAnsi="Times New Roman" w:cs="Times New Roman"/>
        </w:rPr>
      </w:pP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r w:rsidRPr="001F7446">
        <w:rPr>
          <w:rFonts w:ascii="Times New Roman" w:hAnsi="Times New Roman" w:cs="Times New Roman"/>
        </w:rPr>
        <w:tab/>
      </w:r>
      <w:r w:rsidRPr="001F7446">
        <w:rPr>
          <w:rFonts w:ascii="Times New Roman" w:hAnsi="Times New Roman" w:cs="Times New Roman"/>
          <w:spacing w:val="-10"/>
        </w:rPr>
        <w:t>*</w:t>
      </w:r>
    </w:p>
    <w:p w14:paraId="358B3143" w14:textId="77777777" w:rsidR="003230BE" w:rsidRPr="001A6466" w:rsidRDefault="003230BE" w:rsidP="003230BE">
      <w:pPr>
        <w:jc w:val="both"/>
        <w:rPr>
          <w:rFonts w:ascii="Times New Roman" w:hAnsi="Times New Roman"/>
        </w:rPr>
      </w:pPr>
      <w:r w:rsidRPr="001A6466">
        <w:rPr>
          <w:rFonts w:ascii="Times New Roman" w:hAnsi="Times New Roman"/>
        </w:rPr>
        <w:t>Adopted.</w:t>
      </w:r>
    </w:p>
    <w:p w14:paraId="37EDA4E4" w14:textId="77777777" w:rsidR="003230BE" w:rsidRPr="001A6466" w:rsidRDefault="003230BE" w:rsidP="003230BE">
      <w:pPr>
        <w:spacing w:after="0"/>
        <w:jc w:val="both"/>
        <w:rPr>
          <w:rFonts w:ascii="Times New Roman" w:hAnsi="Times New Roman"/>
        </w:rPr>
      </w:pPr>
      <w:r w:rsidRPr="001A6466">
        <w:rPr>
          <w:rFonts w:ascii="Times New Roman" w:hAnsi="Times New Roman"/>
        </w:rPr>
        <w:tab/>
        <w:t>Office of the City Clerk</w:t>
      </w:r>
      <w:proofErr w:type="gramStart"/>
      <w:r w:rsidRPr="001A6466">
        <w:rPr>
          <w:rFonts w:ascii="Times New Roman" w:hAnsi="Times New Roman"/>
        </w:rPr>
        <w:t>, }</w:t>
      </w:r>
      <w:proofErr w:type="gramEnd"/>
    </w:p>
    <w:p w14:paraId="32DB9898" w14:textId="77777777" w:rsidR="003230BE" w:rsidRPr="001A6466" w:rsidRDefault="003230BE" w:rsidP="003230BE">
      <w:pPr>
        <w:ind w:firstLine="720"/>
        <w:jc w:val="both"/>
        <w:rPr>
          <w:rFonts w:ascii="Times New Roman" w:hAnsi="Times New Roman"/>
        </w:rPr>
      </w:pPr>
      <w:r w:rsidRPr="001A6466">
        <w:rPr>
          <w:rFonts w:ascii="Times New Roman" w:hAnsi="Times New Roman"/>
        </w:rPr>
        <w:t xml:space="preserve">The City of New </w:t>
      </w:r>
      <w:proofErr w:type="gramStart"/>
      <w:r w:rsidRPr="001A6466">
        <w:rPr>
          <w:rFonts w:ascii="Times New Roman" w:hAnsi="Times New Roman"/>
        </w:rPr>
        <w:t>York,  }</w:t>
      </w:r>
      <w:proofErr w:type="gramEnd"/>
      <w:r w:rsidRPr="001A6466">
        <w:rPr>
          <w:rFonts w:ascii="Times New Roman" w:hAnsi="Times New Roman"/>
        </w:rPr>
        <w:t xml:space="preserve"> ss.:</w:t>
      </w:r>
    </w:p>
    <w:p w14:paraId="2D79C9EC" w14:textId="4C3E4C90" w:rsidR="003230BE" w:rsidRPr="001A6466" w:rsidRDefault="003230BE" w:rsidP="003230BE">
      <w:pPr>
        <w:ind w:firstLine="1440"/>
        <w:jc w:val="both"/>
        <w:rPr>
          <w:rFonts w:ascii="Times New Roman" w:hAnsi="Times New Roman"/>
        </w:rPr>
      </w:pPr>
      <w:r w:rsidRPr="2647B8EF">
        <w:rPr>
          <w:rFonts w:ascii="Times New Roman" w:hAnsi="Times New Roman"/>
        </w:rPr>
        <w:t xml:space="preserve">I hereby certify that the foregoing is a true copy of a Resolution passed by The Council of The City of New York on </w:t>
      </w:r>
      <w:r w:rsidR="7E927553" w:rsidRPr="2647B8EF">
        <w:rPr>
          <w:rFonts w:ascii="Times New Roman" w:hAnsi="Times New Roman"/>
        </w:rPr>
        <w:t>March 26</w:t>
      </w:r>
      <w:r w:rsidRPr="2647B8EF">
        <w:rPr>
          <w:rFonts w:ascii="Times New Roman" w:hAnsi="Times New Roman"/>
        </w:rPr>
        <w:t>, 2026, on file in this office.</w:t>
      </w:r>
    </w:p>
    <w:p w14:paraId="3444403F" w14:textId="77777777" w:rsidR="003230BE" w:rsidRPr="001A6466" w:rsidRDefault="003230BE" w:rsidP="003230BE">
      <w:pPr>
        <w:tabs>
          <w:tab w:val="left" w:pos="-1440"/>
        </w:tabs>
        <w:rPr>
          <w:rFonts w:ascii="Times New Roman" w:hAnsi="Times New Roman"/>
        </w:rPr>
      </w:pPr>
    </w:p>
    <w:p w14:paraId="39617EBD" w14:textId="77777777" w:rsidR="003230BE" w:rsidRPr="001A6466" w:rsidRDefault="003230BE" w:rsidP="003230BE">
      <w:pPr>
        <w:tabs>
          <w:tab w:val="left" w:pos="-1440"/>
        </w:tabs>
        <w:spacing w:after="0"/>
        <w:jc w:val="right"/>
        <w:rPr>
          <w:rFonts w:ascii="Times New Roman" w:hAnsi="Times New Roman"/>
        </w:rPr>
      </w:pPr>
      <w:r w:rsidRPr="001A6466">
        <w:rPr>
          <w:rFonts w:ascii="Times New Roman" w:hAnsi="Times New Roman"/>
        </w:rPr>
        <w:t>.....................................................</w:t>
      </w:r>
    </w:p>
    <w:p w14:paraId="0685875E" w14:textId="5126E177" w:rsidR="0039604D" w:rsidRPr="003230BE" w:rsidRDefault="003230BE" w:rsidP="003230BE">
      <w:pPr>
        <w:tabs>
          <w:tab w:val="left" w:pos="-1440"/>
        </w:tabs>
        <w:jc w:val="right"/>
        <w:rPr>
          <w:rStyle w:val="normaltextrun"/>
          <w:rFonts w:ascii="Times New Roman" w:hAnsi="Times New Roman"/>
        </w:rPr>
      </w:pPr>
      <w:r w:rsidRPr="001A6466">
        <w:rPr>
          <w:rFonts w:ascii="Times New Roman" w:hAnsi="Times New Roman"/>
        </w:rPr>
        <w:t>City Clerk, Clerk of The Council</w:t>
      </w:r>
    </w:p>
    <w:sectPr w:rsidR="0039604D" w:rsidRPr="003230BE" w:rsidSect="00831F5E">
      <w:headerReference w:type="default" r:id="rId15"/>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Greer, Kaitlin" w:date="2026-02-26T10:11:00Z" w:initials="KG">
    <w:p w14:paraId="103C8832" w14:textId="77777777" w:rsidR="00462477" w:rsidRDefault="00462477" w:rsidP="00462477">
      <w:pPr>
        <w:pStyle w:val="CommentText"/>
      </w:pPr>
      <w:r>
        <w:rPr>
          <w:rStyle w:val="CommentReference"/>
        </w:rPr>
        <w:annotationRef/>
      </w:r>
      <w:r>
        <w:t>This application is related to M 880194 (C) ZCM, but that application wasn’t filed with us by CPC, and I don’t think we act on ZC items? Do I need to add mention here that this ZR application is related to a ZC application? Thank you!</w:t>
      </w:r>
    </w:p>
  </w:comment>
  <w:comment w:id="2" w:author="Huh, Arthur" w:date="2026-03-02T14:45:00Z" w:initials="HA">
    <w:p w14:paraId="69205B0C" w14:textId="1A603F4E" w:rsidR="00BE493D" w:rsidRDefault="00BE493D">
      <w:pPr>
        <w:pStyle w:val="CommentText"/>
      </w:pPr>
      <w:r>
        <w:rPr>
          <w:rStyle w:val="CommentReference"/>
        </w:rPr>
        <w:annotationRef/>
      </w:r>
      <w:r w:rsidRPr="12594AE2">
        <w:t>correct that there *is* a related application, but it is not a typical Council-jurisdiction application; correctly done here and good to point out. it may be that we may decide to add a reference here, but that is TBD</w:t>
      </w:r>
    </w:p>
  </w:comment>
  <w:comment w:id="3" w:author="Greer, Kaitlin" w:date="2026-03-02T17:16:00Z" w:initials="GK">
    <w:p w14:paraId="51973D3C" w14:textId="7D27EB17" w:rsidR="00194B92" w:rsidRDefault="00160105">
      <w:pPr>
        <w:pStyle w:val="CommentText"/>
      </w:pPr>
      <w:r>
        <w:rPr>
          <w:rStyle w:val="CommentReference"/>
        </w:rPr>
        <w:annotationRef/>
      </w:r>
      <w:r>
        <w:fldChar w:fldCharType="begin"/>
      </w:r>
      <w:r>
        <w:instrText xml:space="preserve"> HYPERLINK "mailto:AHuh@council.nyc.gov"</w:instrText>
      </w:r>
      <w:bookmarkStart w:id="5" w:name="_@_DD5A1C2B59214079A7F08EDC552CED9FZ"/>
      <w:r>
        <w:fldChar w:fldCharType="separate"/>
      </w:r>
      <w:bookmarkEnd w:id="5"/>
      <w:r w:rsidRPr="7CCEA7F0">
        <w:rPr>
          <w:rStyle w:val="Mention"/>
          <w:noProof/>
        </w:rPr>
        <w:t>@Huh, Arthur</w:t>
      </w:r>
      <w:r>
        <w:fldChar w:fldCharType="end"/>
      </w:r>
      <w:r w:rsidRPr="5B015BEB">
        <w:t xml:space="preserve"> Thanks! I'll stay tuned.</w:t>
      </w:r>
    </w:p>
  </w:comment>
  <w:comment w:id="4" w:author="Huh, Arthur" w:date="2026-03-13T15:20:00Z" w:initials="HA">
    <w:p w14:paraId="62581973" w14:textId="6EE99F66" w:rsidR="00194B92" w:rsidRDefault="00160105">
      <w:pPr>
        <w:pStyle w:val="CommentText"/>
      </w:pPr>
      <w:r>
        <w:rPr>
          <w:rStyle w:val="CommentReference"/>
        </w:rPr>
        <w:annotationRef/>
      </w:r>
      <w:r w:rsidRPr="02C0D321">
        <w:t>based NOT an exhaustive search, it doesn't look like we refer here to 'related actions' that are not under Council review (i.e., if it doesn't get an LU number, it's not a 'related action' for purposes of inclusion in this paragraph. so, i'm thinking we leave this as-is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3C8832" w15:done="1"/>
  <w15:commentEx w15:paraId="69205B0C" w15:paraIdParent="103C8832" w15:done="1"/>
  <w15:commentEx w15:paraId="51973D3C" w15:paraIdParent="103C8832" w15:done="1"/>
  <w15:commentEx w15:paraId="62581973" w15:paraIdParent="103C883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DC1A01" w16cex:dateUtc="2026-02-26T15:11:00Z"/>
  <w16cex:commentExtensible w16cex:durableId="6400B2E7" w16cex:dateUtc="2026-03-02T19:45:00Z"/>
  <w16cex:commentExtensible w16cex:durableId="2EF71214" w16cex:dateUtc="2026-03-02T22:16:00Z"/>
  <w16cex:commentExtensible w16cex:durableId="6FBAC6A1" w16cex:dateUtc="2026-03-13T19: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3C8832" w16cid:durableId="6DDC1A01"/>
  <w16cid:commentId w16cid:paraId="69205B0C" w16cid:durableId="6400B2E7"/>
  <w16cid:commentId w16cid:paraId="51973D3C" w16cid:durableId="2EF71214"/>
  <w16cid:commentId w16cid:paraId="62581973" w16cid:durableId="6FBAC6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8629" w14:textId="77777777" w:rsidR="00BE39E3" w:rsidRDefault="00BE39E3" w:rsidP="00831F5E">
      <w:pPr>
        <w:spacing w:after="0" w:line="240" w:lineRule="auto"/>
      </w:pPr>
      <w:r>
        <w:separator/>
      </w:r>
    </w:p>
  </w:endnote>
  <w:endnote w:type="continuationSeparator" w:id="0">
    <w:p w14:paraId="393D4526" w14:textId="77777777" w:rsidR="00BE39E3" w:rsidRDefault="00BE39E3" w:rsidP="00831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44F95" w14:textId="77777777" w:rsidR="00BE39E3" w:rsidRDefault="00BE39E3" w:rsidP="00831F5E">
      <w:pPr>
        <w:spacing w:after="0" w:line="240" w:lineRule="auto"/>
      </w:pPr>
      <w:r>
        <w:separator/>
      </w:r>
    </w:p>
  </w:footnote>
  <w:footnote w:type="continuationSeparator" w:id="0">
    <w:p w14:paraId="2EF8BD74" w14:textId="77777777" w:rsidR="00BE39E3" w:rsidRDefault="00BE39E3" w:rsidP="00831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F2443" w14:textId="77777777" w:rsidR="00E16EF7" w:rsidRDefault="61D41772" w:rsidP="61D41772">
    <w:pPr>
      <w:pStyle w:val="Header"/>
      <w:rPr>
        <w:rFonts w:ascii="Times New Roman" w:hAnsi="Times New Roman" w:cs="Times New Roman"/>
        <w:b/>
        <w:bCs/>
      </w:rPr>
    </w:pPr>
    <w:r w:rsidRPr="61D41772">
      <w:rPr>
        <w:rFonts w:ascii="Times New Roman" w:hAnsi="Times New Roman" w:cs="Times New Roman"/>
        <w:b/>
        <w:bCs/>
      </w:rPr>
      <w:t xml:space="preserve">Page </w:t>
    </w:r>
    <w:r w:rsidR="00E16EF7" w:rsidRPr="61D41772">
      <w:rPr>
        <w:rFonts w:ascii="Times New Roman" w:hAnsi="Times New Roman" w:cs="Times New Roman"/>
        <w:b/>
        <w:bCs/>
      </w:rPr>
      <w:fldChar w:fldCharType="begin"/>
    </w:r>
    <w:r w:rsidR="00E16EF7" w:rsidRPr="61D41772">
      <w:rPr>
        <w:rFonts w:ascii="Times New Roman" w:hAnsi="Times New Roman" w:cs="Times New Roman"/>
      </w:rPr>
      <w:instrText xml:space="preserve"> PAGE  \* Arabic  \* MERGEFORMAT </w:instrText>
    </w:r>
    <w:r w:rsidR="00E16EF7" w:rsidRPr="61D41772">
      <w:rPr>
        <w:rFonts w:ascii="Times New Roman" w:hAnsi="Times New Roman" w:cs="Times New Roman"/>
      </w:rPr>
      <w:fldChar w:fldCharType="separate"/>
    </w:r>
    <w:r w:rsidRPr="61D41772">
      <w:rPr>
        <w:rFonts w:ascii="Times New Roman" w:hAnsi="Times New Roman" w:cs="Times New Roman"/>
        <w:b/>
        <w:bCs/>
      </w:rPr>
      <w:t>2</w:t>
    </w:r>
    <w:r w:rsidR="00E16EF7" w:rsidRPr="61D41772">
      <w:rPr>
        <w:rFonts w:ascii="Times New Roman" w:hAnsi="Times New Roman" w:cs="Times New Roman"/>
        <w:b/>
        <w:bCs/>
      </w:rPr>
      <w:fldChar w:fldCharType="end"/>
    </w:r>
    <w:r w:rsidRPr="61D41772">
      <w:rPr>
        <w:rFonts w:ascii="Times New Roman" w:hAnsi="Times New Roman" w:cs="Times New Roman"/>
        <w:b/>
        <w:bCs/>
      </w:rPr>
      <w:t xml:space="preserve"> of </w:t>
    </w:r>
    <w:r w:rsidR="00E16EF7" w:rsidRPr="61D41772">
      <w:rPr>
        <w:rFonts w:ascii="Times New Roman" w:hAnsi="Times New Roman" w:cs="Times New Roman"/>
        <w:b/>
        <w:bCs/>
      </w:rPr>
      <w:fldChar w:fldCharType="begin"/>
    </w:r>
    <w:r w:rsidR="00E16EF7" w:rsidRPr="61D41772">
      <w:rPr>
        <w:rFonts w:ascii="Times New Roman" w:hAnsi="Times New Roman" w:cs="Times New Roman"/>
      </w:rPr>
      <w:instrText xml:space="preserve"> NUMPAGES  \* Arabic  \* MERGEFORMAT </w:instrText>
    </w:r>
    <w:r w:rsidR="00E16EF7" w:rsidRPr="61D41772">
      <w:rPr>
        <w:rFonts w:ascii="Times New Roman" w:hAnsi="Times New Roman" w:cs="Times New Roman"/>
      </w:rPr>
      <w:fldChar w:fldCharType="separate"/>
    </w:r>
    <w:r w:rsidRPr="61D41772">
      <w:rPr>
        <w:rFonts w:ascii="Times New Roman" w:hAnsi="Times New Roman" w:cs="Times New Roman"/>
        <w:b/>
        <w:bCs/>
      </w:rPr>
      <w:t>5</w:t>
    </w:r>
    <w:r w:rsidR="00E16EF7" w:rsidRPr="61D41772">
      <w:rPr>
        <w:rFonts w:ascii="Times New Roman" w:hAnsi="Times New Roman" w:cs="Times New Roman"/>
        <w:b/>
        <w:bCs/>
      </w:rPr>
      <w:fldChar w:fldCharType="end"/>
    </w:r>
  </w:p>
  <w:p w14:paraId="648EC440" w14:textId="4F5D0327" w:rsidR="00E16EF7" w:rsidRPr="001E1540" w:rsidRDefault="61D41772" w:rsidP="61D41772">
    <w:pPr>
      <w:pStyle w:val="Header"/>
      <w:rPr>
        <w:rFonts w:ascii="Times New Roman" w:hAnsi="Times New Roman" w:cs="Times New Roman"/>
        <w:b/>
        <w:bCs/>
      </w:rPr>
    </w:pPr>
    <w:r w:rsidRPr="61D41772">
      <w:rPr>
        <w:rFonts w:ascii="Times New Roman" w:hAnsi="Times New Roman" w:cs="Times New Roman"/>
        <w:b/>
        <w:bCs/>
      </w:rPr>
      <w:t>N 240</w:t>
    </w:r>
    <w:r w:rsidR="003D2F28">
      <w:rPr>
        <w:rFonts w:ascii="Times New Roman" w:hAnsi="Times New Roman" w:cs="Times New Roman"/>
        <w:b/>
        <w:bCs/>
      </w:rPr>
      <w:t>303</w:t>
    </w:r>
    <w:r w:rsidRPr="61D41772">
      <w:rPr>
        <w:rFonts w:ascii="Times New Roman" w:hAnsi="Times New Roman" w:cs="Times New Roman"/>
        <w:b/>
        <w:bCs/>
      </w:rPr>
      <w:t xml:space="preserve"> ZR</w:t>
    </w:r>
    <w:r w:rsidR="00153A88">
      <w:rPr>
        <w:rFonts w:ascii="Times New Roman" w:hAnsi="Times New Roman" w:cs="Times New Roman"/>
        <w:b/>
        <w:bCs/>
      </w:rPr>
      <w:t>M</w:t>
    </w:r>
  </w:p>
  <w:p w14:paraId="540BC801" w14:textId="72AFA9F5" w:rsidR="00E16EF7" w:rsidRPr="001E1540" w:rsidRDefault="158D3551" w:rsidP="61D41772">
    <w:pPr>
      <w:pStyle w:val="Header"/>
      <w:rPr>
        <w:rFonts w:ascii="Times New Roman" w:hAnsi="Times New Roman" w:cs="Times New Roman"/>
        <w:b/>
        <w:bCs/>
      </w:rPr>
    </w:pPr>
    <w:r w:rsidRPr="158D3551">
      <w:rPr>
        <w:rFonts w:ascii="Times New Roman" w:hAnsi="Times New Roman" w:cs="Times New Roman"/>
        <w:b/>
        <w:bCs/>
      </w:rPr>
      <w:t xml:space="preserve">Res. No. </w:t>
    </w:r>
    <w:r w:rsidR="006E48E5">
      <w:rPr>
        <w:rFonts w:ascii="Times New Roman" w:hAnsi="Times New Roman" w:cs="Times New Roman"/>
        <w:b/>
        <w:bCs/>
      </w:rPr>
      <w:t>___</w:t>
    </w:r>
    <w:r w:rsidRPr="158D3551">
      <w:rPr>
        <w:rFonts w:ascii="Times New Roman" w:hAnsi="Times New Roman" w:cs="Times New Roman"/>
        <w:b/>
        <w:bCs/>
      </w:rPr>
      <w:t xml:space="preserve"> (L.U. No. </w:t>
    </w:r>
    <w:r w:rsidR="006E48E5">
      <w:rPr>
        <w:rFonts w:ascii="Times New Roman" w:hAnsi="Times New Roman" w:cs="Times New Roman"/>
        <w:b/>
        <w:bCs/>
      </w:rPr>
      <w:t>41</w:t>
    </w:r>
    <w:r w:rsidRPr="158D3551">
      <w:rPr>
        <w:rFonts w:ascii="Times New Roman" w:hAnsi="Times New Roman" w:cs="Times New Roman"/>
        <w:b/>
        <w:bCs/>
      </w:rPr>
      <w:t>)</w:t>
    </w:r>
  </w:p>
  <w:p w14:paraId="15D08F36" w14:textId="77777777" w:rsidR="00831F5E" w:rsidRDefault="00831F5E">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er, Kaitlin">
    <w15:presenceInfo w15:providerId="AD" w15:userId="S::KGreer@council.nyc.gov::bfb21c60-b757-4491-80a8-a8f9cee348d8"/>
  </w15:person>
  <w15:person w15:author="Huh, Arthur">
    <w15:presenceInfo w15:providerId="AD" w15:userId="S::ahuh@council.nyc.gov::08e743df-0600-4d51-9849-b24f8c5fe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C4"/>
    <w:rsid w:val="00006EBB"/>
    <w:rsid w:val="00043219"/>
    <w:rsid w:val="00057DFD"/>
    <w:rsid w:val="000E71C9"/>
    <w:rsid w:val="000F79FB"/>
    <w:rsid w:val="001119FD"/>
    <w:rsid w:val="001149CE"/>
    <w:rsid w:val="00140D3C"/>
    <w:rsid w:val="00153A88"/>
    <w:rsid w:val="00160105"/>
    <w:rsid w:val="00187271"/>
    <w:rsid w:val="00194B92"/>
    <w:rsid w:val="0019506F"/>
    <w:rsid w:val="001A6E89"/>
    <w:rsid w:val="001B3C3F"/>
    <w:rsid w:val="001F67B5"/>
    <w:rsid w:val="001F7446"/>
    <w:rsid w:val="002110BA"/>
    <w:rsid w:val="003230BE"/>
    <w:rsid w:val="003936CF"/>
    <w:rsid w:val="0039604D"/>
    <w:rsid w:val="003D2F28"/>
    <w:rsid w:val="00462477"/>
    <w:rsid w:val="00462971"/>
    <w:rsid w:val="00485EEE"/>
    <w:rsid w:val="004E7A8B"/>
    <w:rsid w:val="00511F89"/>
    <w:rsid w:val="0057225D"/>
    <w:rsid w:val="005C06FD"/>
    <w:rsid w:val="00607EFD"/>
    <w:rsid w:val="006202FF"/>
    <w:rsid w:val="00666056"/>
    <w:rsid w:val="00667C68"/>
    <w:rsid w:val="006E48E5"/>
    <w:rsid w:val="00702052"/>
    <w:rsid w:val="007036F8"/>
    <w:rsid w:val="007140D3"/>
    <w:rsid w:val="007174C1"/>
    <w:rsid w:val="00717F01"/>
    <w:rsid w:val="00720F0E"/>
    <w:rsid w:val="00762069"/>
    <w:rsid w:val="007E3B54"/>
    <w:rsid w:val="007F2D27"/>
    <w:rsid w:val="00810FDF"/>
    <w:rsid w:val="00826D37"/>
    <w:rsid w:val="00831F5E"/>
    <w:rsid w:val="008630D9"/>
    <w:rsid w:val="008960C4"/>
    <w:rsid w:val="008C5467"/>
    <w:rsid w:val="008D05C4"/>
    <w:rsid w:val="008E1856"/>
    <w:rsid w:val="00935C35"/>
    <w:rsid w:val="009C29C0"/>
    <w:rsid w:val="009F604E"/>
    <w:rsid w:val="00A17869"/>
    <w:rsid w:val="00A22E3C"/>
    <w:rsid w:val="00A27254"/>
    <w:rsid w:val="00A33D9B"/>
    <w:rsid w:val="00A84439"/>
    <w:rsid w:val="00A913B0"/>
    <w:rsid w:val="00AC3800"/>
    <w:rsid w:val="00AC6AC4"/>
    <w:rsid w:val="00AF6E04"/>
    <w:rsid w:val="00B050AF"/>
    <w:rsid w:val="00B46124"/>
    <w:rsid w:val="00B762F1"/>
    <w:rsid w:val="00BD5470"/>
    <w:rsid w:val="00BD6423"/>
    <w:rsid w:val="00BE39E3"/>
    <w:rsid w:val="00BE493D"/>
    <w:rsid w:val="00C218FE"/>
    <w:rsid w:val="00C740DB"/>
    <w:rsid w:val="00CC4B47"/>
    <w:rsid w:val="00CE0F85"/>
    <w:rsid w:val="00CF1925"/>
    <w:rsid w:val="00D21DD5"/>
    <w:rsid w:val="00D278BD"/>
    <w:rsid w:val="00D4163A"/>
    <w:rsid w:val="00D50BCF"/>
    <w:rsid w:val="00D67CF6"/>
    <w:rsid w:val="00DC1BB3"/>
    <w:rsid w:val="00DC55D7"/>
    <w:rsid w:val="00DD181E"/>
    <w:rsid w:val="00DE7737"/>
    <w:rsid w:val="00DF560D"/>
    <w:rsid w:val="00E11FB0"/>
    <w:rsid w:val="00E16EF7"/>
    <w:rsid w:val="00E242A8"/>
    <w:rsid w:val="00EC77DC"/>
    <w:rsid w:val="00F22511"/>
    <w:rsid w:val="00F93CA1"/>
    <w:rsid w:val="04109E1F"/>
    <w:rsid w:val="08D91E97"/>
    <w:rsid w:val="0C747CB8"/>
    <w:rsid w:val="0C8F9114"/>
    <w:rsid w:val="0F1B1098"/>
    <w:rsid w:val="1064C2A0"/>
    <w:rsid w:val="158C5281"/>
    <w:rsid w:val="158D3551"/>
    <w:rsid w:val="162C8DF1"/>
    <w:rsid w:val="17AB7667"/>
    <w:rsid w:val="17F9035E"/>
    <w:rsid w:val="1809472F"/>
    <w:rsid w:val="18170958"/>
    <w:rsid w:val="1C55C667"/>
    <w:rsid w:val="2001DCB9"/>
    <w:rsid w:val="2647B8EF"/>
    <w:rsid w:val="2926B82A"/>
    <w:rsid w:val="2BEDCB53"/>
    <w:rsid w:val="2E197851"/>
    <w:rsid w:val="307F5D99"/>
    <w:rsid w:val="3321E198"/>
    <w:rsid w:val="36AA396F"/>
    <w:rsid w:val="36B813F1"/>
    <w:rsid w:val="38DB01BA"/>
    <w:rsid w:val="38FD32CB"/>
    <w:rsid w:val="3FD8D38E"/>
    <w:rsid w:val="46D390B3"/>
    <w:rsid w:val="493471A9"/>
    <w:rsid w:val="4DCF9137"/>
    <w:rsid w:val="4EC32421"/>
    <w:rsid w:val="4F86061D"/>
    <w:rsid w:val="5928D64E"/>
    <w:rsid w:val="6087CAEA"/>
    <w:rsid w:val="61D41772"/>
    <w:rsid w:val="69098CAA"/>
    <w:rsid w:val="71F719F4"/>
    <w:rsid w:val="75A37DFF"/>
    <w:rsid w:val="7D32CB36"/>
    <w:rsid w:val="7E927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54DAD"/>
  <w15:chartTrackingRefBased/>
  <w15:docId w15:val="{33C6E366-AE8D-43B1-BB24-DEE4E545A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60C4"/>
    <w:rPr>
      <w:rFonts w:eastAsiaTheme="majorEastAsia" w:cstheme="majorBidi"/>
      <w:color w:val="272727" w:themeColor="text1" w:themeTint="D8"/>
    </w:rPr>
  </w:style>
  <w:style w:type="paragraph" w:styleId="Title">
    <w:name w:val="Title"/>
    <w:basedOn w:val="Normal"/>
    <w:next w:val="Normal"/>
    <w:link w:val="TitleChar"/>
    <w:uiPriority w:val="10"/>
    <w:qFormat/>
    <w:rsid w:val="0089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60C4"/>
    <w:pPr>
      <w:spacing w:before="160"/>
      <w:jc w:val="center"/>
    </w:pPr>
    <w:rPr>
      <w:i/>
      <w:iCs/>
      <w:color w:val="404040" w:themeColor="text1" w:themeTint="BF"/>
    </w:rPr>
  </w:style>
  <w:style w:type="character" w:customStyle="1" w:styleId="QuoteChar">
    <w:name w:val="Quote Char"/>
    <w:basedOn w:val="DefaultParagraphFont"/>
    <w:link w:val="Quote"/>
    <w:uiPriority w:val="29"/>
    <w:rsid w:val="008960C4"/>
    <w:rPr>
      <w:i/>
      <w:iCs/>
      <w:color w:val="404040" w:themeColor="text1" w:themeTint="BF"/>
    </w:rPr>
  </w:style>
  <w:style w:type="paragraph" w:styleId="ListParagraph">
    <w:name w:val="List Paragraph"/>
    <w:basedOn w:val="Normal"/>
    <w:uiPriority w:val="34"/>
    <w:qFormat/>
    <w:rsid w:val="008960C4"/>
    <w:pPr>
      <w:ind w:left="720"/>
      <w:contextualSpacing/>
    </w:pPr>
  </w:style>
  <w:style w:type="character" w:styleId="IntenseEmphasis">
    <w:name w:val="Intense Emphasis"/>
    <w:basedOn w:val="DefaultParagraphFont"/>
    <w:uiPriority w:val="21"/>
    <w:qFormat/>
    <w:rsid w:val="008960C4"/>
    <w:rPr>
      <w:i/>
      <w:iCs/>
      <w:color w:val="0F4761" w:themeColor="accent1" w:themeShade="BF"/>
    </w:rPr>
  </w:style>
  <w:style w:type="paragraph" w:styleId="IntenseQuote">
    <w:name w:val="Intense Quote"/>
    <w:basedOn w:val="Normal"/>
    <w:next w:val="Normal"/>
    <w:link w:val="IntenseQuoteChar"/>
    <w:uiPriority w:val="30"/>
    <w:qFormat/>
    <w:rsid w:val="0089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60C4"/>
    <w:rPr>
      <w:i/>
      <w:iCs/>
      <w:color w:val="0F4761" w:themeColor="accent1" w:themeShade="BF"/>
    </w:rPr>
  </w:style>
  <w:style w:type="character" w:styleId="IntenseReference">
    <w:name w:val="Intense Reference"/>
    <w:basedOn w:val="DefaultParagraphFont"/>
    <w:uiPriority w:val="32"/>
    <w:qFormat/>
    <w:rsid w:val="008960C4"/>
    <w:rPr>
      <w:b/>
      <w:bCs/>
      <w:smallCaps/>
      <w:color w:val="0F4761" w:themeColor="accent1" w:themeShade="BF"/>
      <w:spacing w:val="5"/>
    </w:rPr>
  </w:style>
  <w:style w:type="paragraph" w:customStyle="1" w:styleId="paragraph">
    <w:name w:val="paragraph"/>
    <w:basedOn w:val="Normal"/>
    <w:rsid w:val="00831F5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31F5E"/>
  </w:style>
  <w:style w:type="character" w:customStyle="1" w:styleId="eop">
    <w:name w:val="eop"/>
    <w:basedOn w:val="DefaultParagraphFont"/>
    <w:rsid w:val="00831F5E"/>
  </w:style>
  <w:style w:type="paragraph" w:styleId="BodyText">
    <w:name w:val="Body Text"/>
    <w:basedOn w:val="Normal"/>
    <w:link w:val="BodyTextChar"/>
    <w:uiPriority w:val="1"/>
    <w:qFormat/>
    <w:rsid w:val="00831F5E"/>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831F5E"/>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31F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F5E"/>
  </w:style>
  <w:style w:type="paragraph" w:styleId="Footer">
    <w:name w:val="footer"/>
    <w:basedOn w:val="Normal"/>
    <w:link w:val="FooterChar"/>
    <w:uiPriority w:val="99"/>
    <w:unhideWhenUsed/>
    <w:rsid w:val="00831F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F5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7225D"/>
    <w:rPr>
      <w:sz w:val="16"/>
      <w:szCs w:val="16"/>
    </w:rPr>
  </w:style>
  <w:style w:type="paragraph" w:styleId="CommentText">
    <w:name w:val="annotation text"/>
    <w:basedOn w:val="Normal"/>
    <w:link w:val="CommentTextChar"/>
    <w:uiPriority w:val="99"/>
    <w:unhideWhenUsed/>
    <w:rsid w:val="0057225D"/>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7225D"/>
    <w:rPr>
      <w:rFonts w:ascii="Times New Roman" w:eastAsia="Times New Roman" w:hAnsi="Times New Roman" w:cs="Times New Roman"/>
      <w:kern w:val="0"/>
      <w:sz w:val="20"/>
      <w:szCs w:val="20"/>
      <w14:ligatures w14:val="none"/>
    </w:rPr>
  </w:style>
  <w:style w:type="character" w:styleId="Mention">
    <w:name w:val="Mention"/>
    <w:basedOn w:val="DefaultParagraphFont"/>
    <w:uiPriority w:val="99"/>
    <w:unhideWhenUsed/>
    <w:rsid w:val="0057225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462477"/>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462477"/>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r.planning.nyc.gov/article-vii/chapter-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1.xml"/><Relationship Id="rId10" Type="http://schemas.microsoft.com/office/2011/relationships/commentsExtended" Target="commentsExtended.xml"/><Relationship Id="rId19" Type="http://schemas.microsoft.com/office/2019/05/relationships/documenttasks" Target="documenttasks/documenttasks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s://zr.planning.nyc.gov/article-iii/chapter-7" TargetMode="External"/></Relationships>
</file>

<file path=word/documenttasks/documenttasks1.xml><?xml version="1.0" encoding="utf-8"?>
<t:Tasks xmlns:t="http://schemas.microsoft.com/office/tasks/2019/documenttasks" xmlns:oel="http://schemas.microsoft.com/office/2019/extlst">
  <t:Task id="{E19BD002-E6BF-4FB2-8D80-5F221593FEAF}">
    <t:Anchor>
      <t:Comment id="1032738176"/>
    </t:Anchor>
    <t:History>
      <t:Event id="{6183DD9C-0A4E-446F-A74F-F3CAD126B787}" time="2026-01-28T15:14:02.638Z">
        <t:Attribution userId="S::ppower@planning.nyc.gov::ed20f33a-f946-4999-b4ce-05383a2a3904" userProvider="AD" userName="Paul Power (DCP)"/>
        <t:Anchor>
          <t:Comment id="1032738176"/>
        </t:Anchor>
        <t:Create/>
      </t:Event>
      <t:Event id="{50C013D6-7536-4671-8E60-9A75EBA675F0}" time="2026-01-28T15:14:02.638Z">
        <t:Attribution userId="S::ppower@planning.nyc.gov::ed20f33a-f946-4999-b4ce-05383a2a3904" userProvider="AD" userName="Paul Power (DCP)"/>
        <t:Anchor>
          <t:Comment id="1032738176"/>
        </t:Anchor>
        <t:Assign userId="S::CBurke@planning.nyc.gov::47734391-b899-4eaa-8c5b-94749e55f877" userProvider="AD" userName="Connor Burke (DCP)"/>
      </t:Event>
      <t:Event id="{E38D3354-CC0F-47F6-A753-2804FA384600}" time="2026-01-28T15:14:02.638Z">
        <t:Attribution userId="S::ppower@planning.nyc.gov::ed20f33a-f946-4999-b4ce-05383a2a3904" userProvider="AD" userName="Paul Power (DCP)"/>
        <t:Anchor>
          <t:Comment id="1032738176"/>
        </t:Anchor>
        <t:SetTitle title="We don’t use diacriticals in the ZR, @Connor but the Report is a different beast altogether and is your bailiwick."/>
      </t:Event>
      <t:Event id="{C48121F9-B46F-478F-A0D5-C7C425300BDB}" time="2026-01-28T15:21:56.038Z">
        <t:Attribution userId="S::cburke@planning.nyc.gov::47734391-b899-4eaa-8c5b-94749e55f877" userProvider="AD" userName="Connor Burke (DCP)"/>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36A0C2-7818-45D2-971A-EC3002BCE09A}">
  <ds:schemaRefs>
    <ds:schemaRef ds:uri="http://schemas.microsoft.com/sharepoint/v3/contenttype/forms"/>
  </ds:schemaRefs>
</ds:datastoreItem>
</file>

<file path=customXml/itemProps2.xml><?xml version="1.0" encoding="utf-8"?>
<ds:datastoreItem xmlns:ds="http://schemas.openxmlformats.org/officeDocument/2006/customXml" ds:itemID="{1D91D3D2-2595-4417-B4A6-717E82027603}">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3.xml><?xml version="1.0" encoding="utf-8"?>
<ds:datastoreItem xmlns:ds="http://schemas.openxmlformats.org/officeDocument/2006/customXml" ds:itemID="{1EFB7C6A-5211-493E-B8DA-B35BAD075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692</Words>
  <Characters>3947</Characters>
  <Application>Microsoft Office Word</Application>
  <DocSecurity>4</DocSecurity>
  <Lines>32</Lines>
  <Paragraphs>9</Paragraphs>
  <ScaleCrop>false</ScaleCrop>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2026-03-30T01:04:00Z</dcterms:created>
  <dcterms:modified xsi:type="dcterms:W3CDTF">2026-03-30T01:04:00Z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