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3F9B" w14:textId="6493F4E3" w:rsidR="004E1CF2" w:rsidRDefault="004E1CF2" w:rsidP="00E97376">
      <w:pPr>
        <w:ind w:firstLine="0"/>
        <w:jc w:val="center"/>
      </w:pPr>
      <w:r>
        <w:t>Int. No.</w:t>
      </w:r>
      <w:r w:rsidR="002D5C2D">
        <w:t xml:space="preserve"> 782</w:t>
      </w:r>
    </w:p>
    <w:p w14:paraId="09DE0816" w14:textId="77777777" w:rsidR="00E97376" w:rsidRDefault="00E97376" w:rsidP="00E97376">
      <w:pPr>
        <w:ind w:firstLine="0"/>
        <w:jc w:val="center"/>
      </w:pPr>
    </w:p>
    <w:p w14:paraId="1E73B572" w14:textId="63A1DEF3" w:rsidR="00EA45AE" w:rsidRDefault="00EA45AE" w:rsidP="00EA45AE">
      <w:pPr>
        <w:autoSpaceDE w:val="0"/>
        <w:autoSpaceDN w:val="0"/>
        <w:adjustRightInd w:val="0"/>
        <w:ind w:firstLine="0"/>
        <w:jc w:val="both"/>
        <w:rPr>
          <w:rFonts w:eastAsia="Calibri"/>
        </w:rPr>
      </w:pPr>
      <w:r>
        <w:rPr>
          <w:rFonts w:eastAsia="Calibri"/>
        </w:rPr>
        <w:t>By Council Members Ariola</w:t>
      </w:r>
      <w:r w:rsidR="0087703E">
        <w:rPr>
          <w:rFonts w:eastAsia="Calibri"/>
        </w:rPr>
        <w:t>,</w:t>
      </w:r>
      <w:r>
        <w:rPr>
          <w:rFonts w:eastAsia="Calibri"/>
        </w:rPr>
        <w:t xml:space="preserve"> Hanif</w:t>
      </w:r>
      <w:r w:rsidR="00E50E66">
        <w:rPr>
          <w:rFonts w:eastAsia="Calibri"/>
        </w:rPr>
        <w:t>,</w:t>
      </w:r>
      <w:r w:rsidR="0087703E">
        <w:rPr>
          <w:rFonts w:eastAsia="Calibri"/>
        </w:rPr>
        <w:t xml:space="preserve"> Louis</w:t>
      </w:r>
      <w:r w:rsidR="001D4DB0">
        <w:rPr>
          <w:rFonts w:eastAsia="Calibri"/>
        </w:rPr>
        <w:t>, Wong</w:t>
      </w:r>
      <w:r w:rsidR="00E50E66">
        <w:rPr>
          <w:rFonts w:eastAsia="Calibri"/>
        </w:rPr>
        <w:t xml:space="preserve"> and Morano</w:t>
      </w:r>
    </w:p>
    <w:p w14:paraId="721902DE" w14:textId="77777777" w:rsidR="004E1CF2" w:rsidRDefault="004E1CF2" w:rsidP="007101A2">
      <w:pPr>
        <w:pStyle w:val="BodyText"/>
        <w:spacing w:line="240" w:lineRule="auto"/>
        <w:ind w:firstLine="0"/>
      </w:pPr>
    </w:p>
    <w:p w14:paraId="448FF70F" w14:textId="77777777" w:rsidR="00372BD9" w:rsidRPr="00372BD9" w:rsidRDefault="00372BD9" w:rsidP="007101A2">
      <w:pPr>
        <w:pStyle w:val="BodyText"/>
        <w:spacing w:line="240" w:lineRule="auto"/>
        <w:ind w:firstLine="0"/>
        <w:rPr>
          <w:vanish/>
        </w:rPr>
      </w:pPr>
      <w:r w:rsidRPr="00372BD9">
        <w:rPr>
          <w:vanish/>
        </w:rPr>
        <w:t>..Title</w:t>
      </w:r>
    </w:p>
    <w:p w14:paraId="6205D064" w14:textId="763366E7" w:rsidR="004E1CF2" w:rsidRDefault="006D47D3" w:rsidP="007101A2">
      <w:pPr>
        <w:pStyle w:val="BodyText"/>
        <w:spacing w:line="240" w:lineRule="auto"/>
        <w:ind w:firstLine="0"/>
      </w:pPr>
      <w:r>
        <w:t>A Local Law t</w:t>
      </w:r>
      <w:r w:rsidR="005242EF">
        <w:t xml:space="preserve">o </w:t>
      </w:r>
      <w:r w:rsidR="00E310B4">
        <w:t>amend the</w:t>
      </w:r>
      <w:r w:rsidR="00FC547E">
        <w:t xml:space="preserve"> </w:t>
      </w:r>
      <w:r w:rsidR="00517C63">
        <w:t>administrative code of the city of New York</w:t>
      </w:r>
      <w:r w:rsidR="004E1CF2">
        <w:t>, in relation</w:t>
      </w:r>
      <w:r w:rsidR="003C2E0E">
        <w:t xml:space="preserve"> to</w:t>
      </w:r>
      <w:r w:rsidR="004E1CF2">
        <w:t xml:space="preserve"> </w:t>
      </w:r>
      <w:r w:rsidR="009B03FA">
        <w:t>a publicly accessible animal abuse registry</w:t>
      </w:r>
    </w:p>
    <w:p w14:paraId="14187348" w14:textId="77777777" w:rsidR="00372BD9" w:rsidRPr="00372BD9" w:rsidRDefault="00372BD9" w:rsidP="007101A2">
      <w:pPr>
        <w:pStyle w:val="BodyText"/>
        <w:spacing w:line="240" w:lineRule="auto"/>
        <w:ind w:firstLine="0"/>
        <w:rPr>
          <w:vanish/>
        </w:rPr>
      </w:pPr>
      <w:r w:rsidRPr="00372BD9">
        <w:rPr>
          <w:vanish/>
        </w:rPr>
        <w:t>..Body</w:t>
      </w:r>
    </w:p>
    <w:p w14:paraId="090B5AAA" w14:textId="77777777" w:rsidR="004E1CF2" w:rsidRDefault="004E1CF2" w:rsidP="007101A2">
      <w:pPr>
        <w:pStyle w:val="BodyText"/>
        <w:spacing w:line="240" w:lineRule="auto"/>
        <w:ind w:firstLine="0"/>
        <w:rPr>
          <w:u w:val="single"/>
        </w:rPr>
      </w:pPr>
    </w:p>
    <w:p w14:paraId="13A1E681" w14:textId="3BD9B81D" w:rsidR="004E1CF2" w:rsidRDefault="004E1CF2" w:rsidP="007101A2">
      <w:pPr>
        <w:ind w:firstLine="0"/>
        <w:jc w:val="both"/>
      </w:pPr>
      <w:r>
        <w:rPr>
          <w:u w:val="single"/>
        </w:rPr>
        <w:t>Be it enacted by the Council as follows</w:t>
      </w:r>
      <w:r w:rsidRPr="005B5DE4">
        <w:rPr>
          <w:u w:val="single"/>
        </w:rPr>
        <w:t>:</w:t>
      </w:r>
    </w:p>
    <w:p w14:paraId="4514A5ED" w14:textId="77777777" w:rsidR="004E1CF2" w:rsidRDefault="004E1CF2" w:rsidP="006662DF">
      <w:pPr>
        <w:jc w:val="both"/>
      </w:pPr>
    </w:p>
    <w:p w14:paraId="442E3E61" w14:textId="77777777" w:rsidR="006A691C" w:rsidRDefault="006A691C" w:rsidP="007101A2">
      <w:pPr>
        <w:spacing w:line="480" w:lineRule="auto"/>
        <w:jc w:val="both"/>
        <w:sectPr w:rsidR="006A691C" w:rsidSect="008F0B17">
          <w:headerReference w:type="even" r:id="rId8"/>
          <w:footerReference w:type="default" r:id="rId9"/>
          <w:footerReference w:type="first" r:id="rId10"/>
          <w:pgSz w:w="12240" w:h="15840"/>
          <w:pgMar w:top="1440" w:right="1440" w:bottom="1440" w:left="1440" w:header="720" w:footer="720" w:gutter="0"/>
          <w:cols w:space="720"/>
          <w:docGrid w:linePitch="360"/>
        </w:sectPr>
      </w:pPr>
    </w:p>
    <w:p w14:paraId="08ED023E" w14:textId="28500215" w:rsidR="009B03FA" w:rsidRDefault="004C6624" w:rsidP="009B03FA">
      <w:pPr>
        <w:spacing w:line="480" w:lineRule="auto"/>
        <w:jc w:val="both"/>
      </w:pPr>
      <w:r>
        <w:t>Section 1</w:t>
      </w:r>
      <w:r w:rsidR="009B03FA">
        <w:t>. S</w:t>
      </w:r>
      <w:r w:rsidR="003448DA">
        <w:t>ubdivision c of s</w:t>
      </w:r>
      <w:r w:rsidR="009B03FA">
        <w:t>ection 17-1602</w:t>
      </w:r>
      <w:r w:rsidR="003448DA">
        <w:t xml:space="preserve"> of the administrative code of the city of New York, as added by local law 4 for the year 2014, is amended to read as follows:</w:t>
      </w:r>
    </w:p>
    <w:p w14:paraId="7EADB167" w14:textId="76BA5D3B" w:rsidR="003448DA" w:rsidRPr="007F5B15" w:rsidRDefault="003448DA" w:rsidP="002D5023">
      <w:pPr>
        <w:spacing w:line="480" w:lineRule="auto"/>
        <w:jc w:val="both"/>
      </w:pPr>
      <w:r w:rsidRPr="003448DA">
        <w:t>  c.   </w:t>
      </w:r>
      <w:r w:rsidR="00225A5C" w:rsidRPr="00225A5C">
        <w:rPr>
          <w:u w:val="single"/>
        </w:rPr>
        <w:t>1.</w:t>
      </w:r>
      <w:r w:rsidR="00225A5C">
        <w:t xml:space="preserve"> </w:t>
      </w:r>
      <w:r w:rsidRPr="003448DA">
        <w:t xml:space="preserve">The information maintained in the registry created pursuant to this section shall </w:t>
      </w:r>
      <w:r>
        <w:t>[</w:t>
      </w:r>
      <w:r w:rsidRPr="003448DA">
        <w:t>only</w:t>
      </w:r>
      <w:r>
        <w:t>]</w:t>
      </w:r>
      <w:r w:rsidRPr="003448DA">
        <w:t xml:space="preserve"> be made available to law enforcement agencies, district attorneys or when otherwise required by law, and </w:t>
      </w:r>
      <w:r w:rsidR="007F5B15">
        <w:t>[</w:t>
      </w:r>
      <w:r w:rsidRPr="003448DA">
        <w:t>shall otherwise be kept confidential, provided, however, that</w:t>
      </w:r>
      <w:r w:rsidR="002D5023">
        <w:t xml:space="preserve">] </w:t>
      </w:r>
      <w:r w:rsidR="007F5B15">
        <w:rPr>
          <w:u w:val="single"/>
        </w:rPr>
        <w:t xml:space="preserve">members of </w:t>
      </w:r>
      <w:r w:rsidR="002D5023">
        <w:rPr>
          <w:u w:val="single"/>
        </w:rPr>
        <w:t>the public.</w:t>
      </w:r>
      <w:r w:rsidRPr="003448DA">
        <w:t xml:space="preserve"> </w:t>
      </w:r>
      <w:r w:rsidR="002D5023">
        <w:t>[</w:t>
      </w:r>
      <w:r w:rsidRPr="003448DA">
        <w:t>t</w:t>
      </w:r>
      <w:r w:rsidR="002D5023">
        <w:t>]</w:t>
      </w:r>
      <w:r w:rsidR="002D5023">
        <w:rPr>
          <w:u w:val="single"/>
        </w:rPr>
        <w:t>T</w:t>
      </w:r>
      <w:r w:rsidRPr="003448DA">
        <w:t>he department shall grant authorized entities</w:t>
      </w:r>
      <w:r w:rsidR="002D5023">
        <w:t xml:space="preserve"> </w:t>
      </w:r>
      <w:r w:rsidRPr="003448DA">
        <w:t xml:space="preserve">the password-protected ability to electronically query the registry using a person's name, driver's license or non-driver photo ID card number, or other identifying information determined by the commissioner, and to receive in response to such query electronic notice of whether such person is prohibited from owning an animal under section </w:t>
      </w:r>
      <w:r w:rsidRPr="004C6624">
        <w:t>17-1604</w:t>
      </w:r>
      <w:r w:rsidRPr="003448DA">
        <w:t xml:space="preserve"> of this chapter</w:t>
      </w:r>
      <w:r w:rsidR="002D5023">
        <w:t>.</w:t>
      </w:r>
      <w:r w:rsidR="007F5B15">
        <w:t xml:space="preserve"> </w:t>
      </w:r>
      <w:r w:rsidR="007F5B15">
        <w:rPr>
          <w:u w:val="single"/>
        </w:rPr>
        <w:t>The department shall grant the public the ability to electronically query the registry using a person’s name or other identifying information</w:t>
      </w:r>
      <w:r w:rsidR="00F23D1C">
        <w:rPr>
          <w:u w:val="single"/>
        </w:rPr>
        <w:t xml:space="preserve"> deemed appropriate</w:t>
      </w:r>
      <w:r w:rsidR="007F5B15">
        <w:rPr>
          <w:u w:val="single"/>
        </w:rPr>
        <w:t xml:space="preserve"> by the commissioner, and to receive in response to such query electronic notice of whether such person is prohibited from owning an animal under section 17-1604 of this chapter.</w:t>
      </w:r>
    </w:p>
    <w:p w14:paraId="05A894EF" w14:textId="67D42580" w:rsidR="00225A5C" w:rsidRPr="00225A5C" w:rsidRDefault="00225A5C" w:rsidP="002D5023">
      <w:pPr>
        <w:spacing w:line="480" w:lineRule="auto"/>
        <w:jc w:val="both"/>
        <w:rPr>
          <w:u w:val="single"/>
        </w:rPr>
      </w:pPr>
      <w:r>
        <w:rPr>
          <w:u w:val="single"/>
        </w:rPr>
        <w:t xml:space="preserve">2. </w:t>
      </w:r>
      <w:r w:rsidR="007F7431">
        <w:rPr>
          <w:u w:val="single"/>
        </w:rPr>
        <w:t xml:space="preserve">The department shall grant the public the ability to access information maintained in the registry created pursuant to </w:t>
      </w:r>
      <w:r w:rsidR="00484BAC">
        <w:rPr>
          <w:u w:val="single"/>
        </w:rPr>
        <w:t>this section</w:t>
      </w:r>
      <w:r w:rsidR="007F7431">
        <w:rPr>
          <w:u w:val="single"/>
        </w:rPr>
        <w:t xml:space="preserve"> only for </w:t>
      </w:r>
      <w:r>
        <w:rPr>
          <w:u w:val="single"/>
        </w:rPr>
        <w:t xml:space="preserve">persons convicted of an animal abuse crime on or after the effective date of the local law that </w:t>
      </w:r>
      <w:r w:rsidR="00484BAC">
        <w:rPr>
          <w:u w:val="single"/>
        </w:rPr>
        <w:t>added this paragraph.</w:t>
      </w:r>
    </w:p>
    <w:p w14:paraId="56EAE0DA" w14:textId="13812756" w:rsidR="002F196D" w:rsidRPr="00670DFC" w:rsidRDefault="06092A84" w:rsidP="00670DFC">
      <w:pPr>
        <w:spacing w:line="480" w:lineRule="auto"/>
        <w:jc w:val="both"/>
        <w:rPr>
          <w:u w:val="single"/>
        </w:rPr>
        <w:sectPr w:rsidR="002F196D" w:rsidRPr="00670DFC" w:rsidSect="00AF39A5">
          <w:type w:val="continuous"/>
          <w:pgSz w:w="12240" w:h="15840"/>
          <w:pgMar w:top="1440" w:right="1440" w:bottom="1440" w:left="1440" w:header="720" w:footer="720" w:gutter="0"/>
          <w:lnNumType w:countBy="1"/>
          <w:cols w:space="720"/>
          <w:titlePg/>
          <w:docGrid w:linePitch="360"/>
        </w:sectPr>
      </w:pPr>
      <w:r>
        <w:t xml:space="preserve">§ </w:t>
      </w:r>
      <w:r w:rsidR="009B03FA">
        <w:t>3</w:t>
      </w:r>
      <w:r>
        <w:t>.</w:t>
      </w:r>
      <w:r w:rsidR="72441430">
        <w:t xml:space="preserve"> This local law takes effect </w:t>
      </w:r>
      <w:r w:rsidR="00670DFC">
        <w:t>1 year</w:t>
      </w:r>
      <w:r w:rsidR="0000691A">
        <w:t xml:space="preserve"> after it becomes law.</w:t>
      </w:r>
    </w:p>
    <w:p w14:paraId="5C21CECD" w14:textId="77777777" w:rsidR="00B71CEF" w:rsidRDefault="00B71CEF" w:rsidP="007919E6">
      <w:pPr>
        <w:ind w:firstLine="0"/>
        <w:jc w:val="both"/>
        <w:rPr>
          <w:sz w:val="18"/>
          <w:szCs w:val="18"/>
          <w:u w:val="single"/>
        </w:rPr>
      </w:pPr>
    </w:p>
    <w:p w14:paraId="731F09DB" w14:textId="3952F31A" w:rsidR="00B71CEF" w:rsidRPr="0000691A" w:rsidRDefault="0000691A" w:rsidP="007919E6">
      <w:pPr>
        <w:ind w:firstLine="0"/>
        <w:jc w:val="both"/>
        <w:rPr>
          <w:sz w:val="18"/>
          <w:szCs w:val="18"/>
        </w:rPr>
      </w:pPr>
      <w:r>
        <w:rPr>
          <w:sz w:val="18"/>
          <w:szCs w:val="18"/>
        </w:rPr>
        <w:t>CP</w:t>
      </w:r>
    </w:p>
    <w:p w14:paraId="27748FBA" w14:textId="77C882F7" w:rsidR="007919E6" w:rsidRDefault="007919E6" w:rsidP="007919E6">
      <w:pPr>
        <w:ind w:firstLine="0"/>
        <w:jc w:val="both"/>
        <w:rPr>
          <w:sz w:val="18"/>
          <w:szCs w:val="18"/>
        </w:rPr>
      </w:pPr>
      <w:r>
        <w:rPr>
          <w:sz w:val="18"/>
          <w:szCs w:val="18"/>
        </w:rPr>
        <w:t xml:space="preserve">LS # </w:t>
      </w:r>
      <w:r w:rsidR="003C2E0E">
        <w:rPr>
          <w:sz w:val="18"/>
          <w:szCs w:val="18"/>
        </w:rPr>
        <w:t>21296</w:t>
      </w:r>
    </w:p>
    <w:p w14:paraId="5841987B" w14:textId="50AF96C9" w:rsidR="002D5F4F" w:rsidRPr="00250842" w:rsidRDefault="00F23D1C" w:rsidP="004A5066">
      <w:pPr>
        <w:ind w:firstLine="0"/>
        <w:rPr>
          <w:sz w:val="18"/>
          <w:szCs w:val="18"/>
        </w:rPr>
      </w:pPr>
      <w:r>
        <w:rPr>
          <w:sz w:val="18"/>
          <w:szCs w:val="18"/>
        </w:rPr>
        <w:t>3/</w:t>
      </w:r>
      <w:r w:rsidR="00484BAC">
        <w:rPr>
          <w:sz w:val="18"/>
          <w:szCs w:val="18"/>
        </w:rPr>
        <w:t>20/2026 1:19 PM</w:t>
      </w:r>
    </w:p>
    <w:sectPr w:rsidR="002D5F4F" w:rsidRPr="0025084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AC26" w14:textId="77777777" w:rsidR="00F80EBB" w:rsidRDefault="00F80EBB">
      <w:r>
        <w:separator/>
      </w:r>
    </w:p>
    <w:p w14:paraId="77B91A4C" w14:textId="77777777" w:rsidR="00F80EBB" w:rsidRDefault="00F80EBB"/>
  </w:endnote>
  <w:endnote w:type="continuationSeparator" w:id="0">
    <w:p w14:paraId="20585D47" w14:textId="77777777" w:rsidR="00F80EBB" w:rsidRDefault="00F80EBB">
      <w:r>
        <w:continuationSeparator/>
      </w:r>
    </w:p>
    <w:p w14:paraId="78FF2C2E" w14:textId="77777777" w:rsidR="00F80EBB" w:rsidRDefault="00F80EBB"/>
  </w:endnote>
  <w:endnote w:type="continuationNotice" w:id="1">
    <w:p w14:paraId="1B2E98BE" w14:textId="77777777" w:rsidR="00F80EBB" w:rsidRDefault="00F80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B4B0" w14:textId="2F279E18" w:rsidR="008F0B17" w:rsidRDefault="008F0B17" w:rsidP="007919E6">
    <w:pPr>
      <w:pStyle w:val="Footer"/>
    </w:pPr>
  </w:p>
  <w:p w14:paraId="5D2AB47A"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29C6DBC" w14:textId="77777777" w:rsidR="008F0B17" w:rsidRDefault="008F0B1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C23B3">
          <w:rPr>
            <w:noProof/>
          </w:rPr>
          <w:t>2</w:t>
        </w:r>
        <w:r>
          <w:rPr>
            <w:color w:val="2B579A"/>
            <w:shd w:val="clear" w:color="auto" w:fill="E6E6E6"/>
          </w:rPr>
          <w:fldChar w:fldCharType="end"/>
        </w:r>
      </w:p>
    </w:sdtContent>
  </w:sdt>
  <w:p w14:paraId="162A89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2402" w14:textId="77777777" w:rsidR="00F80EBB" w:rsidRDefault="00F80EBB">
      <w:r>
        <w:separator/>
      </w:r>
    </w:p>
    <w:p w14:paraId="3118456E" w14:textId="77777777" w:rsidR="00F80EBB" w:rsidRDefault="00F80EBB"/>
  </w:footnote>
  <w:footnote w:type="continuationSeparator" w:id="0">
    <w:p w14:paraId="42288FDE" w14:textId="77777777" w:rsidR="00F80EBB" w:rsidRDefault="00F80EBB">
      <w:r>
        <w:continuationSeparator/>
      </w:r>
    </w:p>
    <w:p w14:paraId="292415D6" w14:textId="77777777" w:rsidR="00F80EBB" w:rsidRDefault="00F80EBB"/>
  </w:footnote>
  <w:footnote w:type="continuationNotice" w:id="1">
    <w:p w14:paraId="3D468EAD" w14:textId="77777777" w:rsidR="00F80EBB" w:rsidRDefault="00F80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6607" w14:textId="5DE0B719" w:rsidR="00B3229D" w:rsidRDefault="00000000">
    <w:pPr>
      <w:pStyle w:val="Header"/>
    </w:pPr>
    <w:r>
      <w:rPr>
        <w:noProof/>
      </w:rPr>
      <w:pict w14:anchorId="127EF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5326C"/>
    <w:multiLevelType w:val="hybridMultilevel"/>
    <w:tmpl w:val="820EC52A"/>
    <w:lvl w:ilvl="0" w:tplc="B20AD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3D3D83"/>
    <w:multiLevelType w:val="hybridMultilevel"/>
    <w:tmpl w:val="13F297EE"/>
    <w:lvl w:ilvl="0" w:tplc="C5EC6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207818">
    <w:abstractNumId w:val="2"/>
  </w:num>
  <w:num w:numId="2" w16cid:durableId="1161854306">
    <w:abstractNumId w:val="1"/>
  </w:num>
  <w:num w:numId="3" w16cid:durableId="89215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91"/>
    <w:rsid w:val="0000691A"/>
    <w:rsid w:val="00012CBB"/>
    <w:rsid w:val="00012F96"/>
    <w:rsid w:val="000135A3"/>
    <w:rsid w:val="00015BB5"/>
    <w:rsid w:val="00015DFE"/>
    <w:rsid w:val="00016A23"/>
    <w:rsid w:val="00035181"/>
    <w:rsid w:val="000502BC"/>
    <w:rsid w:val="00055F69"/>
    <w:rsid w:val="00056BB0"/>
    <w:rsid w:val="00064AFB"/>
    <w:rsid w:val="00082265"/>
    <w:rsid w:val="0009173E"/>
    <w:rsid w:val="00094A70"/>
    <w:rsid w:val="00096099"/>
    <w:rsid w:val="000C681E"/>
    <w:rsid w:val="000D1445"/>
    <w:rsid w:val="000D45B8"/>
    <w:rsid w:val="000D4A7F"/>
    <w:rsid w:val="000E45D6"/>
    <w:rsid w:val="000F5B8D"/>
    <w:rsid w:val="001073BD"/>
    <w:rsid w:val="00114007"/>
    <w:rsid w:val="00115B31"/>
    <w:rsid w:val="00130FB9"/>
    <w:rsid w:val="001509BF"/>
    <w:rsid w:val="00150A27"/>
    <w:rsid w:val="0015201A"/>
    <w:rsid w:val="00162FC0"/>
    <w:rsid w:val="00165627"/>
    <w:rsid w:val="00167107"/>
    <w:rsid w:val="00180BD2"/>
    <w:rsid w:val="001839E9"/>
    <w:rsid w:val="00183C29"/>
    <w:rsid w:val="00193FBE"/>
    <w:rsid w:val="00195A80"/>
    <w:rsid w:val="001967A9"/>
    <w:rsid w:val="001A226D"/>
    <w:rsid w:val="001A6F93"/>
    <w:rsid w:val="001B2E9B"/>
    <w:rsid w:val="001C0339"/>
    <w:rsid w:val="001C4276"/>
    <w:rsid w:val="001C52EB"/>
    <w:rsid w:val="001D1E95"/>
    <w:rsid w:val="001D4211"/>
    <w:rsid w:val="001D4249"/>
    <w:rsid w:val="001D4DB0"/>
    <w:rsid w:val="001F0F2E"/>
    <w:rsid w:val="00203C82"/>
    <w:rsid w:val="00205741"/>
    <w:rsid w:val="00207323"/>
    <w:rsid w:val="0021642E"/>
    <w:rsid w:val="0022099D"/>
    <w:rsid w:val="002209A2"/>
    <w:rsid w:val="00225A5C"/>
    <w:rsid w:val="0022740F"/>
    <w:rsid w:val="002332DD"/>
    <w:rsid w:val="00241F94"/>
    <w:rsid w:val="00242AAB"/>
    <w:rsid w:val="00243941"/>
    <w:rsid w:val="00247B2B"/>
    <w:rsid w:val="00250842"/>
    <w:rsid w:val="002513DB"/>
    <w:rsid w:val="00251A1F"/>
    <w:rsid w:val="00254DAB"/>
    <w:rsid w:val="0026022E"/>
    <w:rsid w:val="0026142B"/>
    <w:rsid w:val="00263866"/>
    <w:rsid w:val="00267934"/>
    <w:rsid w:val="00267BD5"/>
    <w:rsid w:val="00270162"/>
    <w:rsid w:val="00270AAB"/>
    <w:rsid w:val="002755EB"/>
    <w:rsid w:val="00275ACB"/>
    <w:rsid w:val="00280955"/>
    <w:rsid w:val="002849D9"/>
    <w:rsid w:val="00292C42"/>
    <w:rsid w:val="00294C52"/>
    <w:rsid w:val="002A49EA"/>
    <w:rsid w:val="002C4435"/>
    <w:rsid w:val="002C44D4"/>
    <w:rsid w:val="002D5023"/>
    <w:rsid w:val="002D5C2D"/>
    <w:rsid w:val="002D5F04"/>
    <w:rsid w:val="002D5F4F"/>
    <w:rsid w:val="002F196D"/>
    <w:rsid w:val="002F269C"/>
    <w:rsid w:val="00301E5D"/>
    <w:rsid w:val="0030663D"/>
    <w:rsid w:val="0030783B"/>
    <w:rsid w:val="00320D3B"/>
    <w:rsid w:val="0033027F"/>
    <w:rsid w:val="00333FEA"/>
    <w:rsid w:val="003447CD"/>
    <w:rsid w:val="003448DA"/>
    <w:rsid w:val="00352CA7"/>
    <w:rsid w:val="00357BAD"/>
    <w:rsid w:val="003720CF"/>
    <w:rsid w:val="00372BD9"/>
    <w:rsid w:val="0037413E"/>
    <w:rsid w:val="0037494F"/>
    <w:rsid w:val="003874A1"/>
    <w:rsid w:val="00387754"/>
    <w:rsid w:val="003A29EF"/>
    <w:rsid w:val="003A75C2"/>
    <w:rsid w:val="003C2E0E"/>
    <w:rsid w:val="003C6299"/>
    <w:rsid w:val="003D5248"/>
    <w:rsid w:val="003F26F9"/>
    <w:rsid w:val="003F3109"/>
    <w:rsid w:val="004029B3"/>
    <w:rsid w:val="00402FB5"/>
    <w:rsid w:val="00404EF8"/>
    <w:rsid w:val="00415422"/>
    <w:rsid w:val="00421CF1"/>
    <w:rsid w:val="00425A69"/>
    <w:rsid w:val="00426AD5"/>
    <w:rsid w:val="00432688"/>
    <w:rsid w:val="00444642"/>
    <w:rsid w:val="00447A01"/>
    <w:rsid w:val="00450B97"/>
    <w:rsid w:val="004566CE"/>
    <w:rsid w:val="0046263F"/>
    <w:rsid w:val="00465293"/>
    <w:rsid w:val="00465D5E"/>
    <w:rsid w:val="00473CDA"/>
    <w:rsid w:val="00480083"/>
    <w:rsid w:val="00484BAC"/>
    <w:rsid w:val="004948B5"/>
    <w:rsid w:val="00497087"/>
    <w:rsid w:val="00497233"/>
    <w:rsid w:val="004A055D"/>
    <w:rsid w:val="004A5066"/>
    <w:rsid w:val="004B097C"/>
    <w:rsid w:val="004C16FA"/>
    <w:rsid w:val="004C1D8C"/>
    <w:rsid w:val="004C2E5B"/>
    <w:rsid w:val="004C6624"/>
    <w:rsid w:val="004D29BE"/>
    <w:rsid w:val="004D6C7B"/>
    <w:rsid w:val="004E15CE"/>
    <w:rsid w:val="004E1CF2"/>
    <w:rsid w:val="004F063F"/>
    <w:rsid w:val="004F3343"/>
    <w:rsid w:val="004F41B7"/>
    <w:rsid w:val="005020E8"/>
    <w:rsid w:val="00511708"/>
    <w:rsid w:val="00514C5A"/>
    <w:rsid w:val="00517C63"/>
    <w:rsid w:val="005242EF"/>
    <w:rsid w:val="00527720"/>
    <w:rsid w:val="00550E96"/>
    <w:rsid w:val="0055343B"/>
    <w:rsid w:val="00554456"/>
    <w:rsid w:val="00554C35"/>
    <w:rsid w:val="0055735A"/>
    <w:rsid w:val="0056191D"/>
    <w:rsid w:val="00565648"/>
    <w:rsid w:val="0057235A"/>
    <w:rsid w:val="00586366"/>
    <w:rsid w:val="00595589"/>
    <w:rsid w:val="00597660"/>
    <w:rsid w:val="00597B55"/>
    <w:rsid w:val="005A1EBD"/>
    <w:rsid w:val="005A63A8"/>
    <w:rsid w:val="005B4080"/>
    <w:rsid w:val="005B5DE4"/>
    <w:rsid w:val="005C18AD"/>
    <w:rsid w:val="005C6980"/>
    <w:rsid w:val="005D4A03"/>
    <w:rsid w:val="005D5FF7"/>
    <w:rsid w:val="005D65F2"/>
    <w:rsid w:val="005E415E"/>
    <w:rsid w:val="005E4911"/>
    <w:rsid w:val="005E655A"/>
    <w:rsid w:val="005E7681"/>
    <w:rsid w:val="005F3AA6"/>
    <w:rsid w:val="005F6ED2"/>
    <w:rsid w:val="005F7D46"/>
    <w:rsid w:val="00620494"/>
    <w:rsid w:val="00625ED5"/>
    <w:rsid w:val="00627CB2"/>
    <w:rsid w:val="00630AB3"/>
    <w:rsid w:val="0064071D"/>
    <w:rsid w:val="00641A47"/>
    <w:rsid w:val="006444B1"/>
    <w:rsid w:val="006662DF"/>
    <w:rsid w:val="00670DFC"/>
    <w:rsid w:val="006747C9"/>
    <w:rsid w:val="00681A93"/>
    <w:rsid w:val="00687344"/>
    <w:rsid w:val="00696A83"/>
    <w:rsid w:val="006A691C"/>
    <w:rsid w:val="006B0F73"/>
    <w:rsid w:val="006B26AF"/>
    <w:rsid w:val="006B4FF2"/>
    <w:rsid w:val="006B590A"/>
    <w:rsid w:val="006B5AB9"/>
    <w:rsid w:val="006C29D8"/>
    <w:rsid w:val="006D3E3C"/>
    <w:rsid w:val="006D47D3"/>
    <w:rsid w:val="006D562C"/>
    <w:rsid w:val="006E38E3"/>
    <w:rsid w:val="006E6A5C"/>
    <w:rsid w:val="006F512B"/>
    <w:rsid w:val="006F5CC7"/>
    <w:rsid w:val="0070129E"/>
    <w:rsid w:val="00707D58"/>
    <w:rsid w:val="007101A2"/>
    <w:rsid w:val="007218EB"/>
    <w:rsid w:val="0072551E"/>
    <w:rsid w:val="00727F04"/>
    <w:rsid w:val="007314C0"/>
    <w:rsid w:val="00733CD5"/>
    <w:rsid w:val="00743C0A"/>
    <w:rsid w:val="00747698"/>
    <w:rsid w:val="00750030"/>
    <w:rsid w:val="0075667D"/>
    <w:rsid w:val="00760B95"/>
    <w:rsid w:val="00767540"/>
    <w:rsid w:val="00767CD4"/>
    <w:rsid w:val="00770B9A"/>
    <w:rsid w:val="00773C38"/>
    <w:rsid w:val="0077635D"/>
    <w:rsid w:val="00787F4A"/>
    <w:rsid w:val="007919E6"/>
    <w:rsid w:val="007A1A40"/>
    <w:rsid w:val="007A2573"/>
    <w:rsid w:val="007A6586"/>
    <w:rsid w:val="007A6C9A"/>
    <w:rsid w:val="007B12D8"/>
    <w:rsid w:val="007B293E"/>
    <w:rsid w:val="007B6497"/>
    <w:rsid w:val="007C09C7"/>
    <w:rsid w:val="007C1D9D"/>
    <w:rsid w:val="007C64DE"/>
    <w:rsid w:val="007C6893"/>
    <w:rsid w:val="007C716D"/>
    <w:rsid w:val="007E2AA9"/>
    <w:rsid w:val="007E73C5"/>
    <w:rsid w:val="007E79D5"/>
    <w:rsid w:val="007F0A63"/>
    <w:rsid w:val="007F4087"/>
    <w:rsid w:val="007F5B15"/>
    <w:rsid w:val="007F7431"/>
    <w:rsid w:val="007F7774"/>
    <w:rsid w:val="008016CF"/>
    <w:rsid w:val="00805211"/>
    <w:rsid w:val="00806569"/>
    <w:rsid w:val="008146B0"/>
    <w:rsid w:val="008167F4"/>
    <w:rsid w:val="008270B4"/>
    <w:rsid w:val="0083646C"/>
    <w:rsid w:val="0084056A"/>
    <w:rsid w:val="0084169E"/>
    <w:rsid w:val="00846AF7"/>
    <w:rsid w:val="0085013C"/>
    <w:rsid w:val="0085082A"/>
    <w:rsid w:val="00851673"/>
    <w:rsid w:val="0085260B"/>
    <w:rsid w:val="00853E42"/>
    <w:rsid w:val="00867F90"/>
    <w:rsid w:val="00872BFD"/>
    <w:rsid w:val="00873B26"/>
    <w:rsid w:val="008758E3"/>
    <w:rsid w:val="0087703E"/>
    <w:rsid w:val="00877785"/>
    <w:rsid w:val="00880099"/>
    <w:rsid w:val="008A0869"/>
    <w:rsid w:val="008A19CA"/>
    <w:rsid w:val="008E28FA"/>
    <w:rsid w:val="008E4B6B"/>
    <w:rsid w:val="008E5D16"/>
    <w:rsid w:val="008F0B17"/>
    <w:rsid w:val="008F5473"/>
    <w:rsid w:val="008F5B66"/>
    <w:rsid w:val="00900ACB"/>
    <w:rsid w:val="00907AF7"/>
    <w:rsid w:val="009100E2"/>
    <w:rsid w:val="00925039"/>
    <w:rsid w:val="0092543F"/>
    <w:rsid w:val="00925D71"/>
    <w:rsid w:val="0094029B"/>
    <w:rsid w:val="00954160"/>
    <w:rsid w:val="00955746"/>
    <w:rsid w:val="00975B8D"/>
    <w:rsid w:val="00976EFA"/>
    <w:rsid w:val="009822E5"/>
    <w:rsid w:val="009835AE"/>
    <w:rsid w:val="00990ECE"/>
    <w:rsid w:val="0099641E"/>
    <w:rsid w:val="009A6D2F"/>
    <w:rsid w:val="009B03FA"/>
    <w:rsid w:val="009B7BF0"/>
    <w:rsid w:val="009C7B8E"/>
    <w:rsid w:val="009D326E"/>
    <w:rsid w:val="009F1DCA"/>
    <w:rsid w:val="009F2F05"/>
    <w:rsid w:val="00A03635"/>
    <w:rsid w:val="00A1022A"/>
    <w:rsid w:val="00A10451"/>
    <w:rsid w:val="00A16EAC"/>
    <w:rsid w:val="00A17E48"/>
    <w:rsid w:val="00A20539"/>
    <w:rsid w:val="00A269C2"/>
    <w:rsid w:val="00A34F61"/>
    <w:rsid w:val="00A46ACE"/>
    <w:rsid w:val="00A531EC"/>
    <w:rsid w:val="00A563D9"/>
    <w:rsid w:val="00A56AF0"/>
    <w:rsid w:val="00A654D0"/>
    <w:rsid w:val="00A90959"/>
    <w:rsid w:val="00A90EA7"/>
    <w:rsid w:val="00A91320"/>
    <w:rsid w:val="00A913E1"/>
    <w:rsid w:val="00A91BEE"/>
    <w:rsid w:val="00A94A76"/>
    <w:rsid w:val="00AA7F86"/>
    <w:rsid w:val="00AD1881"/>
    <w:rsid w:val="00AE212E"/>
    <w:rsid w:val="00AF30D9"/>
    <w:rsid w:val="00AF39A5"/>
    <w:rsid w:val="00B15D83"/>
    <w:rsid w:val="00B1635A"/>
    <w:rsid w:val="00B20FC4"/>
    <w:rsid w:val="00B218FB"/>
    <w:rsid w:val="00B23D90"/>
    <w:rsid w:val="00B30100"/>
    <w:rsid w:val="00B3229D"/>
    <w:rsid w:val="00B47730"/>
    <w:rsid w:val="00B511B5"/>
    <w:rsid w:val="00B52A78"/>
    <w:rsid w:val="00B52B06"/>
    <w:rsid w:val="00B61202"/>
    <w:rsid w:val="00B65634"/>
    <w:rsid w:val="00B7130D"/>
    <w:rsid w:val="00B71CEF"/>
    <w:rsid w:val="00B77E94"/>
    <w:rsid w:val="00B807E9"/>
    <w:rsid w:val="00B93504"/>
    <w:rsid w:val="00BA4408"/>
    <w:rsid w:val="00BA599A"/>
    <w:rsid w:val="00BB6434"/>
    <w:rsid w:val="00BB70BC"/>
    <w:rsid w:val="00BB7673"/>
    <w:rsid w:val="00BC02FB"/>
    <w:rsid w:val="00BC1806"/>
    <w:rsid w:val="00BD4E49"/>
    <w:rsid w:val="00BD4F91"/>
    <w:rsid w:val="00BD7029"/>
    <w:rsid w:val="00BF76F0"/>
    <w:rsid w:val="00C07BB0"/>
    <w:rsid w:val="00C10445"/>
    <w:rsid w:val="00C34D83"/>
    <w:rsid w:val="00C37CFC"/>
    <w:rsid w:val="00C7359C"/>
    <w:rsid w:val="00C74662"/>
    <w:rsid w:val="00C77EE1"/>
    <w:rsid w:val="00C92A35"/>
    <w:rsid w:val="00C93F56"/>
    <w:rsid w:val="00C96CEE"/>
    <w:rsid w:val="00CA09E2"/>
    <w:rsid w:val="00CA26FE"/>
    <w:rsid w:val="00CA2899"/>
    <w:rsid w:val="00CA30A1"/>
    <w:rsid w:val="00CA6B5C"/>
    <w:rsid w:val="00CB0EA7"/>
    <w:rsid w:val="00CB265B"/>
    <w:rsid w:val="00CB69FE"/>
    <w:rsid w:val="00CB6D1E"/>
    <w:rsid w:val="00CC4ED3"/>
    <w:rsid w:val="00CE3457"/>
    <w:rsid w:val="00CE602C"/>
    <w:rsid w:val="00CF17D2"/>
    <w:rsid w:val="00D03D40"/>
    <w:rsid w:val="00D20E54"/>
    <w:rsid w:val="00D30A34"/>
    <w:rsid w:val="00D45A64"/>
    <w:rsid w:val="00D5021D"/>
    <w:rsid w:val="00D5030F"/>
    <w:rsid w:val="00D52CE9"/>
    <w:rsid w:val="00D53CA6"/>
    <w:rsid w:val="00D655EB"/>
    <w:rsid w:val="00D67EB3"/>
    <w:rsid w:val="00D71FB4"/>
    <w:rsid w:val="00D7358E"/>
    <w:rsid w:val="00D85C1B"/>
    <w:rsid w:val="00D929DF"/>
    <w:rsid w:val="00D94395"/>
    <w:rsid w:val="00D975BE"/>
    <w:rsid w:val="00DB6BFB"/>
    <w:rsid w:val="00DC57C0"/>
    <w:rsid w:val="00DE6E46"/>
    <w:rsid w:val="00DE6F64"/>
    <w:rsid w:val="00DF7763"/>
    <w:rsid w:val="00DF7976"/>
    <w:rsid w:val="00E0423E"/>
    <w:rsid w:val="00E06550"/>
    <w:rsid w:val="00E13214"/>
    <w:rsid w:val="00E13406"/>
    <w:rsid w:val="00E13E63"/>
    <w:rsid w:val="00E20A91"/>
    <w:rsid w:val="00E21356"/>
    <w:rsid w:val="00E310B4"/>
    <w:rsid w:val="00E33BC3"/>
    <w:rsid w:val="00E34500"/>
    <w:rsid w:val="00E37C8F"/>
    <w:rsid w:val="00E42EF6"/>
    <w:rsid w:val="00E44779"/>
    <w:rsid w:val="00E50E66"/>
    <w:rsid w:val="00E611AD"/>
    <w:rsid w:val="00E611DE"/>
    <w:rsid w:val="00E73FE6"/>
    <w:rsid w:val="00E75AEB"/>
    <w:rsid w:val="00E80646"/>
    <w:rsid w:val="00E84A4E"/>
    <w:rsid w:val="00E8567C"/>
    <w:rsid w:val="00E96AB4"/>
    <w:rsid w:val="00E97376"/>
    <w:rsid w:val="00EA25AC"/>
    <w:rsid w:val="00EA45AE"/>
    <w:rsid w:val="00EB262D"/>
    <w:rsid w:val="00EB4F54"/>
    <w:rsid w:val="00EB5A95"/>
    <w:rsid w:val="00ED266D"/>
    <w:rsid w:val="00ED2846"/>
    <w:rsid w:val="00ED37D7"/>
    <w:rsid w:val="00ED6ADF"/>
    <w:rsid w:val="00EE7741"/>
    <w:rsid w:val="00EF1E62"/>
    <w:rsid w:val="00EF2B1B"/>
    <w:rsid w:val="00F01C1E"/>
    <w:rsid w:val="00F0418B"/>
    <w:rsid w:val="00F12CB7"/>
    <w:rsid w:val="00F1371E"/>
    <w:rsid w:val="00F14BB2"/>
    <w:rsid w:val="00F23875"/>
    <w:rsid w:val="00F23C44"/>
    <w:rsid w:val="00F23D1C"/>
    <w:rsid w:val="00F26763"/>
    <w:rsid w:val="00F278B2"/>
    <w:rsid w:val="00F3155F"/>
    <w:rsid w:val="00F33321"/>
    <w:rsid w:val="00F33C64"/>
    <w:rsid w:val="00F34140"/>
    <w:rsid w:val="00F3537C"/>
    <w:rsid w:val="00F37FAE"/>
    <w:rsid w:val="00F60349"/>
    <w:rsid w:val="00F63087"/>
    <w:rsid w:val="00F7053F"/>
    <w:rsid w:val="00F73D42"/>
    <w:rsid w:val="00F759BB"/>
    <w:rsid w:val="00F80EBB"/>
    <w:rsid w:val="00FA5BBD"/>
    <w:rsid w:val="00FA63F7"/>
    <w:rsid w:val="00FB2FD6"/>
    <w:rsid w:val="00FC23B3"/>
    <w:rsid w:val="00FC547E"/>
    <w:rsid w:val="00FC550F"/>
    <w:rsid w:val="00FE0DBC"/>
    <w:rsid w:val="00FF3EE7"/>
    <w:rsid w:val="00FF4160"/>
    <w:rsid w:val="04373D4D"/>
    <w:rsid w:val="06092A84"/>
    <w:rsid w:val="09584975"/>
    <w:rsid w:val="16A267FA"/>
    <w:rsid w:val="1A3D8158"/>
    <w:rsid w:val="1B51AB27"/>
    <w:rsid w:val="2368E35F"/>
    <w:rsid w:val="26A2530D"/>
    <w:rsid w:val="26A5D215"/>
    <w:rsid w:val="2E6E8FB6"/>
    <w:rsid w:val="34CDDDB4"/>
    <w:rsid w:val="4872E87F"/>
    <w:rsid w:val="495BB46F"/>
    <w:rsid w:val="4BE854AB"/>
    <w:rsid w:val="4F77F579"/>
    <w:rsid w:val="51A1C054"/>
    <w:rsid w:val="5F234925"/>
    <w:rsid w:val="6873FBB5"/>
    <w:rsid w:val="68CD417F"/>
    <w:rsid w:val="7046462A"/>
    <w:rsid w:val="72441430"/>
    <w:rsid w:val="74B776B6"/>
    <w:rsid w:val="771E8616"/>
    <w:rsid w:val="79F2E9EC"/>
    <w:rsid w:val="7BB4C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993B0"/>
  <w15:docId w15:val="{D93A6D56-D5AA-4891-ABCE-53769C72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029B3"/>
    <w:rPr>
      <w:sz w:val="16"/>
      <w:szCs w:val="16"/>
    </w:rPr>
  </w:style>
  <w:style w:type="paragraph" w:styleId="CommentText">
    <w:name w:val="annotation text"/>
    <w:basedOn w:val="Normal"/>
    <w:link w:val="CommentTextChar"/>
    <w:uiPriority w:val="99"/>
    <w:unhideWhenUsed/>
    <w:rsid w:val="004029B3"/>
    <w:rPr>
      <w:sz w:val="20"/>
      <w:szCs w:val="20"/>
    </w:rPr>
  </w:style>
  <w:style w:type="character" w:customStyle="1" w:styleId="CommentTextChar">
    <w:name w:val="Comment Text Char"/>
    <w:basedOn w:val="DefaultParagraphFont"/>
    <w:link w:val="CommentText"/>
    <w:uiPriority w:val="99"/>
    <w:rsid w:val="004029B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29B3"/>
    <w:rPr>
      <w:b/>
      <w:bCs/>
    </w:rPr>
  </w:style>
  <w:style w:type="character" w:customStyle="1" w:styleId="CommentSubjectChar">
    <w:name w:val="Comment Subject Char"/>
    <w:basedOn w:val="CommentTextChar"/>
    <w:link w:val="CommentSubject"/>
    <w:uiPriority w:val="99"/>
    <w:semiHidden/>
    <w:rsid w:val="004029B3"/>
    <w:rPr>
      <w:rFonts w:ascii="Times New Roman" w:eastAsia="Times New Roman" w:hAnsi="Times New Roman"/>
      <w:b/>
      <w:bCs/>
    </w:rPr>
  </w:style>
  <w:style w:type="paragraph" w:styleId="Revision">
    <w:name w:val="Revision"/>
    <w:hidden/>
    <w:uiPriority w:val="99"/>
    <w:semiHidden/>
    <w:rsid w:val="001F0F2E"/>
    <w:rPr>
      <w:rFonts w:ascii="Times New Roman" w:eastAsia="Times New Roman" w:hAnsi="Times New Roman"/>
      <w:sz w:val="24"/>
      <w:szCs w:val="24"/>
    </w:rPr>
  </w:style>
  <w:style w:type="character" w:customStyle="1" w:styleId="Mention1">
    <w:name w:val="Mention1"/>
    <w:basedOn w:val="DefaultParagraphFont"/>
    <w:uiPriority w:val="99"/>
    <w:unhideWhenUsed/>
    <w:rsid w:val="00597660"/>
    <w:rPr>
      <w:color w:val="2B579A"/>
      <w:shd w:val="clear" w:color="auto" w:fill="E6E6E6"/>
    </w:rPr>
  </w:style>
  <w:style w:type="character" w:styleId="Hyperlink">
    <w:name w:val="Hyperlink"/>
    <w:basedOn w:val="DefaultParagraphFont"/>
    <w:uiPriority w:val="99"/>
    <w:unhideWhenUsed/>
    <w:rsid w:val="003C2E0E"/>
    <w:rPr>
      <w:color w:val="0000FF" w:themeColor="hyperlink"/>
      <w:u w:val="single"/>
    </w:rPr>
  </w:style>
  <w:style w:type="character" w:styleId="UnresolvedMention">
    <w:name w:val="Unresolved Mention"/>
    <w:basedOn w:val="DefaultParagraphFont"/>
    <w:uiPriority w:val="99"/>
    <w:semiHidden/>
    <w:unhideWhenUsed/>
    <w:rsid w:val="003C2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4521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4293818">
      <w:bodyDiv w:val="1"/>
      <w:marLeft w:val="0"/>
      <w:marRight w:val="0"/>
      <w:marTop w:val="0"/>
      <w:marBottom w:val="0"/>
      <w:divBdr>
        <w:top w:val="none" w:sz="0" w:space="0" w:color="auto"/>
        <w:left w:val="none" w:sz="0" w:space="0" w:color="auto"/>
        <w:bottom w:val="none" w:sz="0" w:space="0" w:color="auto"/>
        <w:right w:val="none" w:sz="0" w:space="0" w:color="auto"/>
      </w:divBdr>
      <w:divsChild>
        <w:div w:id="1428574267">
          <w:marLeft w:val="0"/>
          <w:marRight w:val="0"/>
          <w:marTop w:val="180"/>
          <w:marBottom w:val="0"/>
          <w:divBdr>
            <w:top w:val="none" w:sz="0" w:space="0" w:color="auto"/>
            <w:left w:val="none" w:sz="0" w:space="0" w:color="auto"/>
            <w:bottom w:val="none" w:sz="0" w:space="0" w:color="auto"/>
            <w:right w:val="none" w:sz="0" w:space="0" w:color="auto"/>
          </w:divBdr>
          <w:divsChild>
            <w:div w:id="1825125582">
              <w:marLeft w:val="0"/>
              <w:marRight w:val="0"/>
              <w:marTop w:val="0"/>
              <w:marBottom w:val="0"/>
              <w:divBdr>
                <w:top w:val="none" w:sz="0" w:space="0" w:color="auto"/>
                <w:left w:val="none" w:sz="0" w:space="0" w:color="auto"/>
                <w:bottom w:val="none" w:sz="0" w:space="0" w:color="auto"/>
                <w:right w:val="none" w:sz="0" w:space="0" w:color="auto"/>
              </w:divBdr>
            </w:div>
          </w:divsChild>
        </w:div>
        <w:div w:id="1728646983">
          <w:marLeft w:val="0"/>
          <w:marRight w:val="0"/>
          <w:marTop w:val="180"/>
          <w:marBottom w:val="0"/>
          <w:divBdr>
            <w:top w:val="none" w:sz="0" w:space="0" w:color="auto"/>
            <w:left w:val="none" w:sz="0" w:space="0" w:color="auto"/>
            <w:bottom w:val="none" w:sz="0" w:space="0" w:color="auto"/>
            <w:right w:val="none" w:sz="0" w:space="0" w:color="auto"/>
          </w:divBdr>
          <w:divsChild>
            <w:div w:id="439227593">
              <w:marLeft w:val="0"/>
              <w:marRight w:val="0"/>
              <w:marTop w:val="0"/>
              <w:marBottom w:val="0"/>
              <w:divBdr>
                <w:top w:val="none" w:sz="0" w:space="0" w:color="auto"/>
                <w:left w:val="none" w:sz="0" w:space="0" w:color="auto"/>
                <w:bottom w:val="none" w:sz="0" w:space="0" w:color="auto"/>
                <w:right w:val="none" w:sz="0" w:space="0" w:color="auto"/>
              </w:divBdr>
            </w:div>
          </w:divsChild>
        </w:div>
        <w:div w:id="1860118367">
          <w:marLeft w:val="0"/>
          <w:marRight w:val="0"/>
          <w:marTop w:val="180"/>
          <w:marBottom w:val="0"/>
          <w:divBdr>
            <w:top w:val="none" w:sz="0" w:space="0" w:color="auto"/>
            <w:left w:val="none" w:sz="0" w:space="0" w:color="auto"/>
            <w:bottom w:val="none" w:sz="0" w:space="0" w:color="auto"/>
            <w:right w:val="none" w:sz="0" w:space="0" w:color="auto"/>
          </w:divBdr>
          <w:divsChild>
            <w:div w:id="610745621">
              <w:marLeft w:val="0"/>
              <w:marRight w:val="0"/>
              <w:marTop w:val="0"/>
              <w:marBottom w:val="0"/>
              <w:divBdr>
                <w:top w:val="none" w:sz="0" w:space="0" w:color="auto"/>
                <w:left w:val="none" w:sz="0" w:space="0" w:color="auto"/>
                <w:bottom w:val="none" w:sz="0" w:space="0" w:color="auto"/>
                <w:right w:val="none" w:sz="0" w:space="0" w:color="auto"/>
              </w:divBdr>
            </w:div>
          </w:divsChild>
        </w:div>
        <w:div w:id="931474093">
          <w:marLeft w:val="0"/>
          <w:marRight w:val="0"/>
          <w:marTop w:val="180"/>
          <w:marBottom w:val="0"/>
          <w:divBdr>
            <w:top w:val="none" w:sz="0" w:space="0" w:color="auto"/>
            <w:left w:val="none" w:sz="0" w:space="0" w:color="auto"/>
            <w:bottom w:val="none" w:sz="0" w:space="0" w:color="auto"/>
            <w:right w:val="none" w:sz="0" w:space="0" w:color="auto"/>
          </w:divBdr>
          <w:divsChild>
            <w:div w:id="1750620254">
              <w:marLeft w:val="0"/>
              <w:marRight w:val="0"/>
              <w:marTop w:val="0"/>
              <w:marBottom w:val="0"/>
              <w:divBdr>
                <w:top w:val="none" w:sz="0" w:space="0" w:color="auto"/>
                <w:left w:val="none" w:sz="0" w:space="0" w:color="auto"/>
                <w:bottom w:val="none" w:sz="0" w:space="0" w:color="auto"/>
                <w:right w:val="none" w:sz="0" w:space="0" w:color="auto"/>
              </w:divBdr>
            </w:div>
          </w:divsChild>
        </w:div>
        <w:div w:id="1231037974">
          <w:marLeft w:val="0"/>
          <w:marRight w:val="0"/>
          <w:marTop w:val="180"/>
          <w:marBottom w:val="0"/>
          <w:divBdr>
            <w:top w:val="none" w:sz="0" w:space="0" w:color="auto"/>
            <w:left w:val="none" w:sz="0" w:space="0" w:color="auto"/>
            <w:bottom w:val="none" w:sz="0" w:space="0" w:color="auto"/>
            <w:right w:val="none" w:sz="0" w:space="0" w:color="auto"/>
          </w:divBdr>
          <w:divsChild>
            <w:div w:id="1330209140">
              <w:marLeft w:val="0"/>
              <w:marRight w:val="0"/>
              <w:marTop w:val="0"/>
              <w:marBottom w:val="0"/>
              <w:divBdr>
                <w:top w:val="none" w:sz="0" w:space="0" w:color="auto"/>
                <w:left w:val="none" w:sz="0" w:space="0" w:color="auto"/>
                <w:bottom w:val="none" w:sz="0" w:space="0" w:color="auto"/>
                <w:right w:val="none" w:sz="0" w:space="0" w:color="auto"/>
              </w:divBdr>
            </w:div>
          </w:divsChild>
        </w:div>
        <w:div w:id="565070758">
          <w:marLeft w:val="0"/>
          <w:marRight w:val="0"/>
          <w:marTop w:val="180"/>
          <w:marBottom w:val="0"/>
          <w:divBdr>
            <w:top w:val="none" w:sz="0" w:space="0" w:color="auto"/>
            <w:left w:val="none" w:sz="0" w:space="0" w:color="auto"/>
            <w:bottom w:val="none" w:sz="0" w:space="0" w:color="auto"/>
            <w:right w:val="none" w:sz="0" w:space="0" w:color="auto"/>
          </w:divBdr>
          <w:divsChild>
            <w:div w:id="463354832">
              <w:marLeft w:val="0"/>
              <w:marRight w:val="0"/>
              <w:marTop w:val="0"/>
              <w:marBottom w:val="0"/>
              <w:divBdr>
                <w:top w:val="none" w:sz="0" w:space="0" w:color="auto"/>
                <w:left w:val="none" w:sz="0" w:space="0" w:color="auto"/>
                <w:bottom w:val="none" w:sz="0" w:space="0" w:color="auto"/>
                <w:right w:val="none" w:sz="0" w:space="0" w:color="auto"/>
              </w:divBdr>
            </w:div>
          </w:divsChild>
        </w:div>
        <w:div w:id="1811482673">
          <w:marLeft w:val="0"/>
          <w:marRight w:val="0"/>
          <w:marTop w:val="180"/>
          <w:marBottom w:val="0"/>
          <w:divBdr>
            <w:top w:val="none" w:sz="0" w:space="0" w:color="auto"/>
            <w:left w:val="none" w:sz="0" w:space="0" w:color="auto"/>
            <w:bottom w:val="none" w:sz="0" w:space="0" w:color="auto"/>
            <w:right w:val="none" w:sz="0" w:space="0" w:color="auto"/>
          </w:divBdr>
          <w:divsChild>
            <w:div w:id="760109078">
              <w:marLeft w:val="0"/>
              <w:marRight w:val="0"/>
              <w:marTop w:val="0"/>
              <w:marBottom w:val="0"/>
              <w:divBdr>
                <w:top w:val="none" w:sz="0" w:space="0" w:color="auto"/>
                <w:left w:val="none" w:sz="0" w:space="0" w:color="auto"/>
                <w:bottom w:val="none" w:sz="0" w:space="0" w:color="auto"/>
                <w:right w:val="none" w:sz="0" w:space="0" w:color="auto"/>
              </w:divBdr>
            </w:div>
          </w:divsChild>
        </w:div>
        <w:div w:id="737170807">
          <w:marLeft w:val="0"/>
          <w:marRight w:val="0"/>
          <w:marTop w:val="180"/>
          <w:marBottom w:val="0"/>
          <w:divBdr>
            <w:top w:val="none" w:sz="0" w:space="0" w:color="auto"/>
            <w:left w:val="none" w:sz="0" w:space="0" w:color="auto"/>
            <w:bottom w:val="none" w:sz="0" w:space="0" w:color="auto"/>
            <w:right w:val="none" w:sz="0" w:space="0" w:color="auto"/>
          </w:divBdr>
          <w:divsChild>
            <w:div w:id="1551960773">
              <w:marLeft w:val="0"/>
              <w:marRight w:val="0"/>
              <w:marTop w:val="0"/>
              <w:marBottom w:val="0"/>
              <w:divBdr>
                <w:top w:val="none" w:sz="0" w:space="0" w:color="auto"/>
                <w:left w:val="none" w:sz="0" w:space="0" w:color="auto"/>
                <w:bottom w:val="none" w:sz="0" w:space="0" w:color="auto"/>
                <w:right w:val="none" w:sz="0" w:space="0" w:color="auto"/>
              </w:divBdr>
            </w:div>
          </w:divsChild>
        </w:div>
        <w:div w:id="834224015">
          <w:marLeft w:val="0"/>
          <w:marRight w:val="0"/>
          <w:marTop w:val="180"/>
          <w:marBottom w:val="0"/>
          <w:divBdr>
            <w:top w:val="none" w:sz="0" w:space="0" w:color="auto"/>
            <w:left w:val="none" w:sz="0" w:space="0" w:color="auto"/>
            <w:bottom w:val="none" w:sz="0" w:space="0" w:color="auto"/>
            <w:right w:val="none" w:sz="0" w:space="0" w:color="auto"/>
          </w:divBdr>
          <w:divsChild>
            <w:div w:id="1274676352">
              <w:marLeft w:val="0"/>
              <w:marRight w:val="0"/>
              <w:marTop w:val="0"/>
              <w:marBottom w:val="0"/>
              <w:divBdr>
                <w:top w:val="none" w:sz="0" w:space="0" w:color="auto"/>
                <w:left w:val="none" w:sz="0" w:space="0" w:color="auto"/>
                <w:bottom w:val="none" w:sz="0" w:space="0" w:color="auto"/>
                <w:right w:val="none" w:sz="0" w:space="0" w:color="auto"/>
              </w:divBdr>
            </w:div>
          </w:divsChild>
        </w:div>
        <w:div w:id="1134787050">
          <w:marLeft w:val="0"/>
          <w:marRight w:val="0"/>
          <w:marTop w:val="180"/>
          <w:marBottom w:val="0"/>
          <w:divBdr>
            <w:top w:val="none" w:sz="0" w:space="0" w:color="auto"/>
            <w:left w:val="none" w:sz="0" w:space="0" w:color="auto"/>
            <w:bottom w:val="none" w:sz="0" w:space="0" w:color="auto"/>
            <w:right w:val="none" w:sz="0" w:space="0" w:color="auto"/>
          </w:divBdr>
          <w:divsChild>
            <w:div w:id="1691834279">
              <w:marLeft w:val="0"/>
              <w:marRight w:val="0"/>
              <w:marTop w:val="0"/>
              <w:marBottom w:val="0"/>
              <w:divBdr>
                <w:top w:val="none" w:sz="0" w:space="0" w:color="auto"/>
                <w:left w:val="none" w:sz="0" w:space="0" w:color="auto"/>
                <w:bottom w:val="none" w:sz="0" w:space="0" w:color="auto"/>
                <w:right w:val="none" w:sz="0" w:space="0" w:color="auto"/>
              </w:divBdr>
            </w:div>
          </w:divsChild>
        </w:div>
        <w:div w:id="1522356004">
          <w:marLeft w:val="0"/>
          <w:marRight w:val="0"/>
          <w:marTop w:val="180"/>
          <w:marBottom w:val="0"/>
          <w:divBdr>
            <w:top w:val="none" w:sz="0" w:space="0" w:color="auto"/>
            <w:left w:val="none" w:sz="0" w:space="0" w:color="auto"/>
            <w:bottom w:val="none" w:sz="0" w:space="0" w:color="auto"/>
            <w:right w:val="none" w:sz="0" w:space="0" w:color="auto"/>
          </w:divBdr>
          <w:divsChild>
            <w:div w:id="828903804">
              <w:marLeft w:val="0"/>
              <w:marRight w:val="0"/>
              <w:marTop w:val="0"/>
              <w:marBottom w:val="0"/>
              <w:divBdr>
                <w:top w:val="none" w:sz="0" w:space="0" w:color="auto"/>
                <w:left w:val="none" w:sz="0" w:space="0" w:color="auto"/>
                <w:bottom w:val="none" w:sz="0" w:space="0" w:color="auto"/>
                <w:right w:val="none" w:sz="0" w:space="0" w:color="auto"/>
              </w:divBdr>
            </w:div>
          </w:divsChild>
        </w:div>
        <w:div w:id="460268121">
          <w:marLeft w:val="0"/>
          <w:marRight w:val="0"/>
          <w:marTop w:val="180"/>
          <w:marBottom w:val="0"/>
          <w:divBdr>
            <w:top w:val="none" w:sz="0" w:space="0" w:color="auto"/>
            <w:left w:val="none" w:sz="0" w:space="0" w:color="auto"/>
            <w:bottom w:val="none" w:sz="0" w:space="0" w:color="auto"/>
            <w:right w:val="none" w:sz="0" w:space="0" w:color="auto"/>
          </w:divBdr>
          <w:divsChild>
            <w:div w:id="1247154568">
              <w:marLeft w:val="0"/>
              <w:marRight w:val="0"/>
              <w:marTop w:val="0"/>
              <w:marBottom w:val="0"/>
              <w:divBdr>
                <w:top w:val="none" w:sz="0" w:space="0" w:color="auto"/>
                <w:left w:val="none" w:sz="0" w:space="0" w:color="auto"/>
                <w:bottom w:val="none" w:sz="0" w:space="0" w:color="auto"/>
                <w:right w:val="none" w:sz="0" w:space="0" w:color="auto"/>
              </w:divBdr>
            </w:div>
          </w:divsChild>
        </w:div>
        <w:div w:id="19626910">
          <w:marLeft w:val="0"/>
          <w:marRight w:val="0"/>
          <w:marTop w:val="180"/>
          <w:marBottom w:val="0"/>
          <w:divBdr>
            <w:top w:val="none" w:sz="0" w:space="0" w:color="auto"/>
            <w:left w:val="none" w:sz="0" w:space="0" w:color="auto"/>
            <w:bottom w:val="none" w:sz="0" w:space="0" w:color="auto"/>
            <w:right w:val="none" w:sz="0" w:space="0" w:color="auto"/>
          </w:divBdr>
          <w:divsChild>
            <w:div w:id="1311325402">
              <w:marLeft w:val="0"/>
              <w:marRight w:val="0"/>
              <w:marTop w:val="0"/>
              <w:marBottom w:val="0"/>
              <w:divBdr>
                <w:top w:val="none" w:sz="0" w:space="0" w:color="auto"/>
                <w:left w:val="none" w:sz="0" w:space="0" w:color="auto"/>
                <w:bottom w:val="none" w:sz="0" w:space="0" w:color="auto"/>
                <w:right w:val="none" w:sz="0" w:space="0" w:color="auto"/>
              </w:divBdr>
            </w:div>
          </w:divsChild>
        </w:div>
        <w:div w:id="2028944432">
          <w:marLeft w:val="0"/>
          <w:marRight w:val="0"/>
          <w:marTop w:val="180"/>
          <w:marBottom w:val="0"/>
          <w:divBdr>
            <w:top w:val="none" w:sz="0" w:space="0" w:color="auto"/>
            <w:left w:val="none" w:sz="0" w:space="0" w:color="auto"/>
            <w:bottom w:val="none" w:sz="0" w:space="0" w:color="auto"/>
            <w:right w:val="none" w:sz="0" w:space="0" w:color="auto"/>
          </w:divBdr>
          <w:divsChild>
            <w:div w:id="166748947">
              <w:marLeft w:val="0"/>
              <w:marRight w:val="0"/>
              <w:marTop w:val="0"/>
              <w:marBottom w:val="0"/>
              <w:divBdr>
                <w:top w:val="none" w:sz="0" w:space="0" w:color="auto"/>
                <w:left w:val="none" w:sz="0" w:space="0" w:color="auto"/>
                <w:bottom w:val="none" w:sz="0" w:space="0" w:color="auto"/>
                <w:right w:val="none" w:sz="0" w:space="0" w:color="auto"/>
              </w:divBdr>
            </w:div>
          </w:divsChild>
        </w:div>
        <w:div w:id="1678339270">
          <w:marLeft w:val="0"/>
          <w:marRight w:val="0"/>
          <w:marTop w:val="180"/>
          <w:marBottom w:val="0"/>
          <w:divBdr>
            <w:top w:val="none" w:sz="0" w:space="0" w:color="auto"/>
            <w:left w:val="none" w:sz="0" w:space="0" w:color="auto"/>
            <w:bottom w:val="none" w:sz="0" w:space="0" w:color="auto"/>
            <w:right w:val="none" w:sz="0" w:space="0" w:color="auto"/>
          </w:divBdr>
          <w:divsChild>
            <w:div w:id="164439299">
              <w:marLeft w:val="0"/>
              <w:marRight w:val="0"/>
              <w:marTop w:val="0"/>
              <w:marBottom w:val="0"/>
              <w:divBdr>
                <w:top w:val="none" w:sz="0" w:space="0" w:color="auto"/>
                <w:left w:val="none" w:sz="0" w:space="0" w:color="auto"/>
                <w:bottom w:val="none" w:sz="0" w:space="0" w:color="auto"/>
                <w:right w:val="none" w:sz="0" w:space="0" w:color="auto"/>
              </w:divBdr>
            </w:div>
          </w:divsChild>
        </w:div>
        <w:div w:id="1686438703">
          <w:marLeft w:val="0"/>
          <w:marRight w:val="0"/>
          <w:marTop w:val="180"/>
          <w:marBottom w:val="0"/>
          <w:divBdr>
            <w:top w:val="none" w:sz="0" w:space="0" w:color="auto"/>
            <w:left w:val="none" w:sz="0" w:space="0" w:color="auto"/>
            <w:bottom w:val="none" w:sz="0" w:space="0" w:color="auto"/>
            <w:right w:val="none" w:sz="0" w:space="0" w:color="auto"/>
          </w:divBdr>
          <w:divsChild>
            <w:div w:id="2135830080">
              <w:marLeft w:val="0"/>
              <w:marRight w:val="0"/>
              <w:marTop w:val="0"/>
              <w:marBottom w:val="0"/>
              <w:divBdr>
                <w:top w:val="none" w:sz="0" w:space="0" w:color="auto"/>
                <w:left w:val="none" w:sz="0" w:space="0" w:color="auto"/>
                <w:bottom w:val="none" w:sz="0" w:space="0" w:color="auto"/>
                <w:right w:val="none" w:sz="0" w:space="0" w:color="auto"/>
              </w:divBdr>
            </w:div>
          </w:divsChild>
        </w:div>
        <w:div w:id="1832941399">
          <w:marLeft w:val="0"/>
          <w:marRight w:val="0"/>
          <w:marTop w:val="180"/>
          <w:marBottom w:val="0"/>
          <w:divBdr>
            <w:top w:val="none" w:sz="0" w:space="0" w:color="auto"/>
            <w:left w:val="none" w:sz="0" w:space="0" w:color="auto"/>
            <w:bottom w:val="none" w:sz="0" w:space="0" w:color="auto"/>
            <w:right w:val="none" w:sz="0" w:space="0" w:color="auto"/>
          </w:divBdr>
          <w:divsChild>
            <w:div w:id="816335076">
              <w:marLeft w:val="0"/>
              <w:marRight w:val="0"/>
              <w:marTop w:val="0"/>
              <w:marBottom w:val="0"/>
              <w:divBdr>
                <w:top w:val="none" w:sz="0" w:space="0" w:color="auto"/>
                <w:left w:val="none" w:sz="0" w:space="0" w:color="auto"/>
                <w:bottom w:val="none" w:sz="0" w:space="0" w:color="auto"/>
                <w:right w:val="none" w:sz="0" w:space="0" w:color="auto"/>
              </w:divBdr>
            </w:div>
          </w:divsChild>
        </w:div>
        <w:div w:id="1886674516">
          <w:marLeft w:val="0"/>
          <w:marRight w:val="0"/>
          <w:marTop w:val="180"/>
          <w:marBottom w:val="0"/>
          <w:divBdr>
            <w:top w:val="none" w:sz="0" w:space="0" w:color="auto"/>
            <w:left w:val="none" w:sz="0" w:space="0" w:color="auto"/>
            <w:bottom w:val="none" w:sz="0" w:space="0" w:color="auto"/>
            <w:right w:val="none" w:sz="0" w:space="0" w:color="auto"/>
          </w:divBdr>
          <w:divsChild>
            <w:div w:id="2017733644">
              <w:marLeft w:val="0"/>
              <w:marRight w:val="0"/>
              <w:marTop w:val="0"/>
              <w:marBottom w:val="0"/>
              <w:divBdr>
                <w:top w:val="none" w:sz="0" w:space="0" w:color="auto"/>
                <w:left w:val="none" w:sz="0" w:space="0" w:color="auto"/>
                <w:bottom w:val="none" w:sz="0" w:space="0" w:color="auto"/>
                <w:right w:val="none" w:sz="0" w:space="0" w:color="auto"/>
              </w:divBdr>
            </w:div>
          </w:divsChild>
        </w:div>
        <w:div w:id="69084424">
          <w:marLeft w:val="0"/>
          <w:marRight w:val="0"/>
          <w:marTop w:val="180"/>
          <w:marBottom w:val="0"/>
          <w:divBdr>
            <w:top w:val="none" w:sz="0" w:space="0" w:color="auto"/>
            <w:left w:val="none" w:sz="0" w:space="0" w:color="auto"/>
            <w:bottom w:val="none" w:sz="0" w:space="0" w:color="auto"/>
            <w:right w:val="none" w:sz="0" w:space="0" w:color="auto"/>
          </w:divBdr>
          <w:divsChild>
            <w:div w:id="1503668110">
              <w:marLeft w:val="0"/>
              <w:marRight w:val="0"/>
              <w:marTop w:val="0"/>
              <w:marBottom w:val="0"/>
              <w:divBdr>
                <w:top w:val="none" w:sz="0" w:space="0" w:color="auto"/>
                <w:left w:val="none" w:sz="0" w:space="0" w:color="auto"/>
                <w:bottom w:val="none" w:sz="0" w:space="0" w:color="auto"/>
                <w:right w:val="none" w:sz="0" w:space="0" w:color="auto"/>
              </w:divBdr>
            </w:div>
          </w:divsChild>
        </w:div>
        <w:div w:id="1042826304">
          <w:marLeft w:val="0"/>
          <w:marRight w:val="0"/>
          <w:marTop w:val="180"/>
          <w:marBottom w:val="0"/>
          <w:divBdr>
            <w:top w:val="none" w:sz="0" w:space="0" w:color="auto"/>
            <w:left w:val="none" w:sz="0" w:space="0" w:color="auto"/>
            <w:bottom w:val="none" w:sz="0" w:space="0" w:color="auto"/>
            <w:right w:val="none" w:sz="0" w:space="0" w:color="auto"/>
          </w:divBdr>
          <w:divsChild>
            <w:div w:id="1104426183">
              <w:marLeft w:val="0"/>
              <w:marRight w:val="0"/>
              <w:marTop w:val="0"/>
              <w:marBottom w:val="0"/>
              <w:divBdr>
                <w:top w:val="none" w:sz="0" w:space="0" w:color="auto"/>
                <w:left w:val="none" w:sz="0" w:space="0" w:color="auto"/>
                <w:bottom w:val="none" w:sz="0" w:space="0" w:color="auto"/>
                <w:right w:val="none" w:sz="0" w:space="0" w:color="auto"/>
              </w:divBdr>
            </w:div>
          </w:divsChild>
        </w:div>
        <w:div w:id="1567302523">
          <w:marLeft w:val="0"/>
          <w:marRight w:val="0"/>
          <w:marTop w:val="180"/>
          <w:marBottom w:val="0"/>
          <w:divBdr>
            <w:top w:val="none" w:sz="0" w:space="0" w:color="auto"/>
            <w:left w:val="none" w:sz="0" w:space="0" w:color="auto"/>
            <w:bottom w:val="none" w:sz="0" w:space="0" w:color="auto"/>
            <w:right w:val="none" w:sz="0" w:space="0" w:color="auto"/>
          </w:divBdr>
          <w:divsChild>
            <w:div w:id="1588926194">
              <w:marLeft w:val="0"/>
              <w:marRight w:val="0"/>
              <w:marTop w:val="0"/>
              <w:marBottom w:val="0"/>
              <w:divBdr>
                <w:top w:val="none" w:sz="0" w:space="0" w:color="auto"/>
                <w:left w:val="none" w:sz="0" w:space="0" w:color="auto"/>
                <w:bottom w:val="none" w:sz="0" w:space="0" w:color="auto"/>
                <w:right w:val="none" w:sz="0" w:space="0" w:color="auto"/>
              </w:divBdr>
            </w:div>
          </w:divsChild>
        </w:div>
        <w:div w:id="884218124">
          <w:marLeft w:val="0"/>
          <w:marRight w:val="0"/>
          <w:marTop w:val="180"/>
          <w:marBottom w:val="0"/>
          <w:divBdr>
            <w:top w:val="none" w:sz="0" w:space="0" w:color="auto"/>
            <w:left w:val="none" w:sz="0" w:space="0" w:color="auto"/>
            <w:bottom w:val="none" w:sz="0" w:space="0" w:color="auto"/>
            <w:right w:val="none" w:sz="0" w:space="0" w:color="auto"/>
          </w:divBdr>
          <w:divsChild>
            <w:div w:id="1210072036">
              <w:marLeft w:val="0"/>
              <w:marRight w:val="0"/>
              <w:marTop w:val="0"/>
              <w:marBottom w:val="0"/>
              <w:divBdr>
                <w:top w:val="none" w:sz="0" w:space="0" w:color="auto"/>
                <w:left w:val="none" w:sz="0" w:space="0" w:color="auto"/>
                <w:bottom w:val="none" w:sz="0" w:space="0" w:color="auto"/>
                <w:right w:val="none" w:sz="0" w:space="0" w:color="auto"/>
              </w:divBdr>
            </w:div>
          </w:divsChild>
        </w:div>
        <w:div w:id="690033785">
          <w:marLeft w:val="0"/>
          <w:marRight w:val="0"/>
          <w:marTop w:val="180"/>
          <w:marBottom w:val="0"/>
          <w:divBdr>
            <w:top w:val="none" w:sz="0" w:space="0" w:color="auto"/>
            <w:left w:val="none" w:sz="0" w:space="0" w:color="auto"/>
            <w:bottom w:val="none" w:sz="0" w:space="0" w:color="auto"/>
            <w:right w:val="none" w:sz="0" w:space="0" w:color="auto"/>
          </w:divBdr>
          <w:divsChild>
            <w:div w:id="1807769748">
              <w:marLeft w:val="0"/>
              <w:marRight w:val="0"/>
              <w:marTop w:val="0"/>
              <w:marBottom w:val="0"/>
              <w:divBdr>
                <w:top w:val="none" w:sz="0" w:space="0" w:color="auto"/>
                <w:left w:val="none" w:sz="0" w:space="0" w:color="auto"/>
                <w:bottom w:val="none" w:sz="0" w:space="0" w:color="auto"/>
                <w:right w:val="none" w:sz="0" w:space="0" w:color="auto"/>
              </w:divBdr>
            </w:div>
          </w:divsChild>
        </w:div>
        <w:div w:id="1339425140">
          <w:marLeft w:val="0"/>
          <w:marRight w:val="0"/>
          <w:marTop w:val="180"/>
          <w:marBottom w:val="0"/>
          <w:divBdr>
            <w:top w:val="none" w:sz="0" w:space="0" w:color="auto"/>
            <w:left w:val="none" w:sz="0" w:space="0" w:color="auto"/>
            <w:bottom w:val="none" w:sz="0" w:space="0" w:color="auto"/>
            <w:right w:val="none" w:sz="0" w:space="0" w:color="auto"/>
          </w:divBdr>
          <w:divsChild>
            <w:div w:id="6640998">
              <w:marLeft w:val="0"/>
              <w:marRight w:val="0"/>
              <w:marTop w:val="0"/>
              <w:marBottom w:val="0"/>
              <w:divBdr>
                <w:top w:val="none" w:sz="0" w:space="0" w:color="auto"/>
                <w:left w:val="none" w:sz="0" w:space="0" w:color="auto"/>
                <w:bottom w:val="none" w:sz="0" w:space="0" w:color="auto"/>
                <w:right w:val="none" w:sz="0" w:space="0" w:color="auto"/>
              </w:divBdr>
            </w:div>
          </w:divsChild>
        </w:div>
        <w:div w:id="1383948019">
          <w:marLeft w:val="0"/>
          <w:marRight w:val="0"/>
          <w:marTop w:val="180"/>
          <w:marBottom w:val="0"/>
          <w:divBdr>
            <w:top w:val="none" w:sz="0" w:space="0" w:color="auto"/>
            <w:left w:val="none" w:sz="0" w:space="0" w:color="auto"/>
            <w:bottom w:val="none" w:sz="0" w:space="0" w:color="auto"/>
            <w:right w:val="none" w:sz="0" w:space="0" w:color="auto"/>
          </w:divBdr>
          <w:divsChild>
            <w:div w:id="1091971350">
              <w:marLeft w:val="0"/>
              <w:marRight w:val="0"/>
              <w:marTop w:val="0"/>
              <w:marBottom w:val="0"/>
              <w:divBdr>
                <w:top w:val="none" w:sz="0" w:space="0" w:color="auto"/>
                <w:left w:val="none" w:sz="0" w:space="0" w:color="auto"/>
                <w:bottom w:val="none" w:sz="0" w:space="0" w:color="auto"/>
                <w:right w:val="none" w:sz="0" w:space="0" w:color="auto"/>
              </w:divBdr>
            </w:div>
          </w:divsChild>
        </w:div>
        <w:div w:id="113796115">
          <w:marLeft w:val="0"/>
          <w:marRight w:val="0"/>
          <w:marTop w:val="180"/>
          <w:marBottom w:val="0"/>
          <w:divBdr>
            <w:top w:val="none" w:sz="0" w:space="0" w:color="auto"/>
            <w:left w:val="none" w:sz="0" w:space="0" w:color="auto"/>
            <w:bottom w:val="none" w:sz="0" w:space="0" w:color="auto"/>
            <w:right w:val="none" w:sz="0" w:space="0" w:color="auto"/>
          </w:divBdr>
          <w:divsChild>
            <w:div w:id="588008937">
              <w:marLeft w:val="0"/>
              <w:marRight w:val="0"/>
              <w:marTop w:val="0"/>
              <w:marBottom w:val="0"/>
              <w:divBdr>
                <w:top w:val="none" w:sz="0" w:space="0" w:color="auto"/>
                <w:left w:val="none" w:sz="0" w:space="0" w:color="auto"/>
                <w:bottom w:val="none" w:sz="0" w:space="0" w:color="auto"/>
                <w:right w:val="none" w:sz="0" w:space="0" w:color="auto"/>
              </w:divBdr>
            </w:div>
          </w:divsChild>
        </w:div>
        <w:div w:id="706297875">
          <w:marLeft w:val="0"/>
          <w:marRight w:val="0"/>
          <w:marTop w:val="180"/>
          <w:marBottom w:val="0"/>
          <w:divBdr>
            <w:top w:val="none" w:sz="0" w:space="0" w:color="auto"/>
            <w:left w:val="none" w:sz="0" w:space="0" w:color="auto"/>
            <w:bottom w:val="none" w:sz="0" w:space="0" w:color="auto"/>
            <w:right w:val="none" w:sz="0" w:space="0" w:color="auto"/>
          </w:divBdr>
          <w:divsChild>
            <w:div w:id="1613367337">
              <w:marLeft w:val="0"/>
              <w:marRight w:val="0"/>
              <w:marTop w:val="0"/>
              <w:marBottom w:val="0"/>
              <w:divBdr>
                <w:top w:val="none" w:sz="0" w:space="0" w:color="auto"/>
                <w:left w:val="none" w:sz="0" w:space="0" w:color="auto"/>
                <w:bottom w:val="none" w:sz="0" w:space="0" w:color="auto"/>
                <w:right w:val="none" w:sz="0" w:space="0" w:color="auto"/>
              </w:divBdr>
            </w:div>
          </w:divsChild>
        </w:div>
        <w:div w:id="1428892824">
          <w:marLeft w:val="0"/>
          <w:marRight w:val="0"/>
          <w:marTop w:val="180"/>
          <w:marBottom w:val="0"/>
          <w:divBdr>
            <w:top w:val="none" w:sz="0" w:space="0" w:color="auto"/>
            <w:left w:val="none" w:sz="0" w:space="0" w:color="auto"/>
            <w:bottom w:val="none" w:sz="0" w:space="0" w:color="auto"/>
            <w:right w:val="none" w:sz="0" w:space="0" w:color="auto"/>
          </w:divBdr>
          <w:divsChild>
            <w:div w:id="773404221">
              <w:marLeft w:val="0"/>
              <w:marRight w:val="0"/>
              <w:marTop w:val="0"/>
              <w:marBottom w:val="0"/>
              <w:divBdr>
                <w:top w:val="none" w:sz="0" w:space="0" w:color="auto"/>
                <w:left w:val="none" w:sz="0" w:space="0" w:color="auto"/>
                <w:bottom w:val="none" w:sz="0" w:space="0" w:color="auto"/>
                <w:right w:val="none" w:sz="0" w:space="0" w:color="auto"/>
              </w:divBdr>
            </w:div>
          </w:divsChild>
        </w:div>
        <w:div w:id="1096242987">
          <w:marLeft w:val="0"/>
          <w:marRight w:val="0"/>
          <w:marTop w:val="180"/>
          <w:marBottom w:val="0"/>
          <w:divBdr>
            <w:top w:val="none" w:sz="0" w:space="0" w:color="auto"/>
            <w:left w:val="none" w:sz="0" w:space="0" w:color="auto"/>
            <w:bottom w:val="none" w:sz="0" w:space="0" w:color="auto"/>
            <w:right w:val="none" w:sz="0" w:space="0" w:color="auto"/>
          </w:divBdr>
          <w:divsChild>
            <w:div w:id="1569530994">
              <w:marLeft w:val="0"/>
              <w:marRight w:val="0"/>
              <w:marTop w:val="0"/>
              <w:marBottom w:val="0"/>
              <w:divBdr>
                <w:top w:val="none" w:sz="0" w:space="0" w:color="auto"/>
                <w:left w:val="none" w:sz="0" w:space="0" w:color="auto"/>
                <w:bottom w:val="none" w:sz="0" w:space="0" w:color="auto"/>
                <w:right w:val="none" w:sz="0" w:space="0" w:color="auto"/>
              </w:divBdr>
            </w:div>
          </w:divsChild>
        </w:div>
        <w:div w:id="212666240">
          <w:marLeft w:val="0"/>
          <w:marRight w:val="0"/>
          <w:marTop w:val="180"/>
          <w:marBottom w:val="0"/>
          <w:divBdr>
            <w:top w:val="none" w:sz="0" w:space="0" w:color="auto"/>
            <w:left w:val="none" w:sz="0" w:space="0" w:color="auto"/>
            <w:bottom w:val="none" w:sz="0" w:space="0" w:color="auto"/>
            <w:right w:val="none" w:sz="0" w:space="0" w:color="auto"/>
          </w:divBdr>
          <w:divsChild>
            <w:div w:id="869073230">
              <w:marLeft w:val="0"/>
              <w:marRight w:val="0"/>
              <w:marTop w:val="0"/>
              <w:marBottom w:val="0"/>
              <w:divBdr>
                <w:top w:val="none" w:sz="0" w:space="0" w:color="auto"/>
                <w:left w:val="none" w:sz="0" w:space="0" w:color="auto"/>
                <w:bottom w:val="none" w:sz="0" w:space="0" w:color="auto"/>
                <w:right w:val="none" w:sz="0" w:space="0" w:color="auto"/>
              </w:divBdr>
            </w:div>
          </w:divsChild>
        </w:div>
        <w:div w:id="2146895293">
          <w:marLeft w:val="0"/>
          <w:marRight w:val="0"/>
          <w:marTop w:val="180"/>
          <w:marBottom w:val="0"/>
          <w:divBdr>
            <w:top w:val="none" w:sz="0" w:space="0" w:color="auto"/>
            <w:left w:val="none" w:sz="0" w:space="0" w:color="auto"/>
            <w:bottom w:val="none" w:sz="0" w:space="0" w:color="auto"/>
            <w:right w:val="none" w:sz="0" w:space="0" w:color="auto"/>
          </w:divBdr>
          <w:divsChild>
            <w:div w:id="1159078778">
              <w:marLeft w:val="0"/>
              <w:marRight w:val="0"/>
              <w:marTop w:val="0"/>
              <w:marBottom w:val="0"/>
              <w:divBdr>
                <w:top w:val="none" w:sz="0" w:space="0" w:color="auto"/>
                <w:left w:val="none" w:sz="0" w:space="0" w:color="auto"/>
                <w:bottom w:val="none" w:sz="0" w:space="0" w:color="auto"/>
                <w:right w:val="none" w:sz="0" w:space="0" w:color="auto"/>
              </w:divBdr>
            </w:div>
          </w:divsChild>
        </w:div>
        <w:div w:id="362173408">
          <w:marLeft w:val="0"/>
          <w:marRight w:val="0"/>
          <w:marTop w:val="180"/>
          <w:marBottom w:val="0"/>
          <w:divBdr>
            <w:top w:val="none" w:sz="0" w:space="0" w:color="auto"/>
            <w:left w:val="none" w:sz="0" w:space="0" w:color="auto"/>
            <w:bottom w:val="none" w:sz="0" w:space="0" w:color="auto"/>
            <w:right w:val="none" w:sz="0" w:space="0" w:color="auto"/>
          </w:divBdr>
          <w:divsChild>
            <w:div w:id="6716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FFA65-CAC7-4E3B-A0F6-4B1C922E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1830</CharactersWithSpaces>
  <SharedDoc>false</SharedDoc>
  <HLinks>
    <vt:vector size="6" baseType="variant">
      <vt:variant>
        <vt:i4>3670096</vt:i4>
      </vt:variant>
      <vt:variant>
        <vt:i4>0</vt:i4>
      </vt:variant>
      <vt:variant>
        <vt:i4>0</vt:i4>
      </vt:variant>
      <vt:variant>
        <vt:i4>5</vt:i4>
      </vt:variant>
      <vt:variant>
        <vt:lpwstr>mailto:aPaulenoff@council.nyc.gov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Jayasri Ganapathy</dc:creator>
  <cp:lastModifiedBy>Delancey, Thaddea</cp:lastModifiedBy>
  <cp:revision>10</cp:revision>
  <cp:lastPrinted>2019-08-08T19:53:00Z</cp:lastPrinted>
  <dcterms:created xsi:type="dcterms:W3CDTF">2026-03-20T19:49:00Z</dcterms:created>
  <dcterms:modified xsi:type="dcterms:W3CDTF">2026-04-02T17:05:00Z</dcterms:modified>
</cp:coreProperties>
</file>