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page" w:tblpX="7276"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tblGrid>
      <w:tr w:rsidR="0049264E" w:rsidRPr="0079736E" w14:paraId="346A5FF2" w14:textId="77777777">
        <w:tc>
          <w:tcPr>
            <w:tcW w:w="4135" w:type="dxa"/>
          </w:tcPr>
          <w:p w14:paraId="1A97C1C6" w14:textId="77777777" w:rsidR="0049264E" w:rsidRPr="0079736E" w:rsidRDefault="0049264E">
            <w:pPr>
              <w:pBdr>
                <w:top w:val="nil"/>
                <w:left w:val="nil"/>
                <w:bottom w:val="nil"/>
                <w:right w:val="nil"/>
                <w:between w:val="nil"/>
              </w:pBdr>
              <w:tabs>
                <w:tab w:val="left" w:pos="0"/>
              </w:tabs>
              <w:spacing w:line="276" w:lineRule="auto"/>
              <w:contextualSpacing/>
              <w:jc w:val="right"/>
              <w:rPr>
                <w:rFonts w:ascii="Times New Roman" w:eastAsia="Times New Roman" w:hAnsi="Times New Roman" w:cs="Times New Roman"/>
                <w:spacing w:val="-3"/>
                <w:sz w:val="18"/>
                <w:szCs w:val="18"/>
                <w:u w:val="single"/>
              </w:rPr>
            </w:pPr>
            <w:r>
              <w:rPr>
                <w:rFonts w:ascii="Times New Roman" w:eastAsia="Times New Roman" w:hAnsi="Times New Roman" w:cs="Times New Roman"/>
                <w:spacing w:val="-3"/>
                <w:sz w:val="18"/>
                <w:szCs w:val="18"/>
                <w:u w:val="single"/>
              </w:rPr>
              <w:t>Committee</w:t>
            </w:r>
            <w:r w:rsidRPr="0079736E">
              <w:rPr>
                <w:rFonts w:ascii="Times New Roman" w:eastAsia="Times New Roman" w:hAnsi="Times New Roman" w:cs="Times New Roman"/>
                <w:spacing w:val="-3"/>
                <w:sz w:val="18"/>
                <w:szCs w:val="18"/>
                <w:u w:val="single"/>
              </w:rPr>
              <w:t xml:space="preserve"> on </w:t>
            </w:r>
            <w:r>
              <w:rPr>
                <w:rFonts w:ascii="Times New Roman" w:eastAsia="Times New Roman" w:hAnsi="Times New Roman" w:cs="Times New Roman"/>
                <w:spacing w:val="-3"/>
                <w:sz w:val="18"/>
                <w:szCs w:val="18"/>
                <w:u w:val="single"/>
              </w:rPr>
              <w:t xml:space="preserve">Women and Gender Equity </w:t>
            </w:r>
            <w:r w:rsidRPr="0079736E">
              <w:rPr>
                <w:rFonts w:ascii="Times New Roman" w:eastAsia="Times New Roman" w:hAnsi="Times New Roman" w:cs="Times New Roman"/>
                <w:spacing w:val="-3"/>
                <w:sz w:val="18"/>
                <w:szCs w:val="18"/>
                <w:u w:val="single"/>
              </w:rPr>
              <w:t>Staff</w:t>
            </w:r>
          </w:p>
          <w:p w14:paraId="4AF19AC0" w14:textId="77777777" w:rsidR="0049264E" w:rsidRPr="0079736E" w:rsidRDefault="0049264E">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
                <w:iCs/>
                <w:color w:val="000000"/>
                <w:sz w:val="18"/>
                <w:szCs w:val="18"/>
              </w:rPr>
            </w:pPr>
            <w:r w:rsidRPr="0079736E">
              <w:rPr>
                <w:rFonts w:ascii="Times New Roman" w:eastAsia="Arial" w:hAnsi="Times New Roman" w:cs="Times New Roman"/>
                <w:iCs/>
                <w:color w:val="000000"/>
                <w:sz w:val="18"/>
                <w:szCs w:val="18"/>
              </w:rPr>
              <w:t xml:space="preserve">Julia Goldsmith-Pinkham, </w:t>
            </w:r>
            <w:r>
              <w:rPr>
                <w:rFonts w:ascii="Times New Roman" w:eastAsia="Arial" w:hAnsi="Times New Roman" w:cs="Times New Roman"/>
                <w:i/>
                <w:color w:val="000000"/>
                <w:sz w:val="18"/>
                <w:szCs w:val="18"/>
              </w:rPr>
              <w:t xml:space="preserve">Senior </w:t>
            </w:r>
            <w:r w:rsidRPr="0079736E">
              <w:rPr>
                <w:rFonts w:ascii="Times New Roman" w:eastAsia="Arial" w:hAnsi="Times New Roman" w:cs="Times New Roman"/>
                <w:i/>
                <w:iCs/>
                <w:color w:val="000000"/>
                <w:sz w:val="18"/>
                <w:szCs w:val="18"/>
              </w:rPr>
              <w:t>Legislative Counsel</w:t>
            </w:r>
          </w:p>
          <w:p w14:paraId="31CA9F14" w14:textId="77777777" w:rsidR="0049264E" w:rsidRPr="0079736E" w:rsidRDefault="0049264E">
            <w:pPr>
              <w:pBdr>
                <w:top w:val="nil"/>
                <w:left w:val="nil"/>
                <w:bottom w:val="nil"/>
                <w:right w:val="nil"/>
                <w:between w:val="nil"/>
              </w:pBdr>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color w:val="000000" w:themeColor="text1"/>
                <w:sz w:val="18"/>
                <w:szCs w:val="18"/>
              </w:rPr>
              <w:t xml:space="preserve">Katie Salina, </w:t>
            </w:r>
            <w:r w:rsidRPr="001023BF">
              <w:rPr>
                <w:rFonts w:ascii="Times New Roman" w:eastAsia="Arial" w:hAnsi="Times New Roman" w:cs="Times New Roman"/>
                <w:i/>
                <w:iCs/>
                <w:color w:val="000000" w:themeColor="text1"/>
                <w:sz w:val="18"/>
                <w:szCs w:val="18"/>
              </w:rPr>
              <w:t>Legislative Policy Analyst</w:t>
            </w:r>
          </w:p>
          <w:p w14:paraId="45458840" w14:textId="77777777" w:rsidR="0049264E" w:rsidRPr="00F617B9" w:rsidRDefault="0049264E">
            <w:pPr>
              <w:suppressLineNumbers/>
              <w:contextualSpacing/>
              <w:jc w:val="right"/>
              <w:rPr>
                <w:rFonts w:ascii="Times New Roman" w:eastAsia="Arial" w:hAnsi="Times New Roman" w:cs="Times New Roman"/>
                <w:i/>
                <w:color w:val="000000" w:themeColor="text1"/>
                <w:sz w:val="18"/>
                <w:szCs w:val="18"/>
              </w:rPr>
            </w:pPr>
            <w:r>
              <w:rPr>
                <w:rFonts w:ascii="Times New Roman" w:eastAsia="Arial" w:hAnsi="Times New Roman" w:cs="Times New Roman"/>
                <w:color w:val="000000" w:themeColor="text1"/>
                <w:sz w:val="18"/>
                <w:szCs w:val="18"/>
              </w:rPr>
              <w:t>Allie Stofer</w:t>
            </w:r>
            <w:r w:rsidRPr="00F617B9">
              <w:rPr>
                <w:rFonts w:ascii="Times New Roman" w:eastAsia="Arial" w:hAnsi="Times New Roman" w:cs="Times New Roman"/>
                <w:color w:val="000000" w:themeColor="text1"/>
                <w:sz w:val="18"/>
                <w:szCs w:val="18"/>
              </w:rPr>
              <w:t>,</w:t>
            </w:r>
            <w:r w:rsidRPr="00F617B9">
              <w:rPr>
                <w:rFonts w:ascii="Times New Roman" w:eastAsia="Arial" w:hAnsi="Times New Roman" w:cs="Times New Roman"/>
                <w:i/>
                <w:color w:val="000000" w:themeColor="text1"/>
                <w:sz w:val="18"/>
                <w:szCs w:val="18"/>
              </w:rPr>
              <w:t xml:space="preserve"> Financial Analyst</w:t>
            </w:r>
          </w:p>
          <w:p w14:paraId="1788CBC1" w14:textId="77777777" w:rsidR="0049264E" w:rsidRDefault="0049264E">
            <w:pPr>
              <w:suppressLineNumbers/>
              <w:contextualSpacing/>
              <w:jc w:val="right"/>
              <w:rPr>
                <w:rFonts w:ascii="Times New Roman" w:eastAsia="Times New Roman" w:hAnsi="Times New Roman" w:cs="Times New Roman"/>
                <w:i/>
                <w:iCs/>
                <w:spacing w:val="-3"/>
                <w:sz w:val="18"/>
                <w:szCs w:val="18"/>
              </w:rPr>
            </w:pPr>
            <w:r>
              <w:rPr>
                <w:rFonts w:ascii="Times New Roman" w:eastAsia="Times New Roman" w:hAnsi="Times New Roman" w:cs="Times New Roman"/>
                <w:spacing w:val="-3"/>
                <w:sz w:val="18"/>
                <w:szCs w:val="18"/>
              </w:rPr>
              <w:t xml:space="preserve">Taylor Francisco, </w:t>
            </w:r>
            <w:r>
              <w:rPr>
                <w:rFonts w:ascii="Times New Roman" w:eastAsia="Times New Roman" w:hAnsi="Times New Roman" w:cs="Times New Roman"/>
                <w:i/>
                <w:iCs/>
                <w:spacing w:val="-3"/>
                <w:sz w:val="18"/>
                <w:szCs w:val="18"/>
              </w:rPr>
              <w:t>Data Analyst</w:t>
            </w:r>
          </w:p>
          <w:p w14:paraId="75FD700B" w14:textId="77777777" w:rsidR="0049264E" w:rsidRDefault="0049264E">
            <w:pPr>
              <w:suppressLineNumbers/>
              <w:contextualSpacing/>
              <w:jc w:val="right"/>
              <w:rPr>
                <w:rFonts w:ascii="Times New Roman" w:eastAsia="Times New Roman" w:hAnsi="Times New Roman" w:cs="Times New Roman"/>
                <w:i/>
                <w:iCs/>
                <w:spacing w:val="-3"/>
                <w:sz w:val="18"/>
                <w:szCs w:val="18"/>
              </w:rPr>
            </w:pPr>
          </w:p>
          <w:p w14:paraId="16C05A66" w14:textId="77777777" w:rsidR="0049264E" w:rsidRPr="0079736E" w:rsidRDefault="0049264E">
            <w:pPr>
              <w:pBdr>
                <w:top w:val="nil"/>
                <w:left w:val="nil"/>
                <w:bottom w:val="nil"/>
                <w:right w:val="nil"/>
                <w:between w:val="nil"/>
              </w:pBdr>
              <w:tabs>
                <w:tab w:val="left" w:pos="0"/>
              </w:tabs>
              <w:spacing w:line="276" w:lineRule="auto"/>
              <w:contextualSpacing/>
              <w:jc w:val="right"/>
              <w:rPr>
                <w:rFonts w:ascii="Times New Roman" w:eastAsia="Times New Roman" w:hAnsi="Times New Roman" w:cs="Times New Roman"/>
                <w:spacing w:val="-3"/>
                <w:sz w:val="18"/>
                <w:szCs w:val="18"/>
                <w:u w:val="single"/>
              </w:rPr>
            </w:pPr>
            <w:r>
              <w:rPr>
                <w:rFonts w:ascii="Times New Roman" w:eastAsia="Times New Roman" w:hAnsi="Times New Roman" w:cs="Times New Roman"/>
                <w:spacing w:val="-3"/>
                <w:sz w:val="18"/>
                <w:szCs w:val="18"/>
                <w:u w:val="single"/>
              </w:rPr>
              <w:t>Committee</w:t>
            </w:r>
            <w:r w:rsidRPr="0079736E">
              <w:rPr>
                <w:rFonts w:ascii="Times New Roman" w:eastAsia="Times New Roman" w:hAnsi="Times New Roman" w:cs="Times New Roman"/>
                <w:spacing w:val="-3"/>
                <w:sz w:val="18"/>
                <w:szCs w:val="18"/>
                <w:u w:val="single"/>
              </w:rPr>
              <w:t xml:space="preserve"> on </w:t>
            </w:r>
            <w:r>
              <w:rPr>
                <w:rFonts w:ascii="Times New Roman" w:eastAsia="Times New Roman" w:hAnsi="Times New Roman" w:cs="Times New Roman"/>
                <w:spacing w:val="-3"/>
                <w:sz w:val="18"/>
                <w:szCs w:val="18"/>
                <w:u w:val="single"/>
              </w:rPr>
              <w:t xml:space="preserve">Technology </w:t>
            </w:r>
            <w:r w:rsidRPr="0079736E">
              <w:rPr>
                <w:rFonts w:ascii="Times New Roman" w:eastAsia="Times New Roman" w:hAnsi="Times New Roman" w:cs="Times New Roman"/>
                <w:spacing w:val="-3"/>
                <w:sz w:val="18"/>
                <w:szCs w:val="18"/>
                <w:u w:val="single"/>
              </w:rPr>
              <w:t>Staff</w:t>
            </w:r>
          </w:p>
          <w:p w14:paraId="6C58AD08" w14:textId="77777777" w:rsidR="0049264E" w:rsidRPr="0079736E" w:rsidRDefault="0049264E">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iCs/>
                <w:color w:val="000000"/>
                <w:sz w:val="18"/>
                <w:szCs w:val="18"/>
              </w:rPr>
              <w:t>Irene Byhovsky</w:t>
            </w:r>
            <w:r w:rsidRPr="0079736E">
              <w:rPr>
                <w:rFonts w:ascii="Times New Roman" w:eastAsia="Arial" w:hAnsi="Times New Roman" w:cs="Times New Roman"/>
                <w:iCs/>
                <w:color w:val="000000"/>
                <w:sz w:val="18"/>
                <w:szCs w:val="18"/>
              </w:rPr>
              <w:t xml:space="preserve">, </w:t>
            </w:r>
            <w:r>
              <w:rPr>
                <w:rFonts w:ascii="Times New Roman" w:eastAsia="Arial" w:hAnsi="Times New Roman" w:cs="Times New Roman"/>
                <w:i/>
                <w:color w:val="000000"/>
                <w:sz w:val="18"/>
                <w:szCs w:val="18"/>
              </w:rPr>
              <w:t xml:space="preserve">Senior </w:t>
            </w:r>
            <w:r w:rsidRPr="0079736E">
              <w:rPr>
                <w:rFonts w:ascii="Times New Roman" w:eastAsia="Arial" w:hAnsi="Times New Roman" w:cs="Times New Roman"/>
                <w:i/>
                <w:iCs/>
                <w:color w:val="000000"/>
                <w:sz w:val="18"/>
                <w:szCs w:val="18"/>
              </w:rPr>
              <w:t>Legislative Counsel</w:t>
            </w:r>
          </w:p>
          <w:p w14:paraId="20F2EBAB" w14:textId="77777777" w:rsidR="0049264E" w:rsidRDefault="0049264E">
            <w:pPr>
              <w:pBdr>
                <w:top w:val="nil"/>
                <w:left w:val="nil"/>
                <w:bottom w:val="nil"/>
                <w:right w:val="nil"/>
                <w:between w:val="nil"/>
              </w:pBdr>
              <w:spacing w:line="276" w:lineRule="auto"/>
              <w:contextualSpacing/>
              <w:jc w:val="right"/>
              <w:rPr>
                <w:rFonts w:ascii="Times New Roman" w:eastAsia="Arial" w:hAnsi="Times New Roman" w:cs="Times New Roman"/>
                <w:i/>
                <w:iCs/>
                <w:color w:val="000000" w:themeColor="text1"/>
                <w:sz w:val="18"/>
                <w:szCs w:val="18"/>
              </w:rPr>
            </w:pPr>
            <w:r>
              <w:rPr>
                <w:rFonts w:ascii="Times New Roman" w:eastAsia="Arial" w:hAnsi="Times New Roman" w:cs="Times New Roman"/>
                <w:color w:val="000000" w:themeColor="text1"/>
                <w:sz w:val="18"/>
                <w:szCs w:val="18"/>
              </w:rPr>
              <w:t xml:space="preserve">Erik Brown, </w:t>
            </w:r>
            <w:r w:rsidRPr="001023BF">
              <w:rPr>
                <w:rFonts w:ascii="Times New Roman" w:eastAsia="Arial" w:hAnsi="Times New Roman" w:cs="Times New Roman"/>
                <w:i/>
                <w:iCs/>
                <w:color w:val="000000" w:themeColor="text1"/>
                <w:sz w:val="18"/>
                <w:szCs w:val="18"/>
              </w:rPr>
              <w:t>Legislative Policy Analyst</w:t>
            </w:r>
          </w:p>
          <w:p w14:paraId="3D187943" w14:textId="3C066FA3" w:rsidR="00612CBE" w:rsidRPr="00612CBE" w:rsidRDefault="00612CBE">
            <w:pPr>
              <w:pBdr>
                <w:top w:val="nil"/>
                <w:left w:val="nil"/>
                <w:bottom w:val="nil"/>
                <w:right w:val="nil"/>
                <w:between w:val="nil"/>
              </w:pBdr>
              <w:spacing w:line="276" w:lineRule="auto"/>
              <w:contextualSpacing/>
              <w:jc w:val="right"/>
              <w:rPr>
                <w:rFonts w:ascii="Times New Roman" w:eastAsia="Arial" w:hAnsi="Times New Roman" w:cs="Times New Roman"/>
                <w:color w:val="000000" w:themeColor="text1"/>
                <w:sz w:val="18"/>
                <w:szCs w:val="18"/>
              </w:rPr>
            </w:pPr>
            <w:r>
              <w:rPr>
                <w:rFonts w:ascii="Times New Roman" w:eastAsia="Arial" w:hAnsi="Times New Roman" w:cs="Times New Roman"/>
                <w:color w:val="000000" w:themeColor="text1"/>
                <w:sz w:val="18"/>
                <w:szCs w:val="18"/>
              </w:rPr>
              <w:t xml:space="preserve">Margaret Barnsley, </w:t>
            </w:r>
            <w:r w:rsidRPr="004931DE">
              <w:rPr>
                <w:rFonts w:ascii="Times New Roman" w:eastAsia="Arial" w:hAnsi="Times New Roman" w:cs="Times New Roman"/>
                <w:i/>
                <w:iCs/>
                <w:color w:val="000000" w:themeColor="text1"/>
                <w:sz w:val="18"/>
                <w:szCs w:val="18"/>
              </w:rPr>
              <w:t>Financial Analyst</w:t>
            </w:r>
          </w:p>
          <w:p w14:paraId="2247B7FE" w14:textId="77777777" w:rsidR="0049264E" w:rsidRPr="00EA1F28" w:rsidRDefault="0049264E">
            <w:pPr>
              <w:suppressLineNumbers/>
              <w:contextualSpacing/>
              <w:jc w:val="right"/>
              <w:rPr>
                <w:rFonts w:ascii="Times New Roman" w:eastAsia="Times New Roman" w:hAnsi="Times New Roman" w:cs="Times New Roman"/>
                <w:spacing w:val="-3"/>
                <w:sz w:val="18"/>
                <w:szCs w:val="18"/>
              </w:rPr>
            </w:pPr>
          </w:p>
        </w:tc>
      </w:tr>
    </w:tbl>
    <w:p w14:paraId="2560753E" w14:textId="77777777" w:rsidR="00442636" w:rsidRPr="00A74EE7" w:rsidRDefault="00442636" w:rsidP="00442636">
      <w:pPr>
        <w:contextualSpacing/>
        <w:jc w:val="center"/>
        <w:rPr>
          <w:rFonts w:ascii="Times New Roman" w:hAnsi="Times New Roman" w:cs="Times New Roman"/>
          <w:sz w:val="24"/>
          <w:szCs w:val="24"/>
        </w:rPr>
      </w:pPr>
    </w:p>
    <w:p w14:paraId="68FB029E" w14:textId="77777777" w:rsidR="00442636" w:rsidRPr="00A74EE7" w:rsidRDefault="00442636" w:rsidP="00442636">
      <w:pPr>
        <w:contextualSpacing/>
        <w:jc w:val="center"/>
        <w:rPr>
          <w:rFonts w:ascii="Times New Roman" w:hAnsi="Times New Roman" w:cs="Times New Roman"/>
          <w:sz w:val="24"/>
          <w:szCs w:val="24"/>
        </w:rPr>
      </w:pPr>
    </w:p>
    <w:p w14:paraId="00A06475" w14:textId="77777777" w:rsidR="00442636" w:rsidRPr="00A74EE7" w:rsidRDefault="00442636" w:rsidP="00442636">
      <w:pPr>
        <w:contextualSpacing/>
        <w:jc w:val="center"/>
        <w:rPr>
          <w:rFonts w:ascii="Times New Roman" w:hAnsi="Times New Roman" w:cs="Times New Roman"/>
          <w:sz w:val="24"/>
          <w:szCs w:val="24"/>
        </w:rPr>
      </w:pPr>
    </w:p>
    <w:p w14:paraId="26ED1924" w14:textId="77777777" w:rsidR="00AC27EB" w:rsidRPr="00A74EE7" w:rsidRDefault="00AC27EB" w:rsidP="00442636">
      <w:pPr>
        <w:contextualSpacing/>
        <w:jc w:val="center"/>
        <w:rPr>
          <w:rFonts w:ascii="Times New Roman" w:hAnsi="Times New Roman" w:cs="Times New Roman"/>
          <w:sz w:val="24"/>
          <w:szCs w:val="24"/>
        </w:rPr>
      </w:pPr>
    </w:p>
    <w:p w14:paraId="66E4A416" w14:textId="77777777" w:rsidR="00AC27EB" w:rsidRPr="00A74EE7" w:rsidRDefault="00AC27EB" w:rsidP="00442636">
      <w:pPr>
        <w:contextualSpacing/>
        <w:jc w:val="center"/>
        <w:rPr>
          <w:rFonts w:ascii="Times New Roman" w:hAnsi="Times New Roman" w:cs="Times New Roman"/>
          <w:sz w:val="24"/>
          <w:szCs w:val="24"/>
        </w:rPr>
      </w:pPr>
    </w:p>
    <w:p w14:paraId="4BCFC7A2" w14:textId="77777777" w:rsidR="00AC27EB" w:rsidRPr="00A74EE7" w:rsidRDefault="00AC27EB" w:rsidP="00442636">
      <w:pPr>
        <w:contextualSpacing/>
        <w:jc w:val="center"/>
        <w:rPr>
          <w:rFonts w:ascii="Times New Roman" w:hAnsi="Times New Roman" w:cs="Times New Roman"/>
          <w:sz w:val="24"/>
          <w:szCs w:val="24"/>
        </w:rPr>
      </w:pPr>
    </w:p>
    <w:p w14:paraId="243A960D" w14:textId="77777777" w:rsidR="00442636" w:rsidRPr="00A74EE7" w:rsidRDefault="00442636" w:rsidP="00442636">
      <w:pPr>
        <w:contextualSpacing/>
        <w:jc w:val="center"/>
        <w:rPr>
          <w:rFonts w:ascii="Times New Roman" w:hAnsi="Times New Roman" w:cs="Times New Roman"/>
          <w:sz w:val="24"/>
          <w:szCs w:val="24"/>
        </w:rPr>
      </w:pPr>
    </w:p>
    <w:p w14:paraId="769B3761" w14:textId="77777777" w:rsidR="00442636" w:rsidRPr="00E21F8F" w:rsidRDefault="00442636" w:rsidP="00442636">
      <w:pPr>
        <w:suppressLineNumbers/>
        <w:spacing w:after="0" w:line="240" w:lineRule="auto"/>
        <w:contextualSpacing/>
        <w:jc w:val="right"/>
        <w:rPr>
          <w:rFonts w:ascii="Times New Roman" w:eastAsia="Times New Roman" w:hAnsi="Times New Roman" w:cs="Times New Roman"/>
          <w:sz w:val="24"/>
          <w:szCs w:val="24"/>
        </w:rPr>
      </w:pPr>
    </w:p>
    <w:p w14:paraId="3BA87498" w14:textId="77777777" w:rsidR="00442636" w:rsidRPr="00E21F8F" w:rsidRDefault="00442636" w:rsidP="00442636">
      <w:pPr>
        <w:suppressLineNumbers/>
        <w:spacing w:after="0" w:line="240" w:lineRule="auto"/>
        <w:contextualSpacing/>
        <w:jc w:val="center"/>
        <w:rPr>
          <w:rFonts w:ascii="Times New Roman" w:eastAsia="Times New Roman" w:hAnsi="Times New Roman" w:cs="Times New Roman"/>
          <w:sz w:val="24"/>
          <w:szCs w:val="24"/>
        </w:rPr>
      </w:pPr>
      <w:r w:rsidRPr="00A74EE7">
        <w:rPr>
          <w:rFonts w:ascii="Times New Roman" w:hAnsi="Times New Roman" w:cs="Times New Roman"/>
          <w:noProof/>
          <w:sz w:val="24"/>
          <w:szCs w:val="24"/>
        </w:rPr>
        <w:drawing>
          <wp:inline distT="0" distB="0" distL="0" distR="0" wp14:anchorId="15B87997" wp14:editId="611D48BB">
            <wp:extent cx="1508760" cy="1627632"/>
            <wp:effectExtent l="0" t="0" r="0" b="0"/>
            <wp:docPr id="1809952645" name="Picture 1" descr="A black and white emblem with a bird and a windmill&#10;&#10;Description automatically generated">
              <a:extLst xmlns:a="http://schemas.openxmlformats.org/drawingml/2006/main">
                <a:ext uri="{FF2B5EF4-FFF2-40B4-BE49-F238E27FC236}">
                  <a16:creationId xmlns:a16="http://schemas.microsoft.com/office/drawing/2014/main" id="{44F259B0-29E3-4487-98C4-684EE6D7BC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488DC01D" w14:textId="77777777" w:rsidR="00442636" w:rsidRPr="00E21F8F" w:rsidRDefault="00442636" w:rsidP="00442636">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010FEAA9" w14:textId="77777777" w:rsidR="00442636" w:rsidRPr="00E21F8F" w:rsidRDefault="00442636" w:rsidP="00442636">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5AAA0BDE" w14:textId="77777777" w:rsidR="00442636" w:rsidRPr="00E21F8F" w:rsidRDefault="00442636" w:rsidP="00442636">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48961F83" w14:textId="77777777" w:rsidR="00442636" w:rsidRPr="00E21F8F" w:rsidRDefault="00442636" w:rsidP="00442636">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r w:rsidRPr="00E21F8F">
        <w:rPr>
          <w:rFonts w:ascii="Times New Roman" w:eastAsia="Times New Roman" w:hAnsi="Times New Roman" w:cs="Times New Roman"/>
          <w:b/>
          <w:smallCaps/>
          <w:spacing w:val="-3"/>
          <w:sz w:val="24"/>
          <w:szCs w:val="24"/>
        </w:rPr>
        <w:t>The Council of the City of New York</w:t>
      </w:r>
    </w:p>
    <w:p w14:paraId="4243BE0E" w14:textId="77777777" w:rsidR="00442636" w:rsidRPr="00E21F8F" w:rsidRDefault="00442636" w:rsidP="00442636">
      <w:pPr>
        <w:suppressLineNumbers/>
        <w:tabs>
          <w:tab w:val="center" w:pos="4680"/>
        </w:tabs>
        <w:suppressAutoHyphens/>
        <w:spacing w:after="0" w:line="240" w:lineRule="auto"/>
        <w:contextualSpacing/>
        <w:jc w:val="center"/>
        <w:rPr>
          <w:rFonts w:ascii="Times New Roman" w:eastAsia="Times New Roman" w:hAnsi="Times New Roman" w:cs="Times New Roman"/>
          <w:spacing w:val="-3"/>
          <w:sz w:val="24"/>
          <w:szCs w:val="24"/>
        </w:rPr>
      </w:pPr>
    </w:p>
    <w:p w14:paraId="3BDEF448" w14:textId="77777777" w:rsidR="00442636" w:rsidRPr="00E21F8F" w:rsidRDefault="00442636" w:rsidP="00442636">
      <w:pPr>
        <w:suppressLineNumbers/>
        <w:tabs>
          <w:tab w:val="center" w:pos="4680"/>
        </w:tabs>
        <w:suppressAutoHyphens/>
        <w:spacing w:after="0" w:line="240" w:lineRule="auto"/>
        <w:contextualSpacing/>
        <w:jc w:val="center"/>
        <w:rPr>
          <w:rFonts w:ascii="Times New Roman" w:eastAsia="Times New Roman" w:hAnsi="Times New Roman" w:cs="Times New Roman"/>
          <w:b/>
          <w:smallCaps/>
          <w:sz w:val="24"/>
          <w:szCs w:val="24"/>
          <w:u w:val="single"/>
        </w:rPr>
      </w:pPr>
      <w:r w:rsidRPr="00E21F8F">
        <w:rPr>
          <w:rFonts w:ascii="Times New Roman" w:eastAsia="Times New Roman" w:hAnsi="Times New Roman" w:cs="Times New Roman"/>
          <w:b/>
          <w:smallCaps/>
          <w:sz w:val="24"/>
          <w:szCs w:val="24"/>
          <w:u w:val="single"/>
        </w:rPr>
        <w:t>Committee Report of the Legislative Division</w:t>
      </w:r>
    </w:p>
    <w:p w14:paraId="734E35C9" w14:textId="77777777" w:rsidR="00442636" w:rsidRPr="00E21F8F" w:rsidRDefault="00442636" w:rsidP="00442636">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r w:rsidRPr="00E21F8F">
        <w:rPr>
          <w:rFonts w:ascii="Times New Roman" w:eastAsia="Times New Roman" w:hAnsi="Times New Roman" w:cs="Times New Roman"/>
          <w:bCs/>
          <w:sz w:val="24"/>
          <w:szCs w:val="24"/>
        </w:rPr>
        <w:t xml:space="preserve">Andrea Vazquez, </w:t>
      </w:r>
      <w:r w:rsidRPr="00E21F8F">
        <w:rPr>
          <w:rFonts w:ascii="Times New Roman" w:eastAsia="Times New Roman" w:hAnsi="Times New Roman" w:cs="Times New Roman"/>
          <w:bCs/>
          <w:i/>
          <w:iCs/>
          <w:sz w:val="24"/>
          <w:szCs w:val="24"/>
        </w:rPr>
        <w:t>Director</w:t>
      </w:r>
    </w:p>
    <w:p w14:paraId="1A7252BD" w14:textId="77777777" w:rsidR="00442636" w:rsidRPr="00E21F8F" w:rsidRDefault="00442636" w:rsidP="00442636">
      <w:pPr>
        <w:suppressLineNumbers/>
        <w:tabs>
          <w:tab w:val="center" w:pos="4680"/>
        </w:tabs>
        <w:suppressAutoHyphens/>
        <w:spacing w:after="0" w:line="240" w:lineRule="auto"/>
        <w:contextualSpacing/>
        <w:jc w:val="center"/>
        <w:rPr>
          <w:rFonts w:ascii="Times New Roman" w:eastAsia="Times New Roman" w:hAnsi="Times New Roman" w:cs="Times New Roman"/>
          <w:bCs/>
          <w:i/>
          <w:sz w:val="24"/>
          <w:szCs w:val="24"/>
        </w:rPr>
      </w:pPr>
      <w:r w:rsidRPr="00E21F8F">
        <w:rPr>
          <w:rFonts w:ascii="Times New Roman" w:eastAsia="Times New Roman" w:hAnsi="Times New Roman" w:cs="Times New Roman"/>
          <w:bCs/>
          <w:sz w:val="24"/>
          <w:szCs w:val="24"/>
        </w:rPr>
        <w:t xml:space="preserve">Smita Deshmukh, </w:t>
      </w:r>
      <w:r w:rsidRPr="00E21F8F">
        <w:rPr>
          <w:rFonts w:ascii="Times New Roman" w:eastAsia="Times New Roman" w:hAnsi="Times New Roman" w:cs="Times New Roman"/>
          <w:bCs/>
          <w:i/>
          <w:sz w:val="24"/>
          <w:szCs w:val="24"/>
        </w:rPr>
        <w:t>Deputy Director, Human and Social Services</w:t>
      </w:r>
    </w:p>
    <w:p w14:paraId="55F021A9" w14:textId="50F054ED" w:rsidR="005D47E5" w:rsidRPr="00E21F8F" w:rsidRDefault="005D47E5" w:rsidP="00442636">
      <w:pPr>
        <w:suppressLineNumbers/>
        <w:tabs>
          <w:tab w:val="center" w:pos="4680"/>
        </w:tabs>
        <w:suppressAutoHyphens/>
        <w:spacing w:after="0" w:line="240" w:lineRule="auto"/>
        <w:contextualSpacing/>
        <w:jc w:val="center"/>
        <w:rPr>
          <w:rFonts w:ascii="Times New Roman" w:eastAsia="Times New Roman" w:hAnsi="Times New Roman" w:cs="Times New Roman"/>
          <w:bCs/>
          <w:i/>
          <w:sz w:val="24"/>
          <w:szCs w:val="24"/>
        </w:rPr>
      </w:pPr>
      <w:r w:rsidRPr="00E21F8F">
        <w:rPr>
          <w:rFonts w:ascii="Times New Roman" w:eastAsia="Times New Roman" w:hAnsi="Times New Roman" w:cs="Times New Roman"/>
          <w:bCs/>
          <w:iCs/>
          <w:sz w:val="24"/>
          <w:szCs w:val="24"/>
        </w:rPr>
        <w:t xml:space="preserve">Bradley Reid, </w:t>
      </w:r>
      <w:r w:rsidRPr="00E21F8F">
        <w:rPr>
          <w:rFonts w:ascii="Times New Roman" w:eastAsia="Times New Roman" w:hAnsi="Times New Roman" w:cs="Times New Roman"/>
          <w:bCs/>
          <w:i/>
          <w:sz w:val="24"/>
          <w:szCs w:val="24"/>
        </w:rPr>
        <w:t>Deputy Director, Infrastructure</w:t>
      </w:r>
    </w:p>
    <w:p w14:paraId="2EDCD3BC" w14:textId="77777777" w:rsidR="00442636" w:rsidRPr="00E21F8F" w:rsidRDefault="00442636" w:rsidP="00442636">
      <w:pPr>
        <w:keepNext/>
        <w:suppressLineNumbers/>
        <w:spacing w:after="0" w:line="240" w:lineRule="auto"/>
        <w:contextualSpacing/>
        <w:outlineLvl w:val="4"/>
        <w:rPr>
          <w:rFonts w:ascii="Times New Roman" w:eastAsia="Times New Roman" w:hAnsi="Times New Roman" w:cs="Times New Roman"/>
          <w:b/>
          <w:sz w:val="24"/>
          <w:szCs w:val="24"/>
        </w:rPr>
      </w:pPr>
    </w:p>
    <w:p w14:paraId="68B39A2D" w14:textId="6A1D3121" w:rsidR="00442636" w:rsidRPr="00E21F8F" w:rsidRDefault="00442636" w:rsidP="00442636">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sidRPr="00E21F8F">
        <w:rPr>
          <w:rFonts w:ascii="Times New Roman" w:eastAsia="Times New Roman" w:hAnsi="Times New Roman" w:cs="Times New Roman"/>
          <w:b/>
          <w:smallCaps/>
          <w:sz w:val="24"/>
          <w:szCs w:val="24"/>
        </w:rPr>
        <w:t>Committee on Women and Gender Equity</w:t>
      </w:r>
    </w:p>
    <w:p w14:paraId="4D2EAA1B" w14:textId="4465CEEF" w:rsidR="00442636" w:rsidRPr="00E21F8F" w:rsidRDefault="00442636" w:rsidP="00442636">
      <w:pPr>
        <w:keepNext/>
        <w:suppressLineNumbers/>
        <w:spacing w:after="0" w:line="240" w:lineRule="auto"/>
        <w:contextualSpacing/>
        <w:jc w:val="center"/>
        <w:outlineLvl w:val="4"/>
        <w:rPr>
          <w:rFonts w:ascii="Times New Roman" w:eastAsia="Times New Roman" w:hAnsi="Times New Roman" w:cs="Times New Roman"/>
          <w:sz w:val="24"/>
          <w:szCs w:val="24"/>
        </w:rPr>
      </w:pPr>
      <w:r w:rsidRPr="00E21F8F">
        <w:rPr>
          <w:rFonts w:ascii="Times New Roman" w:eastAsia="Times New Roman" w:hAnsi="Times New Roman" w:cs="Times New Roman"/>
          <w:sz w:val="24"/>
          <w:szCs w:val="24"/>
        </w:rPr>
        <w:t>Hon. Amanda Farías, Chair</w:t>
      </w:r>
    </w:p>
    <w:p w14:paraId="46A41D8C" w14:textId="77777777" w:rsidR="005D47E5" w:rsidRPr="00E21F8F" w:rsidRDefault="005D47E5" w:rsidP="00442636">
      <w:pPr>
        <w:keepNext/>
        <w:suppressLineNumbers/>
        <w:spacing w:after="0" w:line="240" w:lineRule="auto"/>
        <w:contextualSpacing/>
        <w:jc w:val="center"/>
        <w:outlineLvl w:val="4"/>
        <w:rPr>
          <w:rFonts w:ascii="Times New Roman" w:eastAsia="Times New Roman" w:hAnsi="Times New Roman" w:cs="Times New Roman"/>
          <w:sz w:val="24"/>
          <w:szCs w:val="24"/>
        </w:rPr>
      </w:pPr>
    </w:p>
    <w:p w14:paraId="6A543F0B" w14:textId="1CB5FA8A" w:rsidR="005D47E5" w:rsidRPr="00E21F8F" w:rsidRDefault="005D47E5" w:rsidP="005D47E5">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sidRPr="00E21F8F">
        <w:rPr>
          <w:rFonts w:ascii="Times New Roman" w:eastAsia="Times New Roman" w:hAnsi="Times New Roman" w:cs="Times New Roman"/>
          <w:b/>
          <w:smallCaps/>
          <w:sz w:val="24"/>
          <w:szCs w:val="24"/>
        </w:rPr>
        <w:t>Committee on Technology</w:t>
      </w:r>
    </w:p>
    <w:p w14:paraId="3B87B535" w14:textId="1A3DB3AC" w:rsidR="005D47E5" w:rsidRPr="00E21F8F" w:rsidRDefault="005D47E5" w:rsidP="005D47E5">
      <w:pPr>
        <w:keepNext/>
        <w:suppressLineNumbers/>
        <w:spacing w:after="0" w:line="240" w:lineRule="auto"/>
        <w:contextualSpacing/>
        <w:jc w:val="center"/>
        <w:outlineLvl w:val="4"/>
        <w:rPr>
          <w:rFonts w:ascii="Times New Roman" w:eastAsia="Times New Roman" w:hAnsi="Times New Roman" w:cs="Times New Roman"/>
          <w:sz w:val="24"/>
          <w:szCs w:val="24"/>
        </w:rPr>
      </w:pPr>
      <w:r w:rsidRPr="00E21F8F">
        <w:rPr>
          <w:rFonts w:ascii="Times New Roman" w:eastAsia="Times New Roman" w:hAnsi="Times New Roman" w:cs="Times New Roman"/>
          <w:sz w:val="24"/>
          <w:szCs w:val="24"/>
        </w:rPr>
        <w:t>Hon. Carmen De La Rosa, Chair</w:t>
      </w:r>
    </w:p>
    <w:p w14:paraId="3F446CAA" w14:textId="6D9469B7" w:rsidR="005D47E5" w:rsidRPr="00E21F8F" w:rsidRDefault="005D47E5" w:rsidP="00442636">
      <w:pPr>
        <w:keepNext/>
        <w:suppressLineNumbers/>
        <w:spacing w:after="0" w:line="240" w:lineRule="auto"/>
        <w:contextualSpacing/>
        <w:jc w:val="center"/>
        <w:outlineLvl w:val="4"/>
        <w:rPr>
          <w:rFonts w:ascii="Times New Roman" w:eastAsia="Times New Roman" w:hAnsi="Times New Roman" w:cs="Times New Roman"/>
          <w:sz w:val="24"/>
          <w:szCs w:val="24"/>
        </w:rPr>
      </w:pPr>
    </w:p>
    <w:p w14:paraId="1240AE05" w14:textId="77777777" w:rsidR="00442636" w:rsidRPr="00E21F8F" w:rsidRDefault="00442636" w:rsidP="00442636">
      <w:pPr>
        <w:keepNext/>
        <w:suppressLineNumbers/>
        <w:spacing w:after="0" w:line="240" w:lineRule="auto"/>
        <w:contextualSpacing/>
        <w:jc w:val="center"/>
        <w:outlineLvl w:val="4"/>
        <w:rPr>
          <w:rFonts w:ascii="Times New Roman" w:eastAsia="Times New Roman" w:hAnsi="Times New Roman" w:cs="Times New Roman"/>
          <w:sz w:val="24"/>
          <w:szCs w:val="24"/>
        </w:rPr>
      </w:pPr>
    </w:p>
    <w:p w14:paraId="5660B1FC" w14:textId="5C493D39" w:rsidR="00442636" w:rsidRPr="00E21F8F" w:rsidRDefault="005D47E5" w:rsidP="00442636">
      <w:pPr>
        <w:keepNext/>
        <w:suppressLineNumbers/>
        <w:spacing w:after="0" w:line="240" w:lineRule="auto"/>
        <w:contextualSpacing/>
        <w:jc w:val="center"/>
        <w:outlineLvl w:val="4"/>
        <w:rPr>
          <w:rFonts w:ascii="Times New Roman" w:eastAsia="Times New Roman" w:hAnsi="Times New Roman" w:cs="Times New Roman"/>
          <w:b/>
          <w:bCs/>
          <w:sz w:val="24"/>
          <w:szCs w:val="24"/>
        </w:rPr>
      </w:pPr>
      <w:r w:rsidRPr="00E21F8F">
        <w:rPr>
          <w:rFonts w:ascii="Times New Roman" w:eastAsia="Times New Roman" w:hAnsi="Times New Roman" w:cs="Times New Roman"/>
          <w:b/>
          <w:bCs/>
          <w:sz w:val="24"/>
          <w:szCs w:val="24"/>
        </w:rPr>
        <w:t>April 29</w:t>
      </w:r>
      <w:r w:rsidR="00442636" w:rsidRPr="00E21F8F">
        <w:rPr>
          <w:rFonts w:ascii="Times New Roman" w:eastAsia="Times New Roman" w:hAnsi="Times New Roman" w:cs="Times New Roman"/>
          <w:b/>
          <w:bCs/>
          <w:sz w:val="24"/>
          <w:szCs w:val="24"/>
        </w:rPr>
        <w:t>, 2026</w:t>
      </w:r>
    </w:p>
    <w:p w14:paraId="5698E4EA" w14:textId="77777777" w:rsidR="00442636" w:rsidRPr="00E21F8F" w:rsidRDefault="00442636" w:rsidP="00442636">
      <w:pPr>
        <w:keepNext/>
        <w:suppressLineNumbers/>
        <w:spacing w:after="0" w:line="240" w:lineRule="auto"/>
        <w:contextualSpacing/>
        <w:jc w:val="center"/>
        <w:outlineLvl w:val="4"/>
        <w:rPr>
          <w:rFonts w:ascii="Times New Roman" w:eastAsia="Times New Roman" w:hAnsi="Times New Roman" w:cs="Times New Roman"/>
          <w:sz w:val="24"/>
          <w:szCs w:val="24"/>
        </w:rPr>
      </w:pPr>
    </w:p>
    <w:p w14:paraId="4292D314" w14:textId="61EDC1C4" w:rsidR="00442636" w:rsidRDefault="00442636" w:rsidP="00442636">
      <w:pPr>
        <w:keepNext/>
        <w:suppressLineNumbers/>
        <w:spacing w:after="0" w:line="240" w:lineRule="auto"/>
        <w:contextualSpacing/>
        <w:jc w:val="center"/>
        <w:outlineLvl w:val="4"/>
        <w:rPr>
          <w:rFonts w:ascii="Times New Roman" w:eastAsia="Times New Roman" w:hAnsi="Times New Roman" w:cs="Times New Roman"/>
          <w:b/>
          <w:bCs/>
          <w:sz w:val="24"/>
          <w:szCs w:val="24"/>
        </w:rPr>
      </w:pPr>
      <w:r w:rsidRPr="00E21F8F">
        <w:rPr>
          <w:rFonts w:ascii="Times New Roman" w:eastAsia="Times New Roman" w:hAnsi="Times New Roman" w:cs="Times New Roman"/>
          <w:b/>
          <w:bCs/>
          <w:sz w:val="24"/>
          <w:szCs w:val="24"/>
        </w:rPr>
        <w:t xml:space="preserve">Oversight: </w:t>
      </w:r>
      <w:r w:rsidR="005D47E5" w:rsidRPr="00E21F8F">
        <w:rPr>
          <w:rFonts w:ascii="Times New Roman" w:eastAsia="Times New Roman" w:hAnsi="Times New Roman" w:cs="Times New Roman"/>
          <w:b/>
          <w:bCs/>
          <w:sz w:val="24"/>
          <w:szCs w:val="24"/>
        </w:rPr>
        <w:t xml:space="preserve">Protections </w:t>
      </w:r>
      <w:r w:rsidR="00EB0E0C" w:rsidRPr="00C33317">
        <w:rPr>
          <w:rFonts w:ascii="Times New Roman" w:eastAsia="Times New Roman" w:hAnsi="Times New Roman" w:cs="Times New Roman"/>
          <w:b/>
          <w:bCs/>
          <w:sz w:val="24"/>
          <w:szCs w:val="24"/>
        </w:rPr>
        <w:t>A</w:t>
      </w:r>
      <w:r w:rsidR="005D47E5" w:rsidRPr="00E21F8F">
        <w:rPr>
          <w:rFonts w:ascii="Times New Roman" w:eastAsia="Times New Roman" w:hAnsi="Times New Roman" w:cs="Times New Roman"/>
          <w:b/>
          <w:bCs/>
          <w:sz w:val="24"/>
          <w:szCs w:val="24"/>
        </w:rPr>
        <w:t xml:space="preserve">gainst </w:t>
      </w:r>
      <w:r w:rsidR="00EB0E0C" w:rsidRPr="00E21F8F">
        <w:rPr>
          <w:rFonts w:ascii="Times New Roman" w:eastAsia="Times New Roman" w:hAnsi="Times New Roman" w:cs="Times New Roman"/>
          <w:b/>
          <w:bCs/>
          <w:sz w:val="24"/>
          <w:szCs w:val="24"/>
        </w:rPr>
        <w:t>H</w:t>
      </w:r>
      <w:r w:rsidR="005D47E5" w:rsidRPr="00E21F8F">
        <w:rPr>
          <w:rFonts w:ascii="Times New Roman" w:eastAsia="Times New Roman" w:hAnsi="Times New Roman" w:cs="Times New Roman"/>
          <w:b/>
          <w:bCs/>
          <w:sz w:val="24"/>
          <w:szCs w:val="24"/>
        </w:rPr>
        <w:t xml:space="preserve">arassment in </w:t>
      </w:r>
      <w:r w:rsidR="00EB0E0C" w:rsidRPr="00E21F8F">
        <w:rPr>
          <w:rFonts w:ascii="Times New Roman" w:eastAsia="Times New Roman" w:hAnsi="Times New Roman" w:cs="Times New Roman"/>
          <w:b/>
          <w:bCs/>
          <w:sz w:val="24"/>
          <w:szCs w:val="24"/>
        </w:rPr>
        <w:t>D</w:t>
      </w:r>
      <w:r w:rsidR="005D47E5" w:rsidRPr="00E21F8F">
        <w:rPr>
          <w:rFonts w:ascii="Times New Roman" w:eastAsia="Times New Roman" w:hAnsi="Times New Roman" w:cs="Times New Roman"/>
          <w:b/>
          <w:bCs/>
          <w:sz w:val="24"/>
          <w:szCs w:val="24"/>
        </w:rPr>
        <w:t xml:space="preserve">igital and </w:t>
      </w:r>
      <w:r w:rsidR="00EB0E0C" w:rsidRPr="00E21F8F">
        <w:rPr>
          <w:rFonts w:ascii="Times New Roman" w:eastAsia="Times New Roman" w:hAnsi="Times New Roman" w:cs="Times New Roman"/>
          <w:b/>
          <w:bCs/>
          <w:sz w:val="24"/>
          <w:szCs w:val="24"/>
        </w:rPr>
        <w:t>P</w:t>
      </w:r>
      <w:r w:rsidR="005D47E5" w:rsidRPr="00E21F8F">
        <w:rPr>
          <w:rFonts w:ascii="Times New Roman" w:eastAsia="Times New Roman" w:hAnsi="Times New Roman" w:cs="Times New Roman"/>
          <w:b/>
          <w:bCs/>
          <w:sz w:val="24"/>
          <w:szCs w:val="24"/>
        </w:rPr>
        <w:t xml:space="preserve">hysical </w:t>
      </w:r>
      <w:r w:rsidR="00EB0E0C" w:rsidRPr="00E21F8F">
        <w:rPr>
          <w:rFonts w:ascii="Times New Roman" w:eastAsia="Times New Roman" w:hAnsi="Times New Roman" w:cs="Times New Roman"/>
          <w:b/>
          <w:bCs/>
          <w:sz w:val="24"/>
          <w:szCs w:val="24"/>
        </w:rPr>
        <w:t>S</w:t>
      </w:r>
      <w:r w:rsidR="005D47E5" w:rsidRPr="00E21F8F">
        <w:rPr>
          <w:rFonts w:ascii="Times New Roman" w:eastAsia="Times New Roman" w:hAnsi="Times New Roman" w:cs="Times New Roman"/>
          <w:b/>
          <w:bCs/>
          <w:sz w:val="24"/>
          <w:szCs w:val="24"/>
        </w:rPr>
        <w:t xml:space="preserve">paces for </w:t>
      </w:r>
      <w:r w:rsidR="00EB0E0C" w:rsidRPr="00E21F8F">
        <w:rPr>
          <w:rFonts w:ascii="Times New Roman" w:eastAsia="Times New Roman" w:hAnsi="Times New Roman" w:cs="Times New Roman"/>
          <w:b/>
          <w:bCs/>
          <w:sz w:val="24"/>
          <w:szCs w:val="24"/>
        </w:rPr>
        <w:t>W</w:t>
      </w:r>
      <w:r w:rsidR="005D47E5" w:rsidRPr="00E21F8F">
        <w:rPr>
          <w:rFonts w:ascii="Times New Roman" w:eastAsia="Times New Roman" w:hAnsi="Times New Roman" w:cs="Times New Roman"/>
          <w:b/>
          <w:bCs/>
          <w:sz w:val="24"/>
          <w:szCs w:val="24"/>
        </w:rPr>
        <w:t xml:space="preserve">omen and </w:t>
      </w:r>
      <w:r w:rsidR="00EB0E0C" w:rsidRPr="00E21F8F">
        <w:rPr>
          <w:rFonts w:ascii="Times New Roman" w:eastAsia="Times New Roman" w:hAnsi="Times New Roman" w:cs="Times New Roman"/>
          <w:b/>
          <w:bCs/>
          <w:sz w:val="24"/>
          <w:szCs w:val="24"/>
        </w:rPr>
        <w:t>G</w:t>
      </w:r>
      <w:r w:rsidR="005D47E5" w:rsidRPr="00E21F8F">
        <w:rPr>
          <w:rFonts w:ascii="Times New Roman" w:eastAsia="Times New Roman" w:hAnsi="Times New Roman" w:cs="Times New Roman"/>
          <w:b/>
          <w:bCs/>
          <w:sz w:val="24"/>
          <w:szCs w:val="24"/>
        </w:rPr>
        <w:t xml:space="preserve">ender </w:t>
      </w:r>
      <w:r w:rsidR="00EB0E0C" w:rsidRPr="00E21F8F">
        <w:rPr>
          <w:rFonts w:ascii="Times New Roman" w:eastAsia="Times New Roman" w:hAnsi="Times New Roman" w:cs="Times New Roman"/>
          <w:b/>
          <w:bCs/>
          <w:sz w:val="24"/>
          <w:szCs w:val="24"/>
        </w:rPr>
        <w:t>E</w:t>
      </w:r>
      <w:r w:rsidR="005D47E5" w:rsidRPr="00E21F8F">
        <w:rPr>
          <w:rFonts w:ascii="Times New Roman" w:eastAsia="Times New Roman" w:hAnsi="Times New Roman" w:cs="Times New Roman"/>
          <w:b/>
          <w:bCs/>
          <w:sz w:val="24"/>
          <w:szCs w:val="24"/>
        </w:rPr>
        <w:t xml:space="preserve">xpansive </w:t>
      </w:r>
      <w:r w:rsidR="00EB0E0C" w:rsidRPr="00E21F8F">
        <w:rPr>
          <w:rFonts w:ascii="Times New Roman" w:eastAsia="Times New Roman" w:hAnsi="Times New Roman" w:cs="Times New Roman"/>
          <w:b/>
          <w:bCs/>
          <w:sz w:val="24"/>
          <w:szCs w:val="24"/>
        </w:rPr>
        <w:t>P</w:t>
      </w:r>
      <w:r w:rsidR="005D47E5" w:rsidRPr="00E21F8F">
        <w:rPr>
          <w:rFonts w:ascii="Times New Roman" w:eastAsia="Times New Roman" w:hAnsi="Times New Roman" w:cs="Times New Roman"/>
          <w:b/>
          <w:bCs/>
          <w:sz w:val="24"/>
          <w:szCs w:val="24"/>
        </w:rPr>
        <w:t>eople</w:t>
      </w:r>
    </w:p>
    <w:p w14:paraId="774D7487" w14:textId="77777777" w:rsidR="007D1AEA" w:rsidRDefault="007D1AEA" w:rsidP="007D1AEA">
      <w:pPr>
        <w:keepNext/>
        <w:suppressLineNumbers/>
        <w:spacing w:after="0" w:line="240" w:lineRule="auto"/>
        <w:contextualSpacing/>
        <w:outlineLvl w:val="4"/>
        <w:rPr>
          <w:rFonts w:ascii="Times New Roman" w:eastAsia="Times New Roman" w:hAnsi="Times New Roman" w:cs="Times New Roman"/>
          <w:b/>
          <w:bCs/>
          <w:sz w:val="24"/>
          <w:szCs w:val="24"/>
        </w:rPr>
      </w:pPr>
    </w:p>
    <w:tbl>
      <w:tblPr>
        <w:tblStyle w:val="TableGrid1"/>
        <w:tblW w:w="0" w:type="auto"/>
        <w:tblLook w:val="04A0" w:firstRow="1" w:lastRow="0" w:firstColumn="1" w:lastColumn="0" w:noHBand="0" w:noVBand="1"/>
      </w:tblPr>
      <w:tblGrid>
        <w:gridCol w:w="4410"/>
        <w:gridCol w:w="4940"/>
      </w:tblGrid>
      <w:tr w:rsidR="0049264E" w:rsidRPr="00E21F8F" w14:paraId="382F3B2C" w14:textId="77777777" w:rsidTr="3188622C">
        <w:tc>
          <w:tcPr>
            <w:tcW w:w="4410" w:type="dxa"/>
          </w:tcPr>
          <w:p w14:paraId="6525544D" w14:textId="17E02558" w:rsidR="007D1AEA" w:rsidRPr="00E21F8F" w:rsidRDefault="00B250A0">
            <w:pPr>
              <w:suppressLineNumbers/>
              <w:outlineLvl w:val="4"/>
              <w:rPr>
                <w:rFonts w:eastAsia="Times New Roman" w:cs="Times New Roman"/>
                <w:b/>
                <w:smallCaps/>
                <w:sz w:val="24"/>
                <w:szCs w:val="24"/>
              </w:rPr>
            </w:pPr>
            <w:proofErr w:type="spellStart"/>
            <w:r>
              <w:rPr>
                <w:rFonts w:eastAsia="Times New Roman" w:cs="Times New Roman"/>
                <w:b/>
                <w:smallCaps/>
                <w:sz w:val="24"/>
                <w:szCs w:val="24"/>
              </w:rPr>
              <w:t>Presconsidered</w:t>
            </w:r>
            <w:proofErr w:type="spellEnd"/>
            <w:r>
              <w:rPr>
                <w:rFonts w:eastAsia="Times New Roman" w:cs="Times New Roman"/>
                <w:b/>
                <w:smallCaps/>
                <w:sz w:val="24"/>
                <w:szCs w:val="24"/>
              </w:rPr>
              <w:t xml:space="preserve"> </w:t>
            </w:r>
            <w:r w:rsidR="007D1AEA">
              <w:rPr>
                <w:rFonts w:eastAsia="Times New Roman" w:cs="Times New Roman"/>
                <w:b/>
                <w:smallCaps/>
                <w:sz w:val="24"/>
                <w:szCs w:val="24"/>
              </w:rPr>
              <w:t>Introduction Number</w:t>
            </w:r>
            <w:r w:rsidR="00F864F5">
              <w:rPr>
                <w:rFonts w:eastAsia="Times New Roman" w:cs="Times New Roman"/>
                <w:b/>
                <w:smallCaps/>
                <w:sz w:val="24"/>
                <w:szCs w:val="24"/>
              </w:rPr>
              <w:t>__</w:t>
            </w:r>
            <w:r w:rsidR="007D1AEA" w:rsidRPr="00E21F8F">
              <w:rPr>
                <w:rFonts w:eastAsia="Times New Roman" w:cs="Times New Roman"/>
                <w:b/>
                <w:smallCaps/>
                <w:sz w:val="24"/>
                <w:szCs w:val="24"/>
              </w:rPr>
              <w:t xml:space="preserve"> </w:t>
            </w:r>
            <w:r w:rsidR="00F864F5">
              <w:rPr>
                <w:rFonts w:eastAsia="Times New Roman" w:cs="Times New Roman"/>
                <w:b/>
                <w:smallCaps/>
                <w:sz w:val="24"/>
                <w:szCs w:val="24"/>
              </w:rPr>
              <w:t>(</w:t>
            </w:r>
            <w:r w:rsidR="007D1AEA">
              <w:rPr>
                <w:rFonts w:eastAsia="Times New Roman" w:cs="Times New Roman"/>
                <w:b/>
                <w:smallCaps/>
                <w:sz w:val="24"/>
                <w:szCs w:val="24"/>
              </w:rPr>
              <w:t>T2026-1761</w:t>
            </w:r>
            <w:r w:rsidR="00F864F5">
              <w:rPr>
                <w:rFonts w:eastAsia="Times New Roman" w:cs="Times New Roman"/>
                <w:b/>
                <w:smallCaps/>
                <w:sz w:val="24"/>
                <w:szCs w:val="24"/>
              </w:rPr>
              <w:t>)</w:t>
            </w:r>
            <w:r w:rsidR="007D1AEA" w:rsidRPr="00E21F8F">
              <w:rPr>
                <w:rFonts w:eastAsia="Times New Roman" w:cs="Times New Roman"/>
                <w:b/>
                <w:smallCaps/>
                <w:sz w:val="24"/>
                <w:szCs w:val="24"/>
              </w:rPr>
              <w:t>:</w:t>
            </w:r>
          </w:p>
        </w:tc>
        <w:tc>
          <w:tcPr>
            <w:tcW w:w="4940" w:type="dxa"/>
          </w:tcPr>
          <w:p w14:paraId="641FEF61" w14:textId="33251754" w:rsidR="007D1AEA" w:rsidRPr="00E21F8F" w:rsidRDefault="007D1AEA">
            <w:pPr>
              <w:suppressLineNumbers/>
              <w:spacing w:after="120"/>
              <w:outlineLvl w:val="4"/>
              <w:rPr>
                <w:rFonts w:eastAsia="Times New Roman" w:cs="Times New Roman"/>
                <w:sz w:val="24"/>
                <w:szCs w:val="24"/>
              </w:rPr>
            </w:pPr>
            <w:r w:rsidRPr="00E21F8F">
              <w:rPr>
                <w:rFonts w:eastAsia="Times New Roman" w:cs="Times New Roman"/>
                <w:sz w:val="24"/>
                <w:szCs w:val="24"/>
              </w:rPr>
              <w:t>By Council Member</w:t>
            </w:r>
            <w:r>
              <w:rPr>
                <w:rFonts w:eastAsia="Times New Roman" w:cs="Times New Roman"/>
                <w:sz w:val="24"/>
                <w:szCs w:val="24"/>
              </w:rPr>
              <w:t xml:space="preserve"> Williams</w:t>
            </w:r>
          </w:p>
        </w:tc>
      </w:tr>
      <w:tr w:rsidR="0049264E" w:rsidRPr="00E21F8F" w14:paraId="341A37C8" w14:textId="77777777" w:rsidTr="3188622C">
        <w:tc>
          <w:tcPr>
            <w:tcW w:w="4410" w:type="dxa"/>
          </w:tcPr>
          <w:p w14:paraId="2EF09AD1" w14:textId="77777777" w:rsidR="00F864F5" w:rsidRDefault="00F864F5">
            <w:pPr>
              <w:suppressLineNumbers/>
              <w:outlineLvl w:val="4"/>
              <w:rPr>
                <w:rFonts w:eastAsia="Times New Roman" w:cs="Times New Roman"/>
                <w:b/>
                <w:smallCaps/>
                <w:sz w:val="24"/>
                <w:szCs w:val="24"/>
              </w:rPr>
            </w:pPr>
          </w:p>
          <w:p w14:paraId="06FDE626" w14:textId="232DCBCF" w:rsidR="007D1AEA" w:rsidRPr="00E21F8F" w:rsidRDefault="007D1AEA">
            <w:pPr>
              <w:suppressLineNumbers/>
              <w:outlineLvl w:val="4"/>
              <w:rPr>
                <w:rFonts w:eastAsia="Times New Roman" w:cs="Times New Roman"/>
                <w:b/>
                <w:smallCaps/>
                <w:sz w:val="24"/>
                <w:szCs w:val="24"/>
              </w:rPr>
            </w:pPr>
            <w:r w:rsidRPr="00E21F8F">
              <w:rPr>
                <w:rFonts w:eastAsia="Times New Roman" w:cs="Times New Roman"/>
                <w:b/>
                <w:smallCaps/>
                <w:sz w:val="24"/>
                <w:szCs w:val="24"/>
              </w:rPr>
              <w:t>Title:</w:t>
            </w:r>
          </w:p>
        </w:tc>
        <w:tc>
          <w:tcPr>
            <w:tcW w:w="4940" w:type="dxa"/>
          </w:tcPr>
          <w:p w14:paraId="7B1C7EBB" w14:textId="77777777" w:rsidR="00F864F5" w:rsidRDefault="00F864F5">
            <w:pPr>
              <w:suppressLineNumbers/>
              <w:spacing w:after="120"/>
              <w:outlineLvl w:val="4"/>
              <w:rPr>
                <w:rFonts w:eastAsia="Times New Roman" w:cs="Times New Roman"/>
                <w:sz w:val="24"/>
                <w:szCs w:val="24"/>
              </w:rPr>
            </w:pPr>
          </w:p>
          <w:p w14:paraId="5572E724" w14:textId="16B6BA79" w:rsidR="007D1AEA" w:rsidRPr="00E21F8F" w:rsidRDefault="00EE5803">
            <w:pPr>
              <w:suppressLineNumbers/>
              <w:spacing w:after="120"/>
              <w:outlineLvl w:val="4"/>
              <w:rPr>
                <w:rFonts w:eastAsia="Times New Roman" w:cs="Times New Roman"/>
                <w:sz w:val="24"/>
                <w:szCs w:val="24"/>
              </w:rPr>
            </w:pPr>
            <w:r w:rsidRPr="00EE5803">
              <w:rPr>
                <w:rFonts w:eastAsia="Times New Roman" w:cs="Times New Roman"/>
                <w:sz w:val="24"/>
                <w:szCs w:val="24"/>
              </w:rPr>
              <w:t xml:space="preserve">A Local Law to amend the administrative code of the city of New York, in relation reporting on efforts to combat sexual harassment and equal </w:t>
            </w:r>
            <w:r w:rsidRPr="00EE5803">
              <w:rPr>
                <w:rFonts w:eastAsia="Times New Roman" w:cs="Times New Roman"/>
                <w:sz w:val="24"/>
                <w:szCs w:val="24"/>
              </w:rPr>
              <w:lastRenderedPageBreak/>
              <w:t>employment opportunity violations at city agencies, and to repeal local law 101 for the year 2018, relating to the climate surveys and action plans to combat sexual harassment and equal employment opportunity violations at city agencies</w:t>
            </w:r>
          </w:p>
        </w:tc>
      </w:tr>
      <w:tr w:rsidR="001C7C50" w:rsidRPr="00E21F8F" w14:paraId="7B2F26A7" w14:textId="77777777" w:rsidTr="3188622C">
        <w:tc>
          <w:tcPr>
            <w:tcW w:w="4410" w:type="dxa"/>
          </w:tcPr>
          <w:p w14:paraId="1F3C6DFE" w14:textId="378F1CAB" w:rsidR="00A4613D" w:rsidRPr="00E21F8F" w:rsidRDefault="00A4613D" w:rsidP="00554CF7">
            <w:pPr>
              <w:suppressLineNumbers/>
              <w:outlineLvl w:val="4"/>
              <w:rPr>
                <w:rFonts w:eastAsia="Times New Roman" w:cs="Times New Roman"/>
                <w:b/>
                <w:smallCaps/>
                <w:sz w:val="24"/>
                <w:szCs w:val="24"/>
              </w:rPr>
            </w:pPr>
            <w:r w:rsidRPr="00E21F8F">
              <w:rPr>
                <w:rFonts w:eastAsia="Times New Roman" w:cs="Times New Roman"/>
                <w:b/>
                <w:smallCaps/>
                <w:sz w:val="24"/>
                <w:szCs w:val="24"/>
              </w:rPr>
              <w:lastRenderedPageBreak/>
              <w:t>Resolution Number 99-2026:</w:t>
            </w:r>
          </w:p>
        </w:tc>
        <w:tc>
          <w:tcPr>
            <w:tcW w:w="4940" w:type="dxa"/>
          </w:tcPr>
          <w:p w14:paraId="6C545AE0" w14:textId="04D5C76F" w:rsidR="00A4613D" w:rsidRPr="00E21F8F" w:rsidRDefault="00A4613D" w:rsidP="00554CF7">
            <w:pPr>
              <w:suppressLineNumbers/>
              <w:spacing w:after="120"/>
              <w:outlineLvl w:val="4"/>
              <w:rPr>
                <w:rFonts w:eastAsia="Times New Roman" w:cs="Times New Roman"/>
                <w:sz w:val="24"/>
                <w:szCs w:val="24"/>
              </w:rPr>
            </w:pPr>
            <w:r w:rsidRPr="00E21F8F">
              <w:rPr>
                <w:rFonts w:eastAsia="Times New Roman" w:cs="Times New Roman"/>
                <w:sz w:val="24"/>
                <w:szCs w:val="24"/>
              </w:rPr>
              <w:t>By Council Member</w:t>
            </w:r>
            <w:r w:rsidR="00DE4854" w:rsidRPr="00E21F8F">
              <w:rPr>
                <w:rFonts w:eastAsia="Times New Roman" w:cs="Times New Roman"/>
                <w:sz w:val="24"/>
                <w:szCs w:val="24"/>
              </w:rPr>
              <w:t>s Louis, Banks and Cabán</w:t>
            </w:r>
          </w:p>
        </w:tc>
      </w:tr>
      <w:tr w:rsidR="001C7C50" w:rsidRPr="00E21F8F" w14:paraId="431988FC" w14:textId="77777777" w:rsidTr="3188622C">
        <w:tc>
          <w:tcPr>
            <w:tcW w:w="4410" w:type="dxa"/>
          </w:tcPr>
          <w:p w14:paraId="5AEAC86E" w14:textId="77777777" w:rsidR="00A4613D" w:rsidRPr="00E21F8F" w:rsidRDefault="00A4613D" w:rsidP="00554CF7">
            <w:pPr>
              <w:suppressLineNumbers/>
              <w:outlineLvl w:val="4"/>
              <w:rPr>
                <w:rFonts w:eastAsia="Times New Roman" w:cs="Times New Roman"/>
                <w:b/>
                <w:smallCaps/>
                <w:sz w:val="24"/>
                <w:szCs w:val="24"/>
              </w:rPr>
            </w:pPr>
            <w:r w:rsidRPr="00E21F8F">
              <w:rPr>
                <w:rFonts w:eastAsia="Times New Roman" w:cs="Times New Roman"/>
                <w:b/>
                <w:smallCaps/>
                <w:sz w:val="24"/>
                <w:szCs w:val="24"/>
              </w:rPr>
              <w:t>Title:</w:t>
            </w:r>
          </w:p>
        </w:tc>
        <w:tc>
          <w:tcPr>
            <w:tcW w:w="4940" w:type="dxa"/>
          </w:tcPr>
          <w:p w14:paraId="7C181639" w14:textId="182178AE" w:rsidR="00A4613D" w:rsidRPr="00E21F8F" w:rsidRDefault="00EC6712" w:rsidP="00554CF7">
            <w:pPr>
              <w:suppressLineNumbers/>
              <w:spacing w:after="120"/>
              <w:outlineLvl w:val="4"/>
              <w:rPr>
                <w:rFonts w:eastAsia="Times New Roman" w:cs="Times New Roman"/>
                <w:sz w:val="24"/>
                <w:szCs w:val="24"/>
              </w:rPr>
            </w:pPr>
            <w:r w:rsidRPr="00E21F8F">
              <w:rPr>
                <w:rFonts w:eastAsia="Times New Roman" w:cs="Times New Roman"/>
                <w:sz w:val="24"/>
                <w:szCs w:val="24"/>
              </w:rPr>
              <w:t>Resolution declaring May 28 as Menstrual Hygiene Day in the City of New York.</w:t>
            </w:r>
          </w:p>
        </w:tc>
      </w:tr>
      <w:tr w:rsidR="001C7C50" w:rsidRPr="00E21F8F" w14:paraId="0A898627" w14:textId="77777777" w:rsidTr="3188622C">
        <w:tc>
          <w:tcPr>
            <w:tcW w:w="4410" w:type="dxa"/>
          </w:tcPr>
          <w:p w14:paraId="39D4FEE1" w14:textId="62A22962" w:rsidR="00A270FC" w:rsidRPr="00E21F8F" w:rsidRDefault="00A270FC" w:rsidP="00A270FC">
            <w:pPr>
              <w:suppressLineNumbers/>
              <w:outlineLvl w:val="4"/>
              <w:rPr>
                <w:rFonts w:eastAsia="Times New Roman" w:cs="Times New Roman"/>
                <w:b/>
                <w:smallCaps/>
                <w:sz w:val="24"/>
                <w:szCs w:val="24"/>
              </w:rPr>
            </w:pPr>
            <w:r w:rsidRPr="00E21F8F">
              <w:rPr>
                <w:rFonts w:eastAsia="Times New Roman" w:cs="Times New Roman"/>
                <w:b/>
                <w:smallCaps/>
                <w:sz w:val="24"/>
                <w:szCs w:val="24"/>
              </w:rPr>
              <w:t>Resolution Number 250-2026:</w:t>
            </w:r>
          </w:p>
        </w:tc>
        <w:tc>
          <w:tcPr>
            <w:tcW w:w="4940" w:type="dxa"/>
          </w:tcPr>
          <w:p w14:paraId="3B42BE41" w14:textId="4CC942AD" w:rsidR="00A270FC" w:rsidRPr="00E21F8F" w:rsidRDefault="00A270FC" w:rsidP="00A270FC">
            <w:pPr>
              <w:suppressLineNumbers/>
              <w:spacing w:after="120"/>
              <w:outlineLvl w:val="4"/>
              <w:rPr>
                <w:rFonts w:eastAsia="Times New Roman" w:cs="Times New Roman"/>
                <w:sz w:val="24"/>
                <w:szCs w:val="24"/>
              </w:rPr>
            </w:pPr>
            <w:r w:rsidRPr="00E21F8F">
              <w:rPr>
                <w:rFonts w:eastAsia="Times New Roman" w:cs="Times New Roman"/>
                <w:sz w:val="24"/>
                <w:szCs w:val="24"/>
              </w:rPr>
              <w:t>By Council Members Hudson, Cabán and Louis</w:t>
            </w:r>
          </w:p>
        </w:tc>
      </w:tr>
      <w:tr w:rsidR="001C7C50" w:rsidRPr="00E21F8F" w14:paraId="3303815D" w14:textId="77777777" w:rsidTr="3188622C">
        <w:tc>
          <w:tcPr>
            <w:tcW w:w="4410" w:type="dxa"/>
          </w:tcPr>
          <w:p w14:paraId="58EC4508" w14:textId="5951523D" w:rsidR="00A270FC" w:rsidRPr="00E21F8F" w:rsidRDefault="00A270FC" w:rsidP="00A270FC">
            <w:pPr>
              <w:suppressLineNumbers/>
              <w:outlineLvl w:val="4"/>
              <w:rPr>
                <w:rFonts w:eastAsia="Times New Roman" w:cs="Times New Roman"/>
                <w:b/>
                <w:smallCaps/>
                <w:sz w:val="24"/>
                <w:szCs w:val="24"/>
              </w:rPr>
            </w:pPr>
            <w:r w:rsidRPr="00E21F8F">
              <w:rPr>
                <w:rFonts w:eastAsia="Times New Roman" w:cs="Times New Roman"/>
                <w:b/>
                <w:smallCaps/>
                <w:sz w:val="24"/>
                <w:szCs w:val="24"/>
              </w:rPr>
              <w:t>Title:</w:t>
            </w:r>
          </w:p>
        </w:tc>
        <w:tc>
          <w:tcPr>
            <w:tcW w:w="4940" w:type="dxa"/>
          </w:tcPr>
          <w:p w14:paraId="5421E2B8" w14:textId="0F18AE8E" w:rsidR="00A270FC" w:rsidRPr="00E21F8F" w:rsidRDefault="00A270FC" w:rsidP="00A270FC">
            <w:pPr>
              <w:suppressLineNumbers/>
              <w:spacing w:after="120"/>
              <w:outlineLvl w:val="4"/>
              <w:rPr>
                <w:rFonts w:eastAsia="Times New Roman" w:cs="Times New Roman"/>
                <w:sz w:val="24"/>
                <w:szCs w:val="24"/>
              </w:rPr>
            </w:pPr>
            <w:r w:rsidRPr="00E21F8F">
              <w:rPr>
                <w:rFonts w:eastAsia="Times New Roman" w:cs="Times New Roman"/>
                <w:sz w:val="24"/>
                <w:szCs w:val="24"/>
              </w:rPr>
              <w:t>Resolution calling upon the New York Legislature to pass and the Governor to sign legislation to ensure equal educational opportunity, basic civil rights protections and laws and policies that prohibit bias-based victimization, exclusion, and erasure of LGBTQ+ young people in K-12 New York State schools, as called for in GLSEN's 2023-2024 "Rise Up for Youth" campaign</w:t>
            </w:r>
          </w:p>
        </w:tc>
      </w:tr>
      <w:tr w:rsidR="001C7C50" w:rsidRPr="00E21F8F" w14:paraId="628A569F" w14:textId="77777777" w:rsidTr="3188622C">
        <w:tc>
          <w:tcPr>
            <w:tcW w:w="4410" w:type="dxa"/>
          </w:tcPr>
          <w:p w14:paraId="2886A26E" w14:textId="022FB3EC" w:rsidR="00A270FC" w:rsidRPr="00E21F8F" w:rsidRDefault="00A270FC" w:rsidP="00A270FC">
            <w:pPr>
              <w:suppressLineNumbers/>
              <w:outlineLvl w:val="4"/>
              <w:rPr>
                <w:rFonts w:eastAsia="Times New Roman" w:cs="Times New Roman"/>
                <w:b/>
                <w:smallCaps/>
                <w:sz w:val="24"/>
                <w:szCs w:val="24"/>
              </w:rPr>
            </w:pPr>
            <w:r w:rsidRPr="00E21F8F">
              <w:rPr>
                <w:rFonts w:eastAsia="Times New Roman" w:cs="Times New Roman"/>
                <w:b/>
                <w:bCs/>
                <w:smallCaps/>
                <w:sz w:val="24"/>
                <w:szCs w:val="24"/>
              </w:rPr>
              <w:t>Resolution</w:t>
            </w:r>
            <w:r w:rsidRPr="00E21F8F">
              <w:rPr>
                <w:rFonts w:eastAsia="Times New Roman" w:cs="Times New Roman"/>
                <w:b/>
                <w:smallCaps/>
                <w:sz w:val="24"/>
                <w:szCs w:val="24"/>
              </w:rPr>
              <w:t xml:space="preserve"> Number 251-2026:</w:t>
            </w:r>
          </w:p>
        </w:tc>
        <w:tc>
          <w:tcPr>
            <w:tcW w:w="4940" w:type="dxa"/>
          </w:tcPr>
          <w:p w14:paraId="5012210A" w14:textId="16852210" w:rsidR="00A270FC" w:rsidRPr="00E21F8F" w:rsidRDefault="00A270FC" w:rsidP="00A270FC">
            <w:pPr>
              <w:suppressLineNumbers/>
              <w:spacing w:after="120"/>
              <w:outlineLvl w:val="4"/>
              <w:rPr>
                <w:rFonts w:eastAsia="Times New Roman" w:cs="Times New Roman"/>
                <w:sz w:val="24"/>
                <w:szCs w:val="24"/>
              </w:rPr>
            </w:pPr>
            <w:r w:rsidRPr="00E21F8F">
              <w:rPr>
                <w:rFonts w:eastAsia="Times New Roman" w:cs="Times New Roman"/>
                <w:sz w:val="24"/>
                <w:szCs w:val="24"/>
              </w:rPr>
              <w:t>By Council Members Hudson, Brooks-Powers, P. Sanchez and Louis</w:t>
            </w:r>
          </w:p>
        </w:tc>
      </w:tr>
      <w:tr w:rsidR="001C7C50" w:rsidRPr="00E21F8F" w14:paraId="2CF42518" w14:textId="77777777" w:rsidTr="3188622C">
        <w:tc>
          <w:tcPr>
            <w:tcW w:w="4410" w:type="dxa"/>
          </w:tcPr>
          <w:p w14:paraId="593F2448" w14:textId="565D825B" w:rsidR="00A270FC" w:rsidRPr="00E21F8F" w:rsidRDefault="00A270FC" w:rsidP="00A270FC">
            <w:pPr>
              <w:suppressLineNumbers/>
              <w:outlineLvl w:val="4"/>
              <w:rPr>
                <w:rFonts w:eastAsia="Times New Roman" w:cs="Times New Roman"/>
                <w:b/>
                <w:bCs/>
                <w:smallCaps/>
                <w:sz w:val="24"/>
                <w:szCs w:val="24"/>
              </w:rPr>
            </w:pPr>
            <w:r w:rsidRPr="00E21F8F">
              <w:rPr>
                <w:rFonts w:eastAsia="Times New Roman" w:cs="Times New Roman"/>
                <w:b/>
                <w:smallCaps/>
                <w:sz w:val="24"/>
                <w:szCs w:val="24"/>
              </w:rPr>
              <w:t>Title:</w:t>
            </w:r>
          </w:p>
          <w:p w14:paraId="5619F5B8" w14:textId="31B1F5A5" w:rsidR="00A270FC" w:rsidRPr="00E21F8F" w:rsidRDefault="00A270FC" w:rsidP="00A270FC">
            <w:pPr>
              <w:suppressLineNumbers/>
              <w:outlineLvl w:val="4"/>
              <w:rPr>
                <w:rFonts w:eastAsia="Times New Roman" w:cs="Times New Roman"/>
                <w:b/>
                <w:bCs/>
                <w:smallCaps/>
                <w:sz w:val="24"/>
                <w:szCs w:val="24"/>
              </w:rPr>
            </w:pPr>
          </w:p>
          <w:p w14:paraId="39297CE0" w14:textId="4433D559" w:rsidR="00A270FC" w:rsidRPr="00E21F8F" w:rsidRDefault="00A270FC" w:rsidP="00A270FC">
            <w:pPr>
              <w:suppressLineNumbers/>
              <w:outlineLvl w:val="4"/>
              <w:rPr>
                <w:rFonts w:eastAsia="Times New Roman" w:cs="Times New Roman"/>
                <w:b/>
                <w:bCs/>
                <w:smallCaps/>
                <w:sz w:val="24"/>
                <w:szCs w:val="24"/>
              </w:rPr>
            </w:pPr>
          </w:p>
          <w:p w14:paraId="7029F15E" w14:textId="6F10577A" w:rsidR="00A270FC" w:rsidRPr="00E21F8F" w:rsidRDefault="00A270FC" w:rsidP="00A270FC">
            <w:pPr>
              <w:suppressLineNumbers/>
              <w:outlineLvl w:val="4"/>
              <w:rPr>
                <w:rFonts w:eastAsia="Times New Roman" w:cs="Times New Roman"/>
                <w:b/>
                <w:smallCaps/>
                <w:sz w:val="24"/>
                <w:szCs w:val="24"/>
              </w:rPr>
            </w:pPr>
          </w:p>
        </w:tc>
        <w:tc>
          <w:tcPr>
            <w:tcW w:w="4940" w:type="dxa"/>
          </w:tcPr>
          <w:p w14:paraId="4EC31471" w14:textId="7C7737A8" w:rsidR="00A270FC" w:rsidRPr="00E21F8F" w:rsidRDefault="00A270FC" w:rsidP="00A270FC">
            <w:pPr>
              <w:suppressLineNumbers/>
              <w:spacing w:after="120"/>
              <w:outlineLvl w:val="4"/>
              <w:rPr>
                <w:rFonts w:eastAsia="Times New Roman" w:cs="Times New Roman"/>
                <w:sz w:val="24"/>
                <w:szCs w:val="24"/>
              </w:rPr>
            </w:pPr>
            <w:r w:rsidRPr="00E21F8F">
              <w:rPr>
                <w:rFonts w:eastAsia="Times New Roman" w:cs="Times New Roman"/>
                <w:sz w:val="24"/>
                <w:szCs w:val="24"/>
              </w:rPr>
              <w:t>Resolution calling on Congress to pass, and the President to sign, the LGBTQIA+ package of legislation currently before Congress</w:t>
            </w:r>
          </w:p>
        </w:tc>
      </w:tr>
      <w:tr w:rsidR="001C7C50" w:rsidRPr="00E21F8F" w14:paraId="4131A570" w14:textId="77777777" w:rsidTr="3188622C">
        <w:trPr>
          <w:trHeight w:val="300"/>
        </w:trPr>
        <w:tc>
          <w:tcPr>
            <w:tcW w:w="4410" w:type="dxa"/>
          </w:tcPr>
          <w:p w14:paraId="6CF50D44" w14:textId="6EEC2F54" w:rsidR="00A270FC" w:rsidRPr="00E21F8F" w:rsidRDefault="00A270FC" w:rsidP="00A270FC">
            <w:pPr>
              <w:suppressLineNumbers/>
              <w:outlineLvl w:val="4"/>
              <w:rPr>
                <w:rFonts w:eastAsia="Times New Roman" w:cs="Times New Roman"/>
                <w:b/>
                <w:bCs/>
                <w:smallCaps/>
                <w:sz w:val="24"/>
                <w:szCs w:val="24"/>
              </w:rPr>
            </w:pPr>
            <w:r w:rsidRPr="00E21F8F">
              <w:rPr>
                <w:rFonts w:eastAsia="Times New Roman" w:cs="Times New Roman"/>
                <w:b/>
                <w:bCs/>
                <w:smallCaps/>
                <w:sz w:val="24"/>
                <w:szCs w:val="24"/>
              </w:rPr>
              <w:t>Resolution Number 252-2026:</w:t>
            </w:r>
          </w:p>
        </w:tc>
        <w:tc>
          <w:tcPr>
            <w:tcW w:w="4940" w:type="dxa"/>
          </w:tcPr>
          <w:p w14:paraId="16CDAD4A" w14:textId="2BE4FB46" w:rsidR="00A270FC" w:rsidRPr="00E21F8F" w:rsidRDefault="00A270FC" w:rsidP="00A270FC">
            <w:pPr>
              <w:suppressLineNumbers/>
              <w:spacing w:after="120"/>
              <w:outlineLvl w:val="4"/>
              <w:rPr>
                <w:rFonts w:eastAsia="Times New Roman" w:cs="Times New Roman"/>
                <w:sz w:val="24"/>
                <w:szCs w:val="24"/>
              </w:rPr>
            </w:pPr>
            <w:r w:rsidRPr="00E21F8F">
              <w:rPr>
                <w:rFonts w:eastAsia="Times New Roman" w:cs="Times New Roman"/>
                <w:sz w:val="24"/>
                <w:szCs w:val="24"/>
              </w:rPr>
              <w:t>By Council Members Hudson, Cabán, Ossé, Schulman and Louis</w:t>
            </w:r>
          </w:p>
        </w:tc>
      </w:tr>
      <w:tr w:rsidR="001C7C50" w:rsidRPr="00E21F8F" w14:paraId="640E1D93" w14:textId="77777777" w:rsidTr="3188622C">
        <w:trPr>
          <w:trHeight w:val="300"/>
        </w:trPr>
        <w:tc>
          <w:tcPr>
            <w:tcW w:w="4410" w:type="dxa"/>
          </w:tcPr>
          <w:p w14:paraId="3A496C00" w14:textId="773EFD4A" w:rsidR="00A270FC" w:rsidRPr="00E21F8F" w:rsidRDefault="00A270FC" w:rsidP="00A270FC">
            <w:pPr>
              <w:suppressLineNumbers/>
              <w:outlineLvl w:val="4"/>
              <w:rPr>
                <w:rFonts w:eastAsia="Times New Roman" w:cs="Times New Roman"/>
                <w:b/>
                <w:bCs/>
                <w:smallCaps/>
                <w:sz w:val="24"/>
                <w:szCs w:val="24"/>
              </w:rPr>
            </w:pPr>
            <w:r w:rsidRPr="00E21F8F">
              <w:rPr>
                <w:rFonts w:eastAsia="Times New Roman" w:cs="Times New Roman"/>
                <w:b/>
                <w:bCs/>
                <w:smallCaps/>
                <w:sz w:val="24"/>
                <w:szCs w:val="24"/>
              </w:rPr>
              <w:t>Title:</w:t>
            </w:r>
          </w:p>
        </w:tc>
        <w:tc>
          <w:tcPr>
            <w:tcW w:w="4940" w:type="dxa"/>
          </w:tcPr>
          <w:p w14:paraId="446C7FBA" w14:textId="183E0A56" w:rsidR="00A270FC" w:rsidRPr="00E21F8F" w:rsidRDefault="00A270FC" w:rsidP="00A270FC">
            <w:pPr>
              <w:suppressLineNumbers/>
              <w:spacing w:after="120"/>
              <w:outlineLvl w:val="4"/>
              <w:rPr>
                <w:rFonts w:eastAsia="Times New Roman" w:cs="Times New Roman"/>
                <w:sz w:val="24"/>
                <w:szCs w:val="24"/>
              </w:rPr>
            </w:pPr>
            <w:r w:rsidRPr="00E21F8F">
              <w:rPr>
                <w:rFonts w:eastAsia="Times New Roman" w:cs="Times New Roman"/>
                <w:sz w:val="24"/>
                <w:szCs w:val="24"/>
              </w:rPr>
              <w:t>Resolution celebrating the contributions of Marsha P. Johnson and Sylvia Rivera to the LGBTQ+ rights movement in the United States</w:t>
            </w:r>
          </w:p>
        </w:tc>
      </w:tr>
      <w:tr w:rsidR="001C7C50" w:rsidRPr="00E21F8F" w14:paraId="56698C71" w14:textId="77777777" w:rsidTr="3188622C">
        <w:trPr>
          <w:trHeight w:val="300"/>
        </w:trPr>
        <w:tc>
          <w:tcPr>
            <w:tcW w:w="4410" w:type="dxa"/>
          </w:tcPr>
          <w:p w14:paraId="36A234FE" w14:textId="447245E6" w:rsidR="00A270FC" w:rsidRPr="00E21F8F" w:rsidRDefault="00A270FC" w:rsidP="00A270FC">
            <w:pPr>
              <w:suppressLineNumbers/>
              <w:outlineLvl w:val="4"/>
              <w:rPr>
                <w:rFonts w:eastAsia="Times New Roman" w:cs="Times New Roman"/>
                <w:b/>
                <w:bCs/>
                <w:smallCaps/>
                <w:sz w:val="24"/>
                <w:szCs w:val="24"/>
              </w:rPr>
            </w:pPr>
            <w:r w:rsidRPr="00E21F8F">
              <w:rPr>
                <w:rFonts w:eastAsia="Times New Roman" w:cs="Times New Roman"/>
                <w:b/>
                <w:bCs/>
                <w:smallCaps/>
                <w:sz w:val="24"/>
                <w:szCs w:val="24"/>
              </w:rPr>
              <w:t>Resolution Number 352-2026:</w:t>
            </w:r>
          </w:p>
        </w:tc>
        <w:tc>
          <w:tcPr>
            <w:tcW w:w="4940" w:type="dxa"/>
          </w:tcPr>
          <w:p w14:paraId="7C543A30" w14:textId="38EA5050" w:rsidR="00A270FC" w:rsidRPr="00E21F8F" w:rsidRDefault="00A270FC" w:rsidP="00A270FC">
            <w:pPr>
              <w:suppressLineNumbers/>
              <w:spacing w:after="120"/>
              <w:outlineLvl w:val="4"/>
              <w:rPr>
                <w:rFonts w:eastAsia="Times New Roman" w:cs="Times New Roman"/>
                <w:sz w:val="24"/>
                <w:szCs w:val="24"/>
              </w:rPr>
            </w:pPr>
            <w:r w:rsidRPr="00E21F8F">
              <w:rPr>
                <w:rFonts w:eastAsia="Times New Roman" w:cs="Times New Roman"/>
                <w:sz w:val="24"/>
                <w:szCs w:val="24"/>
              </w:rPr>
              <w:t>By Council Members Farías, Brooks-Powers, Won, Gutiérrez, Brewer, Louis, Maloney, Joseph, Ung, Hudson, Thomas-Henry, Cabán, Williams, Schulman, Hanif, Zhuang, Hanks, Nurse, De La Rosa, Aldebol, P. Sanchez and Narcisse</w:t>
            </w:r>
          </w:p>
        </w:tc>
      </w:tr>
      <w:tr w:rsidR="001C7C50" w:rsidRPr="00E21F8F" w14:paraId="0EEF79F4" w14:textId="77777777" w:rsidTr="3188622C">
        <w:trPr>
          <w:trHeight w:val="300"/>
        </w:trPr>
        <w:tc>
          <w:tcPr>
            <w:tcW w:w="4410" w:type="dxa"/>
          </w:tcPr>
          <w:p w14:paraId="1DCEC777" w14:textId="7535E399" w:rsidR="00A270FC" w:rsidRPr="00E21F8F" w:rsidRDefault="00A270FC" w:rsidP="00A270FC">
            <w:pPr>
              <w:suppressLineNumbers/>
              <w:outlineLvl w:val="4"/>
              <w:rPr>
                <w:rFonts w:eastAsia="Times New Roman" w:cs="Times New Roman"/>
                <w:b/>
                <w:bCs/>
                <w:smallCaps/>
                <w:sz w:val="24"/>
                <w:szCs w:val="24"/>
              </w:rPr>
            </w:pPr>
            <w:r w:rsidRPr="00E21F8F">
              <w:rPr>
                <w:rFonts w:eastAsia="Times New Roman" w:cs="Times New Roman"/>
                <w:b/>
                <w:bCs/>
                <w:smallCaps/>
                <w:sz w:val="24"/>
                <w:szCs w:val="24"/>
              </w:rPr>
              <w:t>Title:</w:t>
            </w:r>
          </w:p>
        </w:tc>
        <w:tc>
          <w:tcPr>
            <w:tcW w:w="4940" w:type="dxa"/>
          </w:tcPr>
          <w:p w14:paraId="31C637D0" w14:textId="4D220CFA" w:rsidR="00984258" w:rsidRPr="00E21F8F" w:rsidRDefault="00A270FC" w:rsidP="00A270FC">
            <w:pPr>
              <w:suppressLineNumbers/>
              <w:spacing w:after="120"/>
              <w:outlineLvl w:val="4"/>
              <w:rPr>
                <w:rFonts w:eastAsia="Times New Roman" w:cs="Times New Roman"/>
                <w:sz w:val="24"/>
                <w:szCs w:val="24"/>
              </w:rPr>
            </w:pPr>
            <w:r w:rsidRPr="00E21F8F">
              <w:rPr>
                <w:rFonts w:eastAsia="Times New Roman" w:cs="Times New Roman"/>
                <w:sz w:val="24"/>
                <w:szCs w:val="24"/>
              </w:rPr>
              <w:t xml:space="preserve">Resolution calling on the United States Congress to pass, and the President to sign, H.R. 3562, the DEFIANCE Act of 2025, to provide a federal </w:t>
            </w:r>
            <w:r w:rsidRPr="00E21F8F">
              <w:rPr>
                <w:rFonts w:eastAsia="Times New Roman" w:cs="Times New Roman"/>
                <w:sz w:val="24"/>
                <w:szCs w:val="24"/>
              </w:rPr>
              <w:lastRenderedPageBreak/>
              <w:t>civil cause of action for victims of non-consensual intimate digital forgeries.</w:t>
            </w:r>
          </w:p>
        </w:tc>
      </w:tr>
      <w:tr w:rsidR="001C7C50" w:rsidRPr="00E21F8F" w14:paraId="23F8D64C" w14:textId="77777777" w:rsidTr="3188622C">
        <w:trPr>
          <w:trHeight w:val="300"/>
        </w:trPr>
        <w:tc>
          <w:tcPr>
            <w:tcW w:w="4410" w:type="dxa"/>
          </w:tcPr>
          <w:p w14:paraId="583FF2D3" w14:textId="6F84758E" w:rsidR="00984258" w:rsidRPr="00E21F8F" w:rsidRDefault="00984258" w:rsidP="00554CF7">
            <w:pPr>
              <w:suppressLineNumbers/>
              <w:outlineLvl w:val="4"/>
              <w:rPr>
                <w:rFonts w:eastAsia="Times New Roman" w:cs="Times New Roman"/>
                <w:b/>
                <w:bCs/>
                <w:smallCaps/>
                <w:sz w:val="24"/>
                <w:szCs w:val="24"/>
              </w:rPr>
            </w:pPr>
            <w:r w:rsidRPr="00E21F8F">
              <w:rPr>
                <w:rFonts w:eastAsia="Times New Roman" w:cs="Times New Roman"/>
                <w:b/>
                <w:bCs/>
                <w:smallCaps/>
                <w:sz w:val="24"/>
                <w:szCs w:val="24"/>
              </w:rPr>
              <w:lastRenderedPageBreak/>
              <w:t>Resolution Number 393-2026:</w:t>
            </w:r>
          </w:p>
        </w:tc>
        <w:tc>
          <w:tcPr>
            <w:tcW w:w="4940" w:type="dxa"/>
          </w:tcPr>
          <w:p w14:paraId="28536FE8" w14:textId="147F59D0" w:rsidR="00984258" w:rsidRPr="00E21F8F" w:rsidRDefault="00984258" w:rsidP="00554CF7">
            <w:pPr>
              <w:suppressLineNumbers/>
              <w:spacing w:after="120"/>
              <w:outlineLvl w:val="4"/>
              <w:rPr>
                <w:rFonts w:eastAsia="Times New Roman" w:cs="Times New Roman"/>
                <w:sz w:val="24"/>
                <w:szCs w:val="24"/>
              </w:rPr>
            </w:pPr>
            <w:r w:rsidRPr="00E21F8F">
              <w:rPr>
                <w:rFonts w:eastAsia="Times New Roman" w:cs="Times New Roman"/>
                <w:sz w:val="24"/>
                <w:szCs w:val="24"/>
              </w:rPr>
              <w:t xml:space="preserve">By Council Members Farías, </w:t>
            </w:r>
            <w:r w:rsidR="005C33C9" w:rsidRPr="00E21F8F">
              <w:rPr>
                <w:rFonts w:eastAsia="Times New Roman" w:cs="Times New Roman"/>
                <w:sz w:val="24"/>
                <w:szCs w:val="24"/>
              </w:rPr>
              <w:t>Brewer, Joseph, Louis and Maloney</w:t>
            </w:r>
          </w:p>
        </w:tc>
      </w:tr>
      <w:tr w:rsidR="001C7C50" w:rsidRPr="00E21F8F" w14:paraId="1A3F009E" w14:textId="77777777" w:rsidTr="3188622C">
        <w:trPr>
          <w:trHeight w:val="300"/>
        </w:trPr>
        <w:tc>
          <w:tcPr>
            <w:tcW w:w="4410" w:type="dxa"/>
          </w:tcPr>
          <w:p w14:paraId="1C41F23C" w14:textId="77777777" w:rsidR="00984258" w:rsidRPr="00E21F8F" w:rsidRDefault="00984258" w:rsidP="00554CF7">
            <w:pPr>
              <w:suppressLineNumbers/>
              <w:outlineLvl w:val="4"/>
              <w:rPr>
                <w:rFonts w:eastAsia="Times New Roman" w:cs="Times New Roman"/>
                <w:b/>
                <w:bCs/>
                <w:smallCaps/>
                <w:sz w:val="24"/>
                <w:szCs w:val="24"/>
              </w:rPr>
            </w:pPr>
            <w:r w:rsidRPr="00E21F8F">
              <w:rPr>
                <w:rFonts w:eastAsia="Times New Roman" w:cs="Times New Roman"/>
                <w:b/>
                <w:bCs/>
                <w:smallCaps/>
                <w:sz w:val="24"/>
                <w:szCs w:val="24"/>
              </w:rPr>
              <w:t>Title:</w:t>
            </w:r>
          </w:p>
        </w:tc>
        <w:tc>
          <w:tcPr>
            <w:tcW w:w="4940" w:type="dxa"/>
          </w:tcPr>
          <w:p w14:paraId="28F6AC5C" w14:textId="0F78FB92" w:rsidR="00D01570" w:rsidRPr="00E21F8F" w:rsidRDefault="005C33C9" w:rsidP="00554CF7">
            <w:pPr>
              <w:suppressLineNumbers/>
              <w:spacing w:after="120"/>
              <w:outlineLvl w:val="4"/>
              <w:rPr>
                <w:rFonts w:eastAsia="Times New Roman" w:cs="Times New Roman"/>
                <w:sz w:val="24"/>
                <w:szCs w:val="24"/>
              </w:rPr>
            </w:pPr>
            <w:r w:rsidRPr="00E21F8F">
              <w:rPr>
                <w:rFonts w:eastAsia="Times New Roman" w:cs="Times New Roman"/>
                <w:sz w:val="24"/>
                <w:szCs w:val="24"/>
              </w:rPr>
              <w:t>Resolution calling on the United States Congress to pass, and the President to sign, H.R.7467/S.3815, also known as Virginia's Law, in relation to eliminating the statute of limitations for civil lawsuits filed by survivors of sexual abuse and trafficking.</w:t>
            </w:r>
          </w:p>
        </w:tc>
      </w:tr>
      <w:tr w:rsidR="00F32D76" w:rsidRPr="00E21F8F" w14:paraId="49CFC96A" w14:textId="77777777" w:rsidTr="3188622C">
        <w:trPr>
          <w:trHeight w:val="300"/>
        </w:trPr>
        <w:tc>
          <w:tcPr>
            <w:tcW w:w="4410" w:type="dxa"/>
          </w:tcPr>
          <w:p w14:paraId="3E75210E" w14:textId="49B08E7E" w:rsidR="00F32D76" w:rsidRPr="00E21F8F" w:rsidRDefault="00CC7217">
            <w:pPr>
              <w:suppressLineNumbers/>
              <w:outlineLvl w:val="4"/>
              <w:rPr>
                <w:rFonts w:eastAsia="Times New Roman" w:cs="Times New Roman"/>
                <w:b/>
                <w:bCs/>
                <w:smallCaps/>
                <w:sz w:val="24"/>
                <w:szCs w:val="24"/>
              </w:rPr>
            </w:pPr>
            <w:r w:rsidRPr="3188622C">
              <w:rPr>
                <w:rFonts w:eastAsia="Times New Roman" w:cs="Times New Roman"/>
                <w:b/>
                <w:bCs/>
                <w:smallCaps/>
                <w:sz w:val="24"/>
                <w:szCs w:val="24"/>
              </w:rPr>
              <w:t xml:space="preserve">Preconsidered </w:t>
            </w:r>
            <w:r w:rsidR="00F32D76" w:rsidRPr="3188622C">
              <w:rPr>
                <w:rFonts w:eastAsia="Times New Roman" w:cs="Times New Roman"/>
                <w:b/>
                <w:bCs/>
                <w:smallCaps/>
                <w:sz w:val="24"/>
                <w:szCs w:val="24"/>
              </w:rPr>
              <w:t>Resolution Number</w:t>
            </w:r>
            <w:r w:rsidRPr="3188622C">
              <w:rPr>
                <w:rFonts w:eastAsia="Times New Roman" w:cs="Times New Roman"/>
                <w:b/>
                <w:bCs/>
                <w:smallCaps/>
                <w:sz w:val="24"/>
                <w:szCs w:val="24"/>
              </w:rPr>
              <w:t>_(T202</w:t>
            </w:r>
            <w:r w:rsidR="00A86579" w:rsidRPr="3188622C">
              <w:rPr>
                <w:rFonts w:eastAsia="Times New Roman" w:cs="Times New Roman"/>
                <w:b/>
                <w:bCs/>
                <w:smallCaps/>
                <w:sz w:val="24"/>
                <w:szCs w:val="24"/>
              </w:rPr>
              <w:t>6-</w:t>
            </w:r>
            <w:r w:rsidR="008A5E4A" w:rsidRPr="3188622C">
              <w:rPr>
                <w:rFonts w:eastAsia="Times New Roman" w:cs="Times New Roman"/>
                <w:b/>
                <w:bCs/>
                <w:smallCaps/>
                <w:sz w:val="24"/>
                <w:szCs w:val="24"/>
              </w:rPr>
              <w:t>1774)</w:t>
            </w:r>
            <w:r w:rsidR="00F32D76" w:rsidRPr="3188622C">
              <w:rPr>
                <w:rFonts w:eastAsia="Times New Roman" w:cs="Times New Roman"/>
                <w:b/>
                <w:bCs/>
                <w:smallCaps/>
                <w:sz w:val="24"/>
                <w:szCs w:val="24"/>
              </w:rPr>
              <w:t>:</w:t>
            </w:r>
          </w:p>
        </w:tc>
        <w:tc>
          <w:tcPr>
            <w:tcW w:w="4940" w:type="dxa"/>
          </w:tcPr>
          <w:p w14:paraId="2E81EF8D" w14:textId="4D79DADF" w:rsidR="00F32D76" w:rsidRPr="00E21F8F" w:rsidRDefault="00F32D76">
            <w:pPr>
              <w:suppressLineNumbers/>
              <w:spacing w:after="120"/>
              <w:outlineLvl w:val="4"/>
              <w:rPr>
                <w:rFonts w:eastAsia="Times New Roman" w:cs="Times New Roman"/>
                <w:sz w:val="24"/>
                <w:szCs w:val="24"/>
              </w:rPr>
            </w:pPr>
            <w:r w:rsidRPr="3188622C">
              <w:rPr>
                <w:rFonts w:eastAsia="Times New Roman" w:cs="Times New Roman"/>
                <w:sz w:val="24"/>
                <w:szCs w:val="24"/>
              </w:rPr>
              <w:t>By Council Member</w:t>
            </w:r>
            <w:r w:rsidR="008A5E4A" w:rsidRPr="3188622C">
              <w:rPr>
                <w:rFonts w:eastAsia="Times New Roman" w:cs="Times New Roman"/>
                <w:sz w:val="24"/>
                <w:szCs w:val="24"/>
              </w:rPr>
              <w:t xml:space="preserve"> Ung</w:t>
            </w:r>
          </w:p>
        </w:tc>
      </w:tr>
      <w:tr w:rsidR="00F32D76" w:rsidRPr="00E21F8F" w14:paraId="6AED5557" w14:textId="77777777" w:rsidTr="3188622C">
        <w:trPr>
          <w:trHeight w:val="300"/>
        </w:trPr>
        <w:tc>
          <w:tcPr>
            <w:tcW w:w="4410" w:type="dxa"/>
          </w:tcPr>
          <w:p w14:paraId="436ED581" w14:textId="77777777" w:rsidR="00F32D76" w:rsidRPr="00E21F8F" w:rsidRDefault="00F32D76">
            <w:pPr>
              <w:suppressLineNumbers/>
              <w:outlineLvl w:val="4"/>
              <w:rPr>
                <w:rFonts w:eastAsia="Times New Roman" w:cs="Times New Roman"/>
                <w:b/>
                <w:bCs/>
                <w:smallCaps/>
                <w:sz w:val="24"/>
                <w:szCs w:val="24"/>
              </w:rPr>
            </w:pPr>
            <w:r w:rsidRPr="3188622C">
              <w:rPr>
                <w:rFonts w:eastAsia="Times New Roman" w:cs="Times New Roman"/>
                <w:b/>
                <w:bCs/>
                <w:smallCaps/>
                <w:sz w:val="24"/>
                <w:szCs w:val="24"/>
              </w:rPr>
              <w:t>Title:</w:t>
            </w:r>
          </w:p>
        </w:tc>
        <w:tc>
          <w:tcPr>
            <w:tcW w:w="4940" w:type="dxa"/>
          </w:tcPr>
          <w:p w14:paraId="0E018238" w14:textId="398517ED" w:rsidR="00F32D76" w:rsidRPr="00E21F8F" w:rsidRDefault="003932B2">
            <w:pPr>
              <w:suppressLineNumbers/>
              <w:spacing w:after="120"/>
              <w:outlineLvl w:val="4"/>
              <w:rPr>
                <w:rFonts w:eastAsia="Times New Roman" w:cs="Times New Roman"/>
                <w:sz w:val="24"/>
                <w:szCs w:val="24"/>
              </w:rPr>
            </w:pPr>
            <w:r w:rsidRPr="3188622C">
              <w:rPr>
                <w:rFonts w:eastAsia="Times New Roman" w:cs="Times New Roman"/>
                <w:sz w:val="24"/>
                <w:szCs w:val="24"/>
              </w:rPr>
              <w:t>Resolution calling on the New York State legislature to pass, and the Governor to sign, S.3394-A/A.3226-A, the ceasing repeated and extremely egregious predatory (CREEP) behavior act.</w:t>
            </w:r>
          </w:p>
        </w:tc>
      </w:tr>
    </w:tbl>
    <w:p w14:paraId="53B3F4AE" w14:textId="0612B0C7" w:rsidR="00910C9C" w:rsidRPr="00A74EE7" w:rsidRDefault="00910C9C">
      <w:pPr>
        <w:rPr>
          <w:rFonts w:ascii="Times New Roman" w:hAnsi="Times New Roman" w:cs="Times New Roman"/>
          <w:sz w:val="24"/>
          <w:szCs w:val="24"/>
        </w:rPr>
      </w:pPr>
    </w:p>
    <w:p w14:paraId="565B1192" w14:textId="1C3D2A64" w:rsidR="00442636" w:rsidRPr="00E21F8F" w:rsidRDefault="00442636" w:rsidP="00442636">
      <w:pPr>
        <w:numPr>
          <w:ilvl w:val="0"/>
          <w:numId w:val="4"/>
        </w:numPr>
        <w:spacing w:after="0" w:line="480" w:lineRule="auto"/>
        <w:contextualSpacing/>
        <w:rPr>
          <w:rFonts w:ascii="Times New Roman" w:eastAsia="Times New Roman" w:hAnsi="Times New Roman" w:cs="Times New Roman"/>
          <w:b/>
          <w:smallCaps/>
          <w:sz w:val="24"/>
          <w:szCs w:val="24"/>
        </w:rPr>
      </w:pPr>
      <w:r w:rsidRPr="00E21F8F">
        <w:rPr>
          <w:rFonts w:ascii="Times New Roman" w:eastAsia="Times New Roman" w:hAnsi="Times New Roman" w:cs="Times New Roman"/>
          <w:b/>
          <w:smallCaps/>
          <w:sz w:val="24"/>
          <w:szCs w:val="24"/>
        </w:rPr>
        <w:t>Introduction</w:t>
      </w:r>
    </w:p>
    <w:p w14:paraId="681BC790" w14:textId="58D5F3B8" w:rsidR="00442636" w:rsidRPr="00E21F8F" w:rsidRDefault="00442636" w:rsidP="00501A11">
      <w:pPr>
        <w:spacing w:line="480" w:lineRule="auto"/>
        <w:ind w:firstLine="720"/>
        <w:jc w:val="both"/>
        <w:rPr>
          <w:rFonts w:ascii="Times New Roman" w:eastAsia="Times New Roman" w:hAnsi="Times New Roman" w:cs="Times New Roman"/>
          <w:sz w:val="24"/>
          <w:szCs w:val="24"/>
        </w:rPr>
      </w:pPr>
      <w:r w:rsidRPr="00E21F8F">
        <w:rPr>
          <w:rFonts w:ascii="Times New Roman" w:eastAsia="Times New Roman" w:hAnsi="Times New Roman" w:cs="Times New Roman"/>
          <w:sz w:val="24"/>
          <w:szCs w:val="24"/>
        </w:rPr>
        <w:t xml:space="preserve">On </w:t>
      </w:r>
      <w:r w:rsidR="00AC27EB" w:rsidRPr="00E21F8F">
        <w:rPr>
          <w:rFonts w:ascii="Times New Roman" w:eastAsia="Times New Roman" w:hAnsi="Times New Roman" w:cs="Times New Roman"/>
          <w:sz w:val="24"/>
          <w:szCs w:val="24"/>
        </w:rPr>
        <w:t>April 29</w:t>
      </w:r>
      <w:r w:rsidRPr="00E21F8F">
        <w:rPr>
          <w:rFonts w:ascii="Times New Roman" w:eastAsia="Times New Roman" w:hAnsi="Times New Roman" w:cs="Times New Roman"/>
          <w:sz w:val="24"/>
          <w:szCs w:val="24"/>
        </w:rPr>
        <w:t>, 2026, the Committee on Women and Gender Equity</w:t>
      </w:r>
      <w:r w:rsidR="00AC27EB" w:rsidRPr="00E21F8F">
        <w:rPr>
          <w:rFonts w:ascii="Times New Roman" w:eastAsia="Times New Roman" w:hAnsi="Times New Roman" w:cs="Times New Roman"/>
          <w:sz w:val="24"/>
          <w:szCs w:val="24"/>
        </w:rPr>
        <w:t xml:space="preserve">, </w:t>
      </w:r>
      <w:r w:rsidRPr="00E21F8F">
        <w:rPr>
          <w:rFonts w:ascii="Times New Roman" w:eastAsia="Times New Roman" w:hAnsi="Times New Roman" w:cs="Times New Roman"/>
          <w:sz w:val="24"/>
          <w:szCs w:val="24"/>
        </w:rPr>
        <w:t>chaired by Council Member Amanda Farías,</w:t>
      </w:r>
      <w:r w:rsidR="00AC27EB" w:rsidRPr="00E21F8F">
        <w:rPr>
          <w:rFonts w:ascii="Times New Roman" w:eastAsia="Times New Roman" w:hAnsi="Times New Roman" w:cs="Times New Roman"/>
          <w:sz w:val="24"/>
          <w:szCs w:val="24"/>
        </w:rPr>
        <w:t xml:space="preserve"> and the Committee on Technology, chaired by Council Member Carmen De La Rosa,</w:t>
      </w:r>
      <w:r w:rsidRPr="00E21F8F">
        <w:rPr>
          <w:rFonts w:ascii="Times New Roman" w:eastAsia="Times New Roman" w:hAnsi="Times New Roman" w:cs="Times New Roman"/>
          <w:sz w:val="24"/>
          <w:szCs w:val="24"/>
        </w:rPr>
        <w:t xml:space="preserve"> will conduct a</w:t>
      </w:r>
      <w:r w:rsidR="00F864F5">
        <w:rPr>
          <w:rFonts w:ascii="Times New Roman" w:eastAsia="Times New Roman" w:hAnsi="Times New Roman" w:cs="Times New Roman"/>
          <w:sz w:val="24"/>
          <w:szCs w:val="24"/>
        </w:rPr>
        <w:t xml:space="preserve"> joint</w:t>
      </w:r>
      <w:r w:rsidRPr="00E21F8F">
        <w:rPr>
          <w:rFonts w:ascii="Times New Roman" w:eastAsia="Times New Roman" w:hAnsi="Times New Roman" w:cs="Times New Roman"/>
          <w:sz w:val="24"/>
          <w:szCs w:val="24"/>
        </w:rPr>
        <w:t xml:space="preserve"> oversight hearing titled </w:t>
      </w:r>
      <w:r w:rsidR="00AC27EB" w:rsidRPr="00E21F8F">
        <w:rPr>
          <w:rFonts w:ascii="Times New Roman" w:eastAsia="Times New Roman" w:hAnsi="Times New Roman" w:cs="Times New Roman"/>
          <w:i/>
          <w:sz w:val="24"/>
          <w:szCs w:val="24"/>
        </w:rPr>
        <w:t xml:space="preserve">Protections </w:t>
      </w:r>
      <w:r w:rsidR="00EB0E0C" w:rsidRPr="00E21F8F">
        <w:rPr>
          <w:rFonts w:ascii="Times New Roman" w:eastAsia="Times New Roman" w:hAnsi="Times New Roman" w:cs="Times New Roman"/>
          <w:i/>
          <w:sz w:val="24"/>
          <w:szCs w:val="24"/>
        </w:rPr>
        <w:t>A</w:t>
      </w:r>
      <w:r w:rsidR="00AC27EB" w:rsidRPr="00E21F8F">
        <w:rPr>
          <w:rFonts w:ascii="Times New Roman" w:eastAsia="Times New Roman" w:hAnsi="Times New Roman" w:cs="Times New Roman"/>
          <w:i/>
          <w:sz w:val="24"/>
          <w:szCs w:val="24"/>
        </w:rPr>
        <w:t xml:space="preserve">gainst </w:t>
      </w:r>
      <w:r w:rsidR="00EB0E0C" w:rsidRPr="00E21F8F">
        <w:rPr>
          <w:rFonts w:ascii="Times New Roman" w:eastAsia="Times New Roman" w:hAnsi="Times New Roman" w:cs="Times New Roman"/>
          <w:i/>
          <w:sz w:val="24"/>
          <w:szCs w:val="24"/>
        </w:rPr>
        <w:t>H</w:t>
      </w:r>
      <w:r w:rsidR="00AC27EB" w:rsidRPr="00E21F8F">
        <w:rPr>
          <w:rFonts w:ascii="Times New Roman" w:eastAsia="Times New Roman" w:hAnsi="Times New Roman" w:cs="Times New Roman"/>
          <w:i/>
          <w:sz w:val="24"/>
          <w:szCs w:val="24"/>
        </w:rPr>
        <w:t xml:space="preserve">arassment in </w:t>
      </w:r>
      <w:r w:rsidR="00EB0E0C" w:rsidRPr="00E21F8F">
        <w:rPr>
          <w:rFonts w:ascii="Times New Roman" w:eastAsia="Times New Roman" w:hAnsi="Times New Roman" w:cs="Times New Roman"/>
          <w:i/>
          <w:sz w:val="24"/>
          <w:szCs w:val="24"/>
        </w:rPr>
        <w:t>D</w:t>
      </w:r>
      <w:r w:rsidR="00AC27EB" w:rsidRPr="00E21F8F">
        <w:rPr>
          <w:rFonts w:ascii="Times New Roman" w:eastAsia="Times New Roman" w:hAnsi="Times New Roman" w:cs="Times New Roman"/>
          <w:i/>
          <w:sz w:val="24"/>
          <w:szCs w:val="24"/>
        </w:rPr>
        <w:t xml:space="preserve">igital and </w:t>
      </w:r>
      <w:r w:rsidR="00EB0E0C" w:rsidRPr="00E21F8F">
        <w:rPr>
          <w:rFonts w:ascii="Times New Roman" w:eastAsia="Times New Roman" w:hAnsi="Times New Roman" w:cs="Times New Roman"/>
          <w:i/>
          <w:sz w:val="24"/>
          <w:szCs w:val="24"/>
        </w:rPr>
        <w:t>P</w:t>
      </w:r>
      <w:r w:rsidR="00AC27EB" w:rsidRPr="00E21F8F">
        <w:rPr>
          <w:rFonts w:ascii="Times New Roman" w:eastAsia="Times New Roman" w:hAnsi="Times New Roman" w:cs="Times New Roman"/>
          <w:i/>
          <w:sz w:val="24"/>
          <w:szCs w:val="24"/>
        </w:rPr>
        <w:t xml:space="preserve">hysical </w:t>
      </w:r>
      <w:r w:rsidR="00EB0E0C" w:rsidRPr="00E21F8F">
        <w:rPr>
          <w:rFonts w:ascii="Times New Roman" w:eastAsia="Times New Roman" w:hAnsi="Times New Roman" w:cs="Times New Roman"/>
          <w:i/>
          <w:sz w:val="24"/>
          <w:szCs w:val="24"/>
        </w:rPr>
        <w:t>S</w:t>
      </w:r>
      <w:r w:rsidR="00AC27EB" w:rsidRPr="00E21F8F">
        <w:rPr>
          <w:rFonts w:ascii="Times New Roman" w:eastAsia="Times New Roman" w:hAnsi="Times New Roman" w:cs="Times New Roman"/>
          <w:i/>
          <w:sz w:val="24"/>
          <w:szCs w:val="24"/>
        </w:rPr>
        <w:t xml:space="preserve">paces for </w:t>
      </w:r>
      <w:r w:rsidR="00EB0E0C" w:rsidRPr="00E21F8F">
        <w:rPr>
          <w:rFonts w:ascii="Times New Roman" w:eastAsia="Times New Roman" w:hAnsi="Times New Roman" w:cs="Times New Roman"/>
          <w:i/>
          <w:sz w:val="24"/>
          <w:szCs w:val="24"/>
        </w:rPr>
        <w:t>W</w:t>
      </w:r>
      <w:r w:rsidR="00AC27EB" w:rsidRPr="00E21F8F">
        <w:rPr>
          <w:rFonts w:ascii="Times New Roman" w:eastAsia="Times New Roman" w:hAnsi="Times New Roman" w:cs="Times New Roman"/>
          <w:i/>
          <w:sz w:val="24"/>
          <w:szCs w:val="24"/>
        </w:rPr>
        <w:t xml:space="preserve">omen and </w:t>
      </w:r>
      <w:r w:rsidR="00EB0E0C" w:rsidRPr="00E21F8F">
        <w:rPr>
          <w:rFonts w:ascii="Times New Roman" w:eastAsia="Times New Roman" w:hAnsi="Times New Roman" w:cs="Times New Roman"/>
          <w:i/>
          <w:sz w:val="24"/>
          <w:szCs w:val="24"/>
        </w:rPr>
        <w:t>G</w:t>
      </w:r>
      <w:r w:rsidR="00AC27EB" w:rsidRPr="00E21F8F">
        <w:rPr>
          <w:rFonts w:ascii="Times New Roman" w:eastAsia="Times New Roman" w:hAnsi="Times New Roman" w:cs="Times New Roman"/>
          <w:i/>
          <w:sz w:val="24"/>
          <w:szCs w:val="24"/>
        </w:rPr>
        <w:t xml:space="preserve">ender </w:t>
      </w:r>
      <w:r w:rsidR="00EB0E0C" w:rsidRPr="00E21F8F">
        <w:rPr>
          <w:rFonts w:ascii="Times New Roman" w:eastAsia="Times New Roman" w:hAnsi="Times New Roman" w:cs="Times New Roman"/>
          <w:i/>
          <w:sz w:val="24"/>
          <w:szCs w:val="24"/>
        </w:rPr>
        <w:t>E</w:t>
      </w:r>
      <w:r w:rsidR="00AC27EB" w:rsidRPr="00E21F8F">
        <w:rPr>
          <w:rFonts w:ascii="Times New Roman" w:eastAsia="Times New Roman" w:hAnsi="Times New Roman" w:cs="Times New Roman"/>
          <w:i/>
          <w:sz w:val="24"/>
          <w:szCs w:val="24"/>
        </w:rPr>
        <w:t xml:space="preserve">xpansive </w:t>
      </w:r>
      <w:r w:rsidR="00EB0E0C" w:rsidRPr="00E21F8F">
        <w:rPr>
          <w:rFonts w:ascii="Times New Roman" w:eastAsia="Times New Roman" w:hAnsi="Times New Roman" w:cs="Times New Roman"/>
          <w:i/>
          <w:sz w:val="24"/>
          <w:szCs w:val="24"/>
        </w:rPr>
        <w:t>P</w:t>
      </w:r>
      <w:r w:rsidR="00AC27EB" w:rsidRPr="00E21F8F">
        <w:rPr>
          <w:rFonts w:ascii="Times New Roman" w:eastAsia="Times New Roman" w:hAnsi="Times New Roman" w:cs="Times New Roman"/>
          <w:i/>
          <w:sz w:val="24"/>
          <w:szCs w:val="24"/>
        </w:rPr>
        <w:t>eople</w:t>
      </w:r>
      <w:r w:rsidRPr="00E21F8F">
        <w:rPr>
          <w:rFonts w:ascii="Times New Roman" w:eastAsia="Times New Roman" w:hAnsi="Times New Roman" w:cs="Times New Roman"/>
          <w:sz w:val="24"/>
          <w:szCs w:val="24"/>
        </w:rPr>
        <w:t>. Additionally, the Committee will hear the following legislation</w:t>
      </w:r>
      <w:r w:rsidR="00FF3F1D" w:rsidRPr="00E21F8F">
        <w:rPr>
          <w:rFonts w:ascii="Times New Roman" w:eastAsia="Times New Roman" w:hAnsi="Times New Roman" w:cs="Times New Roman"/>
          <w:sz w:val="24"/>
          <w:szCs w:val="24"/>
        </w:rPr>
        <w:t>:</w:t>
      </w:r>
    </w:p>
    <w:p w14:paraId="4B953134" w14:textId="22F3BD80" w:rsidR="00134101" w:rsidRPr="00E21F8F" w:rsidRDefault="00B250A0" w:rsidP="00501A11">
      <w:pPr>
        <w:pStyle w:val="ListParagraph"/>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Preconsidered </w:t>
      </w:r>
      <w:r w:rsidR="0077652A">
        <w:rPr>
          <w:rFonts w:ascii="Times New Roman" w:eastAsia="Times New Roman" w:hAnsi="Times New Roman" w:cs="Times New Roman"/>
          <w:sz w:val="24"/>
          <w:szCs w:val="24"/>
        </w:rPr>
        <w:t xml:space="preserve">Introduction Number (“Int. No.”) </w:t>
      </w:r>
      <w:r w:rsidR="00134101" w:rsidRPr="001C7C50">
        <w:rPr>
          <w:rFonts w:ascii="Times New Roman" w:eastAsia="Times New Roman" w:hAnsi="Times New Roman" w:cs="Times New Roman"/>
          <w:sz w:val="24"/>
          <w:szCs w:val="24"/>
        </w:rPr>
        <w:t xml:space="preserve">T2026-1761, sponsored by </w:t>
      </w:r>
      <w:r w:rsidR="00B64FEC" w:rsidRPr="001C7C50">
        <w:rPr>
          <w:rFonts w:ascii="Times New Roman" w:eastAsia="Times New Roman" w:hAnsi="Times New Roman" w:cs="Times New Roman"/>
          <w:sz w:val="24"/>
          <w:szCs w:val="24"/>
        </w:rPr>
        <w:t>Deputy Speaker Nantasha Williams,</w:t>
      </w:r>
      <w:r w:rsidR="00B64FEC" w:rsidRPr="00E21F8F">
        <w:rPr>
          <w:rFonts w:ascii="Times New Roman" w:eastAsia="Times New Roman" w:hAnsi="Times New Roman" w:cs="Times New Roman"/>
          <w:sz w:val="24"/>
          <w:szCs w:val="24"/>
        </w:rPr>
        <w:t xml:space="preserve"> </w:t>
      </w:r>
      <w:r w:rsidR="001C7C50" w:rsidRPr="001C7C50">
        <w:rPr>
          <w:rFonts w:ascii="Times New Roman" w:eastAsia="Times New Roman" w:hAnsi="Times New Roman" w:cs="Times New Roman"/>
          <w:sz w:val="24"/>
          <w:szCs w:val="24"/>
        </w:rPr>
        <w:t>in relation reporting on efforts to combat sexual harassment and equal employment opportunity violations at city agencies, and to repeal local law 101 for the year 2018, relating to the climate surveys and action plans to combat sexual harassment and equal employment opportunity violations at city agencies</w:t>
      </w:r>
      <w:r w:rsidR="001C7C50">
        <w:rPr>
          <w:rFonts w:ascii="Times New Roman" w:eastAsia="Times New Roman" w:hAnsi="Times New Roman" w:cs="Times New Roman"/>
          <w:sz w:val="24"/>
          <w:szCs w:val="24"/>
        </w:rPr>
        <w:t>;</w:t>
      </w:r>
    </w:p>
    <w:p w14:paraId="57BD508D" w14:textId="7BB9A14D" w:rsidR="005C33C9" w:rsidRPr="00E21F8F" w:rsidRDefault="00A85F1F" w:rsidP="00501A11">
      <w:pPr>
        <w:pStyle w:val="ListParagraph"/>
        <w:numPr>
          <w:ilvl w:val="0"/>
          <w:numId w:val="5"/>
        </w:numPr>
        <w:spacing w:line="480" w:lineRule="auto"/>
        <w:jc w:val="both"/>
        <w:rPr>
          <w:rFonts w:ascii="Times New Roman" w:eastAsia="Times New Roman" w:hAnsi="Times New Roman" w:cs="Times New Roman"/>
          <w:sz w:val="24"/>
          <w:szCs w:val="24"/>
        </w:rPr>
      </w:pPr>
      <w:r w:rsidRPr="00E21F8F">
        <w:rPr>
          <w:rFonts w:ascii="Times New Roman" w:hAnsi="Times New Roman" w:cs="Times New Roman"/>
          <w:sz w:val="24"/>
          <w:szCs w:val="24"/>
        </w:rPr>
        <w:lastRenderedPageBreak/>
        <w:t xml:space="preserve">Resolution Number (“Res. No.”) </w:t>
      </w:r>
      <w:r w:rsidR="005C33C9" w:rsidRPr="00E21F8F">
        <w:rPr>
          <w:rFonts w:ascii="Times New Roman" w:hAnsi="Times New Roman" w:cs="Times New Roman"/>
          <w:sz w:val="24"/>
          <w:szCs w:val="24"/>
        </w:rPr>
        <w:t>99, sponsored by Council Member</w:t>
      </w:r>
      <w:r w:rsidR="00597ED4" w:rsidRPr="00E21F8F">
        <w:rPr>
          <w:rFonts w:ascii="Times New Roman" w:hAnsi="Times New Roman" w:cs="Times New Roman"/>
          <w:sz w:val="24"/>
          <w:szCs w:val="24"/>
        </w:rPr>
        <w:t xml:space="preserve"> Farah</w:t>
      </w:r>
      <w:r w:rsidR="005C33C9" w:rsidRPr="00E21F8F">
        <w:rPr>
          <w:rFonts w:ascii="Times New Roman" w:hAnsi="Times New Roman" w:cs="Times New Roman"/>
          <w:sz w:val="24"/>
          <w:szCs w:val="24"/>
        </w:rPr>
        <w:t xml:space="preserve"> Louis, </w:t>
      </w:r>
      <w:r w:rsidR="00597ED4" w:rsidRPr="00E21F8F">
        <w:rPr>
          <w:rFonts w:ascii="Times New Roman" w:hAnsi="Times New Roman" w:cs="Times New Roman"/>
          <w:sz w:val="24"/>
          <w:szCs w:val="24"/>
        </w:rPr>
        <w:t>declaring May 28 as Menstrual Hygiene Day in the City of New York;</w:t>
      </w:r>
    </w:p>
    <w:p w14:paraId="7517D98C" w14:textId="1B6E03F5" w:rsidR="00A85F1F" w:rsidRPr="00E21F8F" w:rsidRDefault="005C33C9" w:rsidP="00501A11">
      <w:pPr>
        <w:pStyle w:val="ListParagraph"/>
        <w:numPr>
          <w:ilvl w:val="0"/>
          <w:numId w:val="5"/>
        </w:numPr>
        <w:spacing w:line="480" w:lineRule="auto"/>
        <w:jc w:val="both"/>
        <w:rPr>
          <w:rFonts w:ascii="Times New Roman" w:eastAsia="Times New Roman" w:hAnsi="Times New Roman" w:cs="Times New Roman"/>
          <w:sz w:val="24"/>
          <w:szCs w:val="24"/>
        </w:rPr>
      </w:pPr>
      <w:r w:rsidRPr="00E21F8F">
        <w:rPr>
          <w:rFonts w:ascii="Times New Roman" w:hAnsi="Times New Roman" w:cs="Times New Roman"/>
          <w:sz w:val="24"/>
          <w:szCs w:val="24"/>
        </w:rPr>
        <w:t xml:space="preserve">Res. No. </w:t>
      </w:r>
      <w:r w:rsidR="00AC27EB" w:rsidRPr="00E21F8F">
        <w:rPr>
          <w:rFonts w:ascii="Times New Roman" w:hAnsi="Times New Roman" w:cs="Times New Roman"/>
          <w:sz w:val="24"/>
          <w:szCs w:val="24"/>
        </w:rPr>
        <w:t>250</w:t>
      </w:r>
      <w:r w:rsidR="00A85F1F" w:rsidRPr="00E21F8F">
        <w:rPr>
          <w:rFonts w:ascii="Times New Roman" w:hAnsi="Times New Roman" w:cs="Times New Roman"/>
          <w:sz w:val="24"/>
          <w:szCs w:val="24"/>
        </w:rPr>
        <w:t xml:space="preserve">, sponsored by Council Member </w:t>
      </w:r>
      <w:r w:rsidR="00AC27EB" w:rsidRPr="00E21F8F">
        <w:rPr>
          <w:rFonts w:ascii="Times New Roman" w:hAnsi="Times New Roman" w:cs="Times New Roman"/>
          <w:sz w:val="24"/>
          <w:szCs w:val="24"/>
        </w:rPr>
        <w:t>Crystal Hudson</w:t>
      </w:r>
      <w:r w:rsidR="00A85F1F" w:rsidRPr="00E21F8F">
        <w:rPr>
          <w:rFonts w:ascii="Times New Roman" w:hAnsi="Times New Roman" w:cs="Times New Roman"/>
          <w:sz w:val="24"/>
          <w:szCs w:val="24"/>
        </w:rPr>
        <w:t xml:space="preserve">, </w:t>
      </w:r>
      <w:r w:rsidR="00AC27EB" w:rsidRPr="00E21F8F">
        <w:rPr>
          <w:rFonts w:ascii="Times New Roman" w:hAnsi="Times New Roman" w:cs="Times New Roman"/>
          <w:sz w:val="24"/>
          <w:szCs w:val="24"/>
        </w:rPr>
        <w:t>calling upon the New York Legislature to pass and the Governor to sign legislation to ensure equal educational opportunity, basic civil rights protections and laws and policies that prohibit bias-based victimization, exclusion, and erasure of LGBTQ+ young people in K-12 New York State schools, as called for in GLSEN's 2023-2024 "Rise Up for Youth" campaign</w:t>
      </w:r>
      <w:r w:rsidR="1D563CC7" w:rsidRPr="00E21F8F">
        <w:rPr>
          <w:rFonts w:ascii="Times New Roman" w:eastAsia="Times New Roman" w:hAnsi="Times New Roman" w:cs="Times New Roman"/>
          <w:sz w:val="24"/>
          <w:szCs w:val="24"/>
        </w:rPr>
        <w:t>;</w:t>
      </w:r>
    </w:p>
    <w:p w14:paraId="06F27236" w14:textId="669A8094" w:rsidR="1D563CC7" w:rsidRPr="00E21F8F" w:rsidRDefault="00AC27EB" w:rsidP="00501A11">
      <w:pPr>
        <w:pStyle w:val="ListParagraph"/>
        <w:numPr>
          <w:ilvl w:val="0"/>
          <w:numId w:val="5"/>
        </w:numPr>
        <w:spacing w:line="480" w:lineRule="auto"/>
        <w:jc w:val="both"/>
        <w:rPr>
          <w:rFonts w:ascii="Times New Roman" w:eastAsia="Times New Roman" w:hAnsi="Times New Roman" w:cs="Times New Roman"/>
          <w:color w:val="242424"/>
          <w:sz w:val="24"/>
          <w:szCs w:val="24"/>
        </w:rPr>
      </w:pPr>
      <w:r w:rsidRPr="00E21F8F">
        <w:rPr>
          <w:rFonts w:ascii="Times New Roman" w:eastAsia="Times New Roman" w:hAnsi="Times New Roman" w:cs="Times New Roman"/>
          <w:color w:val="242424"/>
          <w:sz w:val="24"/>
          <w:szCs w:val="24"/>
        </w:rPr>
        <w:t>Res. No</w:t>
      </w:r>
      <w:r w:rsidR="00547C6D" w:rsidRPr="00E21F8F">
        <w:rPr>
          <w:rFonts w:ascii="Times New Roman" w:eastAsia="Times New Roman" w:hAnsi="Times New Roman" w:cs="Times New Roman"/>
          <w:color w:val="242424"/>
          <w:sz w:val="24"/>
          <w:szCs w:val="24"/>
        </w:rPr>
        <w:t>.</w:t>
      </w:r>
      <w:r w:rsidRPr="00E21F8F">
        <w:rPr>
          <w:rFonts w:ascii="Times New Roman" w:eastAsia="Times New Roman" w:hAnsi="Times New Roman" w:cs="Times New Roman"/>
          <w:color w:val="242424"/>
          <w:sz w:val="24"/>
          <w:szCs w:val="24"/>
        </w:rPr>
        <w:t xml:space="preserve"> 251, sponsored by Council Member Hudson,</w:t>
      </w:r>
      <w:r w:rsidR="6675FAB3" w:rsidRPr="00E21F8F">
        <w:rPr>
          <w:rFonts w:ascii="Times New Roman" w:eastAsia="Times New Roman" w:hAnsi="Times New Roman" w:cs="Times New Roman"/>
          <w:color w:val="242424"/>
          <w:sz w:val="24"/>
          <w:szCs w:val="24"/>
        </w:rPr>
        <w:t xml:space="preserve"> </w:t>
      </w:r>
      <w:r w:rsidRPr="00E21F8F">
        <w:rPr>
          <w:rFonts w:ascii="Times New Roman" w:eastAsia="Times New Roman" w:hAnsi="Times New Roman" w:cs="Times New Roman"/>
          <w:color w:val="242424"/>
          <w:sz w:val="24"/>
          <w:szCs w:val="24"/>
        </w:rPr>
        <w:t xml:space="preserve">calling on Congress to pass, and the President to sign, the LGBTQIA+ package of legislation currently before Congress; </w:t>
      </w:r>
    </w:p>
    <w:p w14:paraId="418D4243" w14:textId="4D340EC2" w:rsidR="00AC27EB" w:rsidRPr="00E21F8F" w:rsidRDefault="00AC27EB" w:rsidP="00501A11">
      <w:pPr>
        <w:pStyle w:val="ListParagraph"/>
        <w:numPr>
          <w:ilvl w:val="0"/>
          <w:numId w:val="5"/>
        </w:numPr>
        <w:spacing w:line="480" w:lineRule="auto"/>
        <w:jc w:val="both"/>
        <w:rPr>
          <w:rFonts w:ascii="Times New Roman" w:eastAsia="Times New Roman" w:hAnsi="Times New Roman" w:cs="Times New Roman"/>
          <w:color w:val="242424"/>
          <w:sz w:val="24"/>
          <w:szCs w:val="24"/>
        </w:rPr>
      </w:pPr>
      <w:r w:rsidRPr="00E21F8F">
        <w:rPr>
          <w:rFonts w:ascii="Times New Roman" w:eastAsia="Times New Roman" w:hAnsi="Times New Roman" w:cs="Times New Roman"/>
          <w:color w:val="242424"/>
          <w:sz w:val="24"/>
          <w:szCs w:val="24"/>
        </w:rPr>
        <w:t>Res. No. 252, sponsored by Council Member Hudson, celebrating the contributions of Marsha P. Johnson and Sylvia Rivera to the LGBTQ+ rights movement in the United States;</w:t>
      </w:r>
    </w:p>
    <w:p w14:paraId="372FD13A" w14:textId="61271891" w:rsidR="00AC27EB" w:rsidRPr="00E21F8F" w:rsidRDefault="00AC27EB" w:rsidP="00501A11">
      <w:pPr>
        <w:pStyle w:val="ListParagraph"/>
        <w:numPr>
          <w:ilvl w:val="0"/>
          <w:numId w:val="5"/>
        </w:numPr>
        <w:spacing w:line="480" w:lineRule="auto"/>
        <w:jc w:val="both"/>
        <w:rPr>
          <w:rFonts w:ascii="Times New Roman" w:eastAsia="Times New Roman" w:hAnsi="Times New Roman" w:cs="Times New Roman"/>
          <w:color w:val="242424"/>
          <w:sz w:val="24"/>
          <w:szCs w:val="24"/>
        </w:rPr>
      </w:pPr>
      <w:r w:rsidRPr="00E21F8F">
        <w:rPr>
          <w:rFonts w:ascii="Times New Roman" w:eastAsia="Times New Roman" w:hAnsi="Times New Roman" w:cs="Times New Roman"/>
          <w:color w:val="242424"/>
          <w:sz w:val="24"/>
          <w:szCs w:val="24"/>
        </w:rPr>
        <w:t>Res. No. 352, sponsored by Council Member Farías, calling on the United States Congress to pass, and the President to sign, H.R. 3562, the DEFIANCE Act of 2025, to provide a federal civil cause of action for victims of non-consensual intimate digital forgeries</w:t>
      </w:r>
      <w:r w:rsidR="00597ED4" w:rsidRPr="00E21F8F">
        <w:rPr>
          <w:rFonts w:ascii="Times New Roman" w:eastAsia="Times New Roman" w:hAnsi="Times New Roman" w:cs="Times New Roman"/>
          <w:color w:val="242424"/>
          <w:sz w:val="24"/>
          <w:szCs w:val="24"/>
        </w:rPr>
        <w:t xml:space="preserve">; </w:t>
      </w:r>
    </w:p>
    <w:p w14:paraId="61614F1E" w14:textId="434368DE" w:rsidR="0094531E" w:rsidRDefault="00597ED4" w:rsidP="00501A11">
      <w:pPr>
        <w:pStyle w:val="ListParagraph"/>
        <w:numPr>
          <w:ilvl w:val="0"/>
          <w:numId w:val="5"/>
        </w:numPr>
        <w:spacing w:line="480" w:lineRule="auto"/>
        <w:jc w:val="both"/>
        <w:rPr>
          <w:rFonts w:ascii="Times New Roman" w:eastAsia="Times New Roman" w:hAnsi="Times New Roman" w:cs="Times New Roman"/>
          <w:color w:val="242424"/>
          <w:sz w:val="24"/>
          <w:szCs w:val="24"/>
        </w:rPr>
      </w:pPr>
      <w:r w:rsidRPr="00E21F8F">
        <w:rPr>
          <w:rFonts w:ascii="Times New Roman" w:eastAsia="Times New Roman" w:hAnsi="Times New Roman" w:cs="Times New Roman"/>
          <w:color w:val="242424"/>
          <w:sz w:val="24"/>
          <w:szCs w:val="24"/>
        </w:rPr>
        <w:t xml:space="preserve">Res. No. 393, sponsored by Council Member Farías, </w:t>
      </w:r>
      <w:r w:rsidR="00A14741" w:rsidRPr="00E21F8F">
        <w:rPr>
          <w:rFonts w:ascii="Times New Roman" w:eastAsia="Times New Roman" w:hAnsi="Times New Roman" w:cs="Times New Roman"/>
          <w:color w:val="242424"/>
          <w:sz w:val="24"/>
          <w:szCs w:val="24"/>
        </w:rPr>
        <w:t>calling on the United States Congress to pass, and the President to sign, H.R.7467/S.3815, also known as Virginia's Law, in relation to eliminating the statute of limitations for civil lawsuits filed by survivors of sexual abuse and trafficking</w:t>
      </w:r>
      <w:r w:rsidR="0094531E">
        <w:rPr>
          <w:rFonts w:ascii="Times New Roman" w:eastAsia="Times New Roman" w:hAnsi="Times New Roman" w:cs="Times New Roman"/>
          <w:color w:val="242424"/>
          <w:sz w:val="24"/>
          <w:szCs w:val="24"/>
        </w:rPr>
        <w:t>; and</w:t>
      </w:r>
    </w:p>
    <w:p w14:paraId="6C2A07A4" w14:textId="07B368F1" w:rsidR="00597ED4" w:rsidRPr="00E21F8F" w:rsidRDefault="0094531E" w:rsidP="00501A11">
      <w:pPr>
        <w:pStyle w:val="ListParagraph"/>
        <w:numPr>
          <w:ilvl w:val="0"/>
          <w:numId w:val="5"/>
        </w:numPr>
        <w:spacing w:line="480" w:lineRule="auto"/>
        <w:jc w:val="both"/>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lastRenderedPageBreak/>
        <w:t xml:space="preserve">Preconsidered Res. No. T2026-1774, sponsored by Council Member Sandra Ung, </w:t>
      </w:r>
      <w:r w:rsidR="00BA0C21" w:rsidRPr="00BA0C21">
        <w:rPr>
          <w:rFonts w:ascii="Times New Roman" w:eastAsia="Times New Roman" w:hAnsi="Times New Roman" w:cs="Times New Roman"/>
          <w:color w:val="242424"/>
          <w:sz w:val="24"/>
          <w:szCs w:val="24"/>
        </w:rPr>
        <w:t>calling on the New York State legislature to pass, and the Governor to sign, S.3394-A/A.3226-A, the ceasing repeated and extremely egregious predatory (CREEP) behavior act</w:t>
      </w:r>
      <w:r w:rsidR="00BA0C21">
        <w:rPr>
          <w:rFonts w:ascii="Times New Roman" w:eastAsia="Times New Roman" w:hAnsi="Times New Roman" w:cs="Times New Roman"/>
          <w:color w:val="242424"/>
          <w:sz w:val="24"/>
          <w:szCs w:val="24"/>
        </w:rPr>
        <w:t>.</w:t>
      </w:r>
      <w:r w:rsidR="00A14741" w:rsidRPr="00E21F8F">
        <w:rPr>
          <w:rFonts w:ascii="Times New Roman" w:eastAsia="Times New Roman" w:hAnsi="Times New Roman" w:cs="Times New Roman"/>
          <w:color w:val="242424"/>
          <w:sz w:val="24"/>
          <w:szCs w:val="24"/>
        </w:rPr>
        <w:t xml:space="preserve"> </w:t>
      </w:r>
    </w:p>
    <w:p w14:paraId="42CB6490" w14:textId="2F25E1EB" w:rsidR="00AD0AD3" w:rsidRPr="00E21F8F" w:rsidRDefault="00A85F1F" w:rsidP="00501A11">
      <w:pPr>
        <w:spacing w:after="0" w:line="480" w:lineRule="auto"/>
        <w:ind w:firstLine="720"/>
        <w:jc w:val="both"/>
        <w:rPr>
          <w:rFonts w:ascii="Times New Roman" w:eastAsia="Calibri" w:hAnsi="Times New Roman" w:cs="Times New Roman"/>
          <w:bCs/>
          <w:sz w:val="24"/>
          <w:szCs w:val="24"/>
        </w:rPr>
      </w:pPr>
      <w:r w:rsidRPr="00E21F8F">
        <w:rPr>
          <w:rFonts w:ascii="Times New Roman" w:eastAsia="Calibri" w:hAnsi="Times New Roman" w:cs="Times New Roman"/>
          <w:sz w:val="24"/>
          <w:szCs w:val="24"/>
        </w:rPr>
        <w:t>Witnesses invited to testify include representatives from the Mayor’s Office to End Domestic and Gender-based Violence (“ENDGBV</w:t>
      </w:r>
      <w:r w:rsidR="00267EBB" w:rsidRPr="00E21F8F">
        <w:rPr>
          <w:rFonts w:ascii="Times New Roman" w:eastAsia="Calibri" w:hAnsi="Times New Roman" w:cs="Times New Roman"/>
          <w:sz w:val="24"/>
          <w:szCs w:val="24"/>
        </w:rPr>
        <w:t>”),</w:t>
      </w:r>
      <w:r w:rsidR="00AD7202" w:rsidRPr="00E21F8F">
        <w:rPr>
          <w:rFonts w:ascii="Times New Roman" w:eastAsia="Calibri" w:hAnsi="Times New Roman" w:cs="Times New Roman"/>
          <w:sz w:val="24"/>
          <w:szCs w:val="24"/>
        </w:rPr>
        <w:t xml:space="preserve"> </w:t>
      </w:r>
      <w:r w:rsidRPr="00E21F8F">
        <w:rPr>
          <w:rFonts w:ascii="Times New Roman" w:eastAsia="Calibri" w:hAnsi="Times New Roman" w:cs="Times New Roman"/>
          <w:sz w:val="24"/>
          <w:szCs w:val="24"/>
        </w:rPr>
        <w:t xml:space="preserve">as well as advocates, researchers, and other interested stakeholders. </w:t>
      </w:r>
    </w:p>
    <w:p w14:paraId="2C738482" w14:textId="657B6283" w:rsidR="34C3BD42" w:rsidRPr="00E21F8F" w:rsidRDefault="34C3BD42" w:rsidP="008347BA">
      <w:pPr>
        <w:numPr>
          <w:ilvl w:val="0"/>
          <w:numId w:val="4"/>
        </w:numPr>
        <w:spacing w:after="0" w:line="480" w:lineRule="auto"/>
        <w:jc w:val="both"/>
        <w:rPr>
          <w:rFonts w:ascii="Times New Roman" w:eastAsia="Times New Roman" w:hAnsi="Times New Roman" w:cs="Times New Roman"/>
          <w:b/>
          <w:bCs/>
          <w:smallCaps/>
          <w:sz w:val="24"/>
          <w:szCs w:val="24"/>
        </w:rPr>
      </w:pPr>
      <w:r w:rsidRPr="00E21F8F">
        <w:rPr>
          <w:rFonts w:ascii="Times New Roman" w:eastAsia="Times New Roman" w:hAnsi="Times New Roman" w:cs="Times New Roman"/>
          <w:b/>
          <w:bCs/>
          <w:smallCaps/>
          <w:sz w:val="24"/>
          <w:szCs w:val="24"/>
        </w:rPr>
        <w:t>Background</w:t>
      </w:r>
    </w:p>
    <w:p w14:paraId="17E8703F" w14:textId="3C2CCB6A" w:rsidR="34C3BD42" w:rsidRPr="00464769" w:rsidRDefault="34C3BD42" w:rsidP="008347BA">
      <w:pPr>
        <w:numPr>
          <w:ilvl w:val="1"/>
          <w:numId w:val="4"/>
        </w:numPr>
        <w:spacing w:after="0" w:line="480" w:lineRule="auto"/>
        <w:jc w:val="both"/>
        <w:rPr>
          <w:rFonts w:ascii="Times New Roman Bold" w:eastAsia="Times New Roman" w:hAnsi="Times New Roman Bold" w:cs="Times New Roman"/>
          <w:b/>
          <w:sz w:val="24"/>
          <w:szCs w:val="24"/>
        </w:rPr>
      </w:pPr>
      <w:r w:rsidRPr="00464769">
        <w:rPr>
          <w:rFonts w:ascii="Times New Roman Bold" w:eastAsia="Times New Roman" w:hAnsi="Times New Roman Bold" w:cs="Times New Roman"/>
          <w:b/>
          <w:sz w:val="24"/>
          <w:szCs w:val="24"/>
        </w:rPr>
        <w:t xml:space="preserve">Defining Harassment </w:t>
      </w:r>
    </w:p>
    <w:p w14:paraId="06BA88D0" w14:textId="792A1884" w:rsidR="00CE6242" w:rsidRPr="00E21F8F" w:rsidRDefault="00CE6242" w:rsidP="00501A11">
      <w:pPr>
        <w:spacing w:line="480" w:lineRule="auto"/>
        <w:ind w:firstLine="720"/>
        <w:jc w:val="both"/>
        <w:rPr>
          <w:rFonts w:ascii="Times New Roman" w:hAnsi="Times New Roman" w:cs="Times New Roman"/>
          <w:sz w:val="24"/>
          <w:szCs w:val="24"/>
        </w:rPr>
      </w:pPr>
      <w:r w:rsidRPr="00E21F8F">
        <w:rPr>
          <w:rFonts w:ascii="Times New Roman" w:hAnsi="Times New Roman" w:cs="Times New Roman"/>
          <w:sz w:val="24"/>
          <w:szCs w:val="24"/>
        </w:rPr>
        <w:t>Harassment is any improper and unwelcome conduct that might reasonably be expected or perceived to cause offense or humiliation to another person.</w:t>
      </w:r>
      <w:r w:rsidRPr="00E21F8F">
        <w:rPr>
          <w:rStyle w:val="FootnoteReference"/>
          <w:rFonts w:ascii="Times New Roman" w:hAnsi="Times New Roman" w:cs="Times New Roman"/>
          <w:sz w:val="24"/>
          <w:szCs w:val="24"/>
        </w:rPr>
        <w:footnoteReference w:id="1"/>
      </w:r>
      <w:r w:rsidRPr="00E21F8F">
        <w:rPr>
          <w:rFonts w:ascii="Times New Roman" w:hAnsi="Times New Roman" w:cs="Times New Roman"/>
          <w:sz w:val="24"/>
          <w:szCs w:val="24"/>
        </w:rPr>
        <w:t xml:space="preserve"> Harassment may take the form of words, gestures or actions which tend to annoy, alarm, abuse, demean, intimidate, belittle, humiliate or embarrass another person.</w:t>
      </w:r>
      <w:r w:rsidRPr="00E21F8F">
        <w:rPr>
          <w:rStyle w:val="FootnoteReference"/>
          <w:rFonts w:ascii="Times New Roman" w:hAnsi="Times New Roman" w:cs="Times New Roman"/>
          <w:sz w:val="24"/>
          <w:szCs w:val="24"/>
        </w:rPr>
        <w:footnoteReference w:id="2"/>
      </w:r>
      <w:r w:rsidRPr="00E21F8F">
        <w:rPr>
          <w:rFonts w:ascii="Times New Roman" w:hAnsi="Times New Roman" w:cs="Times New Roman"/>
          <w:sz w:val="24"/>
          <w:szCs w:val="24"/>
        </w:rPr>
        <w:t xml:space="preserve"> “Sexual harassment” is unwelcome verbal or physical behavior based on a person’s gender and can include unwanted touching; offensive and suggestive gestures or comments; asking about a person’s sex life or making sexualized remarks about a person’s appearance; sexualizing the work environment with imagery or other items; or telling sexual jokes.</w:t>
      </w:r>
      <w:bookmarkStart w:id="0" w:name="_Ref227936234"/>
      <w:r w:rsidRPr="00E21F8F">
        <w:rPr>
          <w:rStyle w:val="FootnoteReference"/>
          <w:rFonts w:ascii="Times New Roman" w:hAnsi="Times New Roman" w:cs="Times New Roman"/>
          <w:sz w:val="24"/>
          <w:szCs w:val="24"/>
        </w:rPr>
        <w:footnoteReference w:id="3"/>
      </w:r>
      <w:bookmarkEnd w:id="0"/>
      <w:r w:rsidRPr="00E21F8F">
        <w:rPr>
          <w:rFonts w:ascii="Times New Roman" w:hAnsi="Times New Roman" w:cs="Times New Roman"/>
          <w:sz w:val="24"/>
          <w:szCs w:val="24"/>
        </w:rPr>
        <w:t xml:space="preserve"> “Discriminatory harassment” is threats, intimidation, coercion or violence that interferes with a person’s civil or constitutional rights and is motivated by that person’s actual or </w:t>
      </w:r>
      <w:r w:rsidRPr="00E21F8F">
        <w:rPr>
          <w:rFonts w:ascii="Times New Roman" w:hAnsi="Times New Roman" w:cs="Times New Roman"/>
          <w:sz w:val="24"/>
          <w:szCs w:val="24"/>
        </w:rPr>
        <w:lastRenderedPageBreak/>
        <w:t>perceived race, creed, color, national origin, gender, sexual orientation, age, disability, or immigration or citizenship status or other protected status.</w:t>
      </w:r>
      <w:r w:rsidRPr="00E21F8F">
        <w:rPr>
          <w:rStyle w:val="FootnoteReference"/>
          <w:rFonts w:ascii="Times New Roman" w:hAnsi="Times New Roman" w:cs="Times New Roman"/>
          <w:sz w:val="24"/>
          <w:szCs w:val="24"/>
        </w:rPr>
        <w:footnoteReference w:id="4"/>
      </w:r>
      <w:r w:rsidRPr="00E21F8F">
        <w:rPr>
          <w:rFonts w:ascii="Times New Roman" w:hAnsi="Times New Roman" w:cs="Times New Roman"/>
          <w:sz w:val="24"/>
          <w:szCs w:val="24"/>
        </w:rPr>
        <w:t xml:space="preserve"> </w:t>
      </w:r>
    </w:p>
    <w:p w14:paraId="142C7631" w14:textId="01E87618" w:rsidR="00F4598A" w:rsidRPr="00E21F8F" w:rsidRDefault="00CE6242" w:rsidP="00B72B25">
      <w:pPr>
        <w:spacing w:line="480" w:lineRule="auto"/>
        <w:ind w:firstLine="720"/>
        <w:jc w:val="both"/>
        <w:rPr>
          <w:rFonts w:ascii="Times New Roman" w:hAnsi="Times New Roman" w:cs="Times New Roman"/>
          <w:sz w:val="24"/>
          <w:szCs w:val="24"/>
        </w:rPr>
      </w:pPr>
      <w:r w:rsidRPr="00E21F8F">
        <w:rPr>
          <w:rFonts w:ascii="Times New Roman" w:hAnsi="Times New Roman" w:cs="Times New Roman"/>
          <w:sz w:val="24"/>
          <w:szCs w:val="24"/>
        </w:rPr>
        <w:t>Harassment can take place in physical spaces, such as the workplace or the street, and in online spaces. “Workplace harassment” includes any setting where work-related duties are performed, interactions with colleagues/clients occur, or professional relationships exist including remote work, virtual meetings, work-related social events, and commuting.</w:t>
      </w:r>
      <w:r w:rsidRPr="00E21F8F">
        <w:rPr>
          <w:rStyle w:val="FootnoteReference"/>
          <w:rFonts w:ascii="Times New Roman" w:hAnsi="Times New Roman" w:cs="Times New Roman"/>
          <w:sz w:val="24"/>
          <w:szCs w:val="24"/>
        </w:rPr>
        <w:footnoteReference w:id="5"/>
      </w:r>
      <w:r w:rsidRPr="00E21F8F">
        <w:rPr>
          <w:rFonts w:ascii="Times New Roman" w:hAnsi="Times New Roman" w:cs="Times New Roman"/>
          <w:sz w:val="24"/>
          <w:szCs w:val="24"/>
        </w:rPr>
        <w:t xml:space="preserve"> “Street harassment” is an interaction in a public space that makes one feel sexualized, intimidated, embarrassed, objectified, violated, attacked, or unsafe.</w:t>
      </w:r>
      <w:r w:rsidRPr="00E21F8F">
        <w:rPr>
          <w:rStyle w:val="FootnoteReference"/>
          <w:rFonts w:ascii="Times New Roman" w:hAnsi="Times New Roman" w:cs="Times New Roman"/>
          <w:sz w:val="24"/>
          <w:szCs w:val="24"/>
        </w:rPr>
        <w:footnoteReference w:id="6"/>
      </w:r>
      <w:r w:rsidRPr="00E21F8F">
        <w:rPr>
          <w:rFonts w:ascii="Times New Roman" w:hAnsi="Times New Roman" w:cs="Times New Roman"/>
          <w:sz w:val="24"/>
          <w:szCs w:val="24"/>
        </w:rPr>
        <w:t xml:space="preserve"> Finally, “online harassment” describes a wide range of targeted behaviors online perpetuated to scare, intimidate, threaten, or harm.</w:t>
      </w:r>
      <w:bookmarkStart w:id="1" w:name="_Ref227935657"/>
      <w:r w:rsidRPr="00E21F8F">
        <w:rPr>
          <w:rStyle w:val="FootnoteReference"/>
          <w:rFonts w:ascii="Times New Roman" w:hAnsi="Times New Roman" w:cs="Times New Roman"/>
          <w:sz w:val="24"/>
          <w:szCs w:val="24"/>
        </w:rPr>
        <w:footnoteReference w:id="7"/>
      </w:r>
      <w:bookmarkEnd w:id="1"/>
      <w:r w:rsidRPr="00E21F8F">
        <w:rPr>
          <w:rFonts w:ascii="Times New Roman" w:hAnsi="Times New Roman" w:cs="Times New Roman"/>
          <w:sz w:val="24"/>
          <w:szCs w:val="24"/>
        </w:rPr>
        <w:t xml:space="preserve"> </w:t>
      </w:r>
      <w:r w:rsidR="0009239E" w:rsidRPr="00E21F8F">
        <w:rPr>
          <w:rFonts w:ascii="Times New Roman" w:hAnsi="Times New Roman" w:cs="Times New Roman"/>
          <w:sz w:val="24"/>
          <w:szCs w:val="24"/>
        </w:rPr>
        <w:t>“</w:t>
      </w:r>
      <w:r w:rsidRPr="00E21F8F">
        <w:rPr>
          <w:rFonts w:ascii="Times New Roman" w:hAnsi="Times New Roman" w:cs="Times New Roman"/>
          <w:sz w:val="24"/>
          <w:szCs w:val="24"/>
        </w:rPr>
        <w:t>Online harassment</w:t>
      </w:r>
      <w:r w:rsidR="0009239E" w:rsidRPr="00E21F8F">
        <w:rPr>
          <w:rFonts w:ascii="Times New Roman" w:hAnsi="Times New Roman" w:cs="Times New Roman"/>
          <w:sz w:val="24"/>
          <w:szCs w:val="24"/>
        </w:rPr>
        <w:t>”</w:t>
      </w:r>
      <w:r w:rsidRPr="00E21F8F">
        <w:rPr>
          <w:rFonts w:ascii="Times New Roman" w:hAnsi="Times New Roman" w:cs="Times New Roman"/>
          <w:sz w:val="24"/>
          <w:szCs w:val="24"/>
        </w:rPr>
        <w:t xml:space="preserve"> can target a group or individual, and might be ongoing and sustained over long periods.</w:t>
      </w:r>
      <w:r w:rsidRPr="00E21F8F">
        <w:rPr>
          <w:rStyle w:val="FootnoteReference"/>
          <w:rFonts w:ascii="Times New Roman" w:hAnsi="Times New Roman" w:cs="Times New Roman"/>
          <w:sz w:val="24"/>
          <w:szCs w:val="24"/>
        </w:rPr>
        <w:footnoteReference w:id="8"/>
      </w:r>
      <w:r w:rsidRPr="00E21F8F">
        <w:rPr>
          <w:rFonts w:ascii="Times New Roman" w:hAnsi="Times New Roman" w:cs="Times New Roman"/>
          <w:sz w:val="24"/>
          <w:szCs w:val="24"/>
        </w:rPr>
        <w:t xml:space="preserve"> The most common types of </w:t>
      </w:r>
      <w:r w:rsidR="00C11F18" w:rsidRPr="00E21F8F">
        <w:rPr>
          <w:rFonts w:ascii="Times New Roman" w:hAnsi="Times New Roman" w:cs="Times New Roman"/>
          <w:sz w:val="24"/>
          <w:szCs w:val="24"/>
        </w:rPr>
        <w:t>“</w:t>
      </w:r>
      <w:r w:rsidRPr="00E21F8F">
        <w:rPr>
          <w:rFonts w:ascii="Times New Roman" w:hAnsi="Times New Roman" w:cs="Times New Roman"/>
          <w:sz w:val="24"/>
          <w:szCs w:val="24"/>
        </w:rPr>
        <w:t>online harassment</w:t>
      </w:r>
      <w:r w:rsidR="00C11F18" w:rsidRPr="00E21F8F">
        <w:rPr>
          <w:rFonts w:ascii="Times New Roman" w:hAnsi="Times New Roman" w:cs="Times New Roman"/>
          <w:sz w:val="24"/>
          <w:szCs w:val="24"/>
        </w:rPr>
        <w:t>”</w:t>
      </w:r>
      <w:r w:rsidRPr="00E21F8F">
        <w:rPr>
          <w:rFonts w:ascii="Times New Roman" w:hAnsi="Times New Roman" w:cs="Times New Roman"/>
          <w:sz w:val="24"/>
          <w:szCs w:val="24"/>
        </w:rPr>
        <w:t xml:space="preserve"> include: doxing,</w:t>
      </w:r>
      <w:r w:rsidRPr="00E21F8F">
        <w:rPr>
          <w:rStyle w:val="FootnoteReference"/>
          <w:rFonts w:ascii="Times New Roman" w:hAnsi="Times New Roman" w:cs="Times New Roman"/>
          <w:sz w:val="24"/>
          <w:szCs w:val="24"/>
        </w:rPr>
        <w:footnoteReference w:id="9"/>
      </w:r>
      <w:r w:rsidRPr="00E21F8F">
        <w:rPr>
          <w:rFonts w:ascii="Times New Roman" w:hAnsi="Times New Roman" w:cs="Times New Roman"/>
          <w:sz w:val="24"/>
          <w:szCs w:val="24"/>
        </w:rPr>
        <w:t xml:space="preserve"> cyberstalking,</w:t>
      </w:r>
      <w:r w:rsidRPr="00E21F8F">
        <w:rPr>
          <w:rStyle w:val="FootnoteReference"/>
          <w:rFonts w:ascii="Times New Roman" w:hAnsi="Times New Roman" w:cs="Times New Roman"/>
          <w:sz w:val="24"/>
          <w:szCs w:val="24"/>
        </w:rPr>
        <w:footnoteReference w:id="10"/>
      </w:r>
      <w:r w:rsidRPr="00E21F8F">
        <w:rPr>
          <w:rFonts w:ascii="Times New Roman" w:hAnsi="Times New Roman" w:cs="Times New Roman"/>
          <w:sz w:val="24"/>
          <w:szCs w:val="24"/>
        </w:rPr>
        <w:t xml:space="preserve"> swatting,</w:t>
      </w:r>
      <w:r w:rsidRPr="00E21F8F">
        <w:rPr>
          <w:rStyle w:val="FootnoteReference"/>
          <w:rFonts w:ascii="Times New Roman" w:hAnsi="Times New Roman" w:cs="Times New Roman"/>
          <w:sz w:val="24"/>
          <w:szCs w:val="24"/>
        </w:rPr>
        <w:footnoteReference w:id="11"/>
      </w:r>
      <w:r w:rsidRPr="00E21F8F">
        <w:rPr>
          <w:rFonts w:ascii="Times New Roman" w:hAnsi="Times New Roman" w:cs="Times New Roman"/>
          <w:sz w:val="24"/>
          <w:szCs w:val="24"/>
        </w:rPr>
        <w:t xml:space="preserve"> sextortion,</w:t>
      </w:r>
      <w:r w:rsidRPr="00E21F8F">
        <w:rPr>
          <w:rStyle w:val="FootnoteReference"/>
          <w:rFonts w:ascii="Times New Roman" w:hAnsi="Times New Roman" w:cs="Times New Roman"/>
          <w:sz w:val="24"/>
          <w:szCs w:val="24"/>
        </w:rPr>
        <w:footnoteReference w:id="12"/>
      </w:r>
      <w:r w:rsidRPr="00E21F8F">
        <w:rPr>
          <w:rFonts w:ascii="Times New Roman" w:hAnsi="Times New Roman" w:cs="Times New Roman"/>
          <w:sz w:val="24"/>
          <w:szCs w:val="24"/>
        </w:rPr>
        <w:t xml:space="preserve"> </w:t>
      </w:r>
      <w:r w:rsidRPr="00E21F8F">
        <w:rPr>
          <w:rFonts w:ascii="Times New Roman" w:hAnsi="Times New Roman" w:cs="Times New Roman"/>
          <w:sz w:val="24"/>
          <w:szCs w:val="24"/>
        </w:rPr>
        <w:lastRenderedPageBreak/>
        <w:t>non-consensual sharing of intimate images (“revenge porn”),</w:t>
      </w:r>
      <w:r w:rsidRPr="00E21F8F">
        <w:rPr>
          <w:rStyle w:val="FootnoteReference"/>
          <w:rFonts w:ascii="Times New Roman" w:hAnsi="Times New Roman" w:cs="Times New Roman"/>
          <w:sz w:val="24"/>
          <w:szCs w:val="24"/>
        </w:rPr>
        <w:footnoteReference w:id="13"/>
      </w:r>
      <w:r w:rsidRPr="00E21F8F">
        <w:rPr>
          <w:rFonts w:ascii="Times New Roman" w:hAnsi="Times New Roman" w:cs="Times New Roman"/>
          <w:sz w:val="24"/>
          <w:szCs w:val="24"/>
        </w:rPr>
        <w:t xml:space="preserve"> online impersonation,</w:t>
      </w:r>
      <w:r w:rsidRPr="00E21F8F">
        <w:rPr>
          <w:rStyle w:val="FootnoteReference"/>
          <w:rFonts w:ascii="Times New Roman" w:hAnsi="Times New Roman" w:cs="Times New Roman"/>
          <w:sz w:val="24"/>
          <w:szCs w:val="24"/>
        </w:rPr>
        <w:footnoteReference w:id="14"/>
      </w:r>
      <w:r w:rsidRPr="00E21F8F">
        <w:rPr>
          <w:rFonts w:ascii="Times New Roman" w:hAnsi="Times New Roman" w:cs="Times New Roman"/>
          <w:sz w:val="24"/>
          <w:szCs w:val="24"/>
        </w:rPr>
        <w:t xml:space="preserve"> or online hate speech.</w:t>
      </w:r>
      <w:r w:rsidRPr="00E21F8F">
        <w:rPr>
          <w:rStyle w:val="FootnoteReference"/>
          <w:rFonts w:ascii="Times New Roman" w:hAnsi="Times New Roman" w:cs="Times New Roman"/>
          <w:sz w:val="24"/>
          <w:szCs w:val="24"/>
        </w:rPr>
        <w:footnoteReference w:id="15"/>
      </w:r>
    </w:p>
    <w:p w14:paraId="34A6671E" w14:textId="3A42EB59" w:rsidR="00A8283B" w:rsidRPr="00AB2C52" w:rsidRDefault="001F2042" w:rsidP="00A142B5">
      <w:pPr>
        <w:pStyle w:val="ListParagraph"/>
        <w:numPr>
          <w:ilvl w:val="1"/>
          <w:numId w:val="4"/>
        </w:numPr>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w:t>
      </w:r>
      <w:r w:rsidR="004E3BA8">
        <w:rPr>
          <w:rFonts w:ascii="Times New Roman" w:eastAsia="Times New Roman" w:hAnsi="Times New Roman" w:cs="Times New Roman"/>
          <w:b/>
          <w:bCs/>
          <w:sz w:val="24"/>
          <w:szCs w:val="24"/>
        </w:rPr>
        <w:t>egal Recourses Against Harassment</w:t>
      </w:r>
    </w:p>
    <w:p w14:paraId="0B6C2880" w14:textId="3688A79C" w:rsidR="000C1B64" w:rsidRDefault="00F82900" w:rsidP="008C3B3C">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It is </w:t>
      </w:r>
      <w:r w:rsidR="00B77A27">
        <w:rPr>
          <w:rFonts w:ascii="Times New Roman" w:eastAsia="Times New Roman" w:hAnsi="Times New Roman" w:cs="Times New Roman"/>
          <w:bCs/>
          <w:sz w:val="24"/>
          <w:szCs w:val="24"/>
        </w:rPr>
        <w:t xml:space="preserve">illegal </w:t>
      </w:r>
      <w:r w:rsidR="00A85BD3">
        <w:rPr>
          <w:rFonts w:ascii="Times New Roman" w:eastAsia="Times New Roman" w:hAnsi="Times New Roman" w:cs="Times New Roman"/>
          <w:bCs/>
          <w:sz w:val="24"/>
          <w:szCs w:val="24"/>
        </w:rPr>
        <w:t xml:space="preserve">for employers to </w:t>
      </w:r>
      <w:r w:rsidR="00A85BD3" w:rsidRPr="00A85BD3">
        <w:rPr>
          <w:rFonts w:ascii="Times New Roman" w:eastAsia="Times New Roman" w:hAnsi="Times New Roman" w:cs="Times New Roman"/>
          <w:bCs/>
          <w:sz w:val="24"/>
          <w:szCs w:val="24"/>
        </w:rPr>
        <w:t>discriminate against a worker on the basis of their membership in a protected class, including but not limited to race, gender, religion, disability and pregnancy, and national origin</w:t>
      </w:r>
      <w:r w:rsidR="0013013E">
        <w:rPr>
          <w:rFonts w:ascii="Times New Roman" w:eastAsia="Times New Roman" w:hAnsi="Times New Roman" w:cs="Times New Roman"/>
          <w:bCs/>
          <w:sz w:val="24"/>
          <w:szCs w:val="24"/>
        </w:rPr>
        <w:t>.</w:t>
      </w:r>
      <w:r w:rsidR="001A0947">
        <w:rPr>
          <w:rStyle w:val="FootnoteReference"/>
          <w:rFonts w:ascii="Times New Roman" w:eastAsia="Times New Roman" w:hAnsi="Times New Roman" w:cs="Times New Roman"/>
          <w:bCs/>
          <w:sz w:val="24"/>
          <w:szCs w:val="24"/>
        </w:rPr>
        <w:footnoteReference w:id="16"/>
      </w:r>
      <w:r w:rsidR="0013013E">
        <w:rPr>
          <w:rFonts w:ascii="Times New Roman" w:eastAsia="Times New Roman" w:hAnsi="Times New Roman" w:cs="Times New Roman"/>
          <w:bCs/>
          <w:sz w:val="24"/>
          <w:szCs w:val="24"/>
        </w:rPr>
        <w:t xml:space="preserve"> </w:t>
      </w:r>
      <w:r w:rsidR="00421106">
        <w:rPr>
          <w:rFonts w:ascii="Times New Roman" w:eastAsia="Times New Roman" w:hAnsi="Times New Roman" w:cs="Times New Roman"/>
          <w:bCs/>
          <w:sz w:val="24"/>
          <w:szCs w:val="24"/>
        </w:rPr>
        <w:t>D</w:t>
      </w:r>
      <w:r w:rsidR="002F4E9A" w:rsidRPr="002F4E9A">
        <w:rPr>
          <w:rFonts w:ascii="Times New Roman" w:eastAsia="Times New Roman" w:hAnsi="Times New Roman" w:cs="Times New Roman"/>
          <w:bCs/>
          <w:sz w:val="24"/>
          <w:szCs w:val="24"/>
        </w:rPr>
        <w:t>iscriminat</w:t>
      </w:r>
      <w:r w:rsidR="00421106">
        <w:rPr>
          <w:rFonts w:ascii="Times New Roman" w:eastAsia="Times New Roman" w:hAnsi="Times New Roman" w:cs="Times New Roman"/>
          <w:bCs/>
          <w:sz w:val="24"/>
          <w:szCs w:val="24"/>
        </w:rPr>
        <w:t>ory treatment</w:t>
      </w:r>
      <w:r w:rsidR="002F4E9A" w:rsidRPr="002F4E9A">
        <w:rPr>
          <w:rFonts w:ascii="Times New Roman" w:eastAsia="Times New Roman" w:hAnsi="Times New Roman" w:cs="Times New Roman"/>
          <w:bCs/>
          <w:sz w:val="24"/>
          <w:szCs w:val="24"/>
        </w:rPr>
        <w:t xml:space="preserve"> include</w:t>
      </w:r>
      <w:r w:rsidR="00421106">
        <w:rPr>
          <w:rFonts w:ascii="Times New Roman" w:eastAsia="Times New Roman" w:hAnsi="Times New Roman" w:cs="Times New Roman"/>
          <w:bCs/>
          <w:sz w:val="24"/>
          <w:szCs w:val="24"/>
        </w:rPr>
        <w:t xml:space="preserve">s </w:t>
      </w:r>
      <w:r w:rsidR="00421106" w:rsidRPr="002F4E9A">
        <w:rPr>
          <w:rFonts w:ascii="Times New Roman" w:eastAsia="Times New Roman" w:hAnsi="Times New Roman" w:cs="Times New Roman"/>
          <w:bCs/>
          <w:sz w:val="24"/>
          <w:szCs w:val="24"/>
        </w:rPr>
        <w:t>unfair treatment</w:t>
      </w:r>
      <w:r w:rsidR="00421106">
        <w:rPr>
          <w:rFonts w:ascii="Times New Roman" w:eastAsia="Times New Roman" w:hAnsi="Times New Roman" w:cs="Times New Roman"/>
          <w:bCs/>
          <w:sz w:val="24"/>
          <w:szCs w:val="24"/>
        </w:rPr>
        <w:t xml:space="preserve"> of a person but also</w:t>
      </w:r>
      <w:r w:rsidR="002F4E9A" w:rsidRPr="002F4E9A">
        <w:rPr>
          <w:rFonts w:ascii="Times New Roman" w:eastAsia="Times New Roman" w:hAnsi="Times New Roman" w:cs="Times New Roman"/>
          <w:bCs/>
          <w:sz w:val="24"/>
          <w:szCs w:val="24"/>
        </w:rPr>
        <w:t xml:space="preserve"> harassment (sexual and other types of harassment)</w:t>
      </w:r>
      <w:r w:rsidR="009C2DA7">
        <w:rPr>
          <w:rFonts w:ascii="Times New Roman" w:eastAsia="Times New Roman" w:hAnsi="Times New Roman" w:cs="Times New Roman"/>
          <w:bCs/>
          <w:sz w:val="24"/>
          <w:szCs w:val="24"/>
        </w:rPr>
        <w:t>.</w:t>
      </w:r>
      <w:r w:rsidR="008C3B3C">
        <w:rPr>
          <w:rFonts w:ascii="Times New Roman" w:eastAsia="Times New Roman" w:hAnsi="Times New Roman" w:cs="Times New Roman"/>
          <w:bCs/>
          <w:sz w:val="24"/>
          <w:szCs w:val="24"/>
        </w:rPr>
        <w:t xml:space="preserve"> </w:t>
      </w:r>
      <w:r w:rsidR="000C1B64" w:rsidRPr="000C1B64">
        <w:rPr>
          <w:rFonts w:ascii="Times New Roman" w:eastAsia="Times New Roman" w:hAnsi="Times New Roman" w:cs="Times New Roman"/>
          <w:bCs/>
          <w:sz w:val="24"/>
          <w:szCs w:val="24"/>
        </w:rPr>
        <w:t>The New York City Human Rights Law (NYCHRL) prohibits discrimination in NYC in employment based on sexual and reproductive decisions and status as a victim of domestic violence, stalking, and sex offenses,</w:t>
      </w:r>
      <w:r w:rsidR="000C1B64">
        <w:rPr>
          <w:rStyle w:val="FootnoteReference"/>
          <w:rFonts w:ascii="Times New Roman" w:eastAsia="Times New Roman" w:hAnsi="Times New Roman" w:cs="Times New Roman"/>
          <w:bCs/>
          <w:sz w:val="24"/>
          <w:szCs w:val="24"/>
        </w:rPr>
        <w:footnoteReference w:id="17"/>
      </w:r>
      <w:r w:rsidR="000C1B64" w:rsidRPr="000C1B64">
        <w:rPr>
          <w:rFonts w:ascii="Times New Roman" w:eastAsia="Times New Roman" w:hAnsi="Times New Roman" w:cs="Times New Roman"/>
          <w:bCs/>
          <w:sz w:val="24"/>
          <w:szCs w:val="24"/>
        </w:rPr>
        <w:t xml:space="preserve"> and prohibits discrimination in housing based on the presence of children and status as a victim of domestic violence, stalking, and sex offenses.</w:t>
      </w:r>
      <w:r w:rsidR="000C1B64">
        <w:rPr>
          <w:rStyle w:val="FootnoteReference"/>
          <w:rFonts w:ascii="Times New Roman" w:eastAsia="Times New Roman" w:hAnsi="Times New Roman" w:cs="Times New Roman"/>
          <w:bCs/>
          <w:sz w:val="24"/>
          <w:szCs w:val="24"/>
        </w:rPr>
        <w:footnoteReference w:id="18"/>
      </w:r>
      <w:r w:rsidR="000C1B64" w:rsidRPr="000C1B64">
        <w:rPr>
          <w:rFonts w:ascii="Times New Roman" w:hAnsi="Times New Roman" w:cs="Times New Roman"/>
          <w:sz w:val="24"/>
          <w:szCs w:val="24"/>
        </w:rPr>
        <w:t xml:space="preserve"> </w:t>
      </w:r>
      <w:r w:rsidR="001C2E6A">
        <w:rPr>
          <w:rFonts w:ascii="Times New Roman" w:hAnsi="Times New Roman" w:cs="Times New Roman"/>
          <w:sz w:val="24"/>
          <w:szCs w:val="24"/>
        </w:rPr>
        <w:t xml:space="preserve">The </w:t>
      </w:r>
      <w:r w:rsidR="00CC4FBE">
        <w:rPr>
          <w:rFonts w:ascii="Times New Roman" w:hAnsi="Times New Roman" w:cs="Times New Roman"/>
          <w:sz w:val="24"/>
          <w:szCs w:val="24"/>
        </w:rPr>
        <w:t xml:space="preserve">New York City </w:t>
      </w:r>
      <w:r w:rsidR="001C2E6A" w:rsidRPr="001C2E6A">
        <w:rPr>
          <w:rFonts w:ascii="Times New Roman" w:hAnsi="Times New Roman" w:cs="Times New Roman"/>
          <w:sz w:val="24"/>
          <w:szCs w:val="24"/>
        </w:rPr>
        <w:t>Commission on Human Rights</w:t>
      </w:r>
      <w:r w:rsidR="00261DD7">
        <w:rPr>
          <w:rFonts w:ascii="Times New Roman" w:hAnsi="Times New Roman" w:cs="Times New Roman"/>
          <w:sz w:val="24"/>
          <w:szCs w:val="24"/>
        </w:rPr>
        <w:t xml:space="preserve"> (CCHR)</w:t>
      </w:r>
      <w:r w:rsidR="005D474A">
        <w:rPr>
          <w:rFonts w:ascii="Times New Roman" w:hAnsi="Times New Roman" w:cs="Times New Roman"/>
          <w:sz w:val="24"/>
          <w:szCs w:val="24"/>
        </w:rPr>
        <w:t xml:space="preserve"> </w:t>
      </w:r>
      <w:r w:rsidR="00DB3A3E">
        <w:rPr>
          <w:rFonts w:ascii="Times New Roman" w:hAnsi="Times New Roman" w:cs="Times New Roman"/>
          <w:sz w:val="24"/>
          <w:szCs w:val="24"/>
        </w:rPr>
        <w:t xml:space="preserve">has the responsibility to </w:t>
      </w:r>
      <w:r w:rsidR="00DB3A3E" w:rsidRPr="51680952">
        <w:rPr>
          <w:rFonts w:ascii="Times New Roman" w:hAnsi="Times New Roman" w:cs="Times New Roman"/>
          <w:sz w:val="24"/>
          <w:szCs w:val="24"/>
        </w:rPr>
        <w:t>investigate any complaint it receives about discriminatory practices.</w:t>
      </w:r>
      <w:r w:rsidR="00DB3A3E" w:rsidRPr="51680952">
        <w:rPr>
          <w:rStyle w:val="FootnoteReference"/>
          <w:rFonts w:ascii="Times New Roman" w:hAnsi="Times New Roman" w:cs="Times New Roman"/>
          <w:sz w:val="24"/>
          <w:szCs w:val="24"/>
        </w:rPr>
        <w:footnoteReference w:id="19"/>
      </w:r>
      <w:r w:rsidR="00DB3A3E" w:rsidRPr="51680952">
        <w:rPr>
          <w:rFonts w:ascii="Times New Roman" w:hAnsi="Times New Roman" w:cs="Times New Roman"/>
          <w:sz w:val="24"/>
          <w:szCs w:val="24"/>
        </w:rPr>
        <w:t xml:space="preserve"> Where a violation is found to have occurred, CCHR may impose a range of penalties and remedial steps, including issuing fines and in severe cases criminal penalties, to ensure compliance with the NYCHRL.</w:t>
      </w:r>
      <w:r w:rsidR="00DB3A3E" w:rsidRPr="51680952">
        <w:rPr>
          <w:rStyle w:val="FootnoteReference"/>
          <w:rFonts w:ascii="Times New Roman" w:hAnsi="Times New Roman" w:cs="Times New Roman"/>
          <w:sz w:val="24"/>
          <w:szCs w:val="24"/>
        </w:rPr>
        <w:footnoteReference w:id="20"/>
      </w:r>
    </w:p>
    <w:p w14:paraId="4901183D" w14:textId="0A008D35" w:rsidR="003C06B4" w:rsidRPr="00DD0512" w:rsidRDefault="00A872EC" w:rsidP="00DD0512">
      <w:pPr>
        <w:keepNext/>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Further</w:t>
      </w:r>
      <w:r w:rsidR="00A61461" w:rsidRPr="00BE4C72">
        <w:rPr>
          <w:rFonts w:ascii="Times New Roman" w:hAnsi="Times New Roman" w:cs="Times New Roman"/>
          <w:sz w:val="24"/>
          <w:szCs w:val="24"/>
        </w:rPr>
        <w:t xml:space="preserve">, </w:t>
      </w:r>
      <w:r w:rsidR="005479AD">
        <w:rPr>
          <w:rFonts w:ascii="Times New Roman" w:hAnsi="Times New Roman" w:cs="Times New Roman"/>
          <w:sz w:val="24"/>
          <w:szCs w:val="24"/>
        </w:rPr>
        <w:t>one can seek</w:t>
      </w:r>
      <w:r w:rsidR="00A61461" w:rsidRPr="00BE4C72">
        <w:rPr>
          <w:rFonts w:ascii="Times New Roman" w:hAnsi="Times New Roman" w:cs="Times New Roman"/>
          <w:sz w:val="24"/>
          <w:szCs w:val="24"/>
        </w:rPr>
        <w:t xml:space="preserve"> legal recourse</w:t>
      </w:r>
      <w:r w:rsidR="00301E2A">
        <w:rPr>
          <w:rFonts w:ascii="Times New Roman" w:hAnsi="Times New Roman" w:cs="Times New Roman"/>
          <w:sz w:val="24"/>
          <w:szCs w:val="24"/>
        </w:rPr>
        <w:t xml:space="preserve"> against harassment, including online harassment,</w:t>
      </w:r>
      <w:r w:rsidR="00A61461" w:rsidRPr="00BE4C72">
        <w:rPr>
          <w:rFonts w:ascii="Times New Roman" w:hAnsi="Times New Roman" w:cs="Times New Roman"/>
          <w:sz w:val="24"/>
          <w:szCs w:val="24"/>
        </w:rPr>
        <w:t xml:space="preserve"> through criminal and civil proceedings</w:t>
      </w:r>
      <w:r w:rsidR="00A73DC6">
        <w:rPr>
          <w:rFonts w:ascii="Times New Roman" w:hAnsi="Times New Roman" w:cs="Times New Roman"/>
          <w:sz w:val="24"/>
          <w:szCs w:val="24"/>
        </w:rPr>
        <w:t xml:space="preserve"> provided under New York State law</w:t>
      </w:r>
      <w:r w:rsidR="00A61461" w:rsidRPr="00BE4C72">
        <w:rPr>
          <w:rFonts w:ascii="Times New Roman" w:hAnsi="Times New Roman" w:cs="Times New Roman"/>
          <w:sz w:val="24"/>
          <w:szCs w:val="24"/>
        </w:rPr>
        <w:t>, as many laws related to harassment have been amended to include language that accounts for online versions of harassment.</w:t>
      </w:r>
      <w:r w:rsidR="00A61461">
        <w:rPr>
          <w:rStyle w:val="FootnoteReference"/>
          <w:rFonts w:ascii="Times New Roman" w:hAnsi="Times New Roman" w:cs="Times New Roman"/>
          <w:sz w:val="24"/>
          <w:szCs w:val="24"/>
        </w:rPr>
        <w:footnoteReference w:id="21"/>
      </w:r>
      <w:r w:rsidR="00A61461" w:rsidRPr="00BE4C72">
        <w:rPr>
          <w:rFonts w:ascii="Times New Roman" w:hAnsi="Times New Roman" w:cs="Times New Roman"/>
          <w:sz w:val="24"/>
          <w:szCs w:val="24"/>
        </w:rPr>
        <w:t xml:space="preserve"> New York State law prohibits various forms of online stalking and online harassment, and both are considered criminal offenses, with online harassment criminalized under general harassment, computer tampering, and</w:t>
      </w:r>
      <w:r w:rsidR="00A61461">
        <w:rPr>
          <w:rFonts w:ascii="Times New Roman" w:hAnsi="Times New Roman" w:cs="Times New Roman"/>
          <w:sz w:val="24"/>
          <w:szCs w:val="24"/>
        </w:rPr>
        <w:t xml:space="preserve"> so called</w:t>
      </w:r>
      <w:r w:rsidR="00A61461" w:rsidRPr="00BE4C72">
        <w:rPr>
          <w:rFonts w:ascii="Times New Roman" w:hAnsi="Times New Roman" w:cs="Times New Roman"/>
          <w:sz w:val="24"/>
          <w:szCs w:val="24"/>
        </w:rPr>
        <w:t xml:space="preserve"> </w:t>
      </w:r>
      <w:r w:rsidR="00A61461">
        <w:rPr>
          <w:rFonts w:ascii="Times New Roman" w:hAnsi="Times New Roman" w:cs="Times New Roman"/>
          <w:sz w:val="24"/>
          <w:szCs w:val="24"/>
        </w:rPr>
        <w:t>“</w:t>
      </w:r>
      <w:r w:rsidR="00A61461" w:rsidRPr="00BE4C72">
        <w:rPr>
          <w:rFonts w:ascii="Times New Roman" w:hAnsi="Times New Roman" w:cs="Times New Roman"/>
          <w:sz w:val="24"/>
          <w:szCs w:val="24"/>
        </w:rPr>
        <w:t>revenge porn</w:t>
      </w:r>
      <w:r w:rsidR="00A61461">
        <w:rPr>
          <w:rFonts w:ascii="Times New Roman" w:hAnsi="Times New Roman" w:cs="Times New Roman"/>
          <w:sz w:val="24"/>
          <w:szCs w:val="24"/>
        </w:rPr>
        <w:t>”</w:t>
      </w:r>
      <w:r w:rsidR="00A61461" w:rsidRPr="00BE4C72">
        <w:rPr>
          <w:rFonts w:ascii="Times New Roman" w:hAnsi="Times New Roman" w:cs="Times New Roman"/>
          <w:sz w:val="24"/>
          <w:szCs w:val="24"/>
        </w:rPr>
        <w:t xml:space="preserve"> laws.</w:t>
      </w:r>
      <w:r w:rsidR="00A61461">
        <w:rPr>
          <w:rStyle w:val="FootnoteReference"/>
          <w:rFonts w:ascii="Times New Roman" w:hAnsi="Times New Roman" w:cs="Times New Roman"/>
          <w:sz w:val="24"/>
          <w:szCs w:val="24"/>
        </w:rPr>
        <w:footnoteReference w:id="22"/>
      </w:r>
    </w:p>
    <w:p w14:paraId="07BF3C00" w14:textId="0B7C9326" w:rsidR="006B5DAC" w:rsidRDefault="00520CD3" w:rsidP="006B5DAC">
      <w:pPr>
        <w:pStyle w:val="ListParagraph"/>
        <w:numPr>
          <w:ilvl w:val="1"/>
          <w:numId w:val="4"/>
        </w:numPr>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Council</w:t>
      </w:r>
      <w:r w:rsidR="00435E6E">
        <w:rPr>
          <w:rFonts w:ascii="Times New Roman" w:eastAsia="Times New Roman" w:hAnsi="Times New Roman" w:cs="Times New Roman"/>
          <w:b/>
          <w:bCs/>
          <w:sz w:val="24"/>
          <w:szCs w:val="24"/>
        </w:rPr>
        <w:t xml:space="preserve"> Efforts Against</w:t>
      </w:r>
      <w:r w:rsidR="003C06B4">
        <w:rPr>
          <w:rFonts w:ascii="Times New Roman" w:eastAsia="Times New Roman" w:hAnsi="Times New Roman" w:cs="Times New Roman"/>
          <w:b/>
          <w:bCs/>
          <w:sz w:val="24"/>
          <w:szCs w:val="24"/>
        </w:rPr>
        <w:t xml:space="preserve"> </w:t>
      </w:r>
      <w:r w:rsidR="00912663">
        <w:rPr>
          <w:rFonts w:ascii="Times New Roman" w:eastAsia="Times New Roman" w:hAnsi="Times New Roman" w:cs="Times New Roman"/>
          <w:b/>
          <w:bCs/>
          <w:sz w:val="24"/>
          <w:szCs w:val="24"/>
        </w:rPr>
        <w:t>Workplace Sexual Harassment</w:t>
      </w:r>
    </w:p>
    <w:p w14:paraId="2D42D2A4" w14:textId="055C8ECB" w:rsidR="00912663" w:rsidRPr="00C70936" w:rsidRDefault="00912663" w:rsidP="00C70936">
      <w:pPr>
        <w:spacing w:line="480" w:lineRule="auto"/>
        <w:ind w:firstLine="720"/>
        <w:jc w:val="both"/>
        <w:rPr>
          <w:rFonts w:ascii="Times New Roman" w:hAnsi="Times New Roman" w:cs="Times New Roman"/>
          <w:i/>
          <w:iCs/>
          <w:sz w:val="24"/>
          <w:szCs w:val="24"/>
        </w:rPr>
      </w:pPr>
      <w:r w:rsidRPr="00912663">
        <w:rPr>
          <w:rFonts w:ascii="Times New Roman" w:hAnsi="Times New Roman" w:cs="Times New Roman"/>
          <w:sz w:val="24"/>
          <w:szCs w:val="24"/>
        </w:rPr>
        <w:t>In 2018, New York City Council passed the “Stop Sexual Harassment in NYC Act,” a package of legislation aimed to strength the City’s anti-sexual harassment policies and combating sexual harassment in the workplace.</w:t>
      </w:r>
      <w:r w:rsidRPr="00E21F8F">
        <w:rPr>
          <w:rStyle w:val="FootnoteReference"/>
          <w:rFonts w:ascii="Times New Roman" w:hAnsi="Times New Roman" w:cs="Times New Roman"/>
          <w:sz w:val="24"/>
          <w:szCs w:val="24"/>
        </w:rPr>
        <w:footnoteReference w:id="23"/>
      </w:r>
      <w:r w:rsidRPr="00912663">
        <w:rPr>
          <w:rFonts w:ascii="Times New Roman" w:hAnsi="Times New Roman" w:cs="Times New Roman"/>
          <w:sz w:val="24"/>
          <w:szCs w:val="24"/>
        </w:rPr>
        <w:t xml:space="preserve"> </w:t>
      </w:r>
      <w:r w:rsidR="0069462F">
        <w:rPr>
          <w:rFonts w:ascii="Times New Roman" w:hAnsi="Times New Roman" w:cs="Times New Roman"/>
          <w:sz w:val="24"/>
          <w:szCs w:val="24"/>
        </w:rPr>
        <w:t xml:space="preserve">The package included legislation that touched on </w:t>
      </w:r>
      <w:r w:rsidR="00FD3609">
        <w:rPr>
          <w:rFonts w:ascii="Times New Roman" w:hAnsi="Times New Roman" w:cs="Times New Roman"/>
          <w:sz w:val="24"/>
          <w:szCs w:val="24"/>
        </w:rPr>
        <w:t xml:space="preserve">creating resources to </w:t>
      </w:r>
      <w:r w:rsidR="007A41F8">
        <w:rPr>
          <w:rFonts w:ascii="Times New Roman" w:hAnsi="Times New Roman" w:cs="Times New Roman"/>
          <w:sz w:val="24"/>
          <w:szCs w:val="24"/>
        </w:rPr>
        <w:t>combat</w:t>
      </w:r>
      <w:r w:rsidR="002B4300">
        <w:rPr>
          <w:rFonts w:ascii="Times New Roman" w:hAnsi="Times New Roman" w:cs="Times New Roman"/>
          <w:sz w:val="24"/>
          <w:szCs w:val="24"/>
        </w:rPr>
        <w:t xml:space="preserve"> workplace sexual harassment, </w:t>
      </w:r>
      <w:r w:rsidR="00876E48">
        <w:rPr>
          <w:rFonts w:ascii="Times New Roman" w:hAnsi="Times New Roman" w:cs="Times New Roman"/>
          <w:sz w:val="24"/>
          <w:szCs w:val="24"/>
        </w:rPr>
        <w:t>m</w:t>
      </w:r>
      <w:r w:rsidR="00876E48" w:rsidRPr="00876E48">
        <w:rPr>
          <w:rFonts w:ascii="Times New Roman" w:hAnsi="Times New Roman" w:cs="Times New Roman"/>
          <w:sz w:val="24"/>
          <w:szCs w:val="24"/>
        </w:rPr>
        <w:t xml:space="preserve">andating </w:t>
      </w:r>
      <w:r w:rsidR="00876E48">
        <w:rPr>
          <w:rFonts w:ascii="Times New Roman" w:hAnsi="Times New Roman" w:cs="Times New Roman"/>
          <w:sz w:val="24"/>
          <w:szCs w:val="24"/>
        </w:rPr>
        <w:t>a</w:t>
      </w:r>
      <w:r w:rsidR="00876E48" w:rsidRPr="00876E48">
        <w:rPr>
          <w:rFonts w:ascii="Times New Roman" w:hAnsi="Times New Roman" w:cs="Times New Roman"/>
          <w:sz w:val="24"/>
          <w:szCs w:val="24"/>
        </w:rPr>
        <w:t>nti-</w:t>
      </w:r>
      <w:r w:rsidR="00876E48">
        <w:rPr>
          <w:rFonts w:ascii="Times New Roman" w:hAnsi="Times New Roman" w:cs="Times New Roman"/>
          <w:sz w:val="24"/>
          <w:szCs w:val="24"/>
        </w:rPr>
        <w:t>s</w:t>
      </w:r>
      <w:r w:rsidR="00876E48" w:rsidRPr="00876E48">
        <w:rPr>
          <w:rFonts w:ascii="Times New Roman" w:hAnsi="Times New Roman" w:cs="Times New Roman"/>
          <w:sz w:val="24"/>
          <w:szCs w:val="24"/>
        </w:rPr>
        <w:t xml:space="preserve">exual </w:t>
      </w:r>
      <w:r w:rsidR="00876E48">
        <w:rPr>
          <w:rFonts w:ascii="Times New Roman" w:hAnsi="Times New Roman" w:cs="Times New Roman"/>
          <w:sz w:val="24"/>
          <w:szCs w:val="24"/>
        </w:rPr>
        <w:t>h</w:t>
      </w:r>
      <w:r w:rsidR="00876E48" w:rsidRPr="00876E48">
        <w:rPr>
          <w:rFonts w:ascii="Times New Roman" w:hAnsi="Times New Roman" w:cs="Times New Roman"/>
          <w:sz w:val="24"/>
          <w:szCs w:val="24"/>
        </w:rPr>
        <w:t xml:space="preserve">arassment </w:t>
      </w:r>
      <w:r w:rsidR="00876E48">
        <w:rPr>
          <w:rFonts w:ascii="Times New Roman" w:hAnsi="Times New Roman" w:cs="Times New Roman"/>
          <w:sz w:val="24"/>
          <w:szCs w:val="24"/>
        </w:rPr>
        <w:t>t</w:t>
      </w:r>
      <w:r w:rsidR="00876E48" w:rsidRPr="00876E48">
        <w:rPr>
          <w:rFonts w:ascii="Times New Roman" w:hAnsi="Times New Roman" w:cs="Times New Roman"/>
          <w:sz w:val="24"/>
          <w:szCs w:val="24"/>
        </w:rPr>
        <w:t xml:space="preserve">rainings at </w:t>
      </w:r>
      <w:r w:rsidR="00876E48">
        <w:rPr>
          <w:rFonts w:ascii="Times New Roman" w:hAnsi="Times New Roman" w:cs="Times New Roman"/>
          <w:sz w:val="24"/>
          <w:szCs w:val="24"/>
        </w:rPr>
        <w:t>c</w:t>
      </w:r>
      <w:r w:rsidR="00876E48" w:rsidRPr="00876E48">
        <w:rPr>
          <w:rFonts w:ascii="Times New Roman" w:hAnsi="Times New Roman" w:cs="Times New Roman"/>
          <w:sz w:val="24"/>
          <w:szCs w:val="24"/>
        </w:rPr>
        <w:t xml:space="preserve">ity </w:t>
      </w:r>
      <w:r w:rsidR="00876E48">
        <w:rPr>
          <w:rFonts w:ascii="Times New Roman" w:hAnsi="Times New Roman" w:cs="Times New Roman"/>
          <w:sz w:val="24"/>
          <w:szCs w:val="24"/>
        </w:rPr>
        <w:t>a</w:t>
      </w:r>
      <w:r w:rsidR="00876E48" w:rsidRPr="00876E48">
        <w:rPr>
          <w:rFonts w:ascii="Times New Roman" w:hAnsi="Times New Roman" w:cs="Times New Roman"/>
          <w:sz w:val="24"/>
          <w:szCs w:val="24"/>
        </w:rPr>
        <w:t>gencies</w:t>
      </w:r>
      <w:r w:rsidR="008A163B">
        <w:rPr>
          <w:rFonts w:ascii="Times New Roman" w:hAnsi="Times New Roman" w:cs="Times New Roman"/>
          <w:sz w:val="24"/>
          <w:szCs w:val="24"/>
        </w:rPr>
        <w:t xml:space="preserve">, </w:t>
      </w:r>
      <w:r w:rsidR="00285D00">
        <w:rPr>
          <w:rFonts w:ascii="Times New Roman" w:hAnsi="Times New Roman" w:cs="Times New Roman"/>
          <w:sz w:val="24"/>
          <w:szCs w:val="24"/>
        </w:rPr>
        <w:t xml:space="preserve">mandating reporting </w:t>
      </w:r>
      <w:r w:rsidR="00CD0C4B">
        <w:rPr>
          <w:rFonts w:ascii="Times New Roman" w:hAnsi="Times New Roman" w:cs="Times New Roman"/>
          <w:sz w:val="24"/>
          <w:szCs w:val="24"/>
        </w:rPr>
        <w:t xml:space="preserve">of workplace sexual harassment claims, and </w:t>
      </w:r>
      <w:r w:rsidR="008A163B">
        <w:rPr>
          <w:rFonts w:ascii="Times New Roman" w:hAnsi="Times New Roman" w:cs="Times New Roman"/>
          <w:sz w:val="24"/>
          <w:szCs w:val="24"/>
        </w:rPr>
        <w:t>expanding</w:t>
      </w:r>
      <w:r w:rsidR="005925BE">
        <w:rPr>
          <w:rFonts w:ascii="Times New Roman" w:hAnsi="Times New Roman" w:cs="Times New Roman"/>
          <w:sz w:val="24"/>
          <w:szCs w:val="24"/>
        </w:rPr>
        <w:t xml:space="preserve"> </w:t>
      </w:r>
      <w:r w:rsidR="005925BE" w:rsidRPr="005925BE">
        <w:rPr>
          <w:rFonts w:ascii="Times New Roman" w:hAnsi="Times New Roman" w:cs="Times New Roman"/>
          <w:sz w:val="24"/>
          <w:szCs w:val="24"/>
        </w:rPr>
        <w:t>provisions</w:t>
      </w:r>
      <w:r w:rsidR="00004F19">
        <w:rPr>
          <w:rFonts w:ascii="Times New Roman" w:hAnsi="Times New Roman" w:cs="Times New Roman"/>
          <w:sz w:val="24"/>
          <w:szCs w:val="24"/>
        </w:rPr>
        <w:t xml:space="preserve"> of the </w:t>
      </w:r>
      <w:r w:rsidR="00261DD7">
        <w:rPr>
          <w:rFonts w:ascii="Times New Roman" w:hAnsi="Times New Roman" w:cs="Times New Roman"/>
          <w:sz w:val="24"/>
          <w:szCs w:val="24"/>
        </w:rPr>
        <w:t>NYCHRL</w:t>
      </w:r>
      <w:r w:rsidR="005925BE" w:rsidRPr="005925BE">
        <w:rPr>
          <w:rFonts w:ascii="Times New Roman" w:hAnsi="Times New Roman" w:cs="Times New Roman"/>
          <w:sz w:val="24"/>
          <w:szCs w:val="24"/>
        </w:rPr>
        <w:t xml:space="preserve"> related to gender based discrimination to all employers</w:t>
      </w:r>
      <w:r w:rsidR="00356AF5">
        <w:rPr>
          <w:rFonts w:ascii="Times New Roman" w:hAnsi="Times New Roman" w:cs="Times New Roman"/>
          <w:sz w:val="24"/>
          <w:szCs w:val="24"/>
        </w:rPr>
        <w:t>.</w:t>
      </w:r>
      <w:r w:rsidR="00827223">
        <w:rPr>
          <w:rStyle w:val="FootnoteReference"/>
          <w:rFonts w:ascii="Times New Roman" w:hAnsi="Times New Roman" w:cs="Times New Roman"/>
          <w:sz w:val="24"/>
          <w:szCs w:val="24"/>
        </w:rPr>
        <w:footnoteReference w:id="24"/>
      </w:r>
      <w:r w:rsidR="00C70936" w:rsidRPr="00C70936">
        <w:rPr>
          <w:rFonts w:ascii="Times New Roman" w:hAnsi="Times New Roman" w:cs="Times New Roman"/>
          <w:sz w:val="24"/>
          <w:szCs w:val="24"/>
        </w:rPr>
        <w:t xml:space="preserve"> </w:t>
      </w:r>
      <w:r w:rsidR="00C70936" w:rsidRPr="00912663">
        <w:rPr>
          <w:rFonts w:ascii="Times New Roman" w:hAnsi="Times New Roman" w:cs="Times New Roman"/>
          <w:sz w:val="24"/>
          <w:szCs w:val="24"/>
        </w:rPr>
        <w:t>DCAS and City agencies have published regular reports in accordance with these local laws</w:t>
      </w:r>
      <w:r w:rsidR="00C70936">
        <w:rPr>
          <w:rFonts w:ascii="Times New Roman" w:hAnsi="Times New Roman" w:cs="Times New Roman"/>
          <w:sz w:val="24"/>
          <w:szCs w:val="24"/>
        </w:rPr>
        <w:t>.</w:t>
      </w:r>
    </w:p>
    <w:p w14:paraId="48A15847" w14:textId="459E22D8" w:rsidR="00E42A54" w:rsidRPr="00E21F8F" w:rsidRDefault="000B3F67" w:rsidP="008347BA">
      <w:pPr>
        <w:pStyle w:val="ListParagraph"/>
        <w:numPr>
          <w:ilvl w:val="1"/>
          <w:numId w:val="4"/>
        </w:numPr>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Mayor’s Office to End Gender-Based Violence</w:t>
      </w:r>
    </w:p>
    <w:p w14:paraId="6236FEED" w14:textId="79E8D3EF" w:rsidR="00DD0512" w:rsidRPr="00070FF7" w:rsidRDefault="000B3F67" w:rsidP="00CB1114">
      <w:pPr>
        <w:spacing w:after="0" w:line="480" w:lineRule="auto"/>
        <w:ind w:firstLine="720"/>
        <w:jc w:val="both"/>
        <w:rPr>
          <w:rFonts w:ascii="Times New Roman" w:hAnsi="Times New Roman" w:cs="Times New Roman"/>
          <w:sz w:val="24"/>
          <w:szCs w:val="24"/>
        </w:rPr>
      </w:pPr>
      <w:r w:rsidRPr="000B3F67">
        <w:rPr>
          <w:rFonts w:ascii="Times New Roman" w:hAnsi="Times New Roman" w:cs="Times New Roman"/>
          <w:sz w:val="24"/>
          <w:szCs w:val="24"/>
        </w:rPr>
        <w:t>Established in 2001, ENDGBV was created to tackle domestic and gender-based violence as a systemic problem and recognize it as an important issue impacting people in NYC.</w:t>
      </w:r>
      <w:r w:rsidRPr="44082466">
        <w:rPr>
          <w:rStyle w:val="FootnoteReference"/>
          <w:rFonts w:ascii="Times New Roman" w:hAnsi="Times New Roman" w:cs="Times New Roman"/>
          <w:sz w:val="24"/>
          <w:szCs w:val="24"/>
        </w:rPr>
        <w:footnoteReference w:id="25"/>
      </w:r>
      <w:r w:rsidRPr="000B3F67">
        <w:rPr>
          <w:rFonts w:ascii="Times New Roman" w:hAnsi="Times New Roman" w:cs="Times New Roman"/>
          <w:sz w:val="24"/>
          <w:szCs w:val="24"/>
        </w:rPr>
        <w:t xml:space="preserve"> To that </w:t>
      </w:r>
      <w:r w:rsidRPr="000B3F67">
        <w:rPr>
          <w:rFonts w:ascii="Times New Roman" w:hAnsi="Times New Roman" w:cs="Times New Roman"/>
          <w:sz w:val="24"/>
          <w:szCs w:val="24"/>
        </w:rPr>
        <w:lastRenderedPageBreak/>
        <w:t>end, ENDGBV has been a leader of efforts across the City to assess and respond to domestic and gender-based violence.</w:t>
      </w:r>
      <w:r w:rsidRPr="2C635C69">
        <w:rPr>
          <w:rStyle w:val="FootnoteReference"/>
          <w:rFonts w:ascii="Times New Roman" w:hAnsi="Times New Roman" w:cs="Times New Roman"/>
          <w:sz w:val="24"/>
          <w:szCs w:val="24"/>
        </w:rPr>
        <w:footnoteReference w:id="26"/>
      </w:r>
      <w:r w:rsidRPr="000B3F67">
        <w:rPr>
          <w:rFonts w:ascii="Times New Roman" w:hAnsi="Times New Roman" w:cs="Times New Roman"/>
          <w:sz w:val="24"/>
          <w:szCs w:val="24"/>
        </w:rPr>
        <w:t xml:space="preserve"> </w:t>
      </w:r>
      <w:r w:rsidR="00241D8C" w:rsidRPr="724BF7FD">
        <w:rPr>
          <w:rFonts w:ascii="Times New Roman" w:hAnsi="Times New Roman" w:cs="Times New Roman"/>
          <w:sz w:val="24"/>
          <w:szCs w:val="24"/>
        </w:rPr>
        <w:t>These efforts include: chairing the Domestic Violence Fatality Review Committee; co-leading the Mayor’s Domestic Violence Task Force in collaboration with the Mayor’s Office on Criminal Justice; and operating the City’s five Family Justice Centers.</w:t>
      </w:r>
      <w:r w:rsidR="00241D8C" w:rsidRPr="3614613F">
        <w:rPr>
          <w:rStyle w:val="FootnoteReference"/>
          <w:rFonts w:ascii="Times New Roman" w:hAnsi="Times New Roman" w:cs="Times New Roman"/>
          <w:sz w:val="24"/>
          <w:szCs w:val="24"/>
        </w:rPr>
        <w:footnoteReference w:id="27"/>
      </w:r>
      <w:r w:rsidR="0010070B">
        <w:rPr>
          <w:rFonts w:ascii="Times New Roman" w:hAnsi="Times New Roman" w:cs="Times New Roman"/>
          <w:sz w:val="24"/>
          <w:szCs w:val="24"/>
        </w:rPr>
        <w:t xml:space="preserve"> </w:t>
      </w:r>
      <w:r w:rsidR="006612F0">
        <w:rPr>
          <w:rFonts w:ascii="Times New Roman" w:hAnsi="Times New Roman" w:cs="Times New Roman"/>
          <w:sz w:val="24"/>
          <w:szCs w:val="24"/>
        </w:rPr>
        <w:t xml:space="preserve">In </w:t>
      </w:r>
      <w:r w:rsidR="00A63074">
        <w:rPr>
          <w:rFonts w:ascii="Times New Roman" w:hAnsi="Times New Roman" w:cs="Times New Roman"/>
          <w:sz w:val="24"/>
          <w:szCs w:val="24"/>
        </w:rPr>
        <w:t>Fiscal Year 2025, ENDGBV</w:t>
      </w:r>
      <w:r w:rsidR="00D97EB9">
        <w:rPr>
          <w:rFonts w:ascii="Times New Roman" w:hAnsi="Times New Roman" w:cs="Times New Roman"/>
          <w:sz w:val="24"/>
          <w:szCs w:val="24"/>
        </w:rPr>
        <w:t xml:space="preserve"> assumed oversight of the Crime Victims Assistance Program (CVAP</w:t>
      </w:r>
      <w:r w:rsidR="00407855">
        <w:rPr>
          <w:rFonts w:ascii="Times New Roman" w:hAnsi="Times New Roman" w:cs="Times New Roman"/>
          <w:sz w:val="24"/>
          <w:szCs w:val="24"/>
        </w:rPr>
        <w:t xml:space="preserve">), </w:t>
      </w:r>
      <w:r w:rsidR="00283BDE">
        <w:rPr>
          <w:rFonts w:ascii="Times New Roman" w:hAnsi="Times New Roman" w:cs="Times New Roman"/>
          <w:sz w:val="24"/>
          <w:szCs w:val="24"/>
        </w:rPr>
        <w:t>a program</w:t>
      </w:r>
      <w:r w:rsidR="00421106">
        <w:rPr>
          <w:rFonts w:ascii="Times New Roman" w:hAnsi="Times New Roman" w:cs="Times New Roman"/>
          <w:sz w:val="24"/>
          <w:szCs w:val="24"/>
        </w:rPr>
        <w:t xml:space="preserve"> established in 2015</w:t>
      </w:r>
      <w:r w:rsidR="00283BDE">
        <w:rPr>
          <w:rFonts w:ascii="Times New Roman" w:hAnsi="Times New Roman" w:cs="Times New Roman"/>
          <w:sz w:val="24"/>
          <w:szCs w:val="24"/>
        </w:rPr>
        <w:t xml:space="preserve"> for </w:t>
      </w:r>
      <w:r w:rsidR="00D775DD" w:rsidRPr="00D775DD">
        <w:rPr>
          <w:rFonts w:ascii="Times New Roman" w:hAnsi="Times New Roman" w:cs="Times New Roman"/>
          <w:sz w:val="24"/>
          <w:szCs w:val="24"/>
        </w:rPr>
        <w:t>victims of domestic violence or other crimes who have made a police report</w:t>
      </w:r>
      <w:r w:rsidR="007225DF">
        <w:rPr>
          <w:rFonts w:ascii="Times New Roman" w:hAnsi="Times New Roman" w:cs="Times New Roman"/>
          <w:sz w:val="24"/>
          <w:szCs w:val="24"/>
        </w:rPr>
        <w:t>.</w:t>
      </w:r>
      <w:r w:rsidR="007225DF">
        <w:rPr>
          <w:rStyle w:val="FootnoteReference"/>
          <w:rFonts w:ascii="Times New Roman" w:hAnsi="Times New Roman" w:cs="Times New Roman"/>
          <w:sz w:val="24"/>
          <w:szCs w:val="24"/>
        </w:rPr>
        <w:footnoteReference w:id="28"/>
      </w:r>
      <w:r w:rsidR="00CB1114">
        <w:rPr>
          <w:rFonts w:ascii="Times New Roman" w:hAnsi="Times New Roman" w:cs="Times New Roman"/>
          <w:sz w:val="24"/>
          <w:szCs w:val="24"/>
        </w:rPr>
        <w:t xml:space="preserve"> </w:t>
      </w:r>
      <w:r w:rsidR="0010070B" w:rsidRPr="0010070B">
        <w:rPr>
          <w:rFonts w:ascii="Times New Roman" w:eastAsia="Times New Roman" w:hAnsi="Times New Roman" w:cs="Times New Roman"/>
          <w:sz w:val="24"/>
          <w:szCs w:val="24"/>
        </w:rPr>
        <w:t xml:space="preserve">In 2025, </w:t>
      </w:r>
      <w:r w:rsidR="00E02250" w:rsidRPr="0010070B">
        <w:rPr>
          <w:rFonts w:ascii="Times New Roman" w:eastAsia="Times New Roman" w:hAnsi="Times New Roman" w:cs="Times New Roman"/>
          <w:sz w:val="24"/>
          <w:szCs w:val="24"/>
        </w:rPr>
        <w:t>ENDGBV partnered with t</w:t>
      </w:r>
      <w:r w:rsidR="00DD0512" w:rsidRPr="0010070B">
        <w:rPr>
          <w:rFonts w:ascii="Times New Roman" w:eastAsia="Times New Roman" w:hAnsi="Times New Roman" w:cs="Times New Roman"/>
          <w:sz w:val="24"/>
          <w:szCs w:val="24"/>
        </w:rPr>
        <w:t>he Clinic to End Tech Abuse (CETA</w:t>
      </w:r>
      <w:r w:rsidR="00E02250" w:rsidRPr="0010070B">
        <w:rPr>
          <w:rFonts w:ascii="Times New Roman" w:eastAsia="Times New Roman" w:hAnsi="Times New Roman" w:cs="Times New Roman"/>
          <w:sz w:val="24"/>
          <w:szCs w:val="24"/>
        </w:rPr>
        <w:t xml:space="preserve">) at Cornell University </w:t>
      </w:r>
      <w:r w:rsidR="001008D4">
        <w:rPr>
          <w:rFonts w:ascii="Times New Roman" w:eastAsia="Times New Roman" w:hAnsi="Times New Roman" w:cs="Times New Roman"/>
          <w:sz w:val="24"/>
          <w:szCs w:val="24"/>
        </w:rPr>
        <w:t xml:space="preserve">to </w:t>
      </w:r>
      <w:r w:rsidR="00782CF3">
        <w:rPr>
          <w:rFonts w:ascii="Times New Roman" w:eastAsia="Times New Roman" w:hAnsi="Times New Roman" w:cs="Times New Roman"/>
          <w:sz w:val="24"/>
          <w:szCs w:val="24"/>
        </w:rPr>
        <w:t>help people</w:t>
      </w:r>
      <w:r w:rsidR="00560DB9">
        <w:rPr>
          <w:rFonts w:ascii="Times New Roman" w:eastAsia="Times New Roman" w:hAnsi="Times New Roman" w:cs="Times New Roman"/>
          <w:sz w:val="24"/>
          <w:szCs w:val="24"/>
        </w:rPr>
        <w:t xml:space="preserve"> suffering from tech-facilitated abuse</w:t>
      </w:r>
      <w:r w:rsidR="00D35899">
        <w:rPr>
          <w:rFonts w:ascii="Times New Roman" w:eastAsia="Times New Roman" w:hAnsi="Times New Roman" w:cs="Times New Roman"/>
          <w:sz w:val="24"/>
          <w:szCs w:val="24"/>
        </w:rPr>
        <w:t xml:space="preserve"> through the </w:t>
      </w:r>
      <w:r w:rsidR="001008D4" w:rsidRPr="001008D4">
        <w:rPr>
          <w:rFonts w:ascii="Times New Roman" w:eastAsia="Times New Roman" w:hAnsi="Times New Roman" w:cs="Times New Roman"/>
          <w:sz w:val="24"/>
          <w:szCs w:val="24"/>
        </w:rPr>
        <w:t>Family Justice Centers</w:t>
      </w:r>
      <w:r w:rsidR="00724128">
        <w:rPr>
          <w:rFonts w:ascii="Times New Roman" w:eastAsia="Times New Roman" w:hAnsi="Times New Roman" w:cs="Times New Roman"/>
          <w:sz w:val="24"/>
          <w:szCs w:val="24"/>
        </w:rPr>
        <w:t>.</w:t>
      </w:r>
      <w:r w:rsidR="00A215E2">
        <w:rPr>
          <w:rStyle w:val="FootnoteReference"/>
          <w:rFonts w:ascii="Times New Roman" w:eastAsia="Times New Roman" w:hAnsi="Times New Roman" w:cs="Times New Roman"/>
          <w:sz w:val="24"/>
          <w:szCs w:val="24"/>
        </w:rPr>
        <w:footnoteReference w:id="29"/>
      </w:r>
    </w:p>
    <w:p w14:paraId="769DA477" w14:textId="4B19DE31" w:rsidR="081F1F4E" w:rsidRPr="00E21F8F" w:rsidRDefault="00872051" w:rsidP="008347BA">
      <w:pPr>
        <w:spacing w:line="480" w:lineRule="auto"/>
        <w:ind w:firstLine="720"/>
        <w:jc w:val="both"/>
        <w:rPr>
          <w:rFonts w:ascii="Times New Roman" w:eastAsia="Times New Roman" w:hAnsi="Times New Roman" w:cs="Times New Roman"/>
          <w:sz w:val="24"/>
          <w:szCs w:val="24"/>
        </w:rPr>
      </w:pPr>
      <w:r>
        <w:rPr>
          <w:rFonts w:ascii="Times New Roman" w:eastAsiaTheme="minorEastAsia" w:hAnsi="Times New Roman" w:cs="Times New Roman"/>
          <w:sz w:val="24"/>
          <w:szCs w:val="24"/>
        </w:rPr>
        <w:t xml:space="preserve">Since 2022, </w:t>
      </w:r>
      <w:r w:rsidR="00713FD9">
        <w:rPr>
          <w:rFonts w:ascii="Times New Roman" w:eastAsiaTheme="minorEastAsia" w:hAnsi="Times New Roman" w:cs="Times New Roman"/>
          <w:sz w:val="24"/>
          <w:szCs w:val="24"/>
        </w:rPr>
        <w:t>ENDGBV and the Commission on Gender Equity (CGE)</w:t>
      </w:r>
      <w:r>
        <w:rPr>
          <w:rFonts w:ascii="Times New Roman" w:eastAsiaTheme="minorEastAsia" w:hAnsi="Times New Roman" w:cs="Times New Roman"/>
          <w:sz w:val="24"/>
          <w:szCs w:val="24"/>
        </w:rPr>
        <w:t xml:space="preserve"> have co-chaired the Street Harassment Prevention Advisory Board (“the Board”), established by </w:t>
      </w:r>
      <w:r w:rsidR="34CA9093" w:rsidRPr="3188622C">
        <w:rPr>
          <w:rFonts w:ascii="Times New Roman" w:eastAsiaTheme="minorEastAsia" w:hAnsi="Times New Roman" w:cs="Times New Roman"/>
          <w:sz w:val="24"/>
          <w:szCs w:val="24"/>
        </w:rPr>
        <w:t>Local Law 46 of 2022.</w:t>
      </w:r>
      <w:r w:rsidR="00542751">
        <w:rPr>
          <w:rStyle w:val="FootnoteReference"/>
          <w:rFonts w:ascii="Times New Roman" w:eastAsiaTheme="minorEastAsia" w:hAnsi="Times New Roman" w:cs="Times New Roman"/>
          <w:sz w:val="24"/>
          <w:szCs w:val="24"/>
        </w:rPr>
        <w:footnoteReference w:id="30"/>
      </w:r>
      <w:r w:rsidR="34CA9093" w:rsidRPr="3188622C">
        <w:rPr>
          <w:rFonts w:ascii="Times New Roman" w:eastAsiaTheme="minorEastAsia" w:hAnsi="Times New Roman" w:cs="Times New Roman"/>
          <w:sz w:val="24"/>
          <w:szCs w:val="24"/>
        </w:rPr>
        <w:t xml:space="preserve"> Local Law 46 required the Board to develop a resource guide for victims of street harassment and conduct a survey for members of the public regarding the occurrence of street harassment.</w:t>
      </w:r>
      <w:r w:rsidR="008C3E12">
        <w:rPr>
          <w:rStyle w:val="FootnoteReference"/>
          <w:rFonts w:ascii="Times New Roman" w:eastAsiaTheme="minorEastAsia" w:hAnsi="Times New Roman" w:cs="Times New Roman"/>
          <w:sz w:val="24"/>
          <w:szCs w:val="24"/>
        </w:rPr>
        <w:footnoteReference w:id="31"/>
      </w:r>
      <w:r w:rsidR="34CA9093" w:rsidRPr="3188622C">
        <w:rPr>
          <w:rFonts w:ascii="Times New Roman" w:eastAsiaTheme="minorEastAsia" w:hAnsi="Times New Roman" w:cs="Times New Roman"/>
          <w:sz w:val="24"/>
          <w:szCs w:val="24"/>
        </w:rPr>
        <w:t xml:space="preserve"> The Board published the results of the survey i</w:t>
      </w:r>
      <w:r w:rsidR="34CA9093" w:rsidRPr="00E21F8F">
        <w:rPr>
          <w:rFonts w:ascii="Times New Roman" w:eastAsia="Times New Roman" w:hAnsi="Times New Roman" w:cs="Times New Roman"/>
          <w:sz w:val="24"/>
          <w:szCs w:val="24"/>
        </w:rPr>
        <w:t>n 2024.</w:t>
      </w:r>
      <w:r w:rsidR="007C76FA">
        <w:rPr>
          <w:rStyle w:val="FootnoteReference"/>
          <w:rFonts w:ascii="Times New Roman" w:eastAsia="Times New Roman" w:hAnsi="Times New Roman" w:cs="Times New Roman"/>
          <w:sz w:val="24"/>
          <w:szCs w:val="24"/>
        </w:rPr>
        <w:footnoteReference w:id="32"/>
      </w:r>
      <w:r w:rsidR="34CA9093" w:rsidRPr="00E21F8F">
        <w:rPr>
          <w:rFonts w:ascii="Times New Roman" w:eastAsia="Times New Roman" w:hAnsi="Times New Roman" w:cs="Times New Roman"/>
          <w:color w:val="000000" w:themeColor="text1"/>
          <w:sz w:val="24"/>
          <w:szCs w:val="24"/>
        </w:rPr>
        <w:t xml:space="preserve"> </w:t>
      </w:r>
      <w:r w:rsidR="006B6C2E">
        <w:rPr>
          <w:rFonts w:ascii="Times New Roman" w:eastAsia="Times New Roman" w:hAnsi="Times New Roman" w:cs="Times New Roman"/>
          <w:color w:val="000000" w:themeColor="text1"/>
          <w:sz w:val="24"/>
          <w:szCs w:val="24"/>
        </w:rPr>
        <w:t>Based on</w:t>
      </w:r>
      <w:r w:rsidR="009537EE">
        <w:rPr>
          <w:rFonts w:ascii="Times New Roman" w:eastAsia="Times New Roman" w:hAnsi="Times New Roman" w:cs="Times New Roman"/>
          <w:color w:val="000000" w:themeColor="text1"/>
          <w:sz w:val="24"/>
          <w:szCs w:val="24"/>
        </w:rPr>
        <w:t xml:space="preserve"> surveying </w:t>
      </w:r>
      <w:r w:rsidR="00990022">
        <w:rPr>
          <w:rFonts w:ascii="Times New Roman" w:eastAsia="Times New Roman" w:hAnsi="Times New Roman" w:cs="Times New Roman"/>
          <w:color w:val="000000" w:themeColor="text1"/>
          <w:sz w:val="24"/>
          <w:szCs w:val="24"/>
        </w:rPr>
        <w:t>3,736 New Yorkers, the</w:t>
      </w:r>
      <w:r w:rsidR="00BA1D97">
        <w:rPr>
          <w:rFonts w:ascii="Times New Roman" w:eastAsia="Times New Roman" w:hAnsi="Times New Roman" w:cs="Times New Roman"/>
          <w:color w:val="000000" w:themeColor="text1"/>
          <w:sz w:val="24"/>
          <w:szCs w:val="24"/>
        </w:rPr>
        <w:t xml:space="preserve"> </w:t>
      </w:r>
      <w:r w:rsidR="001B5F81">
        <w:rPr>
          <w:rFonts w:ascii="Times New Roman" w:eastAsia="Times New Roman" w:hAnsi="Times New Roman" w:cs="Times New Roman"/>
          <w:color w:val="000000" w:themeColor="text1"/>
          <w:sz w:val="24"/>
          <w:szCs w:val="24"/>
        </w:rPr>
        <w:t xml:space="preserve">survey found </w:t>
      </w:r>
      <w:r w:rsidR="00A22BF2">
        <w:rPr>
          <w:rFonts w:ascii="Times New Roman" w:eastAsia="Times New Roman" w:hAnsi="Times New Roman" w:cs="Times New Roman"/>
          <w:color w:val="000000" w:themeColor="text1"/>
          <w:sz w:val="24"/>
          <w:szCs w:val="24"/>
        </w:rPr>
        <w:t>that</w:t>
      </w:r>
      <w:r w:rsidR="00624971">
        <w:rPr>
          <w:rFonts w:ascii="Times New Roman" w:eastAsia="Times New Roman" w:hAnsi="Times New Roman" w:cs="Times New Roman"/>
          <w:color w:val="000000" w:themeColor="text1"/>
          <w:sz w:val="24"/>
          <w:szCs w:val="24"/>
        </w:rPr>
        <w:t xml:space="preserve"> street harassment </w:t>
      </w:r>
      <w:r w:rsidR="006D2D18">
        <w:rPr>
          <w:rFonts w:ascii="Times New Roman" w:eastAsia="Times New Roman" w:hAnsi="Times New Roman" w:cs="Times New Roman"/>
          <w:color w:val="000000" w:themeColor="text1"/>
          <w:sz w:val="24"/>
          <w:szCs w:val="24"/>
        </w:rPr>
        <w:t>was common</w:t>
      </w:r>
      <w:r w:rsidR="00932357">
        <w:rPr>
          <w:rFonts w:ascii="Times New Roman" w:eastAsia="Times New Roman" w:hAnsi="Times New Roman" w:cs="Times New Roman"/>
          <w:color w:val="000000" w:themeColor="text1"/>
          <w:sz w:val="24"/>
          <w:szCs w:val="24"/>
        </w:rPr>
        <w:t xml:space="preserve">, and while </w:t>
      </w:r>
      <w:r w:rsidR="00A47715">
        <w:rPr>
          <w:rFonts w:ascii="Times New Roman" w:eastAsia="Times New Roman" w:hAnsi="Times New Roman" w:cs="Times New Roman"/>
          <w:color w:val="000000" w:themeColor="text1"/>
          <w:sz w:val="24"/>
          <w:szCs w:val="24"/>
        </w:rPr>
        <w:t xml:space="preserve">verbal street harassment </w:t>
      </w:r>
      <w:r w:rsidR="00503A3E">
        <w:rPr>
          <w:rFonts w:ascii="Times New Roman" w:eastAsia="Times New Roman" w:hAnsi="Times New Roman" w:cs="Times New Roman"/>
          <w:color w:val="000000" w:themeColor="text1"/>
          <w:sz w:val="24"/>
          <w:szCs w:val="24"/>
        </w:rPr>
        <w:t>is most prevalent, physical street harassment is common as well.</w:t>
      </w:r>
      <w:r w:rsidR="00503A3E">
        <w:rPr>
          <w:rStyle w:val="FootnoteReference"/>
          <w:rFonts w:ascii="Times New Roman" w:eastAsia="Times New Roman" w:hAnsi="Times New Roman" w:cs="Times New Roman"/>
          <w:color w:val="000000" w:themeColor="text1"/>
          <w:sz w:val="24"/>
          <w:szCs w:val="24"/>
        </w:rPr>
        <w:footnoteReference w:id="33"/>
      </w:r>
      <w:r w:rsidR="00A03DE0">
        <w:rPr>
          <w:rFonts w:ascii="Times New Roman" w:eastAsia="Times New Roman" w:hAnsi="Times New Roman" w:cs="Times New Roman"/>
          <w:color w:val="000000" w:themeColor="text1"/>
          <w:sz w:val="24"/>
          <w:szCs w:val="24"/>
        </w:rPr>
        <w:t xml:space="preserve"> </w:t>
      </w:r>
      <w:r w:rsidR="00ED517F">
        <w:rPr>
          <w:rFonts w:ascii="Times New Roman" w:eastAsia="Times New Roman" w:hAnsi="Times New Roman" w:cs="Times New Roman"/>
          <w:color w:val="000000" w:themeColor="text1"/>
          <w:sz w:val="24"/>
          <w:szCs w:val="24"/>
        </w:rPr>
        <w:t xml:space="preserve">The majority of </w:t>
      </w:r>
      <w:r w:rsidR="00ED517F">
        <w:rPr>
          <w:rFonts w:ascii="Times New Roman" w:eastAsia="Times New Roman" w:hAnsi="Times New Roman" w:cs="Times New Roman"/>
          <w:color w:val="000000" w:themeColor="text1"/>
          <w:sz w:val="24"/>
          <w:szCs w:val="24"/>
        </w:rPr>
        <w:lastRenderedPageBreak/>
        <w:t>victims of street harassment reported wanting someone to intervene or help if someone witness</w:t>
      </w:r>
      <w:r w:rsidR="00E42CC5">
        <w:rPr>
          <w:rFonts w:ascii="Times New Roman" w:eastAsia="Times New Roman" w:hAnsi="Times New Roman" w:cs="Times New Roman"/>
          <w:color w:val="000000" w:themeColor="text1"/>
          <w:sz w:val="24"/>
          <w:szCs w:val="24"/>
        </w:rPr>
        <w:t>ed street harassment.</w:t>
      </w:r>
      <w:r w:rsidR="003142F4">
        <w:rPr>
          <w:rStyle w:val="FootnoteReference"/>
          <w:rFonts w:ascii="Times New Roman" w:eastAsia="Times New Roman" w:hAnsi="Times New Roman" w:cs="Times New Roman"/>
          <w:color w:val="000000" w:themeColor="text1"/>
          <w:sz w:val="24"/>
          <w:szCs w:val="24"/>
        </w:rPr>
        <w:footnoteReference w:id="34"/>
      </w:r>
      <w:r w:rsidR="009601AF">
        <w:rPr>
          <w:rFonts w:ascii="Times New Roman" w:eastAsia="Times New Roman" w:hAnsi="Times New Roman" w:cs="Times New Roman"/>
          <w:color w:val="000000" w:themeColor="text1"/>
          <w:sz w:val="24"/>
          <w:szCs w:val="24"/>
        </w:rPr>
        <w:t xml:space="preserve"> </w:t>
      </w:r>
      <w:r w:rsidR="00725FA1">
        <w:rPr>
          <w:rFonts w:ascii="Times New Roman" w:eastAsia="Times New Roman" w:hAnsi="Times New Roman" w:cs="Times New Roman"/>
          <w:color w:val="000000" w:themeColor="text1"/>
          <w:sz w:val="24"/>
          <w:szCs w:val="24"/>
        </w:rPr>
        <w:t xml:space="preserve">Respondents to the survey reported wanting </w:t>
      </w:r>
      <w:r w:rsidR="00AC2B18">
        <w:rPr>
          <w:rFonts w:ascii="Times New Roman" w:eastAsia="Times New Roman" w:hAnsi="Times New Roman" w:cs="Times New Roman"/>
          <w:color w:val="000000" w:themeColor="text1"/>
          <w:sz w:val="24"/>
          <w:szCs w:val="24"/>
        </w:rPr>
        <w:t>community-based interventions to raise awareness of the prevalence of street harassment and provide the community with tools to intervene when witnessing street harassment.</w:t>
      </w:r>
      <w:r w:rsidR="00CE7200">
        <w:rPr>
          <w:rStyle w:val="FootnoteReference"/>
          <w:rFonts w:ascii="Times New Roman" w:eastAsia="Times New Roman" w:hAnsi="Times New Roman" w:cs="Times New Roman"/>
          <w:color w:val="000000" w:themeColor="text1"/>
          <w:sz w:val="24"/>
          <w:szCs w:val="24"/>
        </w:rPr>
        <w:footnoteReference w:id="35"/>
      </w:r>
    </w:p>
    <w:p w14:paraId="444C475B" w14:textId="0A004EBA" w:rsidR="081F1F4E" w:rsidRPr="00E21F8F" w:rsidRDefault="34CA9093" w:rsidP="008347BA">
      <w:pPr>
        <w:spacing w:line="480" w:lineRule="auto"/>
        <w:ind w:firstLine="720"/>
        <w:jc w:val="both"/>
        <w:rPr>
          <w:rFonts w:ascii="Times New Roman" w:eastAsia="Times New Roman" w:hAnsi="Times New Roman" w:cs="Times New Roman"/>
          <w:sz w:val="24"/>
          <w:szCs w:val="24"/>
        </w:rPr>
      </w:pPr>
      <w:r w:rsidRPr="00E21F8F">
        <w:rPr>
          <w:rFonts w:ascii="Times New Roman" w:eastAsia="Times New Roman" w:hAnsi="Times New Roman" w:cs="Times New Roman"/>
          <w:sz w:val="24"/>
          <w:szCs w:val="24"/>
        </w:rPr>
        <w:t xml:space="preserve">In </w:t>
      </w:r>
      <w:r w:rsidR="00FD0724">
        <w:rPr>
          <w:rFonts w:ascii="Times New Roman" w:eastAsia="Times New Roman" w:hAnsi="Times New Roman" w:cs="Times New Roman"/>
          <w:sz w:val="24"/>
          <w:szCs w:val="24"/>
        </w:rPr>
        <w:t>2026</w:t>
      </w:r>
      <w:r w:rsidRPr="00E21F8F">
        <w:rPr>
          <w:rFonts w:ascii="Times New Roman" w:eastAsia="Times New Roman" w:hAnsi="Times New Roman" w:cs="Times New Roman"/>
          <w:sz w:val="24"/>
          <w:szCs w:val="24"/>
        </w:rPr>
        <w:t xml:space="preserve">, </w:t>
      </w:r>
      <w:r w:rsidR="000A74EF" w:rsidRPr="00E21F8F">
        <w:rPr>
          <w:rFonts w:ascii="Times New Roman" w:eastAsia="Times New Roman" w:hAnsi="Times New Roman" w:cs="Times New Roman"/>
          <w:sz w:val="24"/>
          <w:szCs w:val="24"/>
        </w:rPr>
        <w:t>ENDGBV</w:t>
      </w:r>
      <w:r w:rsidRPr="00E21F8F">
        <w:rPr>
          <w:rFonts w:ascii="Times New Roman" w:eastAsia="Times New Roman" w:hAnsi="Times New Roman" w:cs="Times New Roman"/>
          <w:sz w:val="24"/>
          <w:szCs w:val="24"/>
        </w:rPr>
        <w:t xml:space="preserve"> launched a</w:t>
      </w:r>
      <w:r w:rsidR="00340120">
        <w:rPr>
          <w:rFonts w:ascii="Times New Roman" w:eastAsia="Times New Roman" w:hAnsi="Times New Roman" w:cs="Times New Roman"/>
          <w:sz w:val="24"/>
          <w:szCs w:val="24"/>
        </w:rPr>
        <w:t>n</w:t>
      </w:r>
      <w:r w:rsidR="00951DD8">
        <w:rPr>
          <w:rFonts w:ascii="Times New Roman" w:eastAsia="Times New Roman" w:hAnsi="Times New Roman" w:cs="Times New Roman"/>
          <w:sz w:val="24"/>
          <w:szCs w:val="24"/>
        </w:rPr>
        <w:t xml:space="preserve"> </w:t>
      </w:r>
      <w:r w:rsidR="002B3739">
        <w:rPr>
          <w:rFonts w:ascii="Times New Roman" w:eastAsia="Times New Roman" w:hAnsi="Times New Roman" w:cs="Times New Roman"/>
          <w:sz w:val="24"/>
          <w:szCs w:val="24"/>
        </w:rPr>
        <w:t>anti-street harassment campaign</w:t>
      </w:r>
      <w:r w:rsidRPr="00E21F8F">
        <w:rPr>
          <w:rFonts w:ascii="Times New Roman" w:eastAsia="Times New Roman" w:hAnsi="Times New Roman" w:cs="Times New Roman"/>
          <w:sz w:val="24"/>
          <w:szCs w:val="24"/>
        </w:rPr>
        <w:t>. Throughout April 2026, there will be ads in public spaces on the consequences of street harassment and directing New Yorkers to resources in 12 languages at nyc.gov/EndStreetHarassment.</w:t>
      </w:r>
      <w:r w:rsidRPr="00E21F8F">
        <w:rPr>
          <w:rFonts w:ascii="Times New Roman" w:eastAsia="Times New Roman" w:hAnsi="Times New Roman" w:cs="Times New Roman"/>
          <w:color w:val="000000" w:themeColor="text1"/>
          <w:sz w:val="24"/>
          <w:szCs w:val="24"/>
          <w:vertAlign w:val="superscript"/>
        </w:rPr>
        <w:t>2</w:t>
      </w:r>
    </w:p>
    <w:p w14:paraId="47025EF5" w14:textId="73A2E209" w:rsidR="00E42A54" w:rsidRPr="00E21F8F" w:rsidRDefault="00E42A54" w:rsidP="00501A11">
      <w:pPr>
        <w:numPr>
          <w:ilvl w:val="0"/>
          <w:numId w:val="4"/>
        </w:numPr>
        <w:spacing w:after="0" w:line="480" w:lineRule="auto"/>
        <w:contextualSpacing/>
        <w:jc w:val="both"/>
        <w:rPr>
          <w:rFonts w:ascii="Times New Roman" w:eastAsia="Times New Roman" w:hAnsi="Times New Roman" w:cs="Times New Roman"/>
          <w:b/>
          <w:smallCaps/>
          <w:sz w:val="24"/>
          <w:szCs w:val="24"/>
        </w:rPr>
      </w:pPr>
      <w:r w:rsidRPr="00E21F8F">
        <w:rPr>
          <w:rFonts w:ascii="Times New Roman" w:eastAsia="Times New Roman" w:hAnsi="Times New Roman" w:cs="Times New Roman"/>
          <w:b/>
          <w:smallCaps/>
          <w:sz w:val="24"/>
          <w:szCs w:val="24"/>
        </w:rPr>
        <w:t>Issues &amp; Concerns</w:t>
      </w:r>
    </w:p>
    <w:p w14:paraId="4F2BDF10" w14:textId="65EC3449" w:rsidR="00023B9E" w:rsidRPr="00524A14" w:rsidRDefault="00E42A54" w:rsidP="00524A14">
      <w:pPr>
        <w:pStyle w:val="ListParagraph"/>
        <w:numPr>
          <w:ilvl w:val="1"/>
          <w:numId w:val="4"/>
        </w:numPr>
        <w:spacing w:after="0" w:line="480" w:lineRule="auto"/>
        <w:jc w:val="both"/>
        <w:rPr>
          <w:rFonts w:ascii="Times New Roman" w:eastAsia="Times New Roman" w:hAnsi="Times New Roman" w:cs="Times New Roman"/>
          <w:b/>
          <w:sz w:val="24"/>
          <w:szCs w:val="24"/>
        </w:rPr>
      </w:pPr>
      <w:r w:rsidRPr="00A74EE7">
        <w:rPr>
          <w:rFonts w:ascii="Times New Roman" w:eastAsia="Times New Roman" w:hAnsi="Times New Roman" w:cs="Times New Roman"/>
          <w:b/>
          <w:sz w:val="24"/>
          <w:szCs w:val="24"/>
        </w:rPr>
        <w:t>Gendered Impact of Harassment</w:t>
      </w:r>
    </w:p>
    <w:p w14:paraId="5AC47426" w14:textId="2144E3D5" w:rsidR="00B874A3" w:rsidRPr="00E21F8F" w:rsidRDefault="00B90754" w:rsidP="00642448">
      <w:pPr>
        <w:spacing w:line="480" w:lineRule="auto"/>
        <w:ind w:firstLine="720"/>
        <w:jc w:val="both"/>
        <w:rPr>
          <w:rFonts w:ascii="Times New Roman" w:hAnsi="Times New Roman" w:cs="Times New Roman"/>
          <w:sz w:val="24"/>
          <w:szCs w:val="24"/>
        </w:rPr>
      </w:pPr>
      <w:r w:rsidRPr="00E21F8F">
        <w:rPr>
          <w:rFonts w:ascii="Times New Roman" w:hAnsi="Times New Roman" w:cs="Times New Roman"/>
          <w:sz w:val="24"/>
          <w:szCs w:val="24"/>
        </w:rPr>
        <w:t>Harassment is a complex issue rooted in societal norms that reinforce gender and power disparities.</w:t>
      </w:r>
      <w:r w:rsidRPr="00E21F8F">
        <w:rPr>
          <w:rStyle w:val="FootnoteReference"/>
          <w:rFonts w:ascii="Times New Roman" w:hAnsi="Times New Roman" w:cs="Times New Roman"/>
          <w:sz w:val="24"/>
          <w:szCs w:val="24"/>
        </w:rPr>
        <w:footnoteReference w:id="36"/>
      </w:r>
      <w:r w:rsidRPr="00E21F8F">
        <w:rPr>
          <w:rFonts w:ascii="Times New Roman" w:hAnsi="Times New Roman" w:cs="Times New Roman"/>
          <w:sz w:val="24"/>
          <w:szCs w:val="24"/>
        </w:rPr>
        <w:t xml:space="preserve"> It often functions as a display of power and control manifesting societal norms and attitudes that allow discrimination and violence against marginalized groups to continue.</w:t>
      </w:r>
      <w:r w:rsidRPr="00E21F8F">
        <w:rPr>
          <w:rStyle w:val="FootnoteReference"/>
          <w:rFonts w:ascii="Times New Roman" w:hAnsi="Times New Roman" w:cs="Times New Roman"/>
          <w:sz w:val="24"/>
          <w:szCs w:val="24"/>
        </w:rPr>
        <w:footnoteReference w:id="37"/>
      </w:r>
      <w:r w:rsidRPr="00E21F8F">
        <w:rPr>
          <w:rFonts w:ascii="Times New Roman" w:hAnsi="Times New Roman" w:cs="Times New Roman"/>
          <w:sz w:val="24"/>
          <w:szCs w:val="24"/>
        </w:rPr>
        <w:t xml:space="preserve"> Harassment disproportionately impacts women and gender expansive people.</w:t>
      </w:r>
      <w:r w:rsidRPr="00E21F8F">
        <w:rPr>
          <w:rStyle w:val="FootnoteReference"/>
          <w:rFonts w:ascii="Times New Roman" w:hAnsi="Times New Roman" w:cs="Times New Roman"/>
          <w:sz w:val="24"/>
          <w:szCs w:val="24"/>
        </w:rPr>
        <w:footnoteReference w:id="38"/>
      </w:r>
      <w:r w:rsidRPr="00E21F8F">
        <w:rPr>
          <w:rFonts w:ascii="Times New Roman" w:hAnsi="Times New Roman" w:cs="Times New Roman"/>
          <w:sz w:val="24"/>
          <w:szCs w:val="24"/>
        </w:rPr>
        <w:t xml:space="preserve"> According to a 2022 poll, more than a third of cisgender women and half of respondents who identify as transgender or other gender identities reported experiencing sexual harassment in the workplace.</w:t>
      </w:r>
      <w:bookmarkStart w:id="2" w:name="_Ref227935741"/>
      <w:r w:rsidRPr="00E21F8F">
        <w:rPr>
          <w:rStyle w:val="FootnoteReference"/>
          <w:rFonts w:ascii="Times New Roman" w:hAnsi="Times New Roman" w:cs="Times New Roman"/>
          <w:sz w:val="24"/>
          <w:szCs w:val="24"/>
        </w:rPr>
        <w:footnoteReference w:id="39"/>
      </w:r>
      <w:bookmarkEnd w:id="2"/>
      <w:r w:rsidRPr="00E21F8F">
        <w:rPr>
          <w:rFonts w:ascii="Times New Roman" w:hAnsi="Times New Roman" w:cs="Times New Roman"/>
          <w:sz w:val="24"/>
          <w:szCs w:val="24"/>
        </w:rPr>
        <w:t xml:space="preserve"> Research also suggests that as many as 80% of cisgender women in New York City experienced </w:t>
      </w:r>
      <w:r w:rsidRPr="00E21F8F">
        <w:rPr>
          <w:rFonts w:ascii="Times New Roman" w:hAnsi="Times New Roman" w:cs="Times New Roman"/>
          <w:sz w:val="24"/>
          <w:szCs w:val="24"/>
        </w:rPr>
        <w:lastRenderedPageBreak/>
        <w:t>some form of street harassment.</w:t>
      </w:r>
      <w:r w:rsidRPr="00E21F8F">
        <w:rPr>
          <w:rStyle w:val="FootnoteReference"/>
          <w:rFonts w:ascii="Times New Roman" w:hAnsi="Times New Roman" w:cs="Times New Roman"/>
          <w:sz w:val="24"/>
          <w:szCs w:val="24"/>
        </w:rPr>
        <w:footnoteReference w:id="40"/>
      </w:r>
      <w:r w:rsidRPr="00E21F8F">
        <w:rPr>
          <w:rFonts w:ascii="Times New Roman" w:hAnsi="Times New Roman" w:cs="Times New Roman"/>
          <w:sz w:val="24"/>
          <w:szCs w:val="24"/>
        </w:rPr>
        <w:t xml:space="preserve"> Furthermore, a recent report on online harassment found that nationally 27% of women experienced online abuse or harassment, and more than half of LGBTQ+ women claimed to have experienced online harassment.</w:t>
      </w:r>
      <w:bookmarkStart w:id="3" w:name="_Ref227935968"/>
      <w:r w:rsidRPr="00E21F8F">
        <w:rPr>
          <w:rStyle w:val="FootnoteReference"/>
          <w:rFonts w:ascii="Times New Roman" w:hAnsi="Times New Roman" w:cs="Times New Roman"/>
          <w:sz w:val="24"/>
          <w:szCs w:val="24"/>
        </w:rPr>
        <w:footnoteReference w:id="41"/>
      </w:r>
      <w:bookmarkEnd w:id="3"/>
      <w:r w:rsidRPr="00E21F8F">
        <w:rPr>
          <w:rFonts w:ascii="Times New Roman" w:hAnsi="Times New Roman" w:cs="Times New Roman"/>
          <w:sz w:val="24"/>
          <w:szCs w:val="24"/>
        </w:rPr>
        <w:t xml:space="preserve"> </w:t>
      </w:r>
      <w:r w:rsidR="00151EB2">
        <w:rPr>
          <w:rFonts w:ascii="Times New Roman" w:hAnsi="Times New Roman" w:cs="Times New Roman"/>
          <w:sz w:val="24"/>
          <w:szCs w:val="24"/>
        </w:rPr>
        <w:t xml:space="preserve">It is </w:t>
      </w:r>
      <w:r w:rsidR="00636762">
        <w:rPr>
          <w:rFonts w:ascii="Times New Roman" w:hAnsi="Times New Roman" w:cs="Times New Roman"/>
          <w:sz w:val="24"/>
          <w:szCs w:val="24"/>
        </w:rPr>
        <w:t xml:space="preserve">understood </w:t>
      </w:r>
      <w:r w:rsidR="008A6E8D">
        <w:rPr>
          <w:rFonts w:ascii="Times New Roman" w:hAnsi="Times New Roman" w:cs="Times New Roman"/>
          <w:sz w:val="24"/>
          <w:szCs w:val="24"/>
        </w:rPr>
        <w:t>that t</w:t>
      </w:r>
      <w:r w:rsidR="00336A0D">
        <w:rPr>
          <w:rFonts w:ascii="Times New Roman" w:hAnsi="Times New Roman" w:cs="Times New Roman"/>
          <w:sz w:val="24"/>
          <w:szCs w:val="24"/>
        </w:rPr>
        <w:t>ransgender and gender diverse</w:t>
      </w:r>
      <w:r w:rsidR="00C16A0B">
        <w:rPr>
          <w:rFonts w:ascii="Times New Roman" w:hAnsi="Times New Roman" w:cs="Times New Roman"/>
          <w:sz w:val="24"/>
          <w:szCs w:val="24"/>
        </w:rPr>
        <w:t xml:space="preserve"> individuals have e</w:t>
      </w:r>
      <w:r w:rsidR="00354ED8">
        <w:rPr>
          <w:rFonts w:ascii="Times New Roman" w:hAnsi="Times New Roman" w:cs="Times New Roman"/>
          <w:sz w:val="24"/>
          <w:szCs w:val="24"/>
        </w:rPr>
        <w:t>xperienced online harassment</w:t>
      </w:r>
      <w:r w:rsidR="00F44268">
        <w:rPr>
          <w:rFonts w:ascii="Times New Roman" w:hAnsi="Times New Roman" w:cs="Times New Roman"/>
          <w:sz w:val="24"/>
          <w:szCs w:val="24"/>
        </w:rPr>
        <w:t xml:space="preserve">, however, within </w:t>
      </w:r>
      <w:r w:rsidR="00253D9B">
        <w:rPr>
          <w:rFonts w:ascii="Times New Roman" w:hAnsi="Times New Roman" w:cs="Times New Roman"/>
          <w:sz w:val="24"/>
          <w:szCs w:val="24"/>
        </w:rPr>
        <w:t xml:space="preserve">online harassment research, investigations of </w:t>
      </w:r>
      <w:r w:rsidR="004148F7">
        <w:rPr>
          <w:rFonts w:ascii="Times New Roman" w:hAnsi="Times New Roman" w:cs="Times New Roman"/>
          <w:sz w:val="24"/>
          <w:szCs w:val="24"/>
        </w:rPr>
        <w:t xml:space="preserve">transgender and </w:t>
      </w:r>
      <w:r w:rsidR="00584CA3">
        <w:rPr>
          <w:rFonts w:ascii="Times New Roman" w:hAnsi="Times New Roman" w:cs="Times New Roman"/>
          <w:sz w:val="24"/>
          <w:szCs w:val="24"/>
        </w:rPr>
        <w:t>gender diverse individuals’ lived experiences are limited.</w:t>
      </w:r>
      <w:r w:rsidR="00D7140C">
        <w:rPr>
          <w:rStyle w:val="FootnoteReference"/>
          <w:rFonts w:ascii="Times New Roman" w:hAnsi="Times New Roman" w:cs="Times New Roman"/>
          <w:sz w:val="24"/>
          <w:szCs w:val="24"/>
        </w:rPr>
        <w:footnoteReference w:id="42"/>
      </w:r>
      <w:r w:rsidR="00584CA3">
        <w:rPr>
          <w:rFonts w:ascii="Times New Roman" w:hAnsi="Times New Roman" w:cs="Times New Roman"/>
          <w:sz w:val="24"/>
          <w:szCs w:val="24"/>
        </w:rPr>
        <w:t xml:space="preserve"> </w:t>
      </w:r>
      <w:r w:rsidR="00D87C46">
        <w:rPr>
          <w:rFonts w:ascii="Times New Roman" w:hAnsi="Times New Roman" w:cs="Times New Roman"/>
          <w:sz w:val="24"/>
          <w:szCs w:val="24"/>
        </w:rPr>
        <w:t xml:space="preserve">Transgender and gender diverse </w:t>
      </w:r>
      <w:r w:rsidR="00D47E20">
        <w:rPr>
          <w:rFonts w:ascii="Times New Roman" w:hAnsi="Times New Roman" w:cs="Times New Roman"/>
          <w:sz w:val="24"/>
          <w:szCs w:val="24"/>
        </w:rPr>
        <w:t>individuals</w:t>
      </w:r>
      <w:r w:rsidR="00343EAA">
        <w:rPr>
          <w:rFonts w:ascii="Times New Roman" w:hAnsi="Times New Roman" w:cs="Times New Roman"/>
          <w:sz w:val="24"/>
          <w:szCs w:val="24"/>
        </w:rPr>
        <w:t xml:space="preserve"> are often included under a broad category of LGBTQIA+</w:t>
      </w:r>
      <w:r w:rsidR="00B0542F">
        <w:rPr>
          <w:rFonts w:ascii="Times New Roman" w:hAnsi="Times New Roman" w:cs="Times New Roman"/>
          <w:sz w:val="24"/>
          <w:szCs w:val="24"/>
        </w:rPr>
        <w:t>.</w:t>
      </w:r>
      <w:r w:rsidR="00BE70C8">
        <w:rPr>
          <w:rStyle w:val="FootnoteReference"/>
          <w:rFonts w:ascii="Times New Roman" w:hAnsi="Times New Roman" w:cs="Times New Roman"/>
          <w:sz w:val="24"/>
          <w:szCs w:val="24"/>
        </w:rPr>
        <w:footnoteReference w:id="43"/>
      </w:r>
      <w:r w:rsidR="00B0542F">
        <w:rPr>
          <w:rFonts w:ascii="Times New Roman" w:hAnsi="Times New Roman" w:cs="Times New Roman"/>
          <w:sz w:val="24"/>
          <w:szCs w:val="24"/>
        </w:rPr>
        <w:t xml:space="preserve"> </w:t>
      </w:r>
      <w:r w:rsidR="002B0B84">
        <w:rPr>
          <w:rFonts w:ascii="Times New Roman" w:hAnsi="Times New Roman" w:cs="Times New Roman"/>
          <w:sz w:val="24"/>
          <w:szCs w:val="24"/>
        </w:rPr>
        <w:t>The</w:t>
      </w:r>
      <w:r w:rsidR="00EE1253">
        <w:rPr>
          <w:rFonts w:ascii="Times New Roman" w:hAnsi="Times New Roman" w:cs="Times New Roman"/>
          <w:sz w:val="24"/>
          <w:szCs w:val="24"/>
        </w:rPr>
        <w:t xml:space="preserve"> 2023 Online Hate and Harassment Report from the Anti-Defamation League </w:t>
      </w:r>
      <w:r w:rsidR="000428CC">
        <w:rPr>
          <w:rFonts w:ascii="Times New Roman" w:hAnsi="Times New Roman" w:cs="Times New Roman"/>
          <w:sz w:val="24"/>
          <w:szCs w:val="24"/>
        </w:rPr>
        <w:t>found that 47% of LGBTQ+ people</w:t>
      </w:r>
      <w:r w:rsidR="008F2E99">
        <w:rPr>
          <w:rFonts w:ascii="Times New Roman" w:hAnsi="Times New Roman" w:cs="Times New Roman"/>
          <w:sz w:val="24"/>
          <w:szCs w:val="24"/>
        </w:rPr>
        <w:t xml:space="preserve"> were harassed online in the past </w:t>
      </w:r>
      <w:r w:rsidR="00CE2324">
        <w:rPr>
          <w:rFonts w:ascii="Times New Roman" w:hAnsi="Times New Roman" w:cs="Times New Roman"/>
          <w:sz w:val="24"/>
          <w:szCs w:val="24"/>
        </w:rPr>
        <w:t>12 months.</w:t>
      </w:r>
      <w:r w:rsidR="002B0B84">
        <w:rPr>
          <w:rStyle w:val="FootnoteReference"/>
          <w:rFonts w:ascii="Times New Roman" w:hAnsi="Times New Roman" w:cs="Times New Roman"/>
          <w:sz w:val="24"/>
          <w:szCs w:val="24"/>
        </w:rPr>
        <w:footnoteReference w:id="44"/>
      </w:r>
      <w:r w:rsidR="00CE2324">
        <w:rPr>
          <w:rFonts w:ascii="Times New Roman" w:hAnsi="Times New Roman" w:cs="Times New Roman"/>
          <w:sz w:val="24"/>
          <w:szCs w:val="24"/>
        </w:rPr>
        <w:t xml:space="preserve"> </w:t>
      </w:r>
    </w:p>
    <w:p w14:paraId="52395D0E" w14:textId="53D05902" w:rsidR="00E42A54" w:rsidRPr="00A74EE7" w:rsidRDefault="00E42A54" w:rsidP="3188622C">
      <w:pPr>
        <w:numPr>
          <w:ilvl w:val="1"/>
          <w:numId w:val="4"/>
        </w:numPr>
        <w:spacing w:after="0" w:line="480" w:lineRule="auto"/>
        <w:jc w:val="both"/>
        <w:rPr>
          <w:rFonts w:ascii="Times New Roman" w:eastAsia="Times New Roman" w:hAnsi="Times New Roman" w:cs="Times New Roman"/>
          <w:b/>
          <w:bCs/>
          <w:sz w:val="24"/>
          <w:szCs w:val="24"/>
        </w:rPr>
      </w:pPr>
      <w:r w:rsidRPr="3188622C">
        <w:rPr>
          <w:rFonts w:ascii="Times New Roman" w:eastAsia="Times New Roman" w:hAnsi="Times New Roman" w:cs="Times New Roman"/>
          <w:b/>
          <w:bCs/>
          <w:sz w:val="24"/>
          <w:szCs w:val="24"/>
        </w:rPr>
        <w:t>Rise in Online Harassment</w:t>
      </w:r>
      <w:r w:rsidR="708288D2" w:rsidRPr="3188622C">
        <w:rPr>
          <w:rFonts w:ascii="Times New Roman" w:eastAsia="Times New Roman" w:hAnsi="Times New Roman" w:cs="Times New Roman"/>
          <w:b/>
          <w:bCs/>
          <w:sz w:val="24"/>
          <w:szCs w:val="24"/>
        </w:rPr>
        <w:t xml:space="preserve"> </w:t>
      </w:r>
      <w:r w:rsidR="1A5F2186" w:rsidRPr="3188622C">
        <w:rPr>
          <w:rFonts w:ascii="Times New Roman" w:eastAsia="Times New Roman" w:hAnsi="Times New Roman" w:cs="Times New Roman"/>
          <w:b/>
          <w:bCs/>
          <w:sz w:val="24"/>
          <w:szCs w:val="24"/>
        </w:rPr>
        <w:t xml:space="preserve">of </w:t>
      </w:r>
      <w:r w:rsidR="006A20D6" w:rsidRPr="3188622C">
        <w:rPr>
          <w:rFonts w:ascii="Times New Roman" w:eastAsia="Times New Roman" w:hAnsi="Times New Roman" w:cs="Times New Roman"/>
          <w:b/>
          <w:bCs/>
          <w:sz w:val="24"/>
          <w:szCs w:val="24"/>
        </w:rPr>
        <w:t>W</w:t>
      </w:r>
      <w:r w:rsidR="1A5F2186" w:rsidRPr="3188622C">
        <w:rPr>
          <w:rFonts w:ascii="Times New Roman" w:eastAsia="Times New Roman" w:hAnsi="Times New Roman" w:cs="Times New Roman"/>
          <w:b/>
          <w:bCs/>
          <w:sz w:val="24"/>
          <w:szCs w:val="24"/>
        </w:rPr>
        <w:t xml:space="preserve">omen and </w:t>
      </w:r>
      <w:r w:rsidR="00A90836" w:rsidRPr="3188622C">
        <w:rPr>
          <w:rFonts w:ascii="Times New Roman" w:eastAsia="Times New Roman" w:hAnsi="Times New Roman" w:cs="Times New Roman"/>
          <w:b/>
          <w:bCs/>
          <w:sz w:val="24"/>
          <w:szCs w:val="24"/>
        </w:rPr>
        <w:t>L</w:t>
      </w:r>
      <w:r w:rsidR="006A20D6" w:rsidRPr="3188622C">
        <w:rPr>
          <w:rFonts w:ascii="Times New Roman" w:eastAsia="Times New Roman" w:hAnsi="Times New Roman" w:cs="Times New Roman"/>
          <w:b/>
          <w:bCs/>
          <w:sz w:val="24"/>
          <w:szCs w:val="24"/>
        </w:rPr>
        <w:t>GBTQ</w:t>
      </w:r>
      <w:r w:rsidR="1A5F2186" w:rsidRPr="3188622C">
        <w:rPr>
          <w:rFonts w:ascii="Times New Roman" w:eastAsia="Times New Roman" w:hAnsi="Times New Roman" w:cs="Times New Roman"/>
          <w:b/>
          <w:bCs/>
          <w:sz w:val="24"/>
          <w:szCs w:val="24"/>
        </w:rPr>
        <w:t xml:space="preserve"> people</w:t>
      </w:r>
    </w:p>
    <w:p w14:paraId="7CF738F1" w14:textId="756F5FAD" w:rsidR="2A9D5661" w:rsidRPr="00E21F8F" w:rsidRDefault="00EB0E0C" w:rsidP="00E21F8F">
      <w:pPr>
        <w:spacing w:after="0" w:line="480" w:lineRule="auto"/>
        <w:ind w:firstLine="720"/>
        <w:contextualSpacing/>
        <w:jc w:val="both"/>
        <w:rPr>
          <w:rFonts w:ascii="Times New Roman" w:hAnsi="Times New Roman" w:cs="Times New Roman"/>
          <w:bCs/>
          <w:iCs/>
          <w:sz w:val="24"/>
          <w:szCs w:val="24"/>
        </w:rPr>
      </w:pPr>
      <w:r w:rsidRPr="00E21F8F">
        <w:rPr>
          <w:rFonts w:ascii="Times New Roman" w:hAnsi="Times New Roman" w:cs="Times New Roman"/>
          <w:bCs/>
          <w:iCs/>
          <w:sz w:val="24"/>
          <w:szCs w:val="24"/>
        </w:rPr>
        <w:t>Online harassment has various and wide-ranging harms: targets have committed suicide, lost jobs, dropped out of school, withdrawn from social activities, and decreased their participation in employment, educational, and recreational (including online) activities.</w:t>
      </w:r>
      <w:r w:rsidRPr="00E21F8F">
        <w:rPr>
          <w:rStyle w:val="FootnoteReference"/>
          <w:rFonts w:ascii="Times New Roman" w:hAnsi="Times New Roman" w:cs="Times New Roman"/>
          <w:bCs/>
          <w:iCs/>
          <w:sz w:val="24"/>
          <w:szCs w:val="24"/>
        </w:rPr>
        <w:footnoteReference w:id="45"/>
      </w:r>
      <w:r w:rsidR="00E21F8F">
        <w:rPr>
          <w:rFonts w:ascii="Times New Roman" w:hAnsi="Times New Roman" w:cs="Times New Roman"/>
          <w:bCs/>
          <w:iCs/>
          <w:sz w:val="24"/>
          <w:szCs w:val="24"/>
        </w:rPr>
        <w:t xml:space="preserve"> </w:t>
      </w:r>
      <w:r w:rsidRPr="00E21F8F">
        <w:rPr>
          <w:rFonts w:ascii="Times New Roman" w:hAnsi="Times New Roman" w:cs="Times New Roman"/>
          <w:bCs/>
          <w:iCs/>
          <w:sz w:val="24"/>
          <w:szCs w:val="24"/>
        </w:rPr>
        <w:t>According to Pew Research Center, as of 2021, over 41 percent of adults in the United States (“US”) had experienced some form of online harassment, including physical threats, stalking, sustained harassment, sexual harassment, offensive name-calling</w:t>
      </w:r>
      <w:r w:rsidR="00261DD7">
        <w:rPr>
          <w:rFonts w:ascii="Times New Roman" w:hAnsi="Times New Roman" w:cs="Times New Roman"/>
          <w:bCs/>
          <w:iCs/>
          <w:sz w:val="24"/>
          <w:szCs w:val="24"/>
        </w:rPr>
        <w:t>,</w:t>
      </w:r>
      <w:r w:rsidRPr="00E21F8F">
        <w:rPr>
          <w:rFonts w:ascii="Times New Roman" w:hAnsi="Times New Roman" w:cs="Times New Roman"/>
          <w:bCs/>
          <w:iCs/>
          <w:sz w:val="24"/>
          <w:szCs w:val="24"/>
        </w:rPr>
        <w:t xml:space="preserve"> and purposeful embarrassment.</w:t>
      </w:r>
      <w:r w:rsidRPr="00E21F8F">
        <w:rPr>
          <w:rStyle w:val="FootnoteReference"/>
          <w:rFonts w:ascii="Times New Roman" w:hAnsi="Times New Roman" w:cs="Times New Roman"/>
          <w:bCs/>
          <w:iCs/>
          <w:sz w:val="24"/>
          <w:szCs w:val="24"/>
        </w:rPr>
        <w:footnoteReference w:id="46"/>
      </w:r>
    </w:p>
    <w:p w14:paraId="44F7BE53" w14:textId="5C5CC7C3" w:rsidR="00E21F8F" w:rsidRPr="00E21F8F" w:rsidRDefault="00EB0E0C" w:rsidP="03529BF3">
      <w:pPr>
        <w:keepNext/>
        <w:pBdr>
          <w:top w:val="nil"/>
          <w:left w:val="nil"/>
          <w:bottom w:val="nil"/>
          <w:right w:val="nil"/>
          <w:between w:val="nil"/>
        </w:pBdr>
        <w:spacing w:after="0" w:line="480" w:lineRule="auto"/>
        <w:ind w:firstLine="720"/>
        <w:jc w:val="both"/>
        <w:outlineLvl w:val="0"/>
        <w:rPr>
          <w:rFonts w:ascii="Times New Roman" w:hAnsi="Times New Roman" w:cs="Times New Roman"/>
          <w:sz w:val="24"/>
          <w:szCs w:val="24"/>
        </w:rPr>
      </w:pPr>
      <w:r w:rsidRPr="453E2BB6">
        <w:rPr>
          <w:rFonts w:ascii="Times New Roman" w:hAnsi="Times New Roman" w:cs="Times New Roman"/>
          <w:sz w:val="24"/>
          <w:szCs w:val="24"/>
        </w:rPr>
        <w:lastRenderedPageBreak/>
        <w:t>Online harassment can take various forms and shapes, with the qualifying factor being the use of online means to target victims. Online harassment can include</w:t>
      </w:r>
      <w:r w:rsidR="00E21F8F" w:rsidRPr="453E2BB6">
        <w:rPr>
          <w:rFonts w:ascii="Times New Roman" w:hAnsi="Times New Roman" w:cs="Times New Roman"/>
          <w:sz w:val="24"/>
          <w:szCs w:val="24"/>
        </w:rPr>
        <w:t xml:space="preserve"> cyberstalking, doxing, and revenge porn. </w:t>
      </w:r>
      <w:r w:rsidRPr="453E2BB6">
        <w:rPr>
          <w:rFonts w:ascii="Times New Roman" w:hAnsi="Times New Roman" w:cs="Times New Roman"/>
          <w:sz w:val="24"/>
          <w:szCs w:val="24"/>
        </w:rPr>
        <w:t>Cyberstalking often defined as the use of communications technology to conduct acts of surveillance, make threats, and express intent to injure, harass, or intimidate victims to the point that they reasonably fear for their safety or feel significant emotional distress.</w:t>
      </w:r>
      <w:r w:rsidRPr="453E2BB6">
        <w:rPr>
          <w:rStyle w:val="FootnoteReference"/>
          <w:rFonts w:ascii="Times New Roman" w:hAnsi="Times New Roman" w:cs="Times New Roman"/>
          <w:sz w:val="24"/>
          <w:szCs w:val="24"/>
        </w:rPr>
        <w:footnoteReference w:id="47"/>
      </w:r>
      <w:r w:rsidRPr="453E2BB6">
        <w:rPr>
          <w:rFonts w:ascii="Times New Roman" w:hAnsi="Times New Roman" w:cs="Times New Roman"/>
          <w:sz w:val="24"/>
          <w:szCs w:val="24"/>
        </w:rPr>
        <w:t xml:space="preserve"> Cyberstalking can include hacking into an email account and reading messages, tracking someone’s location via their AirTag or Tile devices, and repeatedly calling someone.</w:t>
      </w:r>
      <w:r w:rsidRPr="453E2BB6">
        <w:rPr>
          <w:rStyle w:val="FootnoteReference"/>
          <w:rFonts w:ascii="Times New Roman" w:hAnsi="Times New Roman" w:cs="Times New Roman"/>
          <w:sz w:val="24"/>
          <w:szCs w:val="24"/>
        </w:rPr>
        <w:footnoteReference w:id="48"/>
      </w:r>
      <w:r w:rsidRPr="453E2BB6">
        <w:rPr>
          <w:rFonts w:ascii="Times New Roman" w:hAnsi="Times New Roman" w:cs="Times New Roman"/>
          <w:sz w:val="24"/>
          <w:szCs w:val="24"/>
        </w:rPr>
        <w:t xml:space="preserve"> Doxxing </w:t>
      </w:r>
      <w:r w:rsidR="00E21F8F" w:rsidRPr="453E2BB6">
        <w:rPr>
          <w:rFonts w:ascii="Times New Roman" w:hAnsi="Times New Roman" w:cs="Times New Roman"/>
          <w:sz w:val="24"/>
          <w:szCs w:val="24"/>
        </w:rPr>
        <w:t>is a</w:t>
      </w:r>
      <w:r w:rsidRPr="453E2BB6">
        <w:rPr>
          <w:rFonts w:ascii="Times New Roman" w:hAnsi="Times New Roman" w:cs="Times New Roman"/>
          <w:sz w:val="24"/>
          <w:szCs w:val="24"/>
        </w:rPr>
        <w:t xml:space="preserve"> form of online harassment that invade</w:t>
      </w:r>
      <w:r w:rsidR="003912E9" w:rsidRPr="03529BF3">
        <w:rPr>
          <w:rFonts w:ascii="Times New Roman" w:hAnsi="Times New Roman" w:cs="Times New Roman"/>
          <w:sz w:val="24"/>
          <w:szCs w:val="24"/>
        </w:rPr>
        <w:t>s</w:t>
      </w:r>
      <w:r w:rsidRPr="453E2BB6">
        <w:rPr>
          <w:rFonts w:ascii="Times New Roman" w:hAnsi="Times New Roman" w:cs="Times New Roman"/>
          <w:sz w:val="24"/>
          <w:szCs w:val="24"/>
        </w:rPr>
        <w:t xml:space="preserve"> an individual's privacy and </w:t>
      </w:r>
      <w:r w:rsidR="003912E9" w:rsidRPr="03529BF3">
        <w:rPr>
          <w:rFonts w:ascii="Times New Roman" w:hAnsi="Times New Roman" w:cs="Times New Roman"/>
          <w:sz w:val="24"/>
          <w:szCs w:val="24"/>
        </w:rPr>
        <w:t xml:space="preserve">could </w:t>
      </w:r>
      <w:r w:rsidRPr="453E2BB6">
        <w:rPr>
          <w:rFonts w:ascii="Times New Roman" w:hAnsi="Times New Roman" w:cs="Times New Roman"/>
          <w:sz w:val="24"/>
          <w:szCs w:val="24"/>
        </w:rPr>
        <w:t>affirmatively cause severe emotional and physical harm to its victims.</w:t>
      </w:r>
      <w:r w:rsidR="003B2656" w:rsidRPr="453E2BB6">
        <w:rPr>
          <w:rStyle w:val="FootnoteReference"/>
          <w:rFonts w:ascii="Times New Roman" w:hAnsi="Times New Roman" w:cs="Times New Roman"/>
          <w:sz w:val="24"/>
          <w:szCs w:val="24"/>
        </w:rPr>
        <w:footnoteReference w:id="49"/>
      </w:r>
      <w:r w:rsidRPr="453E2BB6">
        <w:rPr>
          <w:rFonts w:ascii="Times New Roman" w:hAnsi="Times New Roman" w:cs="Times New Roman"/>
          <w:sz w:val="24"/>
          <w:szCs w:val="24"/>
        </w:rPr>
        <w:t xml:space="preserve"> </w:t>
      </w:r>
      <w:r w:rsidR="003912E9" w:rsidRPr="03529BF3">
        <w:rPr>
          <w:rFonts w:ascii="Times New Roman" w:hAnsi="Times New Roman" w:cs="Times New Roman"/>
          <w:sz w:val="24"/>
          <w:szCs w:val="24"/>
        </w:rPr>
        <w:t xml:space="preserve">Despite these serious harms, </w:t>
      </w:r>
      <w:r w:rsidRPr="453E2BB6">
        <w:rPr>
          <w:rFonts w:ascii="Times New Roman" w:hAnsi="Times New Roman" w:cs="Times New Roman"/>
          <w:sz w:val="24"/>
          <w:szCs w:val="24"/>
        </w:rPr>
        <w:t>it is difficult for these victims to pursue civil legal remedies.</w:t>
      </w:r>
      <w:r w:rsidR="00221836">
        <w:rPr>
          <w:rStyle w:val="FootnoteReference"/>
          <w:rFonts w:ascii="Times New Roman" w:hAnsi="Times New Roman" w:cs="Times New Roman"/>
          <w:sz w:val="24"/>
          <w:szCs w:val="24"/>
        </w:rPr>
        <w:footnoteReference w:id="50"/>
      </w:r>
      <w:r w:rsidRPr="453E2BB6">
        <w:rPr>
          <w:rFonts w:ascii="Times New Roman" w:hAnsi="Times New Roman" w:cs="Times New Roman"/>
          <w:sz w:val="24"/>
          <w:szCs w:val="24"/>
        </w:rPr>
        <w:t xml:space="preserve"> Doxxing </w:t>
      </w:r>
      <w:r w:rsidR="00E21F8F" w:rsidRPr="453E2BB6">
        <w:rPr>
          <w:rFonts w:ascii="Times New Roman" w:hAnsi="Times New Roman" w:cs="Times New Roman"/>
          <w:sz w:val="24"/>
          <w:szCs w:val="24"/>
        </w:rPr>
        <w:t>is</w:t>
      </w:r>
      <w:r w:rsidRPr="453E2BB6">
        <w:rPr>
          <w:rFonts w:ascii="Times New Roman" w:hAnsi="Times New Roman" w:cs="Times New Roman"/>
          <w:sz w:val="24"/>
          <w:szCs w:val="24"/>
        </w:rPr>
        <w:t xml:space="preserve"> very prevalent in, and </w:t>
      </w:r>
      <w:r w:rsidR="00E21F8F" w:rsidRPr="453E2BB6">
        <w:rPr>
          <w:rFonts w:ascii="Times New Roman" w:hAnsi="Times New Roman" w:cs="Times New Roman"/>
          <w:sz w:val="24"/>
          <w:szCs w:val="24"/>
        </w:rPr>
        <w:t xml:space="preserve">is </w:t>
      </w:r>
      <w:r w:rsidRPr="453E2BB6">
        <w:rPr>
          <w:rFonts w:ascii="Times New Roman" w:hAnsi="Times New Roman" w:cs="Times New Roman"/>
          <w:sz w:val="24"/>
          <w:szCs w:val="24"/>
        </w:rPr>
        <w:t>commonly used as an outlet for toxicity within, the online gaming community.</w:t>
      </w:r>
      <w:r w:rsidR="00E21F8F" w:rsidRPr="453E2BB6">
        <w:rPr>
          <w:rStyle w:val="FootnoteReference"/>
          <w:rFonts w:ascii="Times New Roman" w:hAnsi="Times New Roman" w:cs="Times New Roman"/>
          <w:sz w:val="24"/>
          <w:szCs w:val="24"/>
        </w:rPr>
        <w:footnoteReference w:id="51"/>
      </w:r>
      <w:r w:rsidR="00E21F8F" w:rsidRPr="453E2BB6">
        <w:rPr>
          <w:rFonts w:ascii="Times New Roman" w:hAnsi="Times New Roman" w:cs="Times New Roman"/>
          <w:sz w:val="24"/>
          <w:szCs w:val="24"/>
        </w:rPr>
        <w:t xml:space="preserve"> </w:t>
      </w:r>
      <w:r w:rsidR="00E94CE4" w:rsidRPr="453E2BB6">
        <w:rPr>
          <w:rFonts w:ascii="Times New Roman" w:hAnsi="Times New Roman" w:cs="Times New Roman"/>
          <w:sz w:val="24"/>
          <w:szCs w:val="24"/>
        </w:rPr>
        <w:t>One</w:t>
      </w:r>
      <w:r w:rsidR="00897D83" w:rsidRPr="453E2BB6">
        <w:rPr>
          <w:rFonts w:ascii="Times New Roman" w:hAnsi="Times New Roman" w:cs="Times New Roman"/>
          <w:sz w:val="24"/>
          <w:szCs w:val="24"/>
        </w:rPr>
        <w:t xml:space="preserve"> </w:t>
      </w:r>
      <w:r w:rsidR="00E21F8F" w:rsidRPr="453E2BB6">
        <w:rPr>
          <w:rFonts w:ascii="Times New Roman" w:hAnsi="Times New Roman" w:cs="Times New Roman"/>
          <w:sz w:val="24"/>
          <w:szCs w:val="24"/>
        </w:rPr>
        <w:t xml:space="preserve">form of online harassment involves the nonconsensual distribution of private, sexually explicit images or videos, </w:t>
      </w:r>
      <w:r w:rsidR="00E94CE4" w:rsidRPr="453E2BB6">
        <w:rPr>
          <w:rFonts w:ascii="Times New Roman" w:hAnsi="Times New Roman" w:cs="Times New Roman"/>
          <w:sz w:val="24"/>
          <w:szCs w:val="24"/>
        </w:rPr>
        <w:t>(sometimes called “revenge porn”). It</w:t>
      </w:r>
      <w:r w:rsidR="00E21F8F" w:rsidRPr="453E2BB6">
        <w:rPr>
          <w:rFonts w:ascii="Times New Roman" w:hAnsi="Times New Roman" w:cs="Times New Roman"/>
          <w:sz w:val="24"/>
          <w:szCs w:val="24"/>
        </w:rPr>
        <w:t xml:space="preserve"> can involve </w:t>
      </w:r>
      <w:r w:rsidR="759E40F4" w:rsidRPr="447A2A52">
        <w:rPr>
          <w:rFonts w:ascii="Times New Roman" w:hAnsi="Times New Roman" w:cs="Times New Roman"/>
          <w:sz w:val="24"/>
          <w:szCs w:val="24"/>
        </w:rPr>
        <w:t>artificial intelligence (</w:t>
      </w:r>
      <w:r w:rsidR="00221836">
        <w:rPr>
          <w:rFonts w:ascii="Times New Roman" w:hAnsi="Times New Roman" w:cs="Times New Roman"/>
          <w:sz w:val="24"/>
          <w:szCs w:val="24"/>
        </w:rPr>
        <w:t xml:space="preserve">“AI”) </w:t>
      </w:r>
      <w:r w:rsidR="00E21F8F" w:rsidRPr="453E2BB6">
        <w:rPr>
          <w:rFonts w:ascii="Times New Roman" w:hAnsi="Times New Roman" w:cs="Times New Roman"/>
          <w:sz w:val="24"/>
          <w:szCs w:val="24"/>
        </w:rPr>
        <w:t xml:space="preserve">deepfake technology wherein </w:t>
      </w:r>
      <w:r w:rsidR="00E21F8F" w:rsidRPr="453E2BB6">
        <w:rPr>
          <w:rFonts w:ascii="Times New Roman" w:hAnsi="Times New Roman" w:cs="Times New Roman"/>
          <w:sz w:val="24"/>
          <w:szCs w:val="24"/>
        </w:rPr>
        <w:lastRenderedPageBreak/>
        <w:t xml:space="preserve">individuals find their likeness edited into sexually explicit </w:t>
      </w:r>
      <w:r w:rsidR="00E21F8F" w:rsidRPr="453E2BB6" w:rsidDel="003570EB">
        <w:rPr>
          <w:rFonts w:ascii="Times New Roman" w:hAnsi="Times New Roman" w:cs="Times New Roman"/>
          <w:sz w:val="24"/>
          <w:szCs w:val="24"/>
        </w:rPr>
        <w:t>media</w:t>
      </w:r>
      <w:r w:rsidR="00221836">
        <w:rPr>
          <w:rFonts w:ascii="Times New Roman" w:hAnsi="Times New Roman" w:cs="Times New Roman"/>
          <w:sz w:val="24"/>
          <w:szCs w:val="24"/>
        </w:rPr>
        <w:t>.</w:t>
      </w:r>
      <w:r w:rsidR="00845AB0">
        <w:rPr>
          <w:rStyle w:val="FootnoteReference"/>
          <w:rFonts w:ascii="Times New Roman" w:hAnsi="Times New Roman" w:cs="Times New Roman"/>
          <w:sz w:val="24"/>
          <w:szCs w:val="24"/>
        </w:rPr>
        <w:footnoteReference w:id="52"/>
      </w:r>
      <w:r w:rsidR="00E21F8F" w:rsidRPr="453E2BB6">
        <w:rPr>
          <w:rFonts w:ascii="Times New Roman" w:hAnsi="Times New Roman" w:cs="Times New Roman"/>
          <w:sz w:val="24"/>
          <w:szCs w:val="24"/>
        </w:rPr>
        <w:t xml:space="preserve"> </w:t>
      </w:r>
      <w:r w:rsidR="003570EB" w:rsidRPr="453E2BB6">
        <w:rPr>
          <w:rFonts w:ascii="Times New Roman" w:hAnsi="Times New Roman" w:cs="Times New Roman"/>
          <w:sz w:val="24"/>
          <w:szCs w:val="24"/>
        </w:rPr>
        <w:t>Finally,</w:t>
      </w:r>
      <w:r w:rsidR="00E21F8F" w:rsidRPr="453E2BB6">
        <w:rPr>
          <w:rFonts w:ascii="Times New Roman" w:hAnsi="Times New Roman" w:cs="Times New Roman"/>
          <w:sz w:val="24"/>
          <w:szCs w:val="24"/>
        </w:rPr>
        <w:t xml:space="preserve"> general </w:t>
      </w:r>
      <w:r w:rsidR="0097798E" w:rsidRPr="453E2BB6">
        <w:rPr>
          <w:rFonts w:ascii="Times New Roman" w:hAnsi="Times New Roman" w:cs="Times New Roman"/>
          <w:sz w:val="24"/>
          <w:szCs w:val="24"/>
        </w:rPr>
        <w:t xml:space="preserve">online </w:t>
      </w:r>
      <w:r w:rsidR="00E21F8F" w:rsidRPr="453E2BB6">
        <w:rPr>
          <w:rFonts w:ascii="Times New Roman" w:hAnsi="Times New Roman" w:cs="Times New Roman"/>
          <w:sz w:val="24"/>
          <w:szCs w:val="24"/>
        </w:rPr>
        <w:t xml:space="preserve">harassment </w:t>
      </w:r>
      <w:r w:rsidR="0097798E" w:rsidRPr="453E2BB6">
        <w:rPr>
          <w:rFonts w:ascii="Times New Roman" w:hAnsi="Times New Roman" w:cs="Times New Roman"/>
          <w:sz w:val="24"/>
          <w:szCs w:val="24"/>
        </w:rPr>
        <w:t xml:space="preserve">occurs </w:t>
      </w:r>
      <w:r w:rsidR="00E21F8F" w:rsidRPr="453E2BB6">
        <w:rPr>
          <w:rFonts w:ascii="Times New Roman" w:hAnsi="Times New Roman" w:cs="Times New Roman"/>
          <w:sz w:val="24"/>
          <w:szCs w:val="24"/>
        </w:rPr>
        <w:t>whe</w:t>
      </w:r>
      <w:r w:rsidR="00221836">
        <w:rPr>
          <w:rFonts w:ascii="Times New Roman" w:hAnsi="Times New Roman" w:cs="Times New Roman"/>
          <w:sz w:val="24"/>
          <w:szCs w:val="24"/>
        </w:rPr>
        <w:t>r</w:t>
      </w:r>
      <w:r w:rsidR="001F3A7C">
        <w:rPr>
          <w:rFonts w:ascii="Times New Roman" w:hAnsi="Times New Roman" w:cs="Times New Roman"/>
          <w:sz w:val="24"/>
          <w:szCs w:val="24"/>
        </w:rPr>
        <w:t>e</w:t>
      </w:r>
      <w:r w:rsidR="00E21F8F" w:rsidRPr="453E2BB6">
        <w:rPr>
          <w:rFonts w:ascii="Times New Roman" w:hAnsi="Times New Roman" w:cs="Times New Roman"/>
          <w:sz w:val="24"/>
          <w:szCs w:val="24"/>
        </w:rPr>
        <w:t xml:space="preserve"> a victim persistently receives harmful and threatening messages online.</w:t>
      </w:r>
      <w:r w:rsidRPr="03529BF3">
        <w:rPr>
          <w:rStyle w:val="FootnoteReference"/>
          <w:rFonts w:ascii="Times New Roman" w:hAnsi="Times New Roman" w:cs="Times New Roman"/>
          <w:sz w:val="24"/>
          <w:szCs w:val="24"/>
        </w:rPr>
        <w:footnoteReference w:id="53"/>
      </w:r>
      <w:r w:rsidR="00E21F8F" w:rsidRPr="03529BF3">
        <w:rPr>
          <w:rFonts w:ascii="Times New Roman" w:hAnsi="Times New Roman" w:cs="Times New Roman"/>
          <w:sz w:val="24"/>
          <w:szCs w:val="24"/>
        </w:rPr>
        <w:t xml:space="preserve"> </w:t>
      </w:r>
    </w:p>
    <w:p w14:paraId="50123613" w14:textId="6E68744E" w:rsidR="00EB0E0C" w:rsidRPr="00E21F8F" w:rsidRDefault="00EB0E0C" w:rsidP="00C93383">
      <w:pPr>
        <w:keepNext/>
        <w:pBdr>
          <w:top w:val="nil"/>
          <w:left w:val="nil"/>
          <w:bottom w:val="nil"/>
          <w:right w:val="nil"/>
          <w:between w:val="nil"/>
        </w:pBdr>
        <w:spacing w:after="0" w:line="480" w:lineRule="auto"/>
        <w:ind w:firstLine="720"/>
        <w:jc w:val="both"/>
        <w:outlineLvl w:val="0"/>
        <w:rPr>
          <w:rFonts w:ascii="Times New Roman" w:hAnsi="Times New Roman" w:cs="Times New Roman"/>
          <w:bCs/>
          <w:iCs/>
          <w:sz w:val="24"/>
          <w:szCs w:val="24"/>
        </w:rPr>
      </w:pPr>
      <w:r w:rsidRPr="00E21F8F">
        <w:rPr>
          <w:rFonts w:ascii="Times New Roman" w:hAnsi="Times New Roman" w:cs="Times New Roman"/>
          <w:bCs/>
          <w:iCs/>
          <w:sz w:val="24"/>
          <w:szCs w:val="24"/>
        </w:rPr>
        <w:t xml:space="preserve">Gender is a significant factor in the perpetration and dynamic of online harassment. While </w:t>
      </w:r>
      <w:r w:rsidR="00D850F6">
        <w:rPr>
          <w:rFonts w:ascii="Times New Roman" w:hAnsi="Times New Roman" w:cs="Times New Roman"/>
          <w:bCs/>
          <w:iCs/>
          <w:sz w:val="24"/>
          <w:szCs w:val="24"/>
        </w:rPr>
        <w:t>men</w:t>
      </w:r>
      <w:r w:rsidRPr="00E21F8F">
        <w:rPr>
          <w:rFonts w:ascii="Times New Roman" w:hAnsi="Times New Roman" w:cs="Times New Roman"/>
          <w:bCs/>
          <w:iCs/>
          <w:sz w:val="24"/>
          <w:szCs w:val="24"/>
        </w:rPr>
        <w:t xml:space="preserve"> report experiencing any form of harassment online at a similar rate to </w:t>
      </w:r>
      <w:r w:rsidR="00D850F6">
        <w:rPr>
          <w:rFonts w:ascii="Times New Roman" w:hAnsi="Times New Roman" w:cs="Times New Roman"/>
          <w:bCs/>
          <w:iCs/>
          <w:sz w:val="24"/>
          <w:szCs w:val="24"/>
        </w:rPr>
        <w:t>women</w:t>
      </w:r>
      <w:r w:rsidRPr="00E21F8F">
        <w:rPr>
          <w:rFonts w:ascii="Times New Roman" w:hAnsi="Times New Roman" w:cs="Times New Roman"/>
          <w:bCs/>
          <w:iCs/>
          <w:sz w:val="24"/>
          <w:szCs w:val="24"/>
        </w:rPr>
        <w:t>, the type of harassment faced online varies based on gender.</w:t>
      </w:r>
      <w:r w:rsidRPr="00E21F8F">
        <w:rPr>
          <w:rStyle w:val="FootnoteReference"/>
          <w:rFonts w:ascii="Times New Roman" w:hAnsi="Times New Roman" w:cs="Times New Roman"/>
          <w:bCs/>
          <w:iCs/>
          <w:sz w:val="24"/>
          <w:szCs w:val="24"/>
        </w:rPr>
        <w:footnoteReference w:id="54"/>
      </w:r>
      <w:r w:rsidRPr="00E21F8F">
        <w:rPr>
          <w:rFonts w:ascii="Times New Roman" w:hAnsi="Times New Roman" w:cs="Times New Roman"/>
          <w:bCs/>
          <w:iCs/>
          <w:sz w:val="24"/>
          <w:szCs w:val="24"/>
        </w:rPr>
        <w:t xml:space="preserve"> Women are more likely than men to report experiencing stalking or sexual harassment</w:t>
      </w:r>
      <w:r w:rsidR="0017457B">
        <w:rPr>
          <w:rFonts w:ascii="Times New Roman" w:hAnsi="Times New Roman" w:cs="Times New Roman"/>
          <w:bCs/>
          <w:iCs/>
          <w:sz w:val="24"/>
          <w:szCs w:val="24"/>
        </w:rPr>
        <w:t xml:space="preserve"> online</w:t>
      </w:r>
      <w:r w:rsidRPr="00E21F8F">
        <w:rPr>
          <w:rFonts w:ascii="Times New Roman" w:hAnsi="Times New Roman" w:cs="Times New Roman"/>
          <w:bCs/>
          <w:iCs/>
          <w:sz w:val="24"/>
          <w:szCs w:val="24"/>
        </w:rPr>
        <w:t>.</w:t>
      </w:r>
      <w:r w:rsidRPr="00E21F8F">
        <w:rPr>
          <w:rStyle w:val="FootnoteReference"/>
          <w:rFonts w:ascii="Times New Roman" w:hAnsi="Times New Roman" w:cs="Times New Roman"/>
          <w:bCs/>
          <w:iCs/>
          <w:sz w:val="24"/>
          <w:szCs w:val="24"/>
        </w:rPr>
        <w:footnoteReference w:id="55"/>
      </w:r>
      <w:r w:rsidRPr="00E21F8F">
        <w:rPr>
          <w:rFonts w:ascii="Times New Roman" w:hAnsi="Times New Roman" w:cs="Times New Roman"/>
          <w:bCs/>
          <w:iCs/>
          <w:sz w:val="24"/>
          <w:szCs w:val="24"/>
        </w:rPr>
        <w:t xml:space="preserve"> </w:t>
      </w:r>
      <w:r w:rsidRPr="00816C74">
        <w:rPr>
          <w:rFonts w:ascii="Times New Roman" w:eastAsia="Times New Roman" w:hAnsi="Times New Roman" w:cs="Times New Roman"/>
          <w:color w:val="000000"/>
          <w:sz w:val="24"/>
          <w:szCs w:val="24"/>
        </w:rPr>
        <w:t xml:space="preserve">In fact, records from the U.S. Department of Justice show that 70 percent of those stalked online are women, while more than 80 percent of defendants </w:t>
      </w:r>
      <w:r w:rsidR="00135197">
        <w:rPr>
          <w:rFonts w:ascii="Times New Roman" w:eastAsia="Times New Roman" w:hAnsi="Times New Roman" w:cs="Times New Roman"/>
          <w:color w:val="000000"/>
          <w:sz w:val="24"/>
          <w:szCs w:val="24"/>
        </w:rPr>
        <w:t xml:space="preserve">charged with </w:t>
      </w:r>
      <w:r w:rsidR="00135197" w:rsidRPr="00816C74">
        <w:rPr>
          <w:rFonts w:ascii="Times New Roman" w:eastAsia="Times New Roman" w:hAnsi="Times New Roman" w:cs="Times New Roman"/>
          <w:color w:val="000000"/>
          <w:sz w:val="24"/>
          <w:szCs w:val="24"/>
        </w:rPr>
        <w:t xml:space="preserve">cyber-stalking </w:t>
      </w:r>
      <w:r w:rsidRPr="00816C74">
        <w:rPr>
          <w:rFonts w:ascii="Times New Roman" w:eastAsia="Times New Roman" w:hAnsi="Times New Roman" w:cs="Times New Roman"/>
          <w:color w:val="000000"/>
          <w:sz w:val="24"/>
          <w:szCs w:val="24"/>
        </w:rPr>
        <w:t>are male.</w:t>
      </w:r>
      <w:r w:rsidRPr="00816C74">
        <w:rPr>
          <w:rStyle w:val="FootnoteReference"/>
          <w:rFonts w:ascii="Times New Roman" w:eastAsia="Times New Roman" w:hAnsi="Times New Roman" w:cs="Times New Roman"/>
          <w:color w:val="000000"/>
          <w:sz w:val="24"/>
          <w:szCs w:val="24"/>
        </w:rPr>
        <w:footnoteReference w:id="56"/>
      </w:r>
      <w:r w:rsidRPr="00816C74">
        <w:rPr>
          <w:rFonts w:ascii="Times New Roman" w:eastAsia="Times New Roman" w:hAnsi="Times New Roman" w:cs="Times New Roman"/>
          <w:color w:val="000000"/>
          <w:sz w:val="24"/>
          <w:szCs w:val="24"/>
        </w:rPr>
        <w:t xml:space="preserve"> In addition, a study of 1,606 cases </w:t>
      </w:r>
      <w:r w:rsidR="00186DB1">
        <w:rPr>
          <w:rFonts w:ascii="Times New Roman" w:eastAsia="Times New Roman" w:hAnsi="Times New Roman" w:cs="Times New Roman"/>
          <w:color w:val="000000"/>
          <w:sz w:val="24"/>
          <w:szCs w:val="24"/>
        </w:rPr>
        <w:t xml:space="preserve">of </w:t>
      </w:r>
      <w:r w:rsidR="00186DB1" w:rsidRPr="00E21F8F">
        <w:rPr>
          <w:rFonts w:ascii="Times New Roman" w:hAnsi="Times New Roman" w:cs="Times New Roman"/>
          <w:sz w:val="24"/>
          <w:szCs w:val="24"/>
        </w:rPr>
        <w:t>non-consensual sharing of intimate images</w:t>
      </w:r>
      <w:r w:rsidRPr="00816C74">
        <w:rPr>
          <w:rFonts w:ascii="Times New Roman" w:eastAsia="Times New Roman" w:hAnsi="Times New Roman" w:cs="Times New Roman"/>
          <w:color w:val="000000"/>
          <w:sz w:val="24"/>
          <w:szCs w:val="24"/>
        </w:rPr>
        <w:t xml:space="preserve"> found that 90 percent of the victims were women targeted by men.</w:t>
      </w:r>
      <w:r w:rsidRPr="00816C74">
        <w:rPr>
          <w:rStyle w:val="FootnoteReference"/>
          <w:rFonts w:ascii="Times New Roman" w:eastAsia="Times New Roman" w:hAnsi="Times New Roman" w:cs="Times New Roman"/>
          <w:color w:val="000000"/>
          <w:sz w:val="24"/>
          <w:szCs w:val="24"/>
        </w:rPr>
        <w:footnoteReference w:id="57"/>
      </w:r>
      <w:r w:rsidR="00585E5F">
        <w:rPr>
          <w:rFonts w:ascii="Times New Roman" w:eastAsia="Times New Roman" w:hAnsi="Times New Roman" w:cs="Times New Roman"/>
          <w:color w:val="000000"/>
          <w:sz w:val="24"/>
          <w:szCs w:val="24"/>
        </w:rPr>
        <w:t xml:space="preserve"> </w:t>
      </w:r>
      <w:r w:rsidR="00585E5F" w:rsidRPr="00585E5F">
        <w:rPr>
          <w:rFonts w:ascii="Times New Roman" w:eastAsia="Times New Roman" w:hAnsi="Times New Roman" w:cs="Times New Roman"/>
          <w:color w:val="000000"/>
          <w:sz w:val="24"/>
          <w:szCs w:val="24"/>
        </w:rPr>
        <w:t>Taken together, these patterns highlight a clear gendered trend in online abuse</w:t>
      </w:r>
      <w:r w:rsidR="00585E5F">
        <w:rPr>
          <w:rFonts w:ascii="Times New Roman" w:eastAsia="Times New Roman" w:hAnsi="Times New Roman" w:cs="Times New Roman"/>
          <w:color w:val="000000"/>
          <w:sz w:val="24"/>
          <w:szCs w:val="24"/>
        </w:rPr>
        <w:t xml:space="preserve">. </w:t>
      </w:r>
    </w:p>
    <w:p w14:paraId="56A5BB0A" w14:textId="3842C6D4" w:rsidR="00585E5F" w:rsidRDefault="00585E5F" w:rsidP="00585E5F">
      <w:pPr>
        <w:shd w:val="clear" w:color="auto" w:fill="FFFFFF"/>
        <w:spacing w:after="0" w:line="48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Moreover, t</w:t>
      </w:r>
      <w:r w:rsidR="00E21F8F">
        <w:rPr>
          <w:rFonts w:ascii="Times New Roman" w:hAnsi="Times New Roman" w:cs="Times New Roman"/>
          <w:bCs/>
          <w:iCs/>
          <w:sz w:val="24"/>
          <w:szCs w:val="24"/>
        </w:rPr>
        <w:t xml:space="preserve">he </w:t>
      </w:r>
      <w:r w:rsidR="00E21F8F" w:rsidRPr="00E21F8F">
        <w:rPr>
          <w:rFonts w:ascii="Times New Roman" w:hAnsi="Times New Roman" w:cs="Times New Roman"/>
          <w:bCs/>
          <w:iCs/>
          <w:sz w:val="24"/>
          <w:szCs w:val="24"/>
        </w:rPr>
        <w:t xml:space="preserve">research conducted by </w:t>
      </w:r>
      <w:proofErr w:type="spellStart"/>
      <w:r w:rsidR="00E21F8F" w:rsidRPr="00E21F8F">
        <w:rPr>
          <w:rFonts w:ascii="Times New Roman" w:hAnsi="Times New Roman" w:cs="Times New Roman"/>
          <w:bCs/>
          <w:iCs/>
          <w:sz w:val="24"/>
          <w:szCs w:val="24"/>
        </w:rPr>
        <w:t>Incogni</w:t>
      </w:r>
      <w:proofErr w:type="spellEnd"/>
      <w:r w:rsidR="00E21F8F" w:rsidRPr="00E21F8F">
        <w:rPr>
          <w:rFonts w:ascii="Times New Roman" w:hAnsi="Times New Roman" w:cs="Times New Roman"/>
          <w:bCs/>
          <w:iCs/>
          <w:sz w:val="24"/>
          <w:szCs w:val="24"/>
        </w:rPr>
        <w:t xml:space="preserve"> in partnership with the National Organization for Women (</w:t>
      </w:r>
      <w:r>
        <w:rPr>
          <w:rFonts w:ascii="Times New Roman" w:hAnsi="Times New Roman" w:cs="Times New Roman"/>
          <w:bCs/>
          <w:iCs/>
          <w:sz w:val="24"/>
          <w:szCs w:val="24"/>
        </w:rPr>
        <w:t>“</w:t>
      </w:r>
      <w:r w:rsidR="00E21F8F" w:rsidRPr="00E21F8F">
        <w:rPr>
          <w:rFonts w:ascii="Times New Roman" w:hAnsi="Times New Roman" w:cs="Times New Roman"/>
          <w:bCs/>
          <w:iCs/>
          <w:sz w:val="24"/>
          <w:szCs w:val="24"/>
        </w:rPr>
        <w:t>NOW</w:t>
      </w:r>
      <w:r>
        <w:rPr>
          <w:rFonts w:ascii="Times New Roman" w:hAnsi="Times New Roman" w:cs="Times New Roman"/>
          <w:bCs/>
          <w:iCs/>
          <w:sz w:val="24"/>
          <w:szCs w:val="24"/>
        </w:rPr>
        <w:t>”</w:t>
      </w:r>
      <w:r w:rsidR="00E21F8F" w:rsidRPr="00E21F8F">
        <w:rPr>
          <w:rFonts w:ascii="Times New Roman" w:hAnsi="Times New Roman" w:cs="Times New Roman"/>
          <w:bCs/>
          <w:iCs/>
          <w:sz w:val="24"/>
          <w:szCs w:val="24"/>
        </w:rPr>
        <w:t>),</w:t>
      </w:r>
      <w:r w:rsidR="00E21F8F">
        <w:rPr>
          <w:rFonts w:ascii="Times New Roman" w:hAnsi="Times New Roman" w:cs="Times New Roman"/>
          <w:bCs/>
          <w:iCs/>
          <w:sz w:val="24"/>
          <w:szCs w:val="24"/>
        </w:rPr>
        <w:t xml:space="preserve"> </w:t>
      </w:r>
      <w:r w:rsidR="00E21F8F" w:rsidRPr="00E21F8F">
        <w:rPr>
          <w:rFonts w:ascii="Times New Roman" w:hAnsi="Times New Roman" w:cs="Times New Roman"/>
          <w:bCs/>
          <w:iCs/>
          <w:sz w:val="24"/>
          <w:szCs w:val="24"/>
        </w:rPr>
        <w:t xml:space="preserve">revealed that </w:t>
      </w:r>
      <w:r w:rsidR="00E21F8F">
        <w:rPr>
          <w:rFonts w:ascii="Times New Roman" w:hAnsi="Times New Roman" w:cs="Times New Roman"/>
          <w:bCs/>
          <w:iCs/>
          <w:sz w:val="24"/>
          <w:szCs w:val="24"/>
        </w:rPr>
        <w:t>online harassment</w:t>
      </w:r>
      <w:r w:rsidR="00E21F8F" w:rsidRPr="00E21F8F">
        <w:rPr>
          <w:rFonts w:ascii="Times New Roman" w:hAnsi="Times New Roman" w:cs="Times New Roman"/>
          <w:bCs/>
          <w:iCs/>
          <w:sz w:val="24"/>
          <w:szCs w:val="24"/>
        </w:rPr>
        <w:t xml:space="preserve"> against women is escalating.</w:t>
      </w:r>
      <w:r w:rsidR="00E21F8F">
        <w:rPr>
          <w:rStyle w:val="FootnoteReference"/>
          <w:rFonts w:ascii="Times New Roman" w:hAnsi="Times New Roman" w:cs="Times New Roman"/>
          <w:bCs/>
          <w:iCs/>
          <w:sz w:val="24"/>
          <w:szCs w:val="24"/>
        </w:rPr>
        <w:footnoteReference w:id="58"/>
      </w:r>
      <w:r w:rsidR="00E21F8F">
        <w:rPr>
          <w:rFonts w:ascii="Times New Roman" w:hAnsi="Times New Roman" w:cs="Times New Roman"/>
          <w:bCs/>
          <w:iCs/>
          <w:sz w:val="24"/>
          <w:szCs w:val="24"/>
        </w:rPr>
        <w:t xml:space="preserve"> </w:t>
      </w:r>
      <w:r w:rsidR="00E21F8F" w:rsidRPr="00E21F8F">
        <w:rPr>
          <w:rFonts w:ascii="Times New Roman" w:hAnsi="Times New Roman" w:cs="Times New Roman"/>
          <w:bCs/>
          <w:iCs/>
          <w:sz w:val="24"/>
          <w:szCs w:val="24"/>
        </w:rPr>
        <w:t xml:space="preserve">A year ago, nearly 1 in 4 women reported having experienced online abuse, including cyberbullying, sexual </w:t>
      </w:r>
      <w:r w:rsidR="00E21F8F" w:rsidRPr="00E21F8F">
        <w:rPr>
          <w:rFonts w:ascii="Times New Roman" w:hAnsi="Times New Roman" w:cs="Times New Roman"/>
          <w:bCs/>
          <w:iCs/>
          <w:sz w:val="24"/>
          <w:szCs w:val="24"/>
        </w:rPr>
        <w:lastRenderedPageBreak/>
        <w:t>harassment, doxxing, and AI-generated harassment.</w:t>
      </w:r>
      <w:r w:rsidR="00E21F8F" w:rsidRPr="00E21F8F">
        <w:rPr>
          <w:rStyle w:val="FootnoteReference"/>
          <w:rFonts w:ascii="Times New Roman" w:hAnsi="Times New Roman" w:cs="Times New Roman"/>
          <w:bCs/>
          <w:iCs/>
          <w:sz w:val="24"/>
          <w:szCs w:val="24"/>
        </w:rPr>
        <w:t xml:space="preserve"> </w:t>
      </w:r>
      <w:r w:rsidR="00E21F8F">
        <w:rPr>
          <w:rStyle w:val="FootnoteReference"/>
          <w:rFonts w:ascii="Times New Roman" w:hAnsi="Times New Roman" w:cs="Times New Roman"/>
          <w:bCs/>
          <w:iCs/>
          <w:sz w:val="24"/>
          <w:szCs w:val="24"/>
        </w:rPr>
        <w:footnoteReference w:id="59"/>
      </w:r>
      <w:r w:rsidR="00E21F8F" w:rsidRPr="00E21F8F">
        <w:rPr>
          <w:rFonts w:ascii="Times New Roman" w:hAnsi="Times New Roman" w:cs="Times New Roman"/>
          <w:bCs/>
          <w:iCs/>
          <w:sz w:val="24"/>
          <w:szCs w:val="24"/>
        </w:rPr>
        <w:t xml:space="preserve"> The </w:t>
      </w:r>
      <w:r w:rsidR="00E21F8F">
        <w:rPr>
          <w:rFonts w:ascii="Times New Roman" w:hAnsi="Times New Roman" w:cs="Times New Roman"/>
          <w:bCs/>
          <w:iCs/>
          <w:sz w:val="24"/>
          <w:szCs w:val="24"/>
        </w:rPr>
        <w:t>2026</w:t>
      </w:r>
      <w:r w:rsidR="00E21F8F" w:rsidRPr="00E21F8F">
        <w:rPr>
          <w:rFonts w:ascii="Times New Roman" w:hAnsi="Times New Roman" w:cs="Times New Roman"/>
          <w:bCs/>
          <w:iCs/>
          <w:sz w:val="24"/>
          <w:szCs w:val="24"/>
        </w:rPr>
        <w:t xml:space="preserve"> results show that number is climbing, with reported online abuse increasing by 17%.</w:t>
      </w:r>
      <w:r w:rsidR="007B38DF">
        <w:rPr>
          <w:rStyle w:val="FootnoteReference"/>
          <w:rFonts w:ascii="Times New Roman" w:hAnsi="Times New Roman" w:cs="Times New Roman"/>
          <w:bCs/>
          <w:iCs/>
          <w:sz w:val="24"/>
          <w:szCs w:val="24"/>
        </w:rPr>
        <w:footnoteReference w:id="60"/>
      </w:r>
      <w:r w:rsidR="00E21F8F" w:rsidRPr="00E21F8F">
        <w:rPr>
          <w:rFonts w:ascii="Times New Roman" w:hAnsi="Times New Roman" w:cs="Times New Roman"/>
          <w:bCs/>
          <w:iCs/>
          <w:sz w:val="24"/>
          <w:szCs w:val="24"/>
        </w:rPr>
        <w:t xml:space="preserve"> </w:t>
      </w:r>
      <w:r w:rsidR="00E21F8F">
        <w:rPr>
          <w:rFonts w:ascii="Times New Roman" w:hAnsi="Times New Roman" w:cs="Times New Roman"/>
          <w:bCs/>
          <w:iCs/>
          <w:sz w:val="24"/>
          <w:szCs w:val="24"/>
        </w:rPr>
        <w:t xml:space="preserve">In fact, </w:t>
      </w:r>
      <w:r w:rsidR="00E21F8F" w:rsidRPr="00E21F8F">
        <w:rPr>
          <w:rFonts w:ascii="Times New Roman" w:hAnsi="Times New Roman" w:cs="Times New Roman"/>
          <w:bCs/>
          <w:iCs/>
          <w:sz w:val="24"/>
          <w:szCs w:val="24"/>
        </w:rPr>
        <w:t>27% of surveyed women reported experiencing online abuse or harassment, a 4 percentage-point</w:t>
      </w:r>
      <w:r w:rsidR="00E21F8F">
        <w:rPr>
          <w:rFonts w:ascii="Times New Roman" w:hAnsi="Times New Roman" w:cs="Times New Roman"/>
          <w:bCs/>
          <w:iCs/>
          <w:sz w:val="24"/>
          <w:szCs w:val="24"/>
        </w:rPr>
        <w:t xml:space="preserve"> </w:t>
      </w:r>
      <w:r w:rsidR="00E21F8F" w:rsidRPr="00E21F8F">
        <w:rPr>
          <w:rFonts w:ascii="Times New Roman" w:hAnsi="Times New Roman" w:cs="Times New Roman"/>
          <w:bCs/>
          <w:iCs/>
          <w:sz w:val="24"/>
          <w:szCs w:val="24"/>
        </w:rPr>
        <w:t>increase from last year’s 23%.</w:t>
      </w:r>
      <w:r w:rsidR="00E21F8F">
        <w:rPr>
          <w:rStyle w:val="FootnoteReference"/>
          <w:rFonts w:ascii="Times New Roman" w:hAnsi="Times New Roman" w:cs="Times New Roman"/>
          <w:bCs/>
          <w:iCs/>
          <w:sz w:val="24"/>
          <w:szCs w:val="24"/>
        </w:rPr>
        <w:footnoteReference w:id="61"/>
      </w:r>
      <w:r w:rsidR="00E21F8F">
        <w:rPr>
          <w:rFonts w:ascii="Times New Roman" w:hAnsi="Times New Roman" w:cs="Times New Roman"/>
          <w:bCs/>
          <w:iCs/>
          <w:sz w:val="24"/>
          <w:szCs w:val="24"/>
        </w:rPr>
        <w:t xml:space="preserve"> </w:t>
      </w:r>
      <w:r w:rsidR="00E21F8F" w:rsidRPr="00E21F8F">
        <w:rPr>
          <w:rFonts w:ascii="Times New Roman" w:hAnsi="Times New Roman" w:cs="Times New Roman"/>
          <w:bCs/>
          <w:iCs/>
          <w:sz w:val="24"/>
          <w:szCs w:val="24"/>
        </w:rPr>
        <w:t>The impact is especially severe for LGBTQ+ people and younger women, who report higher levels of abuse, fear, and less trust in protection systems.</w:t>
      </w:r>
      <w:r w:rsidR="00E21F8F">
        <w:rPr>
          <w:rStyle w:val="FootnoteReference"/>
          <w:rFonts w:ascii="Times New Roman" w:hAnsi="Times New Roman" w:cs="Times New Roman"/>
          <w:bCs/>
          <w:iCs/>
          <w:sz w:val="24"/>
          <w:szCs w:val="24"/>
        </w:rPr>
        <w:footnoteReference w:id="62"/>
      </w:r>
      <w:r w:rsidR="00E21F8F">
        <w:rPr>
          <w:rFonts w:ascii="Times New Roman" w:hAnsi="Times New Roman" w:cs="Times New Roman"/>
          <w:bCs/>
          <w:iCs/>
          <w:sz w:val="24"/>
          <w:szCs w:val="24"/>
        </w:rPr>
        <w:t xml:space="preserve"> </w:t>
      </w:r>
      <w:r w:rsidR="00E21F8F" w:rsidRPr="00E21F8F">
        <w:rPr>
          <w:rFonts w:ascii="Times New Roman" w:hAnsi="Times New Roman" w:cs="Times New Roman"/>
          <w:bCs/>
          <w:iCs/>
          <w:sz w:val="24"/>
          <w:szCs w:val="24"/>
        </w:rPr>
        <w:t>More than half (55%) of LGBTQ+ women claimed to have experienced online harassment, compared to</w:t>
      </w:r>
      <w:r w:rsidR="00E21F8F">
        <w:rPr>
          <w:rFonts w:ascii="Times New Roman" w:hAnsi="Times New Roman" w:cs="Times New Roman"/>
          <w:bCs/>
          <w:iCs/>
          <w:sz w:val="24"/>
          <w:szCs w:val="24"/>
        </w:rPr>
        <w:t xml:space="preserve"> </w:t>
      </w:r>
      <w:r w:rsidR="00E21F8F" w:rsidRPr="00E21F8F">
        <w:rPr>
          <w:rFonts w:ascii="Times New Roman" w:hAnsi="Times New Roman" w:cs="Times New Roman"/>
          <w:bCs/>
          <w:iCs/>
          <w:sz w:val="24"/>
          <w:szCs w:val="24"/>
        </w:rPr>
        <w:t>27% in the overall sample.</w:t>
      </w:r>
      <w:r w:rsidR="00E21F8F">
        <w:rPr>
          <w:rStyle w:val="FootnoteReference"/>
          <w:rFonts w:ascii="Times New Roman" w:hAnsi="Times New Roman" w:cs="Times New Roman"/>
          <w:bCs/>
          <w:iCs/>
          <w:sz w:val="24"/>
          <w:szCs w:val="24"/>
        </w:rPr>
        <w:footnoteReference w:id="63"/>
      </w:r>
      <w:r w:rsidR="00E21F8F">
        <w:rPr>
          <w:rFonts w:ascii="Times New Roman" w:hAnsi="Times New Roman" w:cs="Times New Roman"/>
          <w:bCs/>
          <w:iCs/>
          <w:sz w:val="24"/>
          <w:szCs w:val="24"/>
        </w:rPr>
        <w:t xml:space="preserve"> </w:t>
      </w:r>
      <w:r w:rsidRPr="00E21F8F">
        <w:rPr>
          <w:rFonts w:ascii="Times New Roman" w:hAnsi="Times New Roman" w:cs="Times New Roman"/>
          <w:bCs/>
          <w:iCs/>
          <w:sz w:val="24"/>
          <w:szCs w:val="24"/>
        </w:rPr>
        <w:t>Notably, women and LGBTIQ+ individuals are more likely to cite their gender and/or sexual orientation as being the reason for why they were targeted for online harassment.</w:t>
      </w:r>
      <w:r w:rsidRPr="00E21F8F">
        <w:rPr>
          <w:rStyle w:val="FootnoteReference"/>
          <w:rFonts w:ascii="Times New Roman" w:hAnsi="Times New Roman" w:cs="Times New Roman"/>
          <w:bCs/>
          <w:iCs/>
          <w:sz w:val="24"/>
          <w:szCs w:val="24"/>
        </w:rPr>
        <w:footnoteReference w:id="64"/>
      </w:r>
    </w:p>
    <w:p w14:paraId="75137A96" w14:textId="6F5EECED" w:rsidR="00E21F8F" w:rsidRPr="00E21F8F" w:rsidRDefault="00961A5A" w:rsidP="00585E5F">
      <w:pPr>
        <w:shd w:val="clear" w:color="auto" w:fill="FFFFFF"/>
        <w:spacing w:after="0" w:line="48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One</w:t>
      </w:r>
      <w:r w:rsidR="00E21F8F" w:rsidRPr="00E21F8F">
        <w:rPr>
          <w:rFonts w:ascii="Times New Roman" w:hAnsi="Times New Roman" w:cs="Times New Roman"/>
          <w:bCs/>
          <w:iCs/>
          <w:sz w:val="24"/>
          <w:szCs w:val="24"/>
        </w:rPr>
        <w:t xml:space="preserve"> in 25 respondents claimed to have experienced physical abuse linked to having personal data</w:t>
      </w:r>
      <w:r w:rsidR="00E21F8F">
        <w:rPr>
          <w:rFonts w:ascii="Times New Roman" w:hAnsi="Times New Roman" w:cs="Times New Roman"/>
          <w:bCs/>
          <w:iCs/>
          <w:sz w:val="24"/>
          <w:szCs w:val="24"/>
        </w:rPr>
        <w:t xml:space="preserve"> </w:t>
      </w:r>
      <w:r w:rsidR="00E21F8F" w:rsidRPr="00E21F8F">
        <w:rPr>
          <w:rFonts w:ascii="Times New Roman" w:hAnsi="Times New Roman" w:cs="Times New Roman"/>
          <w:bCs/>
          <w:iCs/>
          <w:sz w:val="24"/>
          <w:szCs w:val="24"/>
        </w:rPr>
        <w:t>available online, while 7% reported experiencing online harassment for the same reason.</w:t>
      </w:r>
      <w:r w:rsidR="00E21F8F">
        <w:rPr>
          <w:rFonts w:ascii="Times New Roman" w:hAnsi="Times New Roman" w:cs="Times New Roman"/>
          <w:bCs/>
          <w:iCs/>
          <w:sz w:val="24"/>
          <w:szCs w:val="24"/>
        </w:rPr>
        <w:t xml:space="preserve"> </w:t>
      </w:r>
      <w:r w:rsidR="00E21F8F" w:rsidRPr="00E21F8F">
        <w:rPr>
          <w:rFonts w:ascii="Times New Roman" w:hAnsi="Times New Roman" w:cs="Times New Roman"/>
          <w:bCs/>
          <w:iCs/>
          <w:sz w:val="24"/>
          <w:szCs w:val="24"/>
        </w:rPr>
        <w:t>79% of respondents agreed that personal information found online is used to target people for harassment,</w:t>
      </w:r>
      <w:r w:rsidR="00585E5F">
        <w:rPr>
          <w:rFonts w:ascii="Times New Roman" w:hAnsi="Times New Roman" w:cs="Times New Roman"/>
          <w:bCs/>
          <w:iCs/>
          <w:sz w:val="24"/>
          <w:szCs w:val="24"/>
        </w:rPr>
        <w:t xml:space="preserve"> </w:t>
      </w:r>
      <w:r w:rsidR="00E21F8F" w:rsidRPr="00E21F8F">
        <w:rPr>
          <w:rFonts w:ascii="Times New Roman" w:hAnsi="Times New Roman" w:cs="Times New Roman"/>
          <w:bCs/>
          <w:iCs/>
          <w:sz w:val="24"/>
          <w:szCs w:val="24"/>
        </w:rPr>
        <w:t>yet only 17% reported attempting to remove such data.</w:t>
      </w:r>
    </w:p>
    <w:p w14:paraId="1EDE7FEE" w14:textId="6F84A57D" w:rsidR="00BE4C72" w:rsidRPr="00BE4C72" w:rsidRDefault="00585E5F" w:rsidP="00911C0B">
      <w:pPr>
        <w:keepNext/>
        <w:pBdr>
          <w:top w:val="nil"/>
          <w:left w:val="nil"/>
          <w:bottom w:val="nil"/>
          <w:right w:val="nil"/>
          <w:between w:val="nil"/>
        </w:pBdr>
        <w:spacing w:after="0" w:line="480" w:lineRule="auto"/>
        <w:ind w:firstLine="720"/>
        <w:jc w:val="both"/>
        <w:outlineLvl w:val="0"/>
        <w:rPr>
          <w:rFonts w:ascii="Times New Roman" w:hAnsi="Times New Roman" w:cs="Times New Roman"/>
          <w:sz w:val="24"/>
          <w:szCs w:val="24"/>
        </w:rPr>
      </w:pPr>
      <w:r w:rsidRPr="3188622C">
        <w:rPr>
          <w:rFonts w:ascii="Times New Roman" w:hAnsi="Times New Roman" w:cs="Times New Roman"/>
          <w:sz w:val="24"/>
          <w:szCs w:val="24"/>
        </w:rPr>
        <w:t>However, a</w:t>
      </w:r>
      <w:r w:rsidR="00EB0E0C" w:rsidRPr="3188622C">
        <w:rPr>
          <w:rFonts w:ascii="Times New Roman" w:hAnsi="Times New Roman" w:cs="Times New Roman"/>
          <w:sz w:val="24"/>
          <w:szCs w:val="24"/>
        </w:rPr>
        <w:t xml:space="preserve">ccording to </w:t>
      </w:r>
      <w:r w:rsidRPr="3188622C">
        <w:rPr>
          <w:rFonts w:ascii="Times New Roman" w:hAnsi="Times New Roman" w:cs="Times New Roman"/>
          <w:sz w:val="24"/>
          <w:szCs w:val="24"/>
        </w:rPr>
        <w:t xml:space="preserve">2026 </w:t>
      </w:r>
      <w:r w:rsidR="00EB0E0C" w:rsidRPr="3188622C">
        <w:rPr>
          <w:rFonts w:ascii="Times New Roman" w:hAnsi="Times New Roman" w:cs="Times New Roman"/>
          <w:sz w:val="24"/>
          <w:szCs w:val="24"/>
        </w:rPr>
        <w:t xml:space="preserve">research conducted by </w:t>
      </w:r>
      <w:proofErr w:type="spellStart"/>
      <w:r w:rsidR="00EB0E0C" w:rsidRPr="3188622C">
        <w:rPr>
          <w:rFonts w:ascii="Times New Roman" w:hAnsi="Times New Roman" w:cs="Times New Roman"/>
          <w:sz w:val="24"/>
          <w:szCs w:val="24"/>
        </w:rPr>
        <w:t>Incogni</w:t>
      </w:r>
      <w:proofErr w:type="spellEnd"/>
      <w:r w:rsidR="00EB0E0C" w:rsidRPr="3188622C">
        <w:rPr>
          <w:rFonts w:ascii="Times New Roman" w:hAnsi="Times New Roman" w:cs="Times New Roman"/>
          <w:sz w:val="24"/>
          <w:szCs w:val="24"/>
        </w:rPr>
        <w:t xml:space="preserve"> </w:t>
      </w:r>
      <w:r w:rsidRPr="3188622C">
        <w:rPr>
          <w:rFonts w:ascii="Times New Roman" w:hAnsi="Times New Roman" w:cs="Times New Roman"/>
          <w:sz w:val="24"/>
          <w:szCs w:val="24"/>
        </w:rPr>
        <w:t xml:space="preserve">and </w:t>
      </w:r>
      <w:r w:rsidR="00EB0E0C" w:rsidRPr="3188622C">
        <w:rPr>
          <w:rFonts w:ascii="Times New Roman" w:hAnsi="Times New Roman" w:cs="Times New Roman"/>
          <w:sz w:val="24"/>
          <w:szCs w:val="24"/>
        </w:rPr>
        <w:t>NOW,</w:t>
      </w:r>
      <w:r w:rsidRPr="3188622C">
        <w:rPr>
          <w:rFonts w:ascii="Times New Roman" w:hAnsi="Times New Roman" w:cs="Times New Roman"/>
          <w:sz w:val="24"/>
          <w:szCs w:val="24"/>
        </w:rPr>
        <w:t xml:space="preserve"> </w:t>
      </w:r>
      <w:r w:rsidR="00EB0E0C" w:rsidRPr="3188622C">
        <w:rPr>
          <w:rFonts w:ascii="Times New Roman" w:hAnsi="Times New Roman" w:cs="Times New Roman"/>
          <w:sz w:val="24"/>
          <w:szCs w:val="24"/>
        </w:rPr>
        <w:t>“[m]</w:t>
      </w:r>
      <w:proofErr w:type="spellStart"/>
      <w:r w:rsidR="00EB0E0C" w:rsidRPr="3188622C">
        <w:rPr>
          <w:rFonts w:ascii="Times New Roman" w:hAnsi="Times New Roman" w:cs="Times New Roman"/>
          <w:sz w:val="24"/>
          <w:szCs w:val="24"/>
        </w:rPr>
        <w:t>ore</w:t>
      </w:r>
      <w:proofErr w:type="spellEnd"/>
      <w:r w:rsidR="00EB0E0C" w:rsidRPr="3188622C">
        <w:rPr>
          <w:rFonts w:ascii="Times New Roman" w:hAnsi="Times New Roman" w:cs="Times New Roman"/>
          <w:sz w:val="24"/>
          <w:szCs w:val="24"/>
        </w:rPr>
        <w:t xml:space="preserve"> than </w:t>
      </w:r>
      <w:r w:rsidRPr="3188622C">
        <w:rPr>
          <w:rFonts w:ascii="Times New Roman" w:hAnsi="Times New Roman" w:cs="Times New Roman"/>
          <w:sz w:val="24"/>
          <w:szCs w:val="24"/>
        </w:rPr>
        <w:t xml:space="preserve">one </w:t>
      </w:r>
      <w:r w:rsidR="00EB0E0C" w:rsidRPr="3188622C">
        <w:rPr>
          <w:rFonts w:ascii="Times New Roman" w:hAnsi="Times New Roman" w:cs="Times New Roman"/>
          <w:sz w:val="24"/>
          <w:szCs w:val="24"/>
        </w:rPr>
        <w:t xml:space="preserve">in </w:t>
      </w:r>
      <w:r w:rsidRPr="3188622C">
        <w:rPr>
          <w:rFonts w:ascii="Times New Roman" w:hAnsi="Times New Roman" w:cs="Times New Roman"/>
          <w:sz w:val="24"/>
          <w:szCs w:val="24"/>
        </w:rPr>
        <w:t xml:space="preserve">ten </w:t>
      </w:r>
      <w:r w:rsidR="00EB0E0C" w:rsidRPr="3188622C">
        <w:rPr>
          <w:rFonts w:ascii="Times New Roman" w:hAnsi="Times New Roman" w:cs="Times New Roman"/>
          <w:sz w:val="24"/>
          <w:szCs w:val="24"/>
        </w:rPr>
        <w:t>respondents who experienced online abuse chose not to take action.”</w:t>
      </w:r>
      <w:r w:rsidR="00EB0E0C" w:rsidRPr="3188622C">
        <w:rPr>
          <w:rStyle w:val="FootnoteReference"/>
          <w:rFonts w:ascii="Times New Roman" w:hAnsi="Times New Roman" w:cs="Times New Roman"/>
          <w:sz w:val="24"/>
          <w:szCs w:val="24"/>
        </w:rPr>
        <w:footnoteReference w:id="65"/>
      </w:r>
      <w:r w:rsidR="00EB0E0C" w:rsidRPr="3188622C">
        <w:rPr>
          <w:rFonts w:ascii="Times New Roman" w:hAnsi="Times New Roman" w:cs="Times New Roman"/>
          <w:sz w:val="24"/>
          <w:szCs w:val="24"/>
        </w:rPr>
        <w:t xml:space="preserve"> </w:t>
      </w:r>
      <w:r w:rsidRPr="3188622C">
        <w:rPr>
          <w:rFonts w:ascii="Times New Roman" w:hAnsi="Times New Roman" w:cs="Times New Roman"/>
          <w:sz w:val="24"/>
          <w:szCs w:val="24"/>
        </w:rPr>
        <w:t xml:space="preserve">This suggests that, despite the numbers reported, online harassment may still be underreported, as some individuals may choose not to come forward or pursue any response. As a result, the data may not fully capture the true scope of the problem. </w:t>
      </w:r>
      <w:r w:rsidR="00EB0E0C" w:rsidRPr="00816C74">
        <w:rPr>
          <w:rFonts w:ascii="Times New Roman" w:hAnsi="Times New Roman" w:cs="Times New Roman"/>
          <w:sz w:val="24"/>
          <w:szCs w:val="24"/>
        </w:rPr>
        <w:t xml:space="preserve">The most commonly reported reasons for not taking action were the belief that doing so simply would not help, cited by nearly half of respondents; the time </w:t>
      </w:r>
      <w:r w:rsidR="00EB0E0C" w:rsidRPr="00816C74">
        <w:rPr>
          <w:rFonts w:ascii="Times New Roman" w:hAnsi="Times New Roman" w:cs="Times New Roman"/>
          <w:sz w:val="24"/>
          <w:szCs w:val="24"/>
        </w:rPr>
        <w:lastRenderedPageBreak/>
        <w:t xml:space="preserve">commitment or emotional burden involved in reporting or pursuing recourse, reported by </w:t>
      </w:r>
      <w:r w:rsidRPr="3188622C">
        <w:rPr>
          <w:rFonts w:ascii="Times New Roman" w:hAnsi="Times New Roman" w:cs="Times New Roman"/>
          <w:sz w:val="24"/>
          <w:szCs w:val="24"/>
        </w:rPr>
        <w:t>one</w:t>
      </w:r>
      <w:r w:rsidR="00EB0E0C" w:rsidRPr="00816C74">
        <w:rPr>
          <w:rFonts w:ascii="Times New Roman" w:hAnsi="Times New Roman" w:cs="Times New Roman"/>
          <w:sz w:val="24"/>
          <w:szCs w:val="24"/>
        </w:rPr>
        <w:t xml:space="preserve"> in </w:t>
      </w:r>
      <w:r w:rsidRPr="3188622C">
        <w:rPr>
          <w:rFonts w:ascii="Times New Roman" w:hAnsi="Times New Roman" w:cs="Times New Roman"/>
          <w:sz w:val="24"/>
          <w:szCs w:val="24"/>
        </w:rPr>
        <w:t>four</w:t>
      </w:r>
      <w:r w:rsidR="00EB0E0C" w:rsidRPr="00816C74">
        <w:rPr>
          <w:rFonts w:ascii="Times New Roman" w:hAnsi="Times New Roman" w:cs="Times New Roman"/>
          <w:sz w:val="24"/>
          <w:szCs w:val="24"/>
        </w:rPr>
        <w:t xml:space="preserve"> respondents; and fear of escalation, also reported by </w:t>
      </w:r>
      <w:r w:rsidRPr="3188622C">
        <w:rPr>
          <w:rFonts w:ascii="Times New Roman" w:hAnsi="Times New Roman" w:cs="Times New Roman"/>
          <w:sz w:val="24"/>
          <w:szCs w:val="24"/>
        </w:rPr>
        <w:t>one</w:t>
      </w:r>
      <w:r w:rsidR="00EB0E0C" w:rsidRPr="00816C74">
        <w:rPr>
          <w:rFonts w:ascii="Times New Roman" w:hAnsi="Times New Roman" w:cs="Times New Roman"/>
          <w:sz w:val="24"/>
          <w:szCs w:val="24"/>
        </w:rPr>
        <w:t xml:space="preserve"> in </w:t>
      </w:r>
      <w:r w:rsidRPr="3188622C">
        <w:rPr>
          <w:rFonts w:ascii="Times New Roman" w:hAnsi="Times New Roman" w:cs="Times New Roman"/>
          <w:sz w:val="24"/>
          <w:szCs w:val="24"/>
        </w:rPr>
        <w:t>four</w:t>
      </w:r>
      <w:r w:rsidR="00EB0E0C" w:rsidRPr="00816C74">
        <w:rPr>
          <w:rFonts w:ascii="Times New Roman" w:hAnsi="Times New Roman" w:cs="Times New Roman"/>
          <w:sz w:val="24"/>
          <w:szCs w:val="24"/>
        </w:rPr>
        <w:t xml:space="preserve"> respondents.</w:t>
      </w:r>
      <w:r w:rsidR="00EB0E0C" w:rsidRPr="00816C74">
        <w:rPr>
          <w:rStyle w:val="FootnoteReference"/>
          <w:rFonts w:ascii="Times New Roman" w:hAnsi="Times New Roman" w:cs="Times New Roman"/>
          <w:sz w:val="24"/>
          <w:szCs w:val="24"/>
        </w:rPr>
        <w:footnoteReference w:id="66"/>
      </w:r>
    </w:p>
    <w:p w14:paraId="527D0985" w14:textId="2109C1E4" w:rsidR="41D63A16" w:rsidRPr="00C93383" w:rsidRDefault="41D63A16" w:rsidP="008347BA">
      <w:pPr>
        <w:pStyle w:val="ListParagraph"/>
        <w:numPr>
          <w:ilvl w:val="0"/>
          <w:numId w:val="4"/>
        </w:numPr>
        <w:spacing w:after="0" w:line="480" w:lineRule="auto"/>
        <w:jc w:val="both"/>
        <w:rPr>
          <w:rFonts w:ascii="Times New Roman" w:eastAsia="Times New Roman" w:hAnsi="Times New Roman" w:cs="Times New Roman"/>
          <w:b/>
          <w:bCs/>
          <w:sz w:val="24"/>
          <w:szCs w:val="24"/>
        </w:rPr>
      </w:pPr>
      <w:r w:rsidRPr="00E21F8F">
        <w:rPr>
          <w:rFonts w:ascii="Times New Roman" w:eastAsiaTheme="minorEastAsia" w:hAnsi="Times New Roman" w:cs="Times New Roman"/>
          <w:b/>
          <w:bCs/>
          <w:smallCaps/>
          <w:sz w:val="24"/>
          <w:szCs w:val="24"/>
        </w:rPr>
        <w:t>Legislative analysis</w:t>
      </w:r>
    </w:p>
    <w:p w14:paraId="034083EA" w14:textId="2EA38727" w:rsidR="003912E9" w:rsidRPr="00C93383" w:rsidRDefault="003912E9" w:rsidP="00C93383">
      <w:pPr>
        <w:pStyle w:val="ListParagraph"/>
        <w:numPr>
          <w:ilvl w:val="1"/>
          <w:numId w:val="4"/>
        </w:numPr>
        <w:spacing w:after="0" w:line="480" w:lineRule="auto"/>
        <w:jc w:val="both"/>
        <w:rPr>
          <w:rFonts w:ascii="Times New Roman" w:eastAsia="Times New Roman" w:hAnsi="Times New Roman" w:cs="Times New Roman"/>
          <w:b/>
          <w:bCs/>
          <w:i/>
          <w:iCs/>
          <w:sz w:val="24"/>
          <w:szCs w:val="24"/>
        </w:rPr>
      </w:pPr>
      <w:r w:rsidRPr="00C93383">
        <w:rPr>
          <w:rFonts w:ascii="Times New Roman" w:eastAsia="Times New Roman" w:hAnsi="Times New Roman" w:cs="Times New Roman"/>
          <w:b/>
          <w:bCs/>
          <w:i/>
          <w:iCs/>
          <w:sz w:val="24"/>
          <w:szCs w:val="24"/>
        </w:rPr>
        <w:t>Preconsidered Int. No.__ (T2026-1761)</w:t>
      </w:r>
    </w:p>
    <w:p w14:paraId="3F01D4A4" w14:textId="3439AEC8" w:rsidR="004E6DAD" w:rsidRPr="004E6DAD" w:rsidRDefault="004E6DAD" w:rsidP="004E6DAD">
      <w:pPr>
        <w:spacing w:line="480" w:lineRule="auto"/>
        <w:ind w:firstLine="720"/>
        <w:jc w:val="both"/>
        <w:rPr>
          <w:rFonts w:ascii="Times New Roman" w:hAnsi="Times New Roman" w:cs="Times New Roman"/>
          <w:sz w:val="24"/>
          <w:szCs w:val="24"/>
        </w:rPr>
      </w:pPr>
      <w:r w:rsidRPr="004E6DAD">
        <w:rPr>
          <w:rFonts w:ascii="Times New Roman" w:hAnsi="Times New Roman" w:cs="Times New Roman"/>
          <w:sz w:val="24"/>
          <w:szCs w:val="24"/>
        </w:rPr>
        <w:t>The</w:t>
      </w:r>
      <w:r w:rsidR="00785514">
        <w:rPr>
          <w:rFonts w:ascii="Times New Roman" w:hAnsi="Times New Roman" w:cs="Times New Roman"/>
          <w:sz w:val="24"/>
          <w:szCs w:val="24"/>
        </w:rPr>
        <w:t xml:space="preserve"> 2018 legislative</w:t>
      </w:r>
      <w:r w:rsidRPr="004E6DAD">
        <w:rPr>
          <w:rFonts w:ascii="Times New Roman" w:hAnsi="Times New Roman" w:cs="Times New Roman"/>
          <w:sz w:val="24"/>
          <w:szCs w:val="24"/>
        </w:rPr>
        <w:t xml:space="preserve"> package</w:t>
      </w:r>
      <w:r w:rsidR="00785514">
        <w:rPr>
          <w:rFonts w:ascii="Times New Roman" w:hAnsi="Times New Roman" w:cs="Times New Roman"/>
          <w:sz w:val="24"/>
          <w:szCs w:val="24"/>
        </w:rPr>
        <w:t xml:space="preserve"> from the Council</w:t>
      </w:r>
      <w:r w:rsidRPr="004E6DAD">
        <w:rPr>
          <w:rFonts w:ascii="Times New Roman" w:hAnsi="Times New Roman" w:cs="Times New Roman"/>
          <w:sz w:val="24"/>
          <w:szCs w:val="24"/>
        </w:rPr>
        <w:t xml:space="preserve"> included several laws that provide regular reporting: Local Law 92 of 2018, mandating anti-sexual harassment trainings at city agencies, Local Law 97 of 2018, requiring reporting on workplace sexual harassment claims within city agencies on an annual basis, and Local Law 101 of 2018, requiring the New York City Department of Citywide Administrative Services (DCAS) to develop a climate survey to be administered on a voluntary basis at all city agencies to ascertain the general awareness and knowledge of the city’s equal employment opportunity (“EEO”) policy, including but not limited to sexual harassment policies and prevention and to report to the mayor and speaker results of such survey.</w:t>
      </w:r>
      <w:r w:rsidRPr="00E21F8F">
        <w:rPr>
          <w:rStyle w:val="FootnoteReference"/>
          <w:rFonts w:ascii="Times New Roman" w:hAnsi="Times New Roman" w:cs="Times New Roman"/>
          <w:sz w:val="24"/>
          <w:szCs w:val="24"/>
        </w:rPr>
        <w:footnoteReference w:id="67"/>
      </w:r>
      <w:r w:rsidRPr="004E6DAD">
        <w:rPr>
          <w:rFonts w:ascii="Times New Roman" w:hAnsi="Times New Roman" w:cs="Times New Roman"/>
          <w:sz w:val="24"/>
          <w:szCs w:val="24"/>
        </w:rPr>
        <w:t xml:space="preserve"> </w:t>
      </w:r>
    </w:p>
    <w:p w14:paraId="0736BD31" w14:textId="41867790" w:rsidR="00202B1E" w:rsidRPr="00E21F8F" w:rsidRDefault="00B250A0" w:rsidP="00CB5873">
      <w:pPr>
        <w:spacing w:line="480" w:lineRule="auto"/>
        <w:ind w:firstLine="720"/>
        <w:jc w:val="both"/>
        <w:rPr>
          <w:rFonts w:ascii="Times New Roman" w:hAnsi="Times New Roman" w:cs="Times New Roman"/>
          <w:sz w:val="24"/>
          <w:szCs w:val="24"/>
        </w:rPr>
      </w:pPr>
      <w:r w:rsidRPr="00790D8E">
        <w:rPr>
          <w:rFonts w:ascii="Times New Roman" w:eastAsia="Times New Roman" w:hAnsi="Times New Roman" w:cs="Times New Roman"/>
          <w:sz w:val="24"/>
          <w:szCs w:val="24"/>
        </w:rPr>
        <w:t>Preconsidered Int. No.</w:t>
      </w:r>
      <w:r w:rsidR="003912E9">
        <w:rPr>
          <w:rFonts w:ascii="Times New Roman" w:eastAsia="Times New Roman" w:hAnsi="Times New Roman" w:cs="Times New Roman"/>
          <w:sz w:val="24"/>
          <w:szCs w:val="24"/>
        </w:rPr>
        <w:t>__</w:t>
      </w:r>
      <w:r w:rsidRPr="00790D8E">
        <w:rPr>
          <w:rFonts w:ascii="Times New Roman" w:eastAsia="Times New Roman" w:hAnsi="Times New Roman" w:cs="Times New Roman"/>
          <w:sz w:val="24"/>
          <w:szCs w:val="24"/>
        </w:rPr>
        <w:t xml:space="preserve"> </w:t>
      </w:r>
      <w:r w:rsidR="003912E9">
        <w:rPr>
          <w:rFonts w:ascii="Times New Roman" w:eastAsia="Times New Roman" w:hAnsi="Times New Roman" w:cs="Times New Roman"/>
          <w:sz w:val="24"/>
          <w:szCs w:val="24"/>
        </w:rPr>
        <w:t>(</w:t>
      </w:r>
      <w:r w:rsidR="00A2558F" w:rsidRPr="00790D8E">
        <w:rPr>
          <w:rFonts w:ascii="Times New Roman" w:eastAsia="Times New Roman" w:hAnsi="Times New Roman" w:cs="Times New Roman"/>
          <w:sz w:val="24"/>
          <w:szCs w:val="24"/>
        </w:rPr>
        <w:t>T2026-1761</w:t>
      </w:r>
      <w:r w:rsidR="003912E9">
        <w:rPr>
          <w:rFonts w:ascii="Times New Roman" w:eastAsia="Times New Roman" w:hAnsi="Times New Roman" w:cs="Times New Roman"/>
          <w:sz w:val="24"/>
          <w:szCs w:val="24"/>
        </w:rPr>
        <w:t>)</w:t>
      </w:r>
      <w:r w:rsidR="000640F3">
        <w:rPr>
          <w:rFonts w:ascii="Times New Roman" w:eastAsia="Times New Roman" w:hAnsi="Times New Roman" w:cs="Times New Roman"/>
          <w:sz w:val="24"/>
          <w:szCs w:val="24"/>
        </w:rPr>
        <w:t>,</w:t>
      </w:r>
      <w:r w:rsidR="00A2558F">
        <w:rPr>
          <w:rFonts w:ascii="Times New Roman" w:eastAsia="Times New Roman" w:hAnsi="Times New Roman" w:cs="Times New Roman"/>
          <w:sz w:val="24"/>
          <w:szCs w:val="24"/>
        </w:rPr>
        <w:t xml:space="preserve"> sponsored by Deputy Speaker Williams</w:t>
      </w:r>
      <w:r w:rsidR="000640F3">
        <w:rPr>
          <w:rFonts w:ascii="Times New Roman" w:eastAsia="Times New Roman" w:hAnsi="Times New Roman" w:cs="Times New Roman"/>
          <w:sz w:val="24"/>
          <w:szCs w:val="24"/>
        </w:rPr>
        <w:t>,</w:t>
      </w:r>
      <w:r w:rsidR="00CB5873" w:rsidRPr="00E21F8F">
        <w:rPr>
          <w:rFonts w:ascii="Times New Roman" w:hAnsi="Times New Roman" w:cs="Times New Roman"/>
          <w:sz w:val="24"/>
          <w:szCs w:val="24"/>
        </w:rPr>
        <w:t xml:space="preserve"> would</w:t>
      </w:r>
      <w:r w:rsidR="00C015F9" w:rsidRPr="00E21F8F">
        <w:rPr>
          <w:rFonts w:ascii="Times New Roman" w:hAnsi="Times New Roman" w:cs="Times New Roman"/>
          <w:sz w:val="24"/>
          <w:szCs w:val="24"/>
        </w:rPr>
        <w:t xml:space="preserve"> amend Local Law 92 of 2018</w:t>
      </w:r>
      <w:r w:rsidR="00BD4CA0" w:rsidRPr="00E21F8F">
        <w:rPr>
          <w:rFonts w:ascii="Times New Roman" w:hAnsi="Times New Roman" w:cs="Times New Roman"/>
          <w:sz w:val="24"/>
          <w:szCs w:val="24"/>
        </w:rPr>
        <w:t xml:space="preserve"> to</w:t>
      </w:r>
      <w:r w:rsidR="00CB5873" w:rsidRPr="00E21F8F">
        <w:rPr>
          <w:rFonts w:ascii="Times New Roman" w:hAnsi="Times New Roman" w:cs="Times New Roman"/>
          <w:sz w:val="24"/>
          <w:szCs w:val="24"/>
        </w:rPr>
        <w:t xml:space="preserve"> require the report on anti-sexual harassment trainings at city agencies from </w:t>
      </w:r>
      <w:r w:rsidR="00BD4CA0" w:rsidRPr="00E21F8F">
        <w:rPr>
          <w:rFonts w:ascii="Times New Roman" w:hAnsi="Times New Roman" w:cs="Times New Roman"/>
          <w:sz w:val="24"/>
          <w:szCs w:val="24"/>
        </w:rPr>
        <w:t>DCAS</w:t>
      </w:r>
      <w:r w:rsidR="00CB5873" w:rsidRPr="00E21F8F">
        <w:rPr>
          <w:rFonts w:ascii="Times New Roman" w:hAnsi="Times New Roman" w:cs="Times New Roman"/>
          <w:sz w:val="24"/>
          <w:szCs w:val="24"/>
        </w:rPr>
        <w:t xml:space="preserve"> to provide the number of employees trained, related information about the employees trained, and information about the training. The bill would also </w:t>
      </w:r>
      <w:r w:rsidR="00BB48AC" w:rsidRPr="00E21F8F">
        <w:rPr>
          <w:rFonts w:ascii="Times New Roman" w:hAnsi="Times New Roman" w:cs="Times New Roman"/>
          <w:sz w:val="24"/>
          <w:szCs w:val="24"/>
        </w:rPr>
        <w:t>amend Local Law</w:t>
      </w:r>
      <w:r w:rsidR="005F1665" w:rsidRPr="00E21F8F">
        <w:rPr>
          <w:rFonts w:ascii="Times New Roman" w:hAnsi="Times New Roman" w:cs="Times New Roman"/>
          <w:sz w:val="24"/>
          <w:szCs w:val="24"/>
        </w:rPr>
        <w:t xml:space="preserve"> 97</w:t>
      </w:r>
      <w:r w:rsidR="000640F3">
        <w:rPr>
          <w:rFonts w:ascii="Times New Roman" w:hAnsi="Times New Roman" w:cs="Times New Roman"/>
          <w:sz w:val="24"/>
          <w:szCs w:val="24"/>
        </w:rPr>
        <w:t xml:space="preserve"> of 2018</w:t>
      </w:r>
      <w:r w:rsidR="005F1665" w:rsidRPr="00E21F8F">
        <w:rPr>
          <w:rFonts w:ascii="Times New Roman" w:hAnsi="Times New Roman" w:cs="Times New Roman"/>
          <w:sz w:val="24"/>
          <w:szCs w:val="24"/>
        </w:rPr>
        <w:t xml:space="preserve"> to</w:t>
      </w:r>
      <w:r w:rsidR="00BB48AC" w:rsidRPr="00E21F8F">
        <w:rPr>
          <w:rFonts w:ascii="Times New Roman" w:hAnsi="Times New Roman" w:cs="Times New Roman"/>
          <w:sz w:val="24"/>
          <w:szCs w:val="24"/>
        </w:rPr>
        <w:t xml:space="preserve"> </w:t>
      </w:r>
      <w:r w:rsidR="00CB5873" w:rsidRPr="00E21F8F">
        <w:rPr>
          <w:rFonts w:ascii="Times New Roman" w:hAnsi="Times New Roman" w:cs="Times New Roman"/>
          <w:sz w:val="24"/>
          <w:szCs w:val="24"/>
        </w:rPr>
        <w:t xml:space="preserve">require the report on </w:t>
      </w:r>
      <w:r w:rsidR="00E27FE5" w:rsidRPr="00E21F8F">
        <w:rPr>
          <w:rFonts w:ascii="Times New Roman" w:hAnsi="Times New Roman" w:cs="Times New Roman"/>
          <w:sz w:val="24"/>
          <w:szCs w:val="24"/>
        </w:rPr>
        <w:t xml:space="preserve">claims of </w:t>
      </w:r>
      <w:r w:rsidR="00CB5873" w:rsidRPr="00E21F8F">
        <w:rPr>
          <w:rFonts w:ascii="Times New Roman" w:hAnsi="Times New Roman" w:cs="Times New Roman"/>
          <w:sz w:val="24"/>
          <w:szCs w:val="24"/>
        </w:rPr>
        <w:t xml:space="preserve">workplace sexual harassment within city agencies to include </w:t>
      </w:r>
      <w:r w:rsidR="00AC3564" w:rsidRPr="00E21F8F">
        <w:rPr>
          <w:rFonts w:ascii="Times New Roman" w:hAnsi="Times New Roman" w:cs="Times New Roman"/>
          <w:sz w:val="24"/>
          <w:szCs w:val="24"/>
        </w:rPr>
        <w:t>additiona</w:t>
      </w:r>
      <w:r w:rsidR="00206392" w:rsidRPr="00E21F8F">
        <w:rPr>
          <w:rFonts w:ascii="Times New Roman" w:hAnsi="Times New Roman" w:cs="Times New Roman"/>
          <w:sz w:val="24"/>
          <w:szCs w:val="24"/>
        </w:rPr>
        <w:t xml:space="preserve">l </w:t>
      </w:r>
      <w:r w:rsidR="00CB5873" w:rsidRPr="00E21F8F">
        <w:rPr>
          <w:rFonts w:ascii="Times New Roman" w:hAnsi="Times New Roman" w:cs="Times New Roman"/>
          <w:sz w:val="24"/>
          <w:szCs w:val="24"/>
        </w:rPr>
        <w:t>information</w:t>
      </w:r>
      <w:r w:rsidR="00206392" w:rsidRPr="00E21F8F">
        <w:rPr>
          <w:rFonts w:ascii="Times New Roman" w:hAnsi="Times New Roman" w:cs="Times New Roman"/>
          <w:sz w:val="24"/>
          <w:szCs w:val="24"/>
        </w:rPr>
        <w:t xml:space="preserve"> regarding the following: </w:t>
      </w:r>
      <w:r w:rsidR="00CB5873" w:rsidRPr="00E21F8F">
        <w:rPr>
          <w:rFonts w:ascii="Times New Roman" w:hAnsi="Times New Roman" w:cs="Times New Roman"/>
          <w:sz w:val="24"/>
          <w:szCs w:val="24"/>
        </w:rPr>
        <w:t>the outcomes of substantiated sexual harassment complaints</w:t>
      </w:r>
      <w:r w:rsidR="006E5B83" w:rsidRPr="00E21F8F">
        <w:rPr>
          <w:rFonts w:ascii="Times New Roman" w:hAnsi="Times New Roman" w:cs="Times New Roman"/>
          <w:sz w:val="24"/>
          <w:szCs w:val="24"/>
        </w:rPr>
        <w:t xml:space="preserve"> and</w:t>
      </w:r>
      <w:r w:rsidR="00CB5873" w:rsidRPr="00E21F8F">
        <w:rPr>
          <w:rFonts w:ascii="Times New Roman" w:hAnsi="Times New Roman" w:cs="Times New Roman"/>
          <w:sz w:val="24"/>
          <w:szCs w:val="24"/>
        </w:rPr>
        <w:t xml:space="preserve"> the positions of the individuals bringing complaints</w:t>
      </w:r>
      <w:r w:rsidR="00F26FD0" w:rsidRPr="00E21F8F">
        <w:rPr>
          <w:rFonts w:ascii="Times New Roman" w:hAnsi="Times New Roman" w:cs="Times New Roman"/>
          <w:sz w:val="24"/>
          <w:szCs w:val="24"/>
        </w:rPr>
        <w:t xml:space="preserve">. </w:t>
      </w:r>
      <w:r w:rsidR="00CB5873" w:rsidRPr="00E21F8F">
        <w:rPr>
          <w:rFonts w:ascii="Times New Roman" w:hAnsi="Times New Roman" w:cs="Times New Roman"/>
          <w:sz w:val="24"/>
          <w:szCs w:val="24"/>
        </w:rPr>
        <w:t>anonymized to protect all parties’ privacy</w:t>
      </w:r>
      <w:r w:rsidR="00DC2B78" w:rsidRPr="00E21F8F">
        <w:rPr>
          <w:rFonts w:ascii="Times New Roman" w:hAnsi="Times New Roman" w:cs="Times New Roman"/>
          <w:sz w:val="24"/>
          <w:szCs w:val="24"/>
        </w:rPr>
        <w:t>.</w:t>
      </w:r>
      <w:r w:rsidR="00847496" w:rsidRPr="00E21F8F">
        <w:rPr>
          <w:rFonts w:ascii="Times New Roman" w:hAnsi="Times New Roman" w:cs="Times New Roman"/>
          <w:sz w:val="24"/>
          <w:szCs w:val="24"/>
        </w:rPr>
        <w:t xml:space="preserve"> The bill would also require a cumulative report from </w:t>
      </w:r>
      <w:r w:rsidR="00F600D1" w:rsidRPr="00E21F8F">
        <w:rPr>
          <w:rFonts w:ascii="Times New Roman" w:hAnsi="Times New Roman" w:cs="Times New Roman"/>
          <w:sz w:val="24"/>
          <w:szCs w:val="24"/>
        </w:rPr>
        <w:t xml:space="preserve">city agencies </w:t>
      </w:r>
      <w:r w:rsidR="00202B1E" w:rsidRPr="00E21F8F">
        <w:rPr>
          <w:rFonts w:ascii="Times New Roman" w:hAnsi="Times New Roman" w:cs="Times New Roman"/>
          <w:sz w:val="24"/>
          <w:szCs w:val="24"/>
        </w:rPr>
        <w:t>regarding the information published annually</w:t>
      </w:r>
      <w:r w:rsidR="002C1DE6" w:rsidRPr="00E21F8F">
        <w:rPr>
          <w:rFonts w:ascii="Times New Roman" w:hAnsi="Times New Roman" w:cs="Times New Roman"/>
          <w:sz w:val="24"/>
          <w:szCs w:val="24"/>
        </w:rPr>
        <w:t>.</w:t>
      </w:r>
    </w:p>
    <w:p w14:paraId="00E26295" w14:textId="3CEBDE4A" w:rsidR="00CB5873" w:rsidRPr="00E21F8F" w:rsidRDefault="00CB5873" w:rsidP="00E02AC7">
      <w:pPr>
        <w:spacing w:line="480" w:lineRule="auto"/>
        <w:ind w:firstLine="720"/>
        <w:jc w:val="both"/>
        <w:rPr>
          <w:rFonts w:ascii="Times New Roman" w:hAnsi="Times New Roman" w:cs="Times New Roman"/>
          <w:sz w:val="24"/>
          <w:szCs w:val="24"/>
        </w:rPr>
      </w:pPr>
      <w:r w:rsidRPr="00E21F8F">
        <w:rPr>
          <w:rFonts w:ascii="Times New Roman" w:hAnsi="Times New Roman" w:cs="Times New Roman"/>
          <w:sz w:val="24"/>
          <w:szCs w:val="24"/>
        </w:rPr>
        <w:lastRenderedPageBreak/>
        <w:t>Finally, the bill would repeal Local Law 101 of 2018 relating to the climate surveys and action plans to combat sexual harassment and equal employment opportunity violations at city agencies</w:t>
      </w:r>
      <w:r w:rsidR="00933721" w:rsidRPr="00E21F8F">
        <w:rPr>
          <w:rFonts w:ascii="Times New Roman" w:hAnsi="Times New Roman" w:cs="Times New Roman"/>
          <w:sz w:val="24"/>
          <w:szCs w:val="24"/>
        </w:rPr>
        <w:t xml:space="preserve">, which was </w:t>
      </w:r>
      <w:r w:rsidR="00C918B9" w:rsidRPr="00E21F8F">
        <w:rPr>
          <w:rFonts w:ascii="Times New Roman" w:hAnsi="Times New Roman" w:cs="Times New Roman"/>
          <w:sz w:val="24"/>
          <w:szCs w:val="24"/>
        </w:rPr>
        <w:t>unconsolidated law, and</w:t>
      </w:r>
      <w:r w:rsidRPr="00E21F8F">
        <w:rPr>
          <w:rFonts w:ascii="Times New Roman" w:hAnsi="Times New Roman" w:cs="Times New Roman"/>
          <w:sz w:val="24"/>
          <w:szCs w:val="24"/>
        </w:rPr>
        <w:t xml:space="preserve"> the bill would establish </w:t>
      </w:r>
      <w:r w:rsidR="00C918B9" w:rsidRPr="00E21F8F">
        <w:rPr>
          <w:rFonts w:ascii="Times New Roman" w:hAnsi="Times New Roman" w:cs="Times New Roman"/>
          <w:sz w:val="24"/>
          <w:szCs w:val="24"/>
        </w:rPr>
        <w:t>the remaining, future</w:t>
      </w:r>
      <w:r w:rsidRPr="00E21F8F">
        <w:rPr>
          <w:rFonts w:ascii="Times New Roman" w:hAnsi="Times New Roman" w:cs="Times New Roman"/>
          <w:sz w:val="24"/>
          <w:szCs w:val="24"/>
        </w:rPr>
        <w:t xml:space="preserve"> requirements</w:t>
      </w:r>
      <w:r w:rsidR="00404CE9" w:rsidRPr="00E21F8F">
        <w:rPr>
          <w:rFonts w:ascii="Times New Roman" w:hAnsi="Times New Roman" w:cs="Times New Roman"/>
          <w:sz w:val="24"/>
          <w:szCs w:val="24"/>
        </w:rPr>
        <w:t xml:space="preserve"> regarding the climate surveys and action plans</w:t>
      </w:r>
      <w:r w:rsidR="00FA5121" w:rsidRPr="00E21F8F">
        <w:rPr>
          <w:rFonts w:ascii="Times New Roman" w:hAnsi="Times New Roman" w:cs="Times New Roman"/>
          <w:sz w:val="24"/>
          <w:szCs w:val="24"/>
        </w:rPr>
        <w:t xml:space="preserve"> in the New York City Administrative Code.</w:t>
      </w:r>
      <w:r w:rsidR="007B162B" w:rsidRPr="00E21F8F">
        <w:rPr>
          <w:rFonts w:ascii="Times New Roman" w:hAnsi="Times New Roman" w:cs="Times New Roman"/>
          <w:sz w:val="24"/>
          <w:szCs w:val="24"/>
        </w:rPr>
        <w:t xml:space="preserve"> Further, t</w:t>
      </w:r>
      <w:r w:rsidR="001370E6" w:rsidRPr="00E21F8F">
        <w:rPr>
          <w:rFonts w:ascii="Times New Roman" w:hAnsi="Times New Roman" w:cs="Times New Roman"/>
          <w:sz w:val="24"/>
          <w:szCs w:val="24"/>
        </w:rPr>
        <w:t xml:space="preserve">he bill would require the </w:t>
      </w:r>
      <w:r w:rsidR="00413EAD" w:rsidRPr="00E21F8F">
        <w:rPr>
          <w:rFonts w:ascii="Times New Roman" w:hAnsi="Times New Roman" w:cs="Times New Roman"/>
          <w:sz w:val="24"/>
          <w:szCs w:val="24"/>
        </w:rPr>
        <w:t xml:space="preserve">agencies and DCAS to </w:t>
      </w:r>
      <w:r w:rsidR="00035178" w:rsidRPr="00E21F8F">
        <w:rPr>
          <w:rFonts w:ascii="Times New Roman" w:hAnsi="Times New Roman" w:cs="Times New Roman"/>
          <w:sz w:val="24"/>
          <w:szCs w:val="24"/>
        </w:rPr>
        <w:t>prov</w:t>
      </w:r>
      <w:r w:rsidR="003809BB" w:rsidRPr="00E21F8F">
        <w:rPr>
          <w:rFonts w:ascii="Times New Roman" w:hAnsi="Times New Roman" w:cs="Times New Roman"/>
          <w:sz w:val="24"/>
          <w:szCs w:val="24"/>
        </w:rPr>
        <w:t>ide</w:t>
      </w:r>
      <w:r w:rsidR="00413EAD" w:rsidRPr="00E21F8F">
        <w:rPr>
          <w:rFonts w:ascii="Times New Roman" w:hAnsi="Times New Roman" w:cs="Times New Roman"/>
          <w:sz w:val="24"/>
          <w:szCs w:val="24"/>
        </w:rPr>
        <w:t xml:space="preserve"> </w:t>
      </w:r>
      <w:r w:rsidR="00F50118" w:rsidRPr="00E21F8F">
        <w:rPr>
          <w:rFonts w:ascii="Times New Roman" w:hAnsi="Times New Roman" w:cs="Times New Roman"/>
          <w:sz w:val="24"/>
          <w:szCs w:val="24"/>
        </w:rPr>
        <w:t xml:space="preserve">the number of employees eligible to </w:t>
      </w:r>
      <w:r w:rsidR="00981E69" w:rsidRPr="00E21F8F">
        <w:rPr>
          <w:rFonts w:ascii="Times New Roman" w:hAnsi="Times New Roman" w:cs="Times New Roman"/>
          <w:sz w:val="24"/>
          <w:szCs w:val="24"/>
        </w:rPr>
        <w:t>complete the survey</w:t>
      </w:r>
      <w:r w:rsidR="00C039D8" w:rsidRPr="00E21F8F">
        <w:rPr>
          <w:rFonts w:ascii="Times New Roman" w:hAnsi="Times New Roman" w:cs="Times New Roman"/>
          <w:sz w:val="24"/>
          <w:szCs w:val="24"/>
        </w:rPr>
        <w:t>, the number of employees</w:t>
      </w:r>
      <w:r w:rsidR="00F144A3" w:rsidRPr="00E21F8F">
        <w:rPr>
          <w:rFonts w:ascii="Times New Roman" w:hAnsi="Times New Roman" w:cs="Times New Roman"/>
          <w:sz w:val="24"/>
          <w:szCs w:val="24"/>
        </w:rPr>
        <w:t xml:space="preserve"> </w:t>
      </w:r>
      <w:r w:rsidR="004A207B" w:rsidRPr="00E21F8F">
        <w:rPr>
          <w:rFonts w:ascii="Times New Roman" w:hAnsi="Times New Roman" w:cs="Times New Roman"/>
          <w:sz w:val="24"/>
          <w:szCs w:val="24"/>
        </w:rPr>
        <w:t>who completed a survey, and information about the positions and work types of employees who completed a survey</w:t>
      </w:r>
      <w:r w:rsidR="00C76EBB" w:rsidRPr="00E21F8F">
        <w:rPr>
          <w:rFonts w:ascii="Times New Roman" w:hAnsi="Times New Roman" w:cs="Times New Roman"/>
          <w:sz w:val="24"/>
          <w:szCs w:val="24"/>
        </w:rPr>
        <w:t xml:space="preserve">. </w:t>
      </w:r>
    </w:p>
    <w:p w14:paraId="3089F67A" w14:textId="499D4D1A" w:rsidR="00AD0AD3" w:rsidRPr="00E21F8F" w:rsidRDefault="00AD0AD3" w:rsidP="00501A11">
      <w:pPr>
        <w:numPr>
          <w:ilvl w:val="0"/>
          <w:numId w:val="4"/>
        </w:numPr>
        <w:spacing w:after="0" w:line="480" w:lineRule="auto"/>
        <w:contextualSpacing/>
        <w:jc w:val="both"/>
        <w:rPr>
          <w:rFonts w:ascii="Times New Roman" w:eastAsia="Times New Roman" w:hAnsi="Times New Roman" w:cs="Times New Roman"/>
          <w:b/>
          <w:smallCaps/>
          <w:sz w:val="24"/>
          <w:szCs w:val="24"/>
        </w:rPr>
      </w:pPr>
      <w:r w:rsidRPr="00E21F8F">
        <w:rPr>
          <w:rFonts w:ascii="Times New Roman" w:eastAsia="Times New Roman" w:hAnsi="Times New Roman" w:cs="Times New Roman"/>
          <w:b/>
          <w:smallCaps/>
          <w:sz w:val="24"/>
          <w:szCs w:val="24"/>
        </w:rPr>
        <w:t>Conclusion</w:t>
      </w:r>
    </w:p>
    <w:p w14:paraId="1F219903" w14:textId="643D5CF9" w:rsidR="00121FCD" w:rsidRDefault="00AD0AD3" w:rsidP="00501A11">
      <w:pPr>
        <w:spacing w:line="480" w:lineRule="auto"/>
        <w:ind w:firstLine="720"/>
        <w:jc w:val="both"/>
        <w:rPr>
          <w:rFonts w:ascii="Times New Roman" w:eastAsia="Calibri" w:hAnsi="Times New Roman" w:cs="Times New Roman"/>
          <w:bCs/>
          <w:sz w:val="24"/>
          <w:szCs w:val="24"/>
        </w:rPr>
      </w:pPr>
      <w:r w:rsidRPr="00E21F8F">
        <w:rPr>
          <w:rFonts w:ascii="Times New Roman" w:eastAsia="Calibri" w:hAnsi="Times New Roman" w:cs="Times New Roman"/>
          <w:bCs/>
          <w:sz w:val="24"/>
          <w:szCs w:val="24"/>
        </w:rPr>
        <w:t>At this hearing, the Committee</w:t>
      </w:r>
      <w:r w:rsidR="00E42A54" w:rsidRPr="00E21F8F">
        <w:rPr>
          <w:rFonts w:ascii="Times New Roman" w:eastAsia="Calibri" w:hAnsi="Times New Roman" w:cs="Times New Roman"/>
          <w:bCs/>
          <w:sz w:val="24"/>
          <w:szCs w:val="24"/>
        </w:rPr>
        <w:t>s</w:t>
      </w:r>
      <w:r w:rsidRPr="00E21F8F">
        <w:rPr>
          <w:rFonts w:ascii="Times New Roman" w:eastAsia="Calibri" w:hAnsi="Times New Roman" w:cs="Times New Roman"/>
          <w:bCs/>
          <w:sz w:val="24"/>
          <w:szCs w:val="24"/>
        </w:rPr>
        <w:t xml:space="preserve"> </w:t>
      </w:r>
      <w:r w:rsidR="00E42A54" w:rsidRPr="00E21F8F">
        <w:rPr>
          <w:rFonts w:ascii="Times New Roman" w:eastAsia="Calibri" w:hAnsi="Times New Roman" w:cs="Times New Roman"/>
          <w:bCs/>
          <w:sz w:val="24"/>
          <w:szCs w:val="24"/>
        </w:rPr>
        <w:t xml:space="preserve">will </w:t>
      </w:r>
      <w:r w:rsidR="00C2349E" w:rsidRPr="00E21F8F">
        <w:rPr>
          <w:rFonts w:ascii="Times New Roman" w:eastAsia="Calibri" w:hAnsi="Times New Roman" w:cs="Times New Roman"/>
          <w:bCs/>
          <w:sz w:val="24"/>
          <w:szCs w:val="24"/>
        </w:rPr>
        <w:t>examine</w:t>
      </w:r>
      <w:r w:rsidR="00E42A54" w:rsidRPr="00E21F8F">
        <w:rPr>
          <w:rFonts w:ascii="Times New Roman" w:eastAsia="Calibri" w:hAnsi="Times New Roman" w:cs="Times New Roman"/>
          <w:bCs/>
          <w:sz w:val="24"/>
          <w:szCs w:val="24"/>
        </w:rPr>
        <w:t xml:space="preserve"> how the Administration is </w:t>
      </w:r>
      <w:r w:rsidR="00C2349E" w:rsidRPr="00E21F8F">
        <w:rPr>
          <w:rFonts w:ascii="Times New Roman" w:eastAsia="Calibri" w:hAnsi="Times New Roman" w:cs="Times New Roman"/>
          <w:bCs/>
          <w:sz w:val="24"/>
          <w:szCs w:val="24"/>
        </w:rPr>
        <w:t>planning to</w:t>
      </w:r>
      <w:r w:rsidR="00E42A54" w:rsidRPr="00E21F8F">
        <w:rPr>
          <w:rFonts w:ascii="Times New Roman" w:eastAsia="Calibri" w:hAnsi="Times New Roman" w:cs="Times New Roman"/>
          <w:bCs/>
          <w:sz w:val="24"/>
          <w:szCs w:val="24"/>
        </w:rPr>
        <w:t xml:space="preserve"> address harassment issues in New York City and how they are mitigating the rise of online harassment</w:t>
      </w:r>
      <w:r w:rsidR="00C2349E" w:rsidRPr="00E21F8F">
        <w:rPr>
          <w:rFonts w:ascii="Times New Roman" w:eastAsia="Calibri" w:hAnsi="Times New Roman" w:cs="Times New Roman"/>
          <w:bCs/>
          <w:sz w:val="24"/>
          <w:szCs w:val="24"/>
        </w:rPr>
        <w:t xml:space="preserve">. The Committees will also seek to understand what resources are available to those who have experienced harassment. </w:t>
      </w:r>
      <w:r w:rsidR="00BB4221" w:rsidRPr="00E21F8F">
        <w:rPr>
          <w:rFonts w:ascii="Times New Roman" w:eastAsia="Calibri" w:hAnsi="Times New Roman" w:cs="Times New Roman"/>
          <w:bCs/>
          <w:sz w:val="24"/>
          <w:szCs w:val="24"/>
        </w:rPr>
        <w:t xml:space="preserve">Furthermore, the Committees </w:t>
      </w:r>
      <w:r w:rsidR="000640F3">
        <w:rPr>
          <w:rFonts w:ascii="Times New Roman" w:eastAsia="Calibri" w:hAnsi="Times New Roman" w:cs="Times New Roman"/>
          <w:bCs/>
          <w:sz w:val="24"/>
          <w:szCs w:val="24"/>
        </w:rPr>
        <w:t xml:space="preserve">look forward to receiving feedback on the legislation. </w:t>
      </w:r>
    </w:p>
    <w:p w14:paraId="642CAE96" w14:textId="213291FA" w:rsidR="00BF22C5" w:rsidRDefault="00BF22C5">
      <w:pPr>
        <w:spacing w:line="278" w:lineRule="auto"/>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14:paraId="2C89EBB4" w14:textId="77777777" w:rsidR="00BF22C5" w:rsidRPr="00BF22C5" w:rsidRDefault="00BF22C5" w:rsidP="00BF22C5">
      <w:pPr>
        <w:spacing w:after="0" w:line="240" w:lineRule="auto"/>
        <w:jc w:val="center"/>
        <w:rPr>
          <w:rFonts w:ascii="Times New Roman" w:eastAsia="Times New Roman" w:hAnsi="Times New Roman" w:cs="Times New Roman"/>
          <w:sz w:val="24"/>
          <w:szCs w:val="24"/>
        </w:rPr>
      </w:pPr>
      <w:r w:rsidRPr="00BF22C5">
        <w:rPr>
          <w:rFonts w:ascii="Times New Roman" w:eastAsia="Times New Roman" w:hAnsi="Times New Roman" w:cs="Times New Roman"/>
          <w:sz w:val="24"/>
          <w:szCs w:val="24"/>
        </w:rPr>
        <w:lastRenderedPageBreak/>
        <w:t xml:space="preserve">Preconsidered Int. No. </w:t>
      </w:r>
    </w:p>
    <w:p w14:paraId="42243095" w14:textId="77777777" w:rsidR="00BF22C5" w:rsidRPr="00BF22C5" w:rsidRDefault="00BF22C5" w:rsidP="00BF22C5">
      <w:pPr>
        <w:spacing w:after="0" w:line="240" w:lineRule="auto"/>
        <w:jc w:val="center"/>
        <w:rPr>
          <w:rFonts w:ascii="Times New Roman" w:eastAsia="Times New Roman" w:hAnsi="Times New Roman" w:cs="Times New Roman"/>
          <w:sz w:val="24"/>
          <w:szCs w:val="24"/>
        </w:rPr>
      </w:pPr>
    </w:p>
    <w:p w14:paraId="0168ACF5" w14:textId="77777777" w:rsidR="00BF22C5" w:rsidRPr="00BF22C5" w:rsidRDefault="00BF22C5" w:rsidP="00BF22C5">
      <w:pPr>
        <w:spacing w:after="0" w:line="240" w:lineRule="auto"/>
        <w:jc w:val="both"/>
        <w:rPr>
          <w:rFonts w:ascii="Times New Roman" w:eastAsia="Times New Roman" w:hAnsi="Times New Roman" w:cs="Times New Roman"/>
          <w:sz w:val="24"/>
          <w:szCs w:val="24"/>
        </w:rPr>
      </w:pPr>
      <w:r w:rsidRPr="00BF22C5">
        <w:rPr>
          <w:rFonts w:ascii="Times New Roman" w:eastAsia="Times New Roman" w:hAnsi="Times New Roman" w:cs="Times New Roman"/>
          <w:sz w:val="24"/>
          <w:szCs w:val="24"/>
        </w:rPr>
        <w:t>By Council Member Williams</w:t>
      </w:r>
    </w:p>
    <w:p w14:paraId="27BFEAE7" w14:textId="77777777" w:rsidR="00BF22C5" w:rsidRPr="00BF22C5" w:rsidRDefault="00BF22C5" w:rsidP="00BF22C5">
      <w:pPr>
        <w:spacing w:after="0" w:line="240" w:lineRule="auto"/>
        <w:jc w:val="center"/>
        <w:rPr>
          <w:rFonts w:ascii="Times New Roman" w:eastAsia="Times New Roman" w:hAnsi="Times New Roman" w:cs="Times New Roman"/>
          <w:sz w:val="24"/>
          <w:szCs w:val="24"/>
        </w:rPr>
      </w:pPr>
    </w:p>
    <w:p w14:paraId="08A366BB" w14:textId="77777777" w:rsidR="00BF22C5" w:rsidRPr="00BF22C5" w:rsidRDefault="00BF22C5" w:rsidP="00BF22C5">
      <w:pPr>
        <w:spacing w:after="0" w:line="240" w:lineRule="auto"/>
        <w:jc w:val="both"/>
        <w:rPr>
          <w:rFonts w:ascii="Times New Roman" w:eastAsia="Times New Roman" w:hAnsi="Times New Roman" w:cs="Times New Roman"/>
          <w:vanish/>
          <w:sz w:val="24"/>
          <w:szCs w:val="24"/>
        </w:rPr>
      </w:pPr>
      <w:r w:rsidRPr="00BF22C5">
        <w:rPr>
          <w:rFonts w:ascii="Times New Roman" w:eastAsia="Times New Roman" w:hAnsi="Times New Roman" w:cs="Times New Roman"/>
          <w:vanish/>
          <w:sz w:val="24"/>
          <w:szCs w:val="24"/>
        </w:rPr>
        <w:t>..Title</w:t>
      </w:r>
    </w:p>
    <w:p w14:paraId="7FA8C57F" w14:textId="77777777" w:rsidR="00BF22C5" w:rsidRPr="00BF22C5" w:rsidRDefault="00BF22C5" w:rsidP="00BF22C5">
      <w:pPr>
        <w:spacing w:after="0" w:line="240" w:lineRule="auto"/>
        <w:jc w:val="both"/>
        <w:rPr>
          <w:rFonts w:ascii="Times New Roman" w:eastAsia="Times New Roman" w:hAnsi="Times New Roman" w:cs="Times New Roman"/>
          <w:sz w:val="24"/>
          <w:szCs w:val="24"/>
        </w:rPr>
      </w:pPr>
      <w:r w:rsidRPr="00BF22C5">
        <w:rPr>
          <w:rFonts w:ascii="Times New Roman" w:eastAsia="Times New Roman" w:hAnsi="Times New Roman" w:cs="Times New Roman"/>
          <w:sz w:val="24"/>
          <w:szCs w:val="24"/>
        </w:rPr>
        <w:t>A Local Law to amend the administrative code of the city of New York, in relation reporting on efforts to combat sexual harassment and equal employment opportunity violations at city agencies, and to repeal local law 101 for the year 2018, relating to the climate surveys and action plans to combat sexual harassment and equal employment opportunity violations at city agencies</w:t>
      </w:r>
    </w:p>
    <w:p w14:paraId="08AD8C1E" w14:textId="77777777" w:rsidR="00BF22C5" w:rsidRPr="00BF22C5" w:rsidRDefault="00BF22C5" w:rsidP="00BF22C5">
      <w:pPr>
        <w:spacing w:after="0" w:line="240" w:lineRule="auto"/>
        <w:jc w:val="both"/>
        <w:rPr>
          <w:rFonts w:ascii="Times New Roman" w:eastAsia="Times New Roman" w:hAnsi="Times New Roman" w:cs="Times New Roman"/>
          <w:sz w:val="24"/>
          <w:szCs w:val="24"/>
        </w:rPr>
      </w:pPr>
    </w:p>
    <w:p w14:paraId="04E51738" w14:textId="77777777" w:rsidR="00BF22C5" w:rsidRPr="00BF22C5" w:rsidRDefault="00BF22C5" w:rsidP="00BF22C5">
      <w:pPr>
        <w:spacing w:after="0" w:line="240" w:lineRule="auto"/>
        <w:jc w:val="both"/>
        <w:rPr>
          <w:rFonts w:ascii="Times New Roman" w:eastAsia="Times New Roman" w:hAnsi="Times New Roman" w:cs="Times New Roman"/>
          <w:vanish/>
          <w:sz w:val="24"/>
          <w:szCs w:val="24"/>
        </w:rPr>
      </w:pPr>
      <w:r w:rsidRPr="00BF22C5">
        <w:rPr>
          <w:rFonts w:ascii="Times New Roman" w:eastAsia="Times New Roman" w:hAnsi="Times New Roman" w:cs="Times New Roman"/>
          <w:vanish/>
          <w:sz w:val="24"/>
          <w:szCs w:val="24"/>
        </w:rPr>
        <w:t>..Body</w:t>
      </w:r>
    </w:p>
    <w:p w14:paraId="63B87B49" w14:textId="77777777" w:rsidR="00BF22C5" w:rsidRPr="00BF22C5" w:rsidRDefault="00BF22C5" w:rsidP="00BF22C5">
      <w:pPr>
        <w:spacing w:after="0" w:line="240" w:lineRule="auto"/>
        <w:jc w:val="both"/>
        <w:rPr>
          <w:rFonts w:ascii="Times New Roman" w:eastAsia="Times New Roman" w:hAnsi="Times New Roman" w:cs="Times New Roman"/>
          <w:sz w:val="24"/>
          <w:szCs w:val="24"/>
        </w:rPr>
      </w:pPr>
      <w:r w:rsidRPr="00BF22C5">
        <w:rPr>
          <w:rFonts w:ascii="Times New Roman" w:eastAsia="Times New Roman" w:hAnsi="Times New Roman" w:cs="Times New Roman"/>
          <w:sz w:val="24"/>
          <w:szCs w:val="24"/>
          <w:u w:val="single"/>
        </w:rPr>
        <w:t>Be it enacted by the Council as follows:</w:t>
      </w:r>
    </w:p>
    <w:p w14:paraId="375E8559" w14:textId="77777777" w:rsidR="00BF22C5" w:rsidRPr="00BF22C5" w:rsidRDefault="00BF22C5" w:rsidP="00BF22C5">
      <w:pPr>
        <w:spacing w:after="0" w:line="240" w:lineRule="auto"/>
        <w:ind w:firstLine="720"/>
        <w:jc w:val="both"/>
        <w:rPr>
          <w:rFonts w:ascii="Times New Roman" w:eastAsia="Times New Roman" w:hAnsi="Times New Roman" w:cs="Times New Roman"/>
          <w:sz w:val="24"/>
          <w:szCs w:val="24"/>
        </w:rPr>
      </w:pPr>
    </w:p>
    <w:p w14:paraId="402E7B67"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rPr>
        <w:sectPr w:rsidR="00BF22C5" w:rsidRPr="00BF22C5" w:rsidSect="00BF22C5">
          <w:footerReference w:type="default" r:id="rId12"/>
          <w:footerReference w:type="first" r:id="rId13"/>
          <w:pgSz w:w="12240" w:h="15840"/>
          <w:pgMar w:top="1440" w:right="1440" w:bottom="1440" w:left="1440" w:header="720" w:footer="720" w:gutter="0"/>
          <w:cols w:space="720"/>
          <w:docGrid w:linePitch="360"/>
        </w:sectPr>
      </w:pPr>
    </w:p>
    <w:p w14:paraId="5240F09D"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rPr>
      </w:pPr>
      <w:r w:rsidRPr="00BF22C5">
        <w:rPr>
          <w:rFonts w:ascii="Times New Roman" w:eastAsia="Times New Roman" w:hAnsi="Times New Roman" w:cs="Times New Roman"/>
          <w:sz w:val="24"/>
          <w:szCs w:val="24"/>
        </w:rPr>
        <w:t>Section 1. Paragraph 1 of subdivision d of section 815.1 of chapter 35 of the New York city charter, as added by local law 92 for the year 2018, is amended to read as follows:</w:t>
      </w:r>
    </w:p>
    <w:p w14:paraId="205B9AD8"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rPr>
        <w:t xml:space="preserve">1. The department of citywide administrative services shall maintain a record of all trainings required pursuant to this section for at least three years. On or before January 31 of each year the department of citywide administrative services shall report to the mayor and the speaker the results of agency compliance with the requirements of this section. </w:t>
      </w:r>
      <w:r w:rsidRPr="00BF22C5">
        <w:rPr>
          <w:rFonts w:ascii="Times New Roman" w:eastAsia="Times New Roman" w:hAnsi="Times New Roman" w:cs="Times New Roman"/>
          <w:sz w:val="24"/>
          <w:szCs w:val="24"/>
          <w:u w:val="single"/>
        </w:rPr>
        <w:t>Such reporting shall include the number of employees trained and the number of employees not trained, disaggregated by the following:</w:t>
      </w:r>
    </w:p>
    <w:p w14:paraId="755001D8"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 xml:space="preserve">(a) The type of position of the employee, including, but not limited to, supervisory, managerial, and non-managerial; </w:t>
      </w:r>
    </w:p>
    <w:p w14:paraId="1963B036"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(b) The type of work location, including, but not limited to, remote work, in-person work, and hybrid work; and</w:t>
      </w:r>
    </w:p>
    <w:p w14:paraId="206BBB18"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(c) The format of the anti-sexual harassment interactive training offered, including, but not limited to, online training and in-person training.</w:t>
      </w:r>
    </w:p>
    <w:p w14:paraId="5FF55964"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rPr>
      </w:pPr>
      <w:r w:rsidRPr="00BF22C5">
        <w:rPr>
          <w:rFonts w:ascii="Times New Roman" w:eastAsia="Times New Roman" w:hAnsi="Times New Roman" w:cs="Times New Roman"/>
          <w:sz w:val="24"/>
          <w:szCs w:val="24"/>
        </w:rPr>
        <w:t>§ 2. Subdivisions b, c, and d of section 3-119.2 of subchapter 1 of chapter 1 of title 3 of the administrative code of the city of New York, as added by local law 97 for the year 2018, are amended to read as follows:</w:t>
      </w:r>
    </w:p>
    <w:p w14:paraId="62732AB7"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rPr>
      </w:pPr>
      <w:r w:rsidRPr="00BF22C5">
        <w:rPr>
          <w:rFonts w:ascii="Times New Roman" w:eastAsia="Times New Roman" w:hAnsi="Times New Roman" w:cs="Times New Roman"/>
          <w:sz w:val="24"/>
          <w:szCs w:val="24"/>
        </w:rPr>
        <w:lastRenderedPageBreak/>
        <w:t xml:space="preserve">b. </w:t>
      </w:r>
      <w:r w:rsidRPr="00BF22C5">
        <w:rPr>
          <w:rFonts w:ascii="Times New Roman" w:eastAsia="Times New Roman" w:hAnsi="Times New Roman" w:cs="Times New Roman"/>
          <w:sz w:val="24"/>
          <w:szCs w:val="24"/>
          <w:u w:val="single"/>
        </w:rPr>
        <w:t xml:space="preserve">Annual report. </w:t>
      </w:r>
      <w:r w:rsidRPr="00BF22C5">
        <w:rPr>
          <w:rFonts w:ascii="Times New Roman" w:eastAsia="Times New Roman" w:hAnsi="Times New Roman" w:cs="Times New Roman"/>
          <w:sz w:val="24"/>
          <w:szCs w:val="24"/>
        </w:rPr>
        <w:t>Each agency shall report to the department complaints of workplace sexual harassment annually. The department shall annually compile complaints of workplace sexual harassment within each agency for the preceding fiscal year and shall annually submit by December 31 to the mayor, the council</w:t>
      </w:r>
      <w:r w:rsidRPr="00BF22C5">
        <w:rPr>
          <w:rFonts w:ascii="Times New Roman" w:eastAsia="Times New Roman" w:hAnsi="Times New Roman" w:cs="Times New Roman"/>
          <w:sz w:val="24"/>
          <w:szCs w:val="24"/>
          <w:u w:val="single"/>
        </w:rPr>
        <w:t>,</w:t>
      </w:r>
      <w:r w:rsidRPr="00BF22C5">
        <w:rPr>
          <w:rFonts w:ascii="Times New Roman" w:eastAsia="Times New Roman" w:hAnsi="Times New Roman" w:cs="Times New Roman"/>
          <w:sz w:val="24"/>
          <w:szCs w:val="24"/>
        </w:rPr>
        <w:t xml:space="preserve"> and commission on human rights, which shall post it on its website, a report containing the following information:</w:t>
      </w:r>
    </w:p>
    <w:p w14:paraId="773AA311"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rPr>
        <w:t xml:space="preserve">1. </w:t>
      </w:r>
      <w:r w:rsidRPr="00BF22C5">
        <w:rPr>
          <w:rFonts w:ascii="Times New Roman" w:eastAsia="Times New Roman" w:hAnsi="Times New Roman" w:cs="Times New Roman"/>
          <w:sz w:val="24"/>
          <w:szCs w:val="24"/>
          <w:u w:val="single"/>
        </w:rPr>
        <w:t xml:space="preserve">Information on the complaints filed, including: </w:t>
      </w:r>
    </w:p>
    <w:p w14:paraId="1F8EB54B" w14:textId="77777777" w:rsidR="00BF22C5" w:rsidRPr="00BF22C5" w:rsidRDefault="00BF22C5" w:rsidP="00BF22C5">
      <w:pPr>
        <w:spacing w:after="0" w:line="480" w:lineRule="auto"/>
        <w:ind w:left="720"/>
        <w:jc w:val="both"/>
        <w:rPr>
          <w:rFonts w:ascii="Times New Roman" w:eastAsia="Times New Roman" w:hAnsi="Times New Roman" w:cs="Times New Roman"/>
          <w:sz w:val="24"/>
          <w:szCs w:val="24"/>
        </w:rPr>
      </w:pPr>
      <w:r w:rsidRPr="00BF22C5">
        <w:rPr>
          <w:rFonts w:ascii="Times New Roman" w:eastAsia="Times New Roman" w:hAnsi="Times New Roman" w:cs="Times New Roman"/>
          <w:sz w:val="24"/>
          <w:szCs w:val="24"/>
          <w:u w:val="single"/>
        </w:rPr>
        <w:t xml:space="preserve">(a) </w:t>
      </w:r>
      <w:r w:rsidRPr="00BF22C5">
        <w:rPr>
          <w:rFonts w:ascii="Times New Roman" w:eastAsia="Times New Roman" w:hAnsi="Times New Roman" w:cs="Times New Roman"/>
          <w:sz w:val="24"/>
          <w:szCs w:val="24"/>
        </w:rPr>
        <w:t>The number of such complaints that were filed;</w:t>
      </w:r>
    </w:p>
    <w:p w14:paraId="40CDCA4C"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rPr>
      </w:pPr>
      <w:r w:rsidRPr="00BF22C5">
        <w:rPr>
          <w:rFonts w:ascii="Times New Roman" w:eastAsia="Times New Roman" w:hAnsi="Times New Roman" w:cs="Times New Roman"/>
          <w:sz w:val="24"/>
          <w:szCs w:val="24"/>
        </w:rPr>
        <w:t xml:space="preserve">[2.] </w:t>
      </w:r>
      <w:r w:rsidRPr="00BF22C5">
        <w:rPr>
          <w:rFonts w:ascii="Times New Roman" w:eastAsia="Times New Roman" w:hAnsi="Times New Roman" w:cs="Times New Roman"/>
          <w:sz w:val="24"/>
          <w:szCs w:val="24"/>
          <w:u w:val="single"/>
        </w:rPr>
        <w:t>(b)</w:t>
      </w:r>
      <w:r w:rsidRPr="00BF22C5">
        <w:rPr>
          <w:rFonts w:ascii="Times New Roman" w:eastAsia="Times New Roman" w:hAnsi="Times New Roman" w:cs="Times New Roman"/>
          <w:sz w:val="24"/>
          <w:szCs w:val="24"/>
        </w:rPr>
        <w:t xml:space="preserve"> Of those complaints [in paragraph 1 of this subdivision] </w:t>
      </w:r>
      <w:r w:rsidRPr="00BF22C5">
        <w:rPr>
          <w:rFonts w:ascii="Times New Roman" w:eastAsia="Times New Roman" w:hAnsi="Times New Roman" w:cs="Times New Roman"/>
          <w:sz w:val="24"/>
          <w:szCs w:val="24"/>
          <w:u w:val="single"/>
        </w:rPr>
        <w:t>filed</w:t>
      </w:r>
      <w:r w:rsidRPr="00BF22C5">
        <w:rPr>
          <w:rFonts w:ascii="Times New Roman" w:eastAsia="Times New Roman" w:hAnsi="Times New Roman" w:cs="Times New Roman"/>
          <w:sz w:val="24"/>
          <w:szCs w:val="24"/>
        </w:rPr>
        <w:t>, the number of complaints resolved;</w:t>
      </w:r>
    </w:p>
    <w:p w14:paraId="31D6AD76"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rPr>
      </w:pPr>
      <w:r w:rsidRPr="00BF22C5">
        <w:rPr>
          <w:rFonts w:ascii="Times New Roman" w:eastAsia="Times New Roman" w:hAnsi="Times New Roman" w:cs="Times New Roman"/>
          <w:sz w:val="24"/>
          <w:szCs w:val="24"/>
        </w:rPr>
        <w:t xml:space="preserve">[3.] </w:t>
      </w:r>
      <w:r w:rsidRPr="00BF22C5">
        <w:rPr>
          <w:rFonts w:ascii="Times New Roman" w:eastAsia="Times New Roman" w:hAnsi="Times New Roman" w:cs="Times New Roman"/>
          <w:sz w:val="24"/>
          <w:szCs w:val="24"/>
          <w:u w:val="single"/>
        </w:rPr>
        <w:t>(c)</w:t>
      </w:r>
      <w:r w:rsidRPr="00BF22C5">
        <w:rPr>
          <w:rFonts w:ascii="Times New Roman" w:eastAsia="Times New Roman" w:hAnsi="Times New Roman" w:cs="Times New Roman"/>
          <w:sz w:val="24"/>
          <w:szCs w:val="24"/>
        </w:rPr>
        <w:t xml:space="preserve"> Of those complaints [in paragraph 2 of this subdivision] </w:t>
      </w:r>
      <w:r w:rsidRPr="00BF22C5">
        <w:rPr>
          <w:rFonts w:ascii="Times New Roman" w:eastAsia="Times New Roman" w:hAnsi="Times New Roman" w:cs="Times New Roman"/>
          <w:sz w:val="24"/>
          <w:szCs w:val="24"/>
          <w:u w:val="single"/>
        </w:rPr>
        <w:t>resolved</w:t>
      </w:r>
      <w:r w:rsidRPr="00BF22C5">
        <w:rPr>
          <w:rFonts w:ascii="Times New Roman" w:eastAsia="Times New Roman" w:hAnsi="Times New Roman" w:cs="Times New Roman"/>
          <w:sz w:val="24"/>
          <w:szCs w:val="24"/>
        </w:rPr>
        <w:t>, the number of complaints substantiated;</w:t>
      </w:r>
    </w:p>
    <w:p w14:paraId="13C95845"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rPr>
      </w:pPr>
      <w:r w:rsidRPr="00BF22C5">
        <w:rPr>
          <w:rFonts w:ascii="Times New Roman" w:eastAsia="Times New Roman" w:hAnsi="Times New Roman" w:cs="Times New Roman"/>
          <w:sz w:val="24"/>
          <w:szCs w:val="24"/>
        </w:rPr>
        <w:t xml:space="preserve">[4.] </w:t>
      </w:r>
      <w:r w:rsidRPr="00BF22C5">
        <w:rPr>
          <w:rFonts w:ascii="Times New Roman" w:eastAsia="Times New Roman" w:hAnsi="Times New Roman" w:cs="Times New Roman"/>
          <w:sz w:val="24"/>
          <w:szCs w:val="24"/>
          <w:u w:val="single"/>
        </w:rPr>
        <w:t>(d)</w:t>
      </w:r>
      <w:r w:rsidRPr="00BF22C5">
        <w:rPr>
          <w:rFonts w:ascii="Times New Roman" w:eastAsia="Times New Roman" w:hAnsi="Times New Roman" w:cs="Times New Roman"/>
          <w:sz w:val="24"/>
          <w:szCs w:val="24"/>
        </w:rPr>
        <w:t xml:space="preserve"> Of those complaints [in paragraph 2 of this subdivision] </w:t>
      </w:r>
      <w:r w:rsidRPr="00BF22C5">
        <w:rPr>
          <w:rFonts w:ascii="Times New Roman" w:eastAsia="Times New Roman" w:hAnsi="Times New Roman" w:cs="Times New Roman"/>
          <w:sz w:val="24"/>
          <w:szCs w:val="24"/>
          <w:u w:val="single"/>
        </w:rPr>
        <w:t>filed</w:t>
      </w:r>
      <w:r w:rsidRPr="00BF22C5">
        <w:rPr>
          <w:rFonts w:ascii="Times New Roman" w:eastAsia="Times New Roman" w:hAnsi="Times New Roman" w:cs="Times New Roman"/>
          <w:sz w:val="24"/>
          <w:szCs w:val="24"/>
        </w:rPr>
        <w:t>, the number of complaints not substantiated; [and]</w:t>
      </w:r>
    </w:p>
    <w:p w14:paraId="2E4BFEB9"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rPr>
        <w:t xml:space="preserve">[5.] </w:t>
      </w:r>
      <w:r w:rsidRPr="00BF22C5">
        <w:rPr>
          <w:rFonts w:ascii="Times New Roman" w:eastAsia="Times New Roman" w:hAnsi="Times New Roman" w:cs="Times New Roman"/>
          <w:sz w:val="24"/>
          <w:szCs w:val="24"/>
          <w:u w:val="single"/>
        </w:rPr>
        <w:t>(e)</w:t>
      </w:r>
      <w:r w:rsidRPr="00BF22C5">
        <w:rPr>
          <w:rFonts w:ascii="Times New Roman" w:eastAsia="Times New Roman" w:hAnsi="Times New Roman" w:cs="Times New Roman"/>
          <w:sz w:val="24"/>
          <w:szCs w:val="24"/>
        </w:rPr>
        <w:t xml:space="preserve"> The number of complaints in the agency’s official discrimination claim process that were closed because the complaint was withdrawn by the reporting individual prior to a final determination[.]</w:t>
      </w:r>
      <w:r w:rsidRPr="00BF22C5">
        <w:rPr>
          <w:rFonts w:ascii="Times New Roman" w:eastAsia="Times New Roman" w:hAnsi="Times New Roman" w:cs="Times New Roman"/>
          <w:sz w:val="24"/>
          <w:szCs w:val="24"/>
          <w:u w:val="single"/>
        </w:rPr>
        <w:t>; and</w:t>
      </w:r>
    </w:p>
    <w:p w14:paraId="3477C6C4"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(f) Of those complaints filed and withdrawn, the number of complaints withdrawn before an investigation in the agency’s official discrimination claim process began and the number of complaints withdrawn after such investigation began;</w:t>
      </w:r>
    </w:p>
    <w:p w14:paraId="72111296"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2. The number of individuals who brought workplace sexual harassment claims, disaggregated by such individual’s relationship to the agency, including, but not limited to, job and internship applicant, current full-time and part-time employee, intern, employee, independent contractor, and volunteer;</w:t>
      </w:r>
    </w:p>
    <w:p w14:paraId="1402E5FA"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lastRenderedPageBreak/>
        <w:t>3. The number of individuals eligible to bring a workplace sexual harassment complaint, disaggregated by the type of role at each agency, including, but not limited to, job and internship applicant, current full-time and part-time employee, intern, employee, independent contractor, and volunteer;</w:t>
      </w:r>
    </w:p>
    <w:p w14:paraId="4E3D676F"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4. The number of employees assigned to an equal employment opportunity program at an agency at which complaints of workplace sexual harassment were filed; and</w:t>
      </w:r>
    </w:p>
    <w:p w14:paraId="24B5EF55"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5. Of those complaints substantiated, the agency response to respondent, disaggregated by type of response including, but not limited to, training, demotion, change in role, suspension, and termination.</w:t>
      </w:r>
    </w:p>
    <w:p w14:paraId="72AB59D5"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c. Cumulative report. Each agency shall report to the department the cumulative number of complaints of workplace sexual harassment. On or before December 31, 2026 and on or before December 31 every 4 years thereafter, the department shall compile all complaints of workplace sexual harassment within each agency from the first reporting period required by local law 97 of 2018 until present and shall submit  to the mayor, speaker of the council, and commission on human rights, and post on its website, a report containing the following information:</w:t>
      </w:r>
    </w:p>
    <w:p w14:paraId="32A224EF"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 xml:space="preserve">1. Information on the complaints filed, including: </w:t>
      </w:r>
    </w:p>
    <w:p w14:paraId="116FB5AD" w14:textId="77777777" w:rsidR="00BF22C5" w:rsidRPr="00BF22C5" w:rsidRDefault="00BF22C5" w:rsidP="00BF22C5">
      <w:pPr>
        <w:spacing w:after="0" w:line="480" w:lineRule="auto"/>
        <w:ind w:left="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(a) The number of such complaints that were filed;</w:t>
      </w:r>
    </w:p>
    <w:p w14:paraId="059960F4"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(b) Of those complaints filed, the number of complaints resolved in under 180 days and the number of complaints resolved in 180 days or more;</w:t>
      </w:r>
    </w:p>
    <w:p w14:paraId="68291F78"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(c) Of those complaints resolved, the number of complaints substantiated in under 180 days and the number of complaints substantiated in 180 days or more;</w:t>
      </w:r>
    </w:p>
    <w:p w14:paraId="0CA92C98"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(d) Of those complaints resolved, the number of complaints not substantiated in under 180 days and the number of complaints not substantiated in 180 days or more;</w:t>
      </w:r>
    </w:p>
    <w:p w14:paraId="51206935"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lastRenderedPageBreak/>
        <w:t>(e) The number of complaints in the agency’s official discrimination claim process that were closed because the complaint was withdrawn by the individual reporting prior to a final determination; and</w:t>
      </w:r>
    </w:p>
    <w:p w14:paraId="6370F39D"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(g) Of those complaints filed and withdrawn, the number of complaints withdrawn before an investigation in the agency’s official discrimination claim process began and the number of complaints withdrawn after such investigation began;</w:t>
      </w:r>
    </w:p>
    <w:p w14:paraId="7F3EB44F"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2. The number of individuals who brought workplace sexual harassment claims, disaggregated by such individual’s relationship to the agency, including, but not limited to, job and internship applicant, current full-time and part-time employee, intern, employee, independent contractor, and volunteer;</w:t>
      </w:r>
    </w:p>
    <w:p w14:paraId="23983895"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3. Of the sexual harassment complaints substantiated, the agency response to respondent, disaggregated by type of response including, but not limited to, training, demotion, change in role, suspension, and termination.</w:t>
      </w:r>
    </w:p>
    <w:p w14:paraId="21BF659A"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rPr>
        <w:t xml:space="preserve">[c.] </w:t>
      </w:r>
      <w:r w:rsidRPr="00BF22C5">
        <w:rPr>
          <w:rFonts w:ascii="Times New Roman" w:eastAsia="Times New Roman" w:hAnsi="Times New Roman" w:cs="Times New Roman"/>
          <w:sz w:val="24"/>
          <w:szCs w:val="24"/>
          <w:u w:val="single"/>
        </w:rPr>
        <w:t>d.</w:t>
      </w:r>
      <w:r w:rsidRPr="00BF22C5">
        <w:rPr>
          <w:rFonts w:ascii="Times New Roman" w:eastAsia="Times New Roman" w:hAnsi="Times New Roman" w:cs="Times New Roman"/>
          <w:sz w:val="24"/>
          <w:szCs w:val="24"/>
        </w:rPr>
        <w:t xml:space="preserve"> The information required pursuant to [subdivision b] </w:t>
      </w:r>
      <w:r w:rsidRPr="00BF22C5">
        <w:rPr>
          <w:rFonts w:ascii="Times New Roman" w:eastAsia="Times New Roman" w:hAnsi="Times New Roman" w:cs="Times New Roman"/>
          <w:sz w:val="24"/>
          <w:szCs w:val="24"/>
          <w:u w:val="single"/>
        </w:rPr>
        <w:t>subdivisions b and c</w:t>
      </w:r>
      <w:r w:rsidRPr="00BF22C5">
        <w:rPr>
          <w:rFonts w:ascii="Times New Roman" w:eastAsia="Times New Roman" w:hAnsi="Times New Roman" w:cs="Times New Roman"/>
          <w:sz w:val="24"/>
          <w:szCs w:val="24"/>
        </w:rPr>
        <w:t xml:space="preserve"> of this section shall be disaggregated by agency, except that agencies with 10 employees or less shall be aggregated </w:t>
      </w:r>
      <w:r w:rsidRPr="00BF22C5">
        <w:rPr>
          <w:rFonts w:ascii="Times New Roman" w:eastAsia="Times New Roman" w:hAnsi="Times New Roman" w:cs="Times New Roman"/>
          <w:sz w:val="24"/>
          <w:szCs w:val="24"/>
          <w:u w:val="single"/>
        </w:rPr>
        <w:t>and reported together</w:t>
      </w:r>
      <w:r w:rsidRPr="00BF22C5">
        <w:rPr>
          <w:rFonts w:ascii="Times New Roman" w:eastAsia="Times New Roman" w:hAnsi="Times New Roman" w:cs="Times New Roman"/>
          <w:sz w:val="24"/>
          <w:szCs w:val="24"/>
        </w:rPr>
        <w:t>.</w:t>
      </w:r>
    </w:p>
    <w:p w14:paraId="46A984A2"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rPr>
      </w:pPr>
      <w:r w:rsidRPr="00BF22C5">
        <w:rPr>
          <w:rFonts w:ascii="Times New Roman" w:eastAsia="Times New Roman" w:hAnsi="Times New Roman" w:cs="Times New Roman"/>
          <w:sz w:val="24"/>
          <w:szCs w:val="24"/>
        </w:rPr>
        <w:t xml:space="preserve">[d.] </w:t>
      </w:r>
      <w:r w:rsidRPr="00BF22C5">
        <w:rPr>
          <w:rFonts w:ascii="Times New Roman" w:eastAsia="Times New Roman" w:hAnsi="Times New Roman" w:cs="Times New Roman"/>
          <w:sz w:val="24"/>
          <w:szCs w:val="24"/>
          <w:u w:val="single"/>
        </w:rPr>
        <w:t>e.</w:t>
      </w:r>
      <w:r w:rsidRPr="00BF22C5">
        <w:rPr>
          <w:rFonts w:ascii="Times New Roman" w:eastAsia="Times New Roman" w:hAnsi="Times New Roman" w:cs="Times New Roman"/>
          <w:sz w:val="24"/>
          <w:szCs w:val="24"/>
        </w:rPr>
        <w:t xml:space="preserve"> No report required pursuant to subdivision b of this section shall contain personally identifiable information. If any category requested contains between [0] </w:t>
      </w:r>
      <w:r w:rsidRPr="00BF22C5">
        <w:rPr>
          <w:rFonts w:ascii="Times New Roman" w:eastAsia="Times New Roman" w:hAnsi="Times New Roman" w:cs="Times New Roman"/>
          <w:sz w:val="24"/>
          <w:szCs w:val="24"/>
          <w:u w:val="single"/>
        </w:rPr>
        <w:t>1</w:t>
      </w:r>
      <w:r w:rsidRPr="00BF22C5">
        <w:rPr>
          <w:rFonts w:ascii="Times New Roman" w:eastAsia="Times New Roman" w:hAnsi="Times New Roman" w:cs="Times New Roman"/>
          <w:sz w:val="24"/>
          <w:szCs w:val="24"/>
        </w:rPr>
        <w:t xml:space="preserve"> and 5 incidents of sexual harassment claims, the number shall be replaced with a symbol.</w:t>
      </w:r>
    </w:p>
    <w:p w14:paraId="705223D3" w14:textId="77777777" w:rsidR="00BF22C5" w:rsidRPr="00BF22C5" w:rsidRDefault="00BF22C5" w:rsidP="00BF22C5">
      <w:pPr>
        <w:spacing w:after="0" w:line="480" w:lineRule="auto"/>
        <w:ind w:firstLine="720"/>
        <w:jc w:val="both"/>
        <w:rPr>
          <w:rFonts w:ascii="Times New Roman" w:eastAsia="Times New Roman" w:hAnsi="Times New Roman" w:cs="Times New Roman"/>
          <w:i/>
          <w:iCs/>
          <w:sz w:val="24"/>
          <w:szCs w:val="24"/>
        </w:rPr>
      </w:pPr>
      <w:r w:rsidRPr="00BF22C5">
        <w:rPr>
          <w:rFonts w:ascii="Times New Roman" w:eastAsia="Times New Roman" w:hAnsi="Times New Roman" w:cs="Times New Roman"/>
          <w:sz w:val="24"/>
          <w:szCs w:val="24"/>
        </w:rPr>
        <w:t>§ 3. Local law number 101 for the year 2018 is REPEALED.</w:t>
      </w:r>
    </w:p>
    <w:p w14:paraId="1A3541DA"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rPr>
      </w:pPr>
      <w:r w:rsidRPr="00BF22C5">
        <w:rPr>
          <w:rFonts w:ascii="Times New Roman" w:eastAsia="Times New Roman" w:hAnsi="Times New Roman" w:cs="Times New Roman"/>
          <w:sz w:val="24"/>
          <w:szCs w:val="24"/>
        </w:rPr>
        <w:t>§ 4. Chapter 35 of the New York city charter is amended by adding a new section 815.4 to read as follows:</w:t>
      </w:r>
    </w:p>
    <w:p w14:paraId="082C06C4"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lastRenderedPageBreak/>
        <w:t>§ 815.4. Workplace climate survey and agency action plans. a. Definitions. For the purposes of this section, the term “EEO policy” means the city’s equal employment opportunity policy issued by the department.</w:t>
      </w:r>
    </w:p>
    <w:p w14:paraId="1C0C3405"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b. The department shall develop and maintain a climate survey to assess the general awareness and knowledge of the EEO policy, including but not limited to sexual harassment policies and prevention at agencies, including employee experience with and knowledge of reporting of prohibited acts. In addition, such survey shall include questions, that may be completed in full or in part, at the discretion of the employee respondent, including race, ethnicity, gender, sexual orientation and age of the employee. The department shall use such survey to assess each agency regarding the following:</w:t>
      </w:r>
    </w:p>
    <w:p w14:paraId="1B345ABE"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(1) The extent that employees of each agency are familiar with the EEO policy of such agency they are employed by or assigned to, including but not limited to sexual harassment;</w:t>
      </w:r>
    </w:p>
    <w:p w14:paraId="4289E3F8"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(2) The extent that employees are knowledgeable about the EEO policy, including but not limited to sexual harassment, and where they can get help if they believe that they were sexually harassed;</w:t>
      </w:r>
    </w:p>
    <w:p w14:paraId="3EFB7CBB"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(3) The extent that employees are knowledgeable about how and where to file a formal complaint about a violation of the EEO policy, including but not limited to a complaint about sexual harassment or related misconduct or how to initiate a disciplinary procedure;</w:t>
      </w:r>
    </w:p>
    <w:p w14:paraId="50ECF164"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(4) The extent that employees are knowledgeable about the process that occurs after an employee has filed a complaint about a violation of the EEO policy, including but not limited to a complaint of sexual harassment or related misconduct;</w:t>
      </w:r>
    </w:p>
    <w:p w14:paraId="2CF572E7"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 xml:space="preserve">(5) For supervisory and managerial employees, the extent that such employees are knowledgeable about their responsibilities with respect to the prevention of violations of the EEO </w:t>
      </w:r>
      <w:r w:rsidRPr="00BF22C5">
        <w:rPr>
          <w:rFonts w:ascii="Times New Roman" w:eastAsia="Times New Roman" w:hAnsi="Times New Roman" w:cs="Times New Roman"/>
          <w:sz w:val="24"/>
          <w:szCs w:val="24"/>
          <w:u w:val="single"/>
        </w:rPr>
        <w:lastRenderedPageBreak/>
        <w:t>policy, including but not limited to sexual harassment and retaliation as such conduct is prohibited by the city’s human rights law;</w:t>
      </w:r>
    </w:p>
    <w:p w14:paraId="5F45DF22"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(6) For supervisory and managerial employees, the extent that such employees are knowledgeable about measures that such employee may take to appropriately address complaints under the EEO policy, including but not limited to sexual harassment complaints;</w:t>
      </w:r>
    </w:p>
    <w:p w14:paraId="168E05AD"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(7) Whether employees have witnessed or experienced sexual harassment, as described by local law or a violation of the EEO policy, including but not limited to unwelcome sexual advances, requests for sexual favors, and other verbal or physical harassment of a sexual nature, at their current place of employment or at an employer sanctioned event;</w:t>
      </w:r>
    </w:p>
    <w:p w14:paraId="617C8E05"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(8) Whether employees feel that their workplace is safe and free from violations of the EEO policy, including but not limited to sexual harassment or retaliation;</w:t>
      </w:r>
    </w:p>
    <w:p w14:paraId="02613D4C"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(9) Whether employees believe that the agency they are employed by or assigned to protects the rights of its employees to pursue their duties in a respectful workplace;</w:t>
      </w:r>
    </w:p>
    <w:p w14:paraId="67793A2A"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(10) Whether employees believe that the agency they are employed by or assigned to ensures that all employees are protected from workplace harassment and ensures that all employees are treated equally and fairly;</w:t>
      </w:r>
    </w:p>
    <w:p w14:paraId="30B947E2"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(11) Whether employees believe that the agency they are employed by or assigned to takes steps to prevent violations of the EEO policy, including but not limited to incidents of sexual harassment or retaliation;</w:t>
      </w:r>
    </w:p>
    <w:p w14:paraId="4F0785CA"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(12) Whether employees believe that the agency they are employed by or assigned to takes seriously and investigates violations of the EEO policy, including but not limited to claims of sexual harassment; and</w:t>
      </w:r>
    </w:p>
    <w:p w14:paraId="6EA4644E"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lastRenderedPageBreak/>
        <w:t>(13) Whether employees believe that the agency they are employed by or assigned to adequately responds to those who claim to have experienced violations of the EEO policy, including those who may be victims of sexual harassment, and ensures that appropriate resources are made available to those individuals.</w:t>
      </w:r>
    </w:p>
    <w:p w14:paraId="33A900F1"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c. The department shall make the climate survey required pursuant to subdivision b of this section available to all agencies for dissemination to agency employees. Agencies shall ensure that each employee receives such climate survey and are advised that such climate survey is not mandatory or required as part of such employee’s job. Agencies shall take steps to ensure that the assessment remains anonymous and that no individual employee is personally identified.</w:t>
      </w:r>
    </w:p>
    <w:p w14:paraId="7595FA16"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d. Each agency shall distribute the climate survey required by subdivision b of this section to each agency employee on or before July 31, 2028, and every four years thereafter, and shall review the results of each climate survey in comparison to previous results of the climate survey. Each agency shall develop an action plan to identify any issues at such agency identified by the climate survey and outline what steps such agency will take to address and cure those issues and report such action plan in the annual EEO plan required pursuant to section 815.</w:t>
      </w:r>
    </w:p>
    <w:p w14:paraId="15A80459"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u w:val="single"/>
        </w:rPr>
        <w:t>e. The department shall produce a report to the mayor and the speaker with the results of the climate survey prepared pursuant to subdivision b of this section on or before December 31, 2029, and on or before December 31 every four years thereafter for every subsequent climate survey distributed pursuant to subdivision b. The report shall include the following information about the results of the climate survey:</w:t>
      </w:r>
    </w:p>
    <w:p w14:paraId="69BB829A" w14:textId="77777777" w:rsidR="00BF22C5" w:rsidRPr="00BF22C5" w:rsidRDefault="00BF22C5" w:rsidP="00BF22C5">
      <w:pPr>
        <w:spacing w:after="0" w:line="480" w:lineRule="auto"/>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rPr>
        <w:tab/>
      </w:r>
      <w:r w:rsidRPr="00BF22C5">
        <w:rPr>
          <w:rFonts w:ascii="Times New Roman" w:eastAsia="Times New Roman" w:hAnsi="Times New Roman" w:cs="Times New Roman"/>
          <w:sz w:val="24"/>
          <w:szCs w:val="24"/>
          <w:u w:val="single"/>
        </w:rPr>
        <w:t>1. The number of employees eligible to complete the survey and the number of employees who completed a survey, disaggregated by agency;</w:t>
      </w:r>
    </w:p>
    <w:p w14:paraId="598E3798" w14:textId="77777777" w:rsidR="00BF22C5" w:rsidRPr="00BF22C5" w:rsidRDefault="00BF22C5" w:rsidP="00BF22C5">
      <w:pPr>
        <w:spacing w:after="0" w:line="480" w:lineRule="auto"/>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rPr>
        <w:lastRenderedPageBreak/>
        <w:tab/>
      </w:r>
      <w:r w:rsidRPr="00BF22C5">
        <w:rPr>
          <w:rFonts w:ascii="Times New Roman" w:eastAsia="Times New Roman" w:hAnsi="Times New Roman" w:cs="Times New Roman"/>
          <w:sz w:val="24"/>
          <w:szCs w:val="24"/>
          <w:u w:val="single"/>
        </w:rPr>
        <w:t>2. The positions of the employees who completed a survey, disaggregated by type, including, but not limited to, supervisory, managerial, and non-managerial;</w:t>
      </w:r>
    </w:p>
    <w:p w14:paraId="3FF7A067" w14:textId="77777777" w:rsidR="00BF22C5" w:rsidRPr="00BF22C5" w:rsidRDefault="00BF22C5" w:rsidP="00BF22C5">
      <w:pPr>
        <w:spacing w:after="0" w:line="480" w:lineRule="auto"/>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rPr>
        <w:tab/>
      </w:r>
      <w:r w:rsidRPr="00BF22C5">
        <w:rPr>
          <w:rFonts w:ascii="Times New Roman" w:eastAsia="Times New Roman" w:hAnsi="Times New Roman" w:cs="Times New Roman"/>
          <w:sz w:val="24"/>
          <w:szCs w:val="24"/>
          <w:u w:val="single"/>
        </w:rPr>
        <w:t>3. The work location of the employees who completed a survey, disaggregated by type, including, but not limited to,</w:t>
      </w:r>
      <w:r w:rsidRPr="00BF22C5">
        <w:rPr>
          <w:rFonts w:ascii="Times New Roman" w:eastAsia="Times New Roman" w:hAnsi="Times New Roman" w:cs="Times New Roman"/>
          <w:i/>
          <w:iCs/>
          <w:sz w:val="24"/>
          <w:szCs w:val="24"/>
          <w:u w:val="single"/>
        </w:rPr>
        <w:t xml:space="preserve"> </w:t>
      </w:r>
      <w:r w:rsidRPr="00BF22C5">
        <w:rPr>
          <w:rFonts w:ascii="Times New Roman" w:eastAsia="Times New Roman" w:hAnsi="Times New Roman" w:cs="Times New Roman"/>
          <w:sz w:val="24"/>
          <w:szCs w:val="24"/>
          <w:u w:val="single"/>
        </w:rPr>
        <w:t>remote work, in-person work, and hybrid work, if such information is available; and</w:t>
      </w:r>
    </w:p>
    <w:p w14:paraId="19D1759F" w14:textId="77777777" w:rsidR="00BF22C5" w:rsidRPr="00BF22C5" w:rsidRDefault="00BF22C5" w:rsidP="00BF22C5">
      <w:pPr>
        <w:spacing w:after="0" w:line="480" w:lineRule="auto"/>
        <w:jc w:val="both"/>
        <w:rPr>
          <w:rFonts w:ascii="Times New Roman" w:eastAsia="Times New Roman" w:hAnsi="Times New Roman" w:cs="Times New Roman"/>
          <w:sz w:val="24"/>
          <w:szCs w:val="24"/>
          <w:u w:val="single"/>
        </w:rPr>
      </w:pPr>
      <w:r w:rsidRPr="00BF22C5">
        <w:rPr>
          <w:rFonts w:ascii="Times New Roman" w:eastAsia="Times New Roman" w:hAnsi="Times New Roman" w:cs="Times New Roman"/>
          <w:sz w:val="24"/>
          <w:szCs w:val="24"/>
        </w:rPr>
        <w:tab/>
      </w:r>
      <w:r w:rsidRPr="00BF22C5">
        <w:rPr>
          <w:rFonts w:ascii="Times New Roman" w:eastAsia="Times New Roman" w:hAnsi="Times New Roman" w:cs="Times New Roman"/>
          <w:sz w:val="24"/>
          <w:szCs w:val="24"/>
          <w:u w:val="single"/>
        </w:rPr>
        <w:t>4. The agencies who created an incentive for employees to complete the survey, disaggregated by type of incentive.</w:t>
      </w:r>
    </w:p>
    <w:p w14:paraId="139A2550" w14:textId="71E62271" w:rsidR="00BF22C5" w:rsidRPr="00BF22C5" w:rsidRDefault="00BF22C5" w:rsidP="00BF22C5">
      <w:pPr>
        <w:spacing w:after="0" w:line="480" w:lineRule="auto"/>
        <w:ind w:firstLine="720"/>
        <w:jc w:val="both"/>
        <w:rPr>
          <w:rFonts w:ascii="Times New Roman" w:eastAsia="Times New Roman" w:hAnsi="Times New Roman" w:cs="Times New Roman"/>
          <w:sz w:val="24"/>
          <w:szCs w:val="24"/>
          <w:u w:val="single"/>
        </w:rPr>
      </w:pPr>
      <w:r>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58240" behindDoc="0" locked="0" layoutInCell="1" allowOverlap="1" wp14:anchorId="24C44B34" wp14:editId="7F841F9B">
                <wp:simplePos x="0" y="0"/>
                <wp:positionH relativeFrom="column">
                  <wp:posOffset>-333375</wp:posOffset>
                </wp:positionH>
                <wp:positionV relativeFrom="paragraph">
                  <wp:posOffset>489585</wp:posOffset>
                </wp:positionV>
                <wp:extent cx="2000250" cy="1000125"/>
                <wp:effectExtent l="0" t="0" r="0" b="9525"/>
                <wp:wrapNone/>
                <wp:docPr id="478445245" name="Text Box 1"/>
                <wp:cNvGraphicFramePr/>
                <a:graphic xmlns:a="http://schemas.openxmlformats.org/drawingml/2006/main">
                  <a:graphicData uri="http://schemas.microsoft.com/office/word/2010/wordprocessingShape">
                    <wps:wsp>
                      <wps:cNvSpPr txBox="1"/>
                      <wps:spPr>
                        <a:xfrm>
                          <a:off x="0" y="0"/>
                          <a:ext cx="2000250" cy="1000125"/>
                        </a:xfrm>
                        <a:prstGeom prst="rect">
                          <a:avLst/>
                        </a:prstGeom>
                        <a:solidFill>
                          <a:schemeClr val="lt1"/>
                        </a:solidFill>
                        <a:ln w="6350">
                          <a:noFill/>
                        </a:ln>
                      </wps:spPr>
                      <wps:txbx>
                        <w:txbxContent>
                          <w:p w14:paraId="38D25F8E" w14:textId="77777777" w:rsidR="00261DD7" w:rsidRPr="00BF22C5" w:rsidRDefault="00261DD7" w:rsidP="00BF22C5">
                            <w:pPr>
                              <w:spacing w:after="0" w:line="240" w:lineRule="auto"/>
                              <w:jc w:val="both"/>
                              <w:rPr>
                                <w:rFonts w:ascii="Times New Roman" w:eastAsia="Times New Roman" w:hAnsi="Times New Roman" w:cs="Times New Roman"/>
                                <w:sz w:val="18"/>
                                <w:szCs w:val="18"/>
                              </w:rPr>
                            </w:pPr>
                            <w:r w:rsidRPr="00BF22C5">
                              <w:rPr>
                                <w:rFonts w:ascii="Times New Roman" w:eastAsia="Times New Roman" w:hAnsi="Times New Roman" w:cs="Times New Roman"/>
                                <w:sz w:val="18"/>
                                <w:szCs w:val="18"/>
                              </w:rPr>
                              <w:t>JGP</w:t>
                            </w:r>
                          </w:p>
                          <w:p w14:paraId="79A89AFB" w14:textId="77777777" w:rsidR="00261DD7" w:rsidRPr="00BF22C5" w:rsidRDefault="00261DD7" w:rsidP="00BF22C5">
                            <w:pPr>
                              <w:spacing w:after="0" w:line="240" w:lineRule="auto"/>
                              <w:jc w:val="both"/>
                              <w:rPr>
                                <w:rFonts w:ascii="Times New Roman" w:eastAsia="Times New Roman" w:hAnsi="Times New Roman" w:cs="Times New Roman"/>
                                <w:sz w:val="18"/>
                                <w:szCs w:val="18"/>
                              </w:rPr>
                            </w:pPr>
                            <w:r w:rsidRPr="00BF22C5">
                              <w:rPr>
                                <w:rFonts w:ascii="Times New Roman" w:eastAsia="Times New Roman" w:hAnsi="Times New Roman" w:cs="Times New Roman"/>
                                <w:sz w:val="18"/>
                                <w:szCs w:val="18"/>
                              </w:rPr>
                              <w:t>LS #22667/22668/22669</w:t>
                            </w:r>
                          </w:p>
                          <w:p w14:paraId="544E8B90" w14:textId="77777777" w:rsidR="00261DD7" w:rsidRPr="00BF22C5" w:rsidRDefault="00261DD7" w:rsidP="00BF22C5">
                            <w:pPr>
                              <w:spacing w:after="0" w:line="240" w:lineRule="auto"/>
                              <w:rPr>
                                <w:rFonts w:ascii="Times New Roman" w:eastAsia="Times New Roman" w:hAnsi="Times New Roman" w:cs="Times New Roman"/>
                                <w:sz w:val="18"/>
                                <w:szCs w:val="18"/>
                              </w:rPr>
                            </w:pPr>
                            <w:r w:rsidRPr="00BF22C5">
                              <w:rPr>
                                <w:rFonts w:ascii="Times New Roman" w:eastAsia="Times New Roman" w:hAnsi="Times New Roman" w:cs="Times New Roman"/>
                                <w:sz w:val="18"/>
                                <w:szCs w:val="18"/>
                              </w:rPr>
                              <w:t>4/21/26 9:30 AM</w:t>
                            </w:r>
                          </w:p>
                          <w:p w14:paraId="2E4F7390" w14:textId="77777777" w:rsidR="00261DD7" w:rsidRDefault="00261D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C44B34" id="_x0000_t202" coordsize="21600,21600" o:spt="202" path="m,l,21600r21600,l21600,xe">
                <v:stroke joinstyle="miter"/>
                <v:path gradientshapeok="t" o:connecttype="rect"/>
              </v:shapetype>
              <v:shape id="Text Box 1" o:spid="_x0000_s1026" type="#_x0000_t202" style="position:absolute;left:0;text-align:left;margin-left:-26.25pt;margin-top:38.55pt;width:157.5pt;height:78.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" fillcolor="white [3201]" stroked="f" strokeweight=".5pt">
                <v:textbox>
                  <w:txbxContent>
                    <w:p w14:paraId="38D25F8E" w14:textId="77777777" w:rsidR="00261DD7" w:rsidRPr="00BF22C5" w:rsidRDefault="00261DD7" w:rsidP="00BF22C5">
                      <w:pPr>
                        <w:spacing w:after="0" w:line="240" w:lineRule="auto"/>
                        <w:jc w:val="both"/>
                        <w:rPr>
                          <w:rFonts w:ascii="Times New Roman" w:eastAsia="Times New Roman" w:hAnsi="Times New Roman" w:cs="Times New Roman"/>
                          <w:sz w:val="18"/>
                          <w:szCs w:val="18"/>
                        </w:rPr>
                      </w:pPr>
                      <w:r w:rsidRPr="00BF22C5">
                        <w:rPr>
                          <w:rFonts w:ascii="Times New Roman" w:eastAsia="Times New Roman" w:hAnsi="Times New Roman" w:cs="Times New Roman"/>
                          <w:sz w:val="18"/>
                          <w:szCs w:val="18"/>
                        </w:rPr>
                        <w:t>JGP</w:t>
                      </w:r>
                    </w:p>
                    <w:p w14:paraId="79A89AFB" w14:textId="77777777" w:rsidR="00261DD7" w:rsidRPr="00BF22C5" w:rsidRDefault="00261DD7" w:rsidP="00BF22C5">
                      <w:pPr>
                        <w:spacing w:after="0" w:line="240" w:lineRule="auto"/>
                        <w:jc w:val="both"/>
                        <w:rPr>
                          <w:rFonts w:ascii="Times New Roman" w:eastAsia="Times New Roman" w:hAnsi="Times New Roman" w:cs="Times New Roman"/>
                          <w:sz w:val="18"/>
                          <w:szCs w:val="18"/>
                        </w:rPr>
                      </w:pPr>
                      <w:r w:rsidRPr="00BF22C5">
                        <w:rPr>
                          <w:rFonts w:ascii="Times New Roman" w:eastAsia="Times New Roman" w:hAnsi="Times New Roman" w:cs="Times New Roman"/>
                          <w:sz w:val="18"/>
                          <w:szCs w:val="18"/>
                        </w:rPr>
                        <w:t>LS #22667/22668/22669</w:t>
                      </w:r>
                    </w:p>
                    <w:p w14:paraId="544E8B90" w14:textId="77777777" w:rsidR="00261DD7" w:rsidRPr="00BF22C5" w:rsidRDefault="00261DD7" w:rsidP="00BF22C5">
                      <w:pPr>
                        <w:spacing w:after="0" w:line="240" w:lineRule="auto"/>
                        <w:rPr>
                          <w:rFonts w:ascii="Times New Roman" w:eastAsia="Times New Roman" w:hAnsi="Times New Roman" w:cs="Times New Roman"/>
                          <w:sz w:val="18"/>
                          <w:szCs w:val="18"/>
                        </w:rPr>
                      </w:pPr>
                      <w:r w:rsidRPr="00BF22C5">
                        <w:rPr>
                          <w:rFonts w:ascii="Times New Roman" w:eastAsia="Times New Roman" w:hAnsi="Times New Roman" w:cs="Times New Roman"/>
                          <w:sz w:val="18"/>
                          <w:szCs w:val="18"/>
                        </w:rPr>
                        <w:t>4/21/26 9:30 AM</w:t>
                      </w:r>
                    </w:p>
                    <w:p w14:paraId="2E4F7390" w14:textId="77777777" w:rsidR="00261DD7" w:rsidRDefault="00261DD7"/>
                  </w:txbxContent>
                </v:textbox>
              </v:shape>
            </w:pict>
          </mc:Fallback>
        </mc:AlternateContent>
      </w:r>
      <w:r w:rsidRPr="00BF22C5">
        <w:rPr>
          <w:rFonts w:ascii="Times New Roman" w:eastAsia="Times New Roman" w:hAnsi="Times New Roman" w:cs="Times New Roman"/>
          <w:sz w:val="24"/>
          <w:szCs w:val="24"/>
        </w:rPr>
        <w:t>§ 4. This local law takes effect immediately.</w:t>
      </w:r>
    </w:p>
    <w:p w14:paraId="1B962BA8" w14:textId="77777777" w:rsidR="00BF22C5" w:rsidRPr="00BF22C5" w:rsidRDefault="00BF22C5" w:rsidP="00BF22C5">
      <w:pPr>
        <w:spacing w:after="0" w:line="240" w:lineRule="auto"/>
        <w:jc w:val="both"/>
        <w:rPr>
          <w:rFonts w:ascii="Times New Roman" w:eastAsia="Times New Roman" w:hAnsi="Times New Roman" w:cs="Times New Roman"/>
          <w:sz w:val="18"/>
          <w:szCs w:val="18"/>
        </w:rPr>
        <w:sectPr w:rsidR="00BF22C5" w:rsidRPr="00BF22C5" w:rsidSect="00BF22C5">
          <w:type w:val="continuous"/>
          <w:pgSz w:w="12240" w:h="15840"/>
          <w:pgMar w:top="1440" w:right="1440" w:bottom="1440" w:left="1440" w:header="720" w:footer="720" w:gutter="0"/>
          <w:lnNumType w:countBy="1"/>
          <w:cols w:space="720"/>
          <w:titlePg/>
          <w:docGrid w:linePitch="360"/>
        </w:sectPr>
      </w:pPr>
    </w:p>
    <w:p w14:paraId="463C3B49" w14:textId="77777777" w:rsidR="00BF22C5" w:rsidRPr="00BF22C5" w:rsidRDefault="00BF22C5" w:rsidP="00BF22C5">
      <w:pPr>
        <w:spacing w:after="0" w:line="240" w:lineRule="auto"/>
        <w:jc w:val="center"/>
        <w:rPr>
          <w:rFonts w:ascii="Times New Roman" w:eastAsia="Calibri" w:hAnsi="Times New Roman" w:cs="Times New Roman"/>
          <w:sz w:val="24"/>
          <w:szCs w:val="24"/>
        </w:rPr>
      </w:pPr>
      <w:r w:rsidRPr="00BF22C5">
        <w:rPr>
          <w:rFonts w:ascii="Times New Roman" w:eastAsia="Calibri" w:hAnsi="Times New Roman" w:cs="Times New Roman"/>
          <w:sz w:val="24"/>
          <w:szCs w:val="24"/>
        </w:rPr>
        <w:lastRenderedPageBreak/>
        <w:t>Res. No. 99</w:t>
      </w:r>
    </w:p>
    <w:p w14:paraId="0FBB33D1" w14:textId="77777777" w:rsidR="00BF22C5" w:rsidRPr="00BF22C5" w:rsidRDefault="00BF22C5" w:rsidP="00BF22C5">
      <w:pPr>
        <w:spacing w:after="0" w:line="240" w:lineRule="auto"/>
        <w:jc w:val="both"/>
        <w:rPr>
          <w:rFonts w:ascii="Times New Roman" w:eastAsia="Calibri" w:hAnsi="Times New Roman" w:cs="Times New Roman"/>
          <w:sz w:val="24"/>
          <w:szCs w:val="24"/>
        </w:rPr>
      </w:pPr>
    </w:p>
    <w:p w14:paraId="1BBF99AB" w14:textId="77777777" w:rsidR="00BF22C5" w:rsidRPr="00BF22C5" w:rsidRDefault="00BF22C5" w:rsidP="00BF22C5">
      <w:pPr>
        <w:spacing w:after="0" w:line="240" w:lineRule="auto"/>
        <w:jc w:val="both"/>
        <w:rPr>
          <w:rFonts w:ascii="Times New Roman" w:eastAsia="Calibri" w:hAnsi="Times New Roman" w:cs="Times New Roman"/>
          <w:vanish/>
          <w:sz w:val="24"/>
          <w:szCs w:val="24"/>
        </w:rPr>
      </w:pPr>
      <w:r w:rsidRPr="00BF22C5">
        <w:rPr>
          <w:rFonts w:ascii="Times New Roman" w:eastAsia="Calibri" w:hAnsi="Times New Roman" w:cs="Times New Roman"/>
          <w:vanish/>
          <w:sz w:val="24"/>
          <w:szCs w:val="24"/>
        </w:rPr>
        <w:t>..Title</w:t>
      </w:r>
    </w:p>
    <w:p w14:paraId="2076E634" w14:textId="77777777" w:rsidR="00BF22C5" w:rsidRPr="00BF22C5" w:rsidRDefault="00BF22C5" w:rsidP="00BF22C5">
      <w:pPr>
        <w:spacing w:after="0" w:line="240" w:lineRule="auto"/>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Resolution declaring May 28 as Menstrual Hygiene Day in the City of New York.</w:t>
      </w:r>
    </w:p>
    <w:p w14:paraId="0C6A0B65" w14:textId="77777777" w:rsidR="00BF22C5" w:rsidRPr="00BF22C5" w:rsidRDefault="00BF22C5" w:rsidP="00BF22C5">
      <w:pPr>
        <w:spacing w:after="0" w:line="240" w:lineRule="auto"/>
        <w:jc w:val="both"/>
        <w:rPr>
          <w:rFonts w:ascii="Times New Roman" w:eastAsia="Calibri" w:hAnsi="Times New Roman" w:cs="Times New Roman"/>
          <w:vanish/>
          <w:sz w:val="24"/>
          <w:szCs w:val="24"/>
        </w:rPr>
      </w:pPr>
      <w:r w:rsidRPr="00BF22C5">
        <w:rPr>
          <w:rFonts w:ascii="Times New Roman" w:eastAsia="Calibri" w:hAnsi="Times New Roman" w:cs="Times New Roman"/>
          <w:vanish/>
          <w:sz w:val="24"/>
          <w:szCs w:val="24"/>
        </w:rPr>
        <w:t>..Body</w:t>
      </w:r>
    </w:p>
    <w:p w14:paraId="5B43E580" w14:textId="77777777" w:rsidR="00BF22C5" w:rsidRPr="00BF22C5" w:rsidRDefault="00BF22C5" w:rsidP="00BF22C5">
      <w:pPr>
        <w:spacing w:after="0" w:line="240" w:lineRule="auto"/>
        <w:jc w:val="both"/>
        <w:rPr>
          <w:rFonts w:ascii="Times New Roman" w:eastAsia="Calibri" w:hAnsi="Times New Roman" w:cs="Times New Roman"/>
          <w:sz w:val="24"/>
          <w:szCs w:val="24"/>
        </w:rPr>
      </w:pPr>
    </w:p>
    <w:p w14:paraId="56C84819" w14:textId="77777777" w:rsidR="00BF22C5" w:rsidRPr="00BF22C5" w:rsidRDefault="00BF22C5" w:rsidP="00BF22C5">
      <w:pPr>
        <w:autoSpaceDE w:val="0"/>
        <w:autoSpaceDN w:val="0"/>
        <w:adjustRightInd w:val="0"/>
        <w:spacing w:after="0" w:line="240" w:lineRule="auto"/>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By Council Members Louis, Banks and Cabán</w:t>
      </w:r>
    </w:p>
    <w:p w14:paraId="5C82D6CC" w14:textId="77777777" w:rsidR="00BF22C5" w:rsidRPr="00BF22C5" w:rsidRDefault="00BF22C5" w:rsidP="00BF22C5">
      <w:pPr>
        <w:spacing w:after="0" w:line="240" w:lineRule="auto"/>
        <w:jc w:val="both"/>
        <w:rPr>
          <w:rFonts w:ascii="Times New Roman" w:eastAsia="Calibri" w:hAnsi="Times New Roman" w:cs="Times New Roman"/>
          <w:sz w:val="24"/>
          <w:szCs w:val="24"/>
        </w:rPr>
      </w:pPr>
    </w:p>
    <w:p w14:paraId="227749A5"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Observed annually on May 28 since 2013, Menstrual Hygiene Day is a global advocacy initiative aimed at raising awareness about menstrual hygiene management, promoting access to menstrual hygiene products, and breaking the stigma surrounding menstruation; and</w:t>
      </w:r>
    </w:p>
    <w:p w14:paraId="55510A3E"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Menstrual hygiene plays a crucial role in the overall health, well-being, and empowerment of individuals who menstruate; and</w:t>
      </w:r>
    </w:p>
    <w:p w14:paraId="2102DB6B"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Lack of access to menstrual hygiene products and inadequate knowledge about menstrual health can lead to adverse health outcomes and perpetuate gender inequality; and</w:t>
      </w:r>
    </w:p>
    <w:p w14:paraId="05A86B1F"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According to a 2022 Journal of Global Health report, an estimated 500 million people in the United States lack access to adequate menstrual products; and</w:t>
      </w:r>
    </w:p>
    <w:p w14:paraId="2922302C"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Additionally, 16.9 million menstruating people live in poverty, two-thirds of whom reported not being able to afford menstrual hygiene products in the past year, and half of whom had to choose between menstrual products and food; and</w:t>
      </w:r>
    </w:p>
    <w:p w14:paraId="1F9ECC65"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This lack of period supplies, commonly referred to as period poverty, can have adverse effects on individuals' health and well-being; and</w:t>
      </w:r>
    </w:p>
    <w:p w14:paraId="2A141250"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 xml:space="preserve">Whereas, According to Alliance for Period Supplies, in New York, 4,235,336, or 1 in 6 women and girls between ages 12 and 44, live below the federal poverty line and are potentially experiencing period poverty; and </w:t>
      </w:r>
    </w:p>
    <w:p w14:paraId="5F0F55D0"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Nationally, 1 in 4  teens reported missing school while 1 in 5 low-income women reported missing work, school, or similar obligations due to the challenges associated with period poverty; and</w:t>
      </w:r>
    </w:p>
    <w:p w14:paraId="6A5BE2BA"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lastRenderedPageBreak/>
        <w:t>Whereas, Individuals experiencing period poverty may resort to using products longer than they are intended or utilize makeshift alternatives like socks or toilet paper, risking urogenital infections like urinary tract infection, bacterial vaginosis, and in rare occasions, toxic shock syndrome, compromising their health; and</w:t>
      </w:r>
    </w:p>
    <w:p w14:paraId="6215F56D"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Period poverty is also linked to higher rates of depression, as a 2021 study on the impact of period poverty on college-aged women in the United States found that out of 471 participants, 68.1% experienced moderate to severe depression; and</w:t>
      </w:r>
    </w:p>
    <w:p w14:paraId="7F753A19"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Period poverty perpetuates the cycle of poverty by forcing menstruators to disengage from daily life, resulting in lost wages and missed educational opportunities; and</w:t>
      </w:r>
    </w:p>
    <w:p w14:paraId="4F42D9AD"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Easy access to period products for students and low-income individuals reduces disruptions to their education and jobs, which enhances their ability to actively participate in daily activities while increasing their quality of life; and</w:t>
      </w:r>
    </w:p>
    <w:p w14:paraId="52A5A0C8"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In recognition of these issues, during the 2021- 2022 session, Congresswoman Grace Meng of NY-6, introduced H. Res. 1145, which called to nationally recognize and observe May 28 as Menstrual Hygiene Day to raise awareness of menstrual hygiene and access to menstrual health management; and</w:t>
      </w:r>
    </w:p>
    <w:p w14:paraId="3715F7D1"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While H. Res. 1145 is yet to be reintroduced during the current session,  dedicating May 28 as Menstrual Hygiene Day in New York City would provide an opportunity to highlight the importance of menstrual hygiene, educate the public, and mobilize efforts to address the challenges faced by individuals who menstruate; and</w:t>
      </w:r>
    </w:p>
    <w:p w14:paraId="60D0DAA0"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 xml:space="preserve">Whereas, This dedicated day shall serve as an opportunity for educational campaigns, community engagement, and advocacy activities aimed at raising awareness about menstrual </w:t>
      </w:r>
      <w:r w:rsidRPr="00BF22C5">
        <w:rPr>
          <w:rFonts w:ascii="Times New Roman" w:eastAsia="Calibri" w:hAnsi="Times New Roman" w:cs="Times New Roman"/>
          <w:sz w:val="24"/>
          <w:szCs w:val="24"/>
        </w:rPr>
        <w:lastRenderedPageBreak/>
        <w:t>hygiene management, promoting access to menstrual products, and fostering a supportive and inclusive environment for individuals who menstruate; now, therefore, be it</w:t>
      </w:r>
    </w:p>
    <w:p w14:paraId="476013D3" w14:textId="77777777" w:rsidR="00BF22C5" w:rsidRPr="00BF22C5" w:rsidRDefault="00BF22C5" w:rsidP="00BF22C5">
      <w:pPr>
        <w:spacing w:after="0" w:line="480" w:lineRule="auto"/>
        <w:ind w:firstLine="720"/>
        <w:rPr>
          <w:rFonts w:ascii="Times New Roman" w:eastAsia="Calibri" w:hAnsi="Times New Roman" w:cs="Times New Roman"/>
          <w:sz w:val="24"/>
          <w:szCs w:val="24"/>
        </w:rPr>
      </w:pPr>
      <w:r w:rsidRPr="00BF22C5">
        <w:rPr>
          <w:rFonts w:ascii="Times New Roman" w:eastAsia="Calibri" w:hAnsi="Times New Roman" w:cs="Times New Roman"/>
          <w:sz w:val="24"/>
          <w:szCs w:val="24"/>
        </w:rPr>
        <w:t>Resolved, That the Council of the City of New York declares May 28 as Menstrual Hygiene Day in the City of New York.</w:t>
      </w:r>
    </w:p>
    <w:p w14:paraId="4BE56E7A" w14:textId="77777777" w:rsidR="00BF22C5" w:rsidRPr="00BF22C5" w:rsidRDefault="00BF22C5" w:rsidP="00BF22C5">
      <w:pPr>
        <w:spacing w:after="0" w:line="240" w:lineRule="auto"/>
        <w:jc w:val="both"/>
        <w:rPr>
          <w:rFonts w:ascii="Times New Roman" w:eastAsia="Calibri" w:hAnsi="Times New Roman" w:cs="Times New Roman"/>
          <w:sz w:val="24"/>
          <w:szCs w:val="24"/>
        </w:rPr>
      </w:pPr>
    </w:p>
    <w:p w14:paraId="3BCC1C95" w14:textId="77777777" w:rsidR="00BF22C5" w:rsidRPr="00BF22C5" w:rsidRDefault="00BF22C5" w:rsidP="00BF22C5">
      <w:pPr>
        <w:spacing w:after="0" w:line="240" w:lineRule="auto"/>
        <w:jc w:val="both"/>
        <w:rPr>
          <w:rFonts w:ascii="Times New Roman" w:eastAsia="Calibri" w:hAnsi="Times New Roman" w:cs="Times New Roman"/>
          <w:sz w:val="24"/>
          <w:szCs w:val="24"/>
        </w:rPr>
      </w:pPr>
    </w:p>
    <w:p w14:paraId="207146F0" w14:textId="77777777" w:rsidR="00BF22C5" w:rsidRPr="00BF22C5" w:rsidRDefault="00BF22C5" w:rsidP="00BF22C5">
      <w:pPr>
        <w:spacing w:after="0" w:line="240" w:lineRule="auto"/>
        <w:rPr>
          <w:rFonts w:ascii="Times New Roman" w:eastAsia="Calibri" w:hAnsi="Times New Roman" w:cs="Times New Roman"/>
          <w:sz w:val="18"/>
          <w:szCs w:val="18"/>
        </w:rPr>
      </w:pPr>
      <w:r w:rsidRPr="00BF22C5">
        <w:rPr>
          <w:rFonts w:ascii="Times New Roman" w:eastAsia="Calibri" w:hAnsi="Times New Roman" w:cs="Times New Roman"/>
          <w:sz w:val="18"/>
          <w:szCs w:val="18"/>
        </w:rPr>
        <w:t>MB</w:t>
      </w:r>
    </w:p>
    <w:p w14:paraId="34BB319E" w14:textId="77777777" w:rsidR="00BF22C5" w:rsidRPr="00BF22C5" w:rsidRDefault="00BF22C5" w:rsidP="00BF22C5">
      <w:pPr>
        <w:spacing w:after="0" w:line="240" w:lineRule="auto"/>
        <w:jc w:val="both"/>
        <w:rPr>
          <w:rFonts w:ascii="Times New Roman" w:eastAsia="Calibri" w:hAnsi="Times New Roman" w:cs="Times New Roman"/>
          <w:sz w:val="18"/>
          <w:szCs w:val="18"/>
        </w:rPr>
      </w:pPr>
      <w:r w:rsidRPr="00BF22C5">
        <w:rPr>
          <w:rFonts w:ascii="Times New Roman" w:eastAsia="Calibri" w:hAnsi="Times New Roman" w:cs="Times New Roman"/>
          <w:sz w:val="18"/>
          <w:szCs w:val="18"/>
        </w:rPr>
        <w:t>LS #13049</w:t>
      </w:r>
    </w:p>
    <w:p w14:paraId="0C6B385E" w14:textId="77777777" w:rsidR="00BF22C5" w:rsidRPr="00BF22C5" w:rsidRDefault="00BF22C5" w:rsidP="00BF22C5">
      <w:pPr>
        <w:spacing w:after="0" w:line="240" w:lineRule="auto"/>
        <w:jc w:val="both"/>
        <w:rPr>
          <w:rFonts w:ascii="Times New Roman" w:eastAsia="Calibri" w:hAnsi="Times New Roman" w:cs="Times New Roman"/>
          <w:sz w:val="18"/>
          <w:szCs w:val="18"/>
        </w:rPr>
      </w:pPr>
      <w:r w:rsidRPr="00BF22C5">
        <w:rPr>
          <w:rFonts w:ascii="Times New Roman" w:eastAsia="Calibri" w:hAnsi="Times New Roman" w:cs="Times New Roman"/>
          <w:sz w:val="18"/>
          <w:szCs w:val="18"/>
        </w:rPr>
        <w:t>Res. #0408-2024</w:t>
      </w:r>
    </w:p>
    <w:p w14:paraId="085E29F2" w14:textId="77777777" w:rsidR="00BF22C5" w:rsidRPr="00BF22C5" w:rsidRDefault="00BF22C5" w:rsidP="00BF22C5">
      <w:pPr>
        <w:spacing w:after="0" w:line="240" w:lineRule="auto"/>
        <w:jc w:val="both"/>
        <w:rPr>
          <w:rFonts w:ascii="Times New Roman" w:eastAsia="Calibri" w:hAnsi="Times New Roman" w:cs="Times New Roman"/>
          <w:sz w:val="24"/>
          <w:szCs w:val="24"/>
        </w:rPr>
      </w:pPr>
      <w:r w:rsidRPr="00BF22C5">
        <w:rPr>
          <w:rFonts w:ascii="Times New Roman" w:eastAsia="Calibri" w:hAnsi="Times New Roman" w:cs="Times New Roman"/>
          <w:sz w:val="18"/>
          <w:szCs w:val="18"/>
        </w:rPr>
        <w:t>1/2/2026 2:10 PM</w:t>
      </w:r>
    </w:p>
    <w:p w14:paraId="6B158B58" w14:textId="7ACAB131" w:rsidR="00BF22C5" w:rsidRDefault="00BF22C5">
      <w:pPr>
        <w:spacing w:line="278"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p w14:paraId="5A5639BF" w14:textId="77777777" w:rsidR="00BF22C5" w:rsidRPr="00BF22C5" w:rsidRDefault="00BF22C5" w:rsidP="00BF22C5">
      <w:pPr>
        <w:spacing w:after="0" w:line="240" w:lineRule="auto"/>
        <w:jc w:val="center"/>
        <w:rPr>
          <w:rFonts w:ascii="Times New Roman" w:eastAsia="Calibri" w:hAnsi="Times New Roman" w:cs="Times New Roman"/>
          <w:sz w:val="24"/>
          <w:szCs w:val="24"/>
        </w:rPr>
      </w:pPr>
      <w:r w:rsidRPr="00BF22C5">
        <w:rPr>
          <w:rFonts w:ascii="Times New Roman" w:eastAsia="Calibri" w:hAnsi="Times New Roman" w:cs="Times New Roman"/>
          <w:sz w:val="24"/>
          <w:szCs w:val="24"/>
        </w:rPr>
        <w:lastRenderedPageBreak/>
        <w:t>Res. No. 250</w:t>
      </w:r>
    </w:p>
    <w:p w14:paraId="38F23EB6" w14:textId="77777777" w:rsidR="00BF22C5" w:rsidRPr="00BF22C5" w:rsidRDefault="00BF22C5" w:rsidP="00BF22C5">
      <w:pPr>
        <w:spacing w:after="0" w:line="240" w:lineRule="auto"/>
        <w:jc w:val="both"/>
        <w:rPr>
          <w:rFonts w:ascii="Times New Roman" w:eastAsia="Calibri" w:hAnsi="Times New Roman" w:cs="Times New Roman"/>
          <w:sz w:val="24"/>
          <w:szCs w:val="24"/>
        </w:rPr>
      </w:pPr>
    </w:p>
    <w:p w14:paraId="405C9C4A" w14:textId="77777777" w:rsidR="00BF22C5" w:rsidRPr="00BF22C5" w:rsidRDefault="00BF22C5" w:rsidP="00BF22C5">
      <w:pPr>
        <w:spacing w:after="0" w:line="240" w:lineRule="auto"/>
        <w:jc w:val="both"/>
        <w:rPr>
          <w:rFonts w:ascii="Times New Roman" w:eastAsia="Calibri" w:hAnsi="Times New Roman" w:cs="Times New Roman"/>
          <w:vanish/>
          <w:sz w:val="24"/>
          <w:szCs w:val="24"/>
        </w:rPr>
      </w:pPr>
      <w:r w:rsidRPr="00BF22C5">
        <w:rPr>
          <w:rFonts w:ascii="Times New Roman" w:eastAsia="Calibri" w:hAnsi="Times New Roman" w:cs="Times New Roman"/>
          <w:vanish/>
          <w:sz w:val="24"/>
          <w:szCs w:val="24"/>
        </w:rPr>
        <w:t>..Title</w:t>
      </w:r>
    </w:p>
    <w:p w14:paraId="3BE4AA5C" w14:textId="77777777" w:rsidR="00BF22C5" w:rsidRPr="00BF22C5" w:rsidRDefault="00BF22C5" w:rsidP="00BF22C5">
      <w:pPr>
        <w:spacing w:after="0" w:line="240" w:lineRule="auto"/>
        <w:jc w:val="both"/>
        <w:rPr>
          <w:rFonts w:ascii="Times New Roman" w:eastAsia="Times New Roman" w:hAnsi="Times New Roman" w:cs="Times New Roman"/>
          <w:color w:val="333333"/>
          <w:sz w:val="24"/>
          <w:szCs w:val="24"/>
        </w:rPr>
      </w:pPr>
      <w:r w:rsidRPr="00BF22C5">
        <w:rPr>
          <w:rFonts w:ascii="Times New Roman" w:eastAsia="Calibri" w:hAnsi="Times New Roman" w:cs="Times New Roman"/>
          <w:sz w:val="24"/>
          <w:szCs w:val="24"/>
        </w:rPr>
        <w:t>Resolution calling upon the New York Legislature to pass and the Governor to sign legislation to ensure equal educational opportunity, basic civil rights protections and laws</w:t>
      </w:r>
      <w:r w:rsidRPr="00BF22C5">
        <w:rPr>
          <w:rFonts w:ascii="Times New Roman" w:eastAsia="Times New Roman" w:hAnsi="Times New Roman" w:cs="Times New Roman"/>
          <w:color w:val="333333"/>
          <w:sz w:val="24"/>
          <w:szCs w:val="24"/>
        </w:rPr>
        <w:t xml:space="preserve"> and policies that prohibit bias-based victimization, exclusion, and erasure of LGBTQ+ young people in K-12 New York State schools, as called for in GLSEN’s 2023-2024 “Rise Up for Youth” campaign</w:t>
      </w:r>
    </w:p>
    <w:p w14:paraId="4E685F57" w14:textId="77777777" w:rsidR="00BF22C5" w:rsidRPr="00BF22C5" w:rsidRDefault="00BF22C5" w:rsidP="00BF22C5">
      <w:pPr>
        <w:spacing w:after="0" w:line="240" w:lineRule="auto"/>
        <w:jc w:val="both"/>
        <w:rPr>
          <w:rFonts w:ascii="Times New Roman" w:eastAsia="Calibri" w:hAnsi="Times New Roman" w:cs="Times New Roman"/>
          <w:vanish/>
          <w:sz w:val="24"/>
          <w:szCs w:val="24"/>
        </w:rPr>
      </w:pPr>
      <w:r w:rsidRPr="00BF22C5">
        <w:rPr>
          <w:rFonts w:ascii="Times New Roman" w:eastAsia="Times New Roman" w:hAnsi="Times New Roman" w:cs="Times New Roman"/>
          <w:vanish/>
          <w:color w:val="333333"/>
          <w:sz w:val="24"/>
          <w:szCs w:val="24"/>
        </w:rPr>
        <w:t>..Body</w:t>
      </w:r>
    </w:p>
    <w:p w14:paraId="151E773B" w14:textId="77777777" w:rsidR="00BF22C5" w:rsidRPr="00BF22C5" w:rsidRDefault="00BF22C5" w:rsidP="00BF22C5">
      <w:pPr>
        <w:spacing w:after="0" w:line="240" w:lineRule="auto"/>
        <w:jc w:val="both"/>
        <w:rPr>
          <w:rFonts w:ascii="Times New Roman" w:eastAsia="Times New Roman" w:hAnsi="Times New Roman" w:cs="Times New Roman"/>
          <w:color w:val="333333"/>
          <w:sz w:val="24"/>
          <w:szCs w:val="24"/>
        </w:rPr>
      </w:pPr>
    </w:p>
    <w:p w14:paraId="4CD0D81E" w14:textId="77777777" w:rsidR="00BF22C5" w:rsidRPr="00BF22C5" w:rsidRDefault="00BF22C5" w:rsidP="00BF22C5">
      <w:pPr>
        <w:autoSpaceDE w:val="0"/>
        <w:autoSpaceDN w:val="0"/>
        <w:adjustRightInd w:val="0"/>
        <w:spacing w:after="0" w:line="480" w:lineRule="auto"/>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By Council Members Hudson, Cabán and Louis</w:t>
      </w:r>
    </w:p>
    <w:p w14:paraId="02FFCDE5"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The Gay, Lesbian and Straight Education Network (GLSEN) is an organization founded in 1990 by teachers to create affirming learning environments for lesbian, gay, bisexual, transgender, queer, questioning, intersex and asexual (LGBTQ+) youth; and</w:t>
      </w:r>
    </w:p>
    <w:p w14:paraId="2A8A793F"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According to GLSEN, there are over 2 million LGBTQ+ youth who attend schools in the United States; and</w:t>
      </w:r>
    </w:p>
    <w:p w14:paraId="1D5A426E"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 xml:space="preserve">Whereas, A 2020 report published by the Williams Institute at the University of California at Los Angeles School of Law estimated 113,000 youth between ages of 13 and 17 in New York State identify as LGBTQ+; and </w:t>
      </w:r>
    </w:p>
    <w:p w14:paraId="2AB32697"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GLSEN’s “Rise Up For Youth” campaign calls upon adults and allies in positions of authority to support equal opportunities in education, and rise up to address transphobia, homophobia, racism, and all forms of bigotry and discrimination; and</w:t>
      </w:r>
    </w:p>
    <w:p w14:paraId="35DC4446"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According to the 2021 National School Climate Survey State Snapshot (NSCSSS), anti-LGBTQ+ remarks from students and staff were reported as being overheard by 96 percent of the LGBTQ+ student body in New York State schools; and</w:t>
      </w:r>
    </w:p>
    <w:p w14:paraId="5E340DF7"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 xml:space="preserve">Whereas, The 2021 NSCSSS noted LGBTQ+ students in New York State reported experiencing discrimination at school related to their gender—in particular transgender and nonbinary students—who reported being prevented from using their name or preferred pronouns in school, being prevented from using the locker room or rest room aligned with their gender, or being prevented from playing on the sports team that were consistent with their gender; and </w:t>
      </w:r>
    </w:p>
    <w:p w14:paraId="0E08A316"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lastRenderedPageBreak/>
        <w:t>Whereas, According to the 2021 NSCSS, while 97 percent of New York State LGBTQ+ students could identify at least one school staff member that they knew to be supportive of LGBTQ+ students, only 72 percent of students could identify 6 or more supportive school staff members; and</w:t>
      </w:r>
    </w:p>
    <w:p w14:paraId="7C653B1C"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Although only 25 percent of LGBTQ+ students reported being taught positive representations of LGBTQ+ people, history, or events, 23 percent of the LGBTQ+ students reported their school as having a comprehensive anti-bullying/harassment policy that included protections on sexual orientation and gender identity; and</w:t>
      </w:r>
    </w:p>
    <w:p w14:paraId="5299A33F"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Recommendations from the 2021 NSCSS include implementing professional development for school staff, increasing LGBTQ+ inclusive curricular resources to enable higher academic achievement while working proactively to lower incidence of LGBTQ+ victimization, and seeking to ensure a safe learning environment for all; now, therefore, be it</w:t>
      </w:r>
    </w:p>
    <w:p w14:paraId="6B188E50"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 xml:space="preserve">Resolved, That the Council of the City of New York calls upon the New York Legislature to pass, and the Governor to sign, legislation to ensure equal educational opportunity, basic civil rights protections, and </w:t>
      </w:r>
      <w:r w:rsidRPr="00BF22C5">
        <w:rPr>
          <w:rFonts w:ascii="Times New Roman" w:eastAsia="Times New Roman" w:hAnsi="Times New Roman" w:cs="Times New Roman"/>
          <w:color w:val="333333"/>
          <w:sz w:val="24"/>
          <w:szCs w:val="24"/>
        </w:rPr>
        <w:t>laws and policies that prohibit bias-based victimization, exclusion, and erasure of LGBTQ+ young people in K-12 New York State schools</w:t>
      </w:r>
      <w:r w:rsidRPr="00BF22C5">
        <w:rPr>
          <w:rFonts w:ascii="Times New Roman" w:eastAsia="Calibri" w:hAnsi="Times New Roman" w:cs="Times New Roman"/>
          <w:sz w:val="24"/>
          <w:szCs w:val="24"/>
        </w:rPr>
        <w:t>, as called for in GLSEN’s 2023-2024 “Rise Up for Youth” campaign.</w:t>
      </w:r>
    </w:p>
    <w:p w14:paraId="28187884" w14:textId="77777777" w:rsidR="00BF22C5" w:rsidRPr="00BF22C5" w:rsidRDefault="00BF22C5" w:rsidP="00BF22C5">
      <w:pPr>
        <w:spacing w:after="0" w:line="240" w:lineRule="auto"/>
        <w:jc w:val="both"/>
        <w:rPr>
          <w:rFonts w:ascii="Times New Roman" w:eastAsia="Calibri" w:hAnsi="Times New Roman" w:cs="Times New Roman"/>
          <w:sz w:val="24"/>
          <w:szCs w:val="24"/>
        </w:rPr>
      </w:pPr>
    </w:p>
    <w:p w14:paraId="4DD437B2" w14:textId="77777777" w:rsidR="00BF22C5" w:rsidRPr="00BF22C5" w:rsidRDefault="00BF22C5" w:rsidP="00BF22C5">
      <w:pPr>
        <w:spacing w:after="0" w:line="240" w:lineRule="auto"/>
        <w:jc w:val="both"/>
        <w:rPr>
          <w:rFonts w:ascii="Times New Roman" w:eastAsia="Calibri" w:hAnsi="Times New Roman" w:cs="Times New Roman"/>
          <w:sz w:val="20"/>
          <w:szCs w:val="20"/>
        </w:rPr>
      </w:pPr>
      <w:r w:rsidRPr="00BF22C5">
        <w:rPr>
          <w:rFonts w:ascii="Times New Roman" w:eastAsia="Calibri" w:hAnsi="Times New Roman" w:cs="Times New Roman"/>
          <w:sz w:val="20"/>
          <w:szCs w:val="20"/>
        </w:rPr>
        <w:t>CD</w:t>
      </w:r>
    </w:p>
    <w:p w14:paraId="6169760A" w14:textId="77777777" w:rsidR="00BF22C5" w:rsidRPr="00BF22C5" w:rsidRDefault="00BF22C5" w:rsidP="00BF22C5">
      <w:pPr>
        <w:spacing w:after="0" w:line="240" w:lineRule="auto"/>
        <w:jc w:val="both"/>
        <w:rPr>
          <w:rFonts w:ascii="Times New Roman" w:eastAsia="Calibri" w:hAnsi="Times New Roman" w:cs="Times New Roman"/>
          <w:sz w:val="20"/>
          <w:szCs w:val="20"/>
        </w:rPr>
      </w:pPr>
      <w:r w:rsidRPr="00BF22C5">
        <w:rPr>
          <w:rFonts w:ascii="Times New Roman" w:eastAsia="Calibri" w:hAnsi="Times New Roman" w:cs="Times New Roman"/>
          <w:sz w:val="20"/>
          <w:szCs w:val="20"/>
        </w:rPr>
        <w:t>LS #13596</w:t>
      </w:r>
    </w:p>
    <w:p w14:paraId="25E23753" w14:textId="77777777" w:rsidR="00BF22C5" w:rsidRPr="00BF22C5" w:rsidRDefault="00BF22C5" w:rsidP="00BF22C5">
      <w:pPr>
        <w:spacing w:after="0" w:line="240" w:lineRule="auto"/>
        <w:jc w:val="both"/>
        <w:rPr>
          <w:rFonts w:ascii="Times New Roman" w:eastAsia="Calibri" w:hAnsi="Times New Roman" w:cs="Times New Roman"/>
          <w:sz w:val="20"/>
          <w:szCs w:val="20"/>
        </w:rPr>
      </w:pPr>
      <w:r w:rsidRPr="00BF22C5">
        <w:rPr>
          <w:rFonts w:ascii="Times New Roman" w:eastAsia="Calibri" w:hAnsi="Times New Roman" w:cs="Times New Roman"/>
          <w:sz w:val="20"/>
          <w:szCs w:val="20"/>
        </w:rPr>
        <w:t>Res. #0125-2024</w:t>
      </w:r>
    </w:p>
    <w:p w14:paraId="72712EE3" w14:textId="77777777" w:rsidR="00BF22C5" w:rsidRPr="00BF22C5" w:rsidRDefault="00BF22C5" w:rsidP="00BF22C5">
      <w:pPr>
        <w:spacing w:after="0" w:line="240" w:lineRule="auto"/>
        <w:jc w:val="both"/>
        <w:rPr>
          <w:rFonts w:ascii="Times New Roman" w:eastAsia="Calibri" w:hAnsi="Times New Roman" w:cs="Times New Roman"/>
          <w:sz w:val="24"/>
          <w:szCs w:val="24"/>
        </w:rPr>
      </w:pPr>
      <w:r w:rsidRPr="00BF22C5">
        <w:rPr>
          <w:rFonts w:ascii="Times New Roman" w:eastAsia="Calibri" w:hAnsi="Times New Roman" w:cs="Times New Roman"/>
          <w:sz w:val="20"/>
          <w:szCs w:val="20"/>
        </w:rPr>
        <w:t>12/31/2025 11:23 AM</w:t>
      </w:r>
    </w:p>
    <w:p w14:paraId="4CFC9C3C" w14:textId="12CE2C48" w:rsidR="00BF22C5" w:rsidRDefault="00BF22C5">
      <w:pPr>
        <w:spacing w:line="278"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p w14:paraId="732F8F3B" w14:textId="77777777" w:rsidR="00BF22C5" w:rsidRPr="00BF22C5" w:rsidRDefault="00BF22C5" w:rsidP="00BF22C5">
      <w:pPr>
        <w:spacing w:after="0" w:line="240" w:lineRule="auto"/>
        <w:jc w:val="center"/>
        <w:rPr>
          <w:rFonts w:ascii="Times New Roman" w:eastAsia="Calibri" w:hAnsi="Times New Roman" w:cs="Times New Roman"/>
          <w:sz w:val="24"/>
          <w:szCs w:val="24"/>
        </w:rPr>
      </w:pPr>
      <w:r w:rsidRPr="00BF22C5">
        <w:rPr>
          <w:rFonts w:ascii="Times New Roman" w:eastAsia="Calibri" w:hAnsi="Times New Roman" w:cs="Times New Roman"/>
          <w:sz w:val="24"/>
          <w:szCs w:val="24"/>
        </w:rPr>
        <w:lastRenderedPageBreak/>
        <w:t>Res. No. 251</w:t>
      </w:r>
    </w:p>
    <w:p w14:paraId="0296BA9B" w14:textId="77777777" w:rsidR="00BF22C5" w:rsidRPr="00BF22C5" w:rsidRDefault="00BF22C5" w:rsidP="00BF22C5">
      <w:pPr>
        <w:spacing w:after="0" w:line="240" w:lineRule="auto"/>
        <w:jc w:val="both"/>
        <w:rPr>
          <w:rFonts w:ascii="Times New Roman" w:eastAsia="Calibri" w:hAnsi="Times New Roman" w:cs="Times New Roman"/>
          <w:sz w:val="24"/>
          <w:szCs w:val="24"/>
        </w:rPr>
      </w:pPr>
    </w:p>
    <w:p w14:paraId="6B817CA3" w14:textId="77777777" w:rsidR="00BF22C5" w:rsidRPr="00BF22C5" w:rsidRDefault="00BF22C5" w:rsidP="00BF22C5">
      <w:pPr>
        <w:spacing w:after="0" w:line="240" w:lineRule="auto"/>
        <w:contextualSpacing/>
        <w:jc w:val="both"/>
        <w:rPr>
          <w:rFonts w:ascii="Times New Roman" w:eastAsia="Calibri" w:hAnsi="Times New Roman" w:cs="Times New Roman"/>
          <w:vanish/>
          <w:sz w:val="24"/>
          <w:szCs w:val="24"/>
        </w:rPr>
      </w:pPr>
      <w:r w:rsidRPr="00BF22C5">
        <w:rPr>
          <w:rFonts w:ascii="Times New Roman" w:eastAsia="Calibri" w:hAnsi="Times New Roman" w:cs="Times New Roman"/>
          <w:vanish/>
          <w:sz w:val="24"/>
          <w:szCs w:val="24"/>
        </w:rPr>
        <w:t>..Title</w:t>
      </w:r>
    </w:p>
    <w:p w14:paraId="61975920" w14:textId="77777777" w:rsidR="00BF22C5" w:rsidRPr="00BF22C5" w:rsidRDefault="00BF22C5" w:rsidP="00BF22C5">
      <w:pPr>
        <w:spacing w:after="0" w:line="240" w:lineRule="auto"/>
        <w:contextualSpacing/>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Resolution calling on Congress to pass, and the President to sign, the LGBTQIA+ package of legislation currently before Congress</w:t>
      </w:r>
    </w:p>
    <w:p w14:paraId="0642FE5D" w14:textId="77777777" w:rsidR="00BF22C5" w:rsidRPr="00BF22C5" w:rsidRDefault="00BF22C5" w:rsidP="00BF22C5">
      <w:pPr>
        <w:spacing w:after="0" w:line="240" w:lineRule="auto"/>
        <w:contextualSpacing/>
        <w:jc w:val="both"/>
        <w:rPr>
          <w:rFonts w:ascii="Times New Roman" w:eastAsia="Calibri" w:hAnsi="Times New Roman" w:cs="Times New Roman"/>
          <w:vanish/>
          <w:sz w:val="24"/>
          <w:szCs w:val="24"/>
        </w:rPr>
      </w:pPr>
      <w:r w:rsidRPr="00BF22C5">
        <w:rPr>
          <w:rFonts w:ascii="Times New Roman" w:eastAsia="Calibri" w:hAnsi="Times New Roman" w:cs="Times New Roman"/>
          <w:vanish/>
          <w:sz w:val="24"/>
          <w:szCs w:val="24"/>
        </w:rPr>
        <w:t>..Body</w:t>
      </w:r>
    </w:p>
    <w:p w14:paraId="5324F22D" w14:textId="77777777" w:rsidR="00BF22C5" w:rsidRPr="00BF22C5" w:rsidRDefault="00BF22C5" w:rsidP="00BF22C5">
      <w:pPr>
        <w:shd w:val="clear" w:color="auto" w:fill="FFFFFF"/>
        <w:spacing w:after="0" w:line="240" w:lineRule="auto"/>
        <w:contextualSpacing/>
        <w:jc w:val="both"/>
        <w:outlineLvl w:val="0"/>
        <w:rPr>
          <w:rFonts w:ascii="Times New Roman" w:eastAsia="Calibri" w:hAnsi="Times New Roman" w:cs="Times New Roman"/>
          <w:sz w:val="24"/>
          <w:szCs w:val="24"/>
        </w:rPr>
      </w:pPr>
    </w:p>
    <w:p w14:paraId="4B6B919F" w14:textId="77777777" w:rsidR="00BF22C5" w:rsidRPr="00BF22C5" w:rsidRDefault="00BF22C5" w:rsidP="00BF22C5">
      <w:pPr>
        <w:shd w:val="clear" w:color="auto" w:fill="FFFFFF"/>
        <w:spacing w:after="0" w:line="240" w:lineRule="auto"/>
        <w:contextualSpacing/>
        <w:jc w:val="both"/>
        <w:outlineLvl w:val="0"/>
        <w:rPr>
          <w:rFonts w:ascii="Times New Roman" w:eastAsia="Times New Roman" w:hAnsi="Times New Roman" w:cs="Times New Roman"/>
          <w:kern w:val="36"/>
          <w:sz w:val="24"/>
          <w:szCs w:val="24"/>
        </w:rPr>
      </w:pPr>
      <w:r w:rsidRPr="00BF22C5">
        <w:rPr>
          <w:rFonts w:ascii="Times New Roman" w:eastAsia="Times New Roman" w:hAnsi="Times New Roman" w:cs="Times New Roman"/>
          <w:kern w:val="36"/>
          <w:sz w:val="24"/>
          <w:szCs w:val="24"/>
        </w:rPr>
        <w:t>By Council Members Hudson, Brooks-Powers, P. Sanchez and Louis</w:t>
      </w:r>
    </w:p>
    <w:p w14:paraId="78BE6277" w14:textId="77777777" w:rsidR="00BF22C5" w:rsidRPr="00BF22C5" w:rsidRDefault="00BF22C5" w:rsidP="00BF22C5">
      <w:pPr>
        <w:shd w:val="clear" w:color="auto" w:fill="FFFFFF"/>
        <w:spacing w:after="0" w:line="240" w:lineRule="auto"/>
        <w:contextualSpacing/>
        <w:jc w:val="both"/>
        <w:outlineLvl w:val="0"/>
        <w:rPr>
          <w:rFonts w:ascii="Times New Roman" w:eastAsia="Times New Roman" w:hAnsi="Times New Roman" w:cs="Times New Roman"/>
          <w:kern w:val="36"/>
          <w:sz w:val="24"/>
          <w:szCs w:val="24"/>
        </w:rPr>
      </w:pPr>
    </w:p>
    <w:p w14:paraId="3AD46A0A" w14:textId="77777777" w:rsidR="00BF22C5" w:rsidRPr="00BF22C5" w:rsidRDefault="00BF22C5" w:rsidP="00BF22C5">
      <w:pPr>
        <w:shd w:val="clear" w:color="auto" w:fill="FFFFFF"/>
        <w:spacing w:after="0" w:line="480" w:lineRule="auto"/>
        <w:ind w:firstLine="720"/>
        <w:contextualSpacing/>
        <w:jc w:val="both"/>
        <w:outlineLvl w:val="0"/>
        <w:rPr>
          <w:rFonts w:ascii="Times New Roman" w:eastAsia="Times New Roman" w:hAnsi="Times New Roman" w:cs="Times New Roman"/>
          <w:kern w:val="36"/>
          <w:sz w:val="24"/>
          <w:szCs w:val="24"/>
        </w:rPr>
      </w:pPr>
      <w:r w:rsidRPr="00BF22C5">
        <w:rPr>
          <w:rFonts w:ascii="Times New Roman" w:eastAsia="Times New Roman" w:hAnsi="Times New Roman" w:cs="Times New Roman"/>
          <w:kern w:val="36"/>
          <w:sz w:val="24"/>
          <w:szCs w:val="24"/>
        </w:rPr>
        <w:t>Whereas, The LGBTQIA+ community has long been marginalized, and the movement for equal rights for LGBTQIA+ individuals in the United States has spanned many decades; and</w:t>
      </w:r>
    </w:p>
    <w:p w14:paraId="01F4D063" w14:textId="77777777" w:rsidR="00BF22C5" w:rsidRPr="00BF22C5" w:rsidRDefault="00BF22C5" w:rsidP="00BF22C5">
      <w:pPr>
        <w:shd w:val="clear" w:color="auto" w:fill="FFFFFF"/>
        <w:spacing w:after="0" w:line="480" w:lineRule="auto"/>
        <w:ind w:firstLine="720"/>
        <w:jc w:val="both"/>
        <w:outlineLvl w:val="0"/>
        <w:rPr>
          <w:rFonts w:ascii="Times New Roman" w:eastAsia="Times New Roman" w:hAnsi="Times New Roman" w:cs="Times New Roman"/>
          <w:bCs/>
          <w:kern w:val="36"/>
          <w:sz w:val="24"/>
          <w:szCs w:val="24"/>
        </w:rPr>
      </w:pPr>
      <w:r w:rsidRPr="00BF22C5">
        <w:rPr>
          <w:rFonts w:ascii="Times New Roman" w:eastAsia="Times New Roman" w:hAnsi="Times New Roman" w:cs="Times New Roman"/>
          <w:bCs/>
          <w:kern w:val="36"/>
          <w:sz w:val="24"/>
          <w:szCs w:val="24"/>
        </w:rPr>
        <w:t xml:space="preserve">Whereas, The first documented gay rights organization in the U.S., the Society for Human Rights, was established in 1924, creating the first known publication in support of gay rights, </w:t>
      </w:r>
      <w:r w:rsidRPr="00BF22C5">
        <w:rPr>
          <w:rFonts w:ascii="Times New Roman" w:eastAsia="Times New Roman" w:hAnsi="Times New Roman" w:cs="Times New Roman"/>
          <w:bCs/>
          <w:i/>
          <w:kern w:val="36"/>
          <w:sz w:val="24"/>
          <w:szCs w:val="24"/>
        </w:rPr>
        <w:t>Friendship and Freedom</w:t>
      </w:r>
      <w:r w:rsidRPr="00BF22C5">
        <w:rPr>
          <w:rFonts w:ascii="Times New Roman" w:eastAsia="Times New Roman" w:hAnsi="Times New Roman" w:cs="Times New Roman"/>
          <w:bCs/>
          <w:kern w:val="36"/>
          <w:sz w:val="24"/>
          <w:szCs w:val="24"/>
        </w:rPr>
        <w:t>; and</w:t>
      </w:r>
    </w:p>
    <w:p w14:paraId="27EB15C5" w14:textId="77777777" w:rsidR="00BF22C5" w:rsidRPr="00BF22C5" w:rsidRDefault="00BF22C5" w:rsidP="00BF22C5">
      <w:pPr>
        <w:shd w:val="clear" w:color="auto" w:fill="FFFFFF"/>
        <w:spacing w:after="0" w:line="480" w:lineRule="auto"/>
        <w:ind w:firstLine="720"/>
        <w:jc w:val="both"/>
        <w:outlineLvl w:val="0"/>
        <w:rPr>
          <w:rFonts w:ascii="Times New Roman" w:eastAsia="Times New Roman" w:hAnsi="Times New Roman" w:cs="Times New Roman"/>
          <w:bCs/>
          <w:kern w:val="36"/>
          <w:sz w:val="24"/>
          <w:szCs w:val="24"/>
        </w:rPr>
      </w:pPr>
      <w:r w:rsidRPr="00BF22C5">
        <w:rPr>
          <w:rFonts w:ascii="Times New Roman" w:eastAsia="Times New Roman" w:hAnsi="Times New Roman" w:cs="Times New Roman"/>
          <w:bCs/>
          <w:kern w:val="36"/>
          <w:sz w:val="24"/>
          <w:szCs w:val="24"/>
        </w:rPr>
        <w:t>Whereas, On June 28, 1969, a series of protests for gay rights spanning 6 days took place outside of the Stonewall Inn in New York City; and</w:t>
      </w:r>
    </w:p>
    <w:p w14:paraId="00AEFC11" w14:textId="77777777" w:rsidR="00BF22C5" w:rsidRPr="00BF22C5" w:rsidRDefault="00BF22C5" w:rsidP="00BF22C5">
      <w:pPr>
        <w:shd w:val="clear" w:color="auto" w:fill="FFFFFF"/>
        <w:spacing w:after="0" w:line="480" w:lineRule="auto"/>
        <w:ind w:firstLine="720"/>
        <w:jc w:val="both"/>
        <w:outlineLvl w:val="0"/>
        <w:rPr>
          <w:rFonts w:ascii="Times New Roman" w:eastAsia="Times New Roman" w:hAnsi="Times New Roman" w:cs="Times New Roman"/>
          <w:bCs/>
          <w:kern w:val="36"/>
          <w:sz w:val="24"/>
          <w:szCs w:val="24"/>
        </w:rPr>
      </w:pPr>
      <w:r w:rsidRPr="00BF22C5">
        <w:rPr>
          <w:rFonts w:ascii="Times New Roman" w:eastAsia="Times New Roman" w:hAnsi="Times New Roman" w:cs="Times New Roman"/>
          <w:bCs/>
          <w:kern w:val="36"/>
          <w:sz w:val="24"/>
          <w:szCs w:val="24"/>
        </w:rPr>
        <w:t>Whereas, This uprising, commonly referred to as the Stonewall Riots or Stonewall Uprising, was a major turning point in the fight for the rights of groups marginalized due to their sexual orientation, which subsequently led to further progress in securing rights for LGBTQIA+ individuals of all types; and</w:t>
      </w:r>
    </w:p>
    <w:p w14:paraId="5408C5F5" w14:textId="77777777" w:rsidR="00BF22C5" w:rsidRPr="00BF22C5" w:rsidRDefault="00BF22C5" w:rsidP="00BF22C5">
      <w:pPr>
        <w:shd w:val="clear" w:color="auto" w:fill="FFFFFF"/>
        <w:spacing w:after="0" w:line="480" w:lineRule="auto"/>
        <w:jc w:val="both"/>
        <w:outlineLvl w:val="0"/>
        <w:rPr>
          <w:rFonts w:ascii="Times New Roman" w:eastAsia="Times New Roman" w:hAnsi="Times New Roman" w:cs="Times New Roman"/>
          <w:bCs/>
          <w:kern w:val="36"/>
          <w:sz w:val="24"/>
          <w:szCs w:val="24"/>
        </w:rPr>
      </w:pPr>
      <w:r w:rsidRPr="00BF22C5">
        <w:rPr>
          <w:rFonts w:ascii="Times New Roman" w:eastAsia="Times New Roman" w:hAnsi="Times New Roman" w:cs="Times New Roman"/>
          <w:bCs/>
          <w:kern w:val="36"/>
          <w:sz w:val="24"/>
          <w:szCs w:val="24"/>
        </w:rPr>
        <w:tab/>
        <w:t>Whereas, For example, the Supreme Court in 2015 and 2020 issued decisions that led to the legalization of same-sex marriage and the prohibition of discrimination based on sexual orientation and gender identity within employment, respectively; and</w:t>
      </w:r>
    </w:p>
    <w:p w14:paraId="6F9F212B" w14:textId="77777777" w:rsidR="00BF22C5" w:rsidRPr="00BF22C5" w:rsidRDefault="00BF22C5" w:rsidP="00BF22C5">
      <w:pPr>
        <w:shd w:val="clear" w:color="auto" w:fill="FFFFFF"/>
        <w:spacing w:after="0" w:line="480" w:lineRule="auto"/>
        <w:jc w:val="both"/>
        <w:outlineLvl w:val="0"/>
        <w:rPr>
          <w:rFonts w:ascii="Times New Roman" w:eastAsia="Times New Roman" w:hAnsi="Times New Roman" w:cs="Times New Roman"/>
          <w:bCs/>
          <w:kern w:val="36"/>
          <w:sz w:val="24"/>
          <w:szCs w:val="24"/>
        </w:rPr>
      </w:pPr>
      <w:r w:rsidRPr="00BF22C5">
        <w:rPr>
          <w:rFonts w:ascii="Times New Roman" w:eastAsia="Times New Roman" w:hAnsi="Times New Roman" w:cs="Times New Roman"/>
          <w:bCs/>
          <w:kern w:val="36"/>
          <w:sz w:val="24"/>
          <w:szCs w:val="24"/>
        </w:rPr>
        <w:tab/>
        <w:t xml:space="preserve">Whereas, Despite this significant progress, members of the LGBTQIA+ community still continue to face discrimination and hate; and </w:t>
      </w:r>
    </w:p>
    <w:p w14:paraId="46C859C5" w14:textId="77777777" w:rsidR="00BF22C5" w:rsidRPr="00BF22C5" w:rsidRDefault="00BF22C5" w:rsidP="00BF22C5">
      <w:pPr>
        <w:widowControl w:val="0"/>
        <w:shd w:val="clear" w:color="auto" w:fill="FFFFFF"/>
        <w:spacing w:after="0" w:line="480" w:lineRule="auto"/>
        <w:jc w:val="both"/>
        <w:outlineLvl w:val="0"/>
        <w:rPr>
          <w:rFonts w:ascii="Times New Roman" w:eastAsia="Times New Roman" w:hAnsi="Times New Roman" w:cs="Times New Roman"/>
          <w:bCs/>
          <w:kern w:val="36"/>
          <w:sz w:val="24"/>
          <w:szCs w:val="24"/>
        </w:rPr>
      </w:pPr>
      <w:r w:rsidRPr="00BF22C5">
        <w:rPr>
          <w:rFonts w:ascii="Times New Roman" w:eastAsia="Times New Roman" w:hAnsi="Times New Roman" w:cs="Times New Roman"/>
          <w:bCs/>
          <w:kern w:val="36"/>
          <w:sz w:val="24"/>
          <w:szCs w:val="24"/>
        </w:rPr>
        <w:tab/>
        <w:t xml:space="preserve">Whereas, According to the Federal Bureau of Investigation (“FBI”), as of 2020, the number of hate crimes reported across the country reached its highest level in more than two decades; and </w:t>
      </w:r>
    </w:p>
    <w:p w14:paraId="0F28AAD1" w14:textId="77777777" w:rsidR="00BF22C5" w:rsidRPr="00BF22C5" w:rsidRDefault="00BF22C5" w:rsidP="00BF22C5">
      <w:pPr>
        <w:widowControl w:val="0"/>
        <w:shd w:val="clear" w:color="auto" w:fill="FFFFFF"/>
        <w:spacing w:after="0" w:line="480" w:lineRule="auto"/>
        <w:jc w:val="both"/>
        <w:outlineLvl w:val="0"/>
        <w:rPr>
          <w:rFonts w:ascii="Times New Roman" w:eastAsia="Times New Roman" w:hAnsi="Times New Roman" w:cs="Times New Roman"/>
          <w:bCs/>
          <w:kern w:val="36"/>
          <w:sz w:val="24"/>
          <w:szCs w:val="24"/>
        </w:rPr>
      </w:pPr>
      <w:r w:rsidRPr="00BF22C5">
        <w:rPr>
          <w:rFonts w:ascii="Times New Roman" w:eastAsia="Times New Roman" w:hAnsi="Times New Roman" w:cs="Times New Roman"/>
          <w:bCs/>
          <w:kern w:val="36"/>
          <w:sz w:val="24"/>
          <w:szCs w:val="24"/>
        </w:rPr>
        <w:tab/>
        <w:t xml:space="preserve">Whereas, In their annual release of hate crime statistics in 2021, with regard to the total number of hate crimes that occurred nationwide in 2020, the FBI reported that 20 percent were </w:t>
      </w:r>
      <w:r w:rsidRPr="00BF22C5">
        <w:rPr>
          <w:rFonts w:ascii="Times New Roman" w:eastAsia="Times New Roman" w:hAnsi="Times New Roman" w:cs="Times New Roman"/>
          <w:bCs/>
          <w:kern w:val="36"/>
          <w:sz w:val="24"/>
          <w:szCs w:val="24"/>
        </w:rPr>
        <w:lastRenderedPageBreak/>
        <w:t xml:space="preserve">anti-gay incidents, the highest category second only to race and ancestry; and </w:t>
      </w:r>
    </w:p>
    <w:p w14:paraId="262DDC02" w14:textId="77777777" w:rsidR="00BF22C5" w:rsidRPr="00BF22C5" w:rsidRDefault="00BF22C5" w:rsidP="00BF22C5">
      <w:pPr>
        <w:shd w:val="clear" w:color="auto" w:fill="FFFFFF"/>
        <w:spacing w:after="0" w:line="480" w:lineRule="auto"/>
        <w:ind w:firstLine="720"/>
        <w:jc w:val="both"/>
        <w:outlineLvl w:val="0"/>
        <w:rPr>
          <w:rFonts w:ascii="Times New Roman" w:eastAsia="Times New Roman" w:hAnsi="Times New Roman" w:cs="Times New Roman"/>
          <w:bCs/>
          <w:kern w:val="36"/>
          <w:sz w:val="24"/>
          <w:szCs w:val="24"/>
        </w:rPr>
      </w:pPr>
      <w:r w:rsidRPr="00BF22C5">
        <w:rPr>
          <w:rFonts w:ascii="Times New Roman" w:eastAsia="Times New Roman" w:hAnsi="Times New Roman" w:cs="Times New Roman"/>
          <w:bCs/>
          <w:kern w:val="36"/>
          <w:sz w:val="24"/>
          <w:szCs w:val="24"/>
        </w:rPr>
        <w:t>Whereas, On December 13, 2022 President Joseph Biden signed into law H.R. 8404/S. 4556, also known as the Respect For Marriage Act, which repeals the Defense of Marriage Act and provides statutory authority for same-sex and interracial marriage; and</w:t>
      </w:r>
    </w:p>
    <w:p w14:paraId="485E0886" w14:textId="77777777" w:rsidR="00BF22C5" w:rsidRPr="00BF22C5" w:rsidRDefault="00BF22C5" w:rsidP="00BF22C5">
      <w:pPr>
        <w:shd w:val="clear" w:color="auto" w:fill="FFFFFF"/>
        <w:spacing w:after="0" w:line="480" w:lineRule="auto"/>
        <w:jc w:val="both"/>
        <w:outlineLvl w:val="0"/>
        <w:rPr>
          <w:rFonts w:ascii="Times New Roman" w:eastAsia="Times New Roman" w:hAnsi="Times New Roman" w:cs="Times New Roman"/>
          <w:bCs/>
          <w:kern w:val="36"/>
          <w:sz w:val="24"/>
          <w:szCs w:val="24"/>
        </w:rPr>
      </w:pPr>
      <w:r w:rsidRPr="00BF22C5">
        <w:rPr>
          <w:rFonts w:ascii="Times New Roman" w:eastAsia="Times New Roman" w:hAnsi="Times New Roman" w:cs="Times New Roman"/>
          <w:bCs/>
          <w:kern w:val="36"/>
          <w:sz w:val="24"/>
          <w:szCs w:val="24"/>
        </w:rPr>
        <w:tab/>
        <w:t>Whereas, A number of other bills have been introduced in the 117</w:t>
      </w:r>
      <w:r w:rsidRPr="00BF22C5">
        <w:rPr>
          <w:rFonts w:ascii="Times New Roman" w:eastAsia="Times New Roman" w:hAnsi="Times New Roman" w:cs="Times New Roman"/>
          <w:bCs/>
          <w:kern w:val="36"/>
          <w:sz w:val="24"/>
          <w:szCs w:val="24"/>
          <w:vertAlign w:val="superscript"/>
        </w:rPr>
        <w:t>th</w:t>
      </w:r>
      <w:r w:rsidRPr="00BF22C5">
        <w:rPr>
          <w:rFonts w:ascii="Times New Roman" w:eastAsia="Times New Roman" w:hAnsi="Times New Roman" w:cs="Times New Roman"/>
          <w:bCs/>
          <w:kern w:val="36"/>
          <w:sz w:val="24"/>
          <w:szCs w:val="24"/>
        </w:rPr>
        <w:t xml:space="preserve"> Congress (2021-2022) to strengthen and protect the rights of LGBTQIA+ individuals; and </w:t>
      </w:r>
    </w:p>
    <w:p w14:paraId="5A79E7AD" w14:textId="77777777" w:rsidR="00BF22C5" w:rsidRPr="00BF22C5" w:rsidRDefault="00BF22C5" w:rsidP="00BF22C5">
      <w:pPr>
        <w:shd w:val="clear" w:color="auto" w:fill="FFFFFF"/>
        <w:spacing w:after="0" w:line="480" w:lineRule="auto"/>
        <w:jc w:val="both"/>
        <w:outlineLvl w:val="0"/>
        <w:rPr>
          <w:rFonts w:ascii="Times New Roman" w:eastAsia="Times New Roman" w:hAnsi="Times New Roman" w:cs="Times New Roman"/>
          <w:bCs/>
          <w:kern w:val="36"/>
          <w:sz w:val="24"/>
          <w:szCs w:val="24"/>
        </w:rPr>
      </w:pPr>
      <w:r w:rsidRPr="00BF22C5">
        <w:rPr>
          <w:rFonts w:ascii="Times New Roman" w:eastAsia="Times New Roman" w:hAnsi="Times New Roman" w:cs="Times New Roman"/>
          <w:bCs/>
          <w:kern w:val="36"/>
          <w:sz w:val="24"/>
          <w:szCs w:val="24"/>
        </w:rPr>
        <w:tab/>
        <w:t>Whereas, H.R. 5/S. 393, also known as the Equality Act, would prohibit discrimination on the basis of sex, gender identity, and sexual orientation; and</w:t>
      </w:r>
    </w:p>
    <w:p w14:paraId="11B9C060" w14:textId="77777777" w:rsidR="00BF22C5" w:rsidRPr="00BF22C5" w:rsidRDefault="00BF22C5" w:rsidP="00BF22C5">
      <w:pPr>
        <w:shd w:val="clear" w:color="auto" w:fill="FFFFFF"/>
        <w:spacing w:after="0" w:line="480" w:lineRule="auto"/>
        <w:jc w:val="both"/>
        <w:outlineLvl w:val="0"/>
        <w:rPr>
          <w:rFonts w:ascii="Times New Roman" w:eastAsia="Times New Roman" w:hAnsi="Times New Roman" w:cs="Times New Roman"/>
          <w:bCs/>
          <w:kern w:val="36"/>
          <w:sz w:val="24"/>
          <w:szCs w:val="24"/>
        </w:rPr>
      </w:pPr>
      <w:r w:rsidRPr="00BF22C5">
        <w:rPr>
          <w:rFonts w:ascii="Times New Roman" w:eastAsia="Times New Roman" w:hAnsi="Times New Roman" w:cs="Times New Roman"/>
          <w:bCs/>
          <w:kern w:val="36"/>
          <w:sz w:val="24"/>
          <w:szCs w:val="24"/>
        </w:rPr>
        <w:tab/>
        <w:t>Whereas, H.R. 7993, also known as the Ruthie and Connie LGBTQ Elder Americans Act of 2022, would update the Older Americans Act of 1965 to better serve LGBT elders by establishing a National Resource Center on LGBT Aging, and determining the needs of LGBT elders through data collection and research; and</w:t>
      </w:r>
    </w:p>
    <w:p w14:paraId="1E15E544" w14:textId="77777777" w:rsidR="00BF22C5" w:rsidRPr="00BF22C5" w:rsidRDefault="00BF22C5" w:rsidP="00BF22C5">
      <w:pPr>
        <w:shd w:val="clear" w:color="auto" w:fill="FFFFFF"/>
        <w:spacing w:after="0" w:line="480" w:lineRule="auto"/>
        <w:jc w:val="both"/>
        <w:outlineLvl w:val="0"/>
        <w:rPr>
          <w:rFonts w:ascii="Times New Roman" w:eastAsia="Times New Roman" w:hAnsi="Times New Roman" w:cs="Times New Roman"/>
          <w:bCs/>
          <w:kern w:val="36"/>
          <w:sz w:val="24"/>
          <w:szCs w:val="24"/>
        </w:rPr>
      </w:pPr>
      <w:r w:rsidRPr="00BF22C5">
        <w:rPr>
          <w:rFonts w:ascii="Times New Roman" w:eastAsia="Times New Roman" w:hAnsi="Times New Roman" w:cs="Times New Roman"/>
          <w:bCs/>
          <w:kern w:val="36"/>
          <w:sz w:val="24"/>
          <w:szCs w:val="24"/>
        </w:rPr>
        <w:tab/>
        <w:t>Whereas, H.R. 4176/S. 2287, also known as the LGBTQI+ Data Inclusion Act, would require federal agencies that collect information through surveys for statistical purposes that include demographics to review existing data sets to determine which data sets do not include information about sexual orientation, gender identity, and variations in sex characteristics; and</w:t>
      </w:r>
    </w:p>
    <w:p w14:paraId="490912A2" w14:textId="77777777" w:rsidR="00BF22C5" w:rsidRPr="00BF22C5" w:rsidRDefault="00BF22C5" w:rsidP="00BF22C5">
      <w:pPr>
        <w:shd w:val="clear" w:color="auto" w:fill="FFFFFF"/>
        <w:spacing w:after="0" w:line="480" w:lineRule="auto"/>
        <w:ind w:firstLine="720"/>
        <w:jc w:val="both"/>
        <w:outlineLvl w:val="0"/>
        <w:rPr>
          <w:rFonts w:ascii="Times New Roman" w:eastAsia="Times New Roman" w:hAnsi="Times New Roman" w:cs="Times New Roman"/>
          <w:bCs/>
          <w:kern w:val="36"/>
          <w:sz w:val="24"/>
          <w:szCs w:val="24"/>
        </w:rPr>
      </w:pPr>
      <w:r w:rsidRPr="00BF22C5">
        <w:rPr>
          <w:rFonts w:ascii="Times New Roman" w:eastAsia="Times New Roman" w:hAnsi="Times New Roman" w:cs="Times New Roman"/>
          <w:bCs/>
          <w:kern w:val="36"/>
          <w:sz w:val="24"/>
          <w:szCs w:val="24"/>
        </w:rPr>
        <w:t>Whereas, The aforementioned legislation could greatly impact the lives of LGBTQIA+ individuals living in the United States and should be passed by Congress and signed into law by the President; now therefore, be it</w:t>
      </w:r>
    </w:p>
    <w:p w14:paraId="7C1C9BC7"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Resolved, That the Council of the City of New York calls on Congress to pass, and the President to sign, the LGBTQIA+ package of legislation currently before Congress.</w:t>
      </w:r>
    </w:p>
    <w:p w14:paraId="709113B5" w14:textId="77777777" w:rsidR="00BF22C5" w:rsidRPr="00BF22C5" w:rsidRDefault="00BF22C5" w:rsidP="00BF22C5">
      <w:pPr>
        <w:spacing w:after="0" w:line="240" w:lineRule="auto"/>
        <w:jc w:val="both"/>
        <w:rPr>
          <w:rFonts w:ascii="Times New Roman" w:eastAsia="Calibri" w:hAnsi="Times New Roman" w:cs="Times New Roman"/>
          <w:sz w:val="18"/>
          <w:szCs w:val="18"/>
        </w:rPr>
      </w:pPr>
      <w:r w:rsidRPr="00BF22C5">
        <w:rPr>
          <w:rFonts w:ascii="Times New Roman" w:eastAsia="Calibri" w:hAnsi="Times New Roman" w:cs="Times New Roman"/>
          <w:sz w:val="18"/>
          <w:szCs w:val="18"/>
        </w:rPr>
        <w:t>WD</w:t>
      </w:r>
    </w:p>
    <w:p w14:paraId="08ADEEAF" w14:textId="77777777" w:rsidR="00BF22C5" w:rsidRPr="00BF22C5" w:rsidRDefault="00BF22C5" w:rsidP="00BF22C5">
      <w:pPr>
        <w:spacing w:after="0" w:line="240" w:lineRule="auto"/>
        <w:jc w:val="both"/>
        <w:rPr>
          <w:rFonts w:ascii="Times New Roman" w:eastAsia="Calibri" w:hAnsi="Times New Roman" w:cs="Times New Roman"/>
          <w:sz w:val="18"/>
          <w:szCs w:val="18"/>
        </w:rPr>
      </w:pPr>
      <w:r w:rsidRPr="00BF22C5">
        <w:rPr>
          <w:rFonts w:ascii="Times New Roman" w:eastAsia="Calibri" w:hAnsi="Times New Roman" w:cs="Times New Roman"/>
          <w:sz w:val="18"/>
          <w:szCs w:val="18"/>
        </w:rPr>
        <w:t>LS #10567</w:t>
      </w:r>
    </w:p>
    <w:p w14:paraId="13AA60A8" w14:textId="77777777" w:rsidR="00BF22C5" w:rsidRPr="00BF22C5" w:rsidRDefault="00BF22C5" w:rsidP="00BF22C5">
      <w:pPr>
        <w:spacing w:after="0" w:line="240" w:lineRule="auto"/>
        <w:jc w:val="both"/>
        <w:rPr>
          <w:rFonts w:ascii="Times New Roman" w:eastAsia="Calibri" w:hAnsi="Times New Roman" w:cs="Times New Roman"/>
          <w:sz w:val="18"/>
          <w:szCs w:val="18"/>
        </w:rPr>
      </w:pPr>
      <w:r w:rsidRPr="00BF22C5">
        <w:rPr>
          <w:rFonts w:ascii="Times New Roman" w:eastAsia="Calibri" w:hAnsi="Times New Roman" w:cs="Times New Roman"/>
          <w:sz w:val="18"/>
          <w:szCs w:val="18"/>
        </w:rPr>
        <w:t>Res. #0123-2024</w:t>
      </w:r>
    </w:p>
    <w:p w14:paraId="0A4ABF89" w14:textId="77777777" w:rsidR="00BF22C5" w:rsidRPr="00BF22C5" w:rsidRDefault="00BF22C5" w:rsidP="00BF22C5">
      <w:pPr>
        <w:spacing w:after="0" w:line="240" w:lineRule="auto"/>
        <w:jc w:val="both"/>
        <w:rPr>
          <w:rFonts w:ascii="Times New Roman" w:eastAsia="Calibri" w:hAnsi="Times New Roman" w:cs="Times New Roman"/>
          <w:sz w:val="18"/>
          <w:szCs w:val="18"/>
        </w:rPr>
      </w:pPr>
      <w:r w:rsidRPr="00BF22C5">
        <w:rPr>
          <w:rFonts w:ascii="Times New Roman" w:eastAsia="Calibri" w:hAnsi="Times New Roman" w:cs="Times New Roman"/>
          <w:sz w:val="18"/>
          <w:szCs w:val="18"/>
        </w:rPr>
        <w:t>12/31/2025 11:21 AM</w:t>
      </w:r>
    </w:p>
    <w:p w14:paraId="0A8593B6" w14:textId="0FAB3255" w:rsidR="00BF22C5" w:rsidRDefault="00BF22C5">
      <w:pPr>
        <w:spacing w:line="278"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p w14:paraId="7DB40F4F" w14:textId="77777777" w:rsidR="00BF22C5" w:rsidRPr="00BF22C5" w:rsidRDefault="00BF22C5" w:rsidP="00BF22C5">
      <w:pPr>
        <w:spacing w:after="0" w:line="240" w:lineRule="auto"/>
        <w:jc w:val="center"/>
        <w:rPr>
          <w:rFonts w:ascii="Times New Roman" w:eastAsia="Calibri" w:hAnsi="Times New Roman" w:cs="Times New Roman"/>
          <w:color w:val="000000"/>
          <w:sz w:val="24"/>
          <w:szCs w:val="24"/>
        </w:rPr>
      </w:pPr>
      <w:r w:rsidRPr="00BF22C5">
        <w:rPr>
          <w:rFonts w:ascii="Times New Roman" w:eastAsia="Calibri" w:hAnsi="Times New Roman" w:cs="Times New Roman"/>
          <w:color w:val="000000"/>
          <w:sz w:val="24"/>
          <w:szCs w:val="24"/>
        </w:rPr>
        <w:lastRenderedPageBreak/>
        <w:t>Res. No. 252</w:t>
      </w:r>
    </w:p>
    <w:p w14:paraId="7FBC531D" w14:textId="77777777" w:rsidR="00BF22C5" w:rsidRPr="00BF22C5" w:rsidRDefault="00BF22C5" w:rsidP="00BF22C5">
      <w:pPr>
        <w:spacing w:after="0" w:line="240" w:lineRule="auto"/>
        <w:jc w:val="both"/>
        <w:rPr>
          <w:rFonts w:ascii="Times New Roman" w:eastAsia="Calibri" w:hAnsi="Times New Roman" w:cs="Times New Roman"/>
          <w:color w:val="000000"/>
          <w:sz w:val="24"/>
          <w:szCs w:val="24"/>
        </w:rPr>
      </w:pPr>
    </w:p>
    <w:p w14:paraId="76CD84D4" w14:textId="77777777" w:rsidR="00BF22C5" w:rsidRPr="00BF22C5" w:rsidRDefault="00BF22C5" w:rsidP="00BF22C5">
      <w:pPr>
        <w:spacing w:after="0" w:line="240" w:lineRule="auto"/>
        <w:jc w:val="both"/>
        <w:rPr>
          <w:rFonts w:ascii="Times New Roman" w:eastAsia="Calibri" w:hAnsi="Times New Roman" w:cs="Times New Roman"/>
          <w:vanish/>
          <w:color w:val="000000"/>
          <w:sz w:val="24"/>
          <w:szCs w:val="24"/>
        </w:rPr>
      </w:pPr>
      <w:r w:rsidRPr="00BF22C5">
        <w:rPr>
          <w:rFonts w:ascii="Times New Roman" w:eastAsia="Calibri" w:hAnsi="Times New Roman" w:cs="Times New Roman"/>
          <w:vanish/>
          <w:color w:val="000000"/>
          <w:sz w:val="24"/>
          <w:szCs w:val="24"/>
        </w:rPr>
        <w:t>..Title</w:t>
      </w:r>
    </w:p>
    <w:p w14:paraId="456DBE9D" w14:textId="77777777" w:rsidR="00BF22C5" w:rsidRPr="00BF22C5" w:rsidRDefault="00BF22C5" w:rsidP="00BF22C5">
      <w:pPr>
        <w:spacing w:after="0" w:line="240" w:lineRule="auto"/>
        <w:jc w:val="both"/>
        <w:rPr>
          <w:rFonts w:ascii="Times New Roman" w:eastAsia="Calibri" w:hAnsi="Times New Roman" w:cs="Times New Roman"/>
          <w:color w:val="000000"/>
          <w:sz w:val="24"/>
          <w:szCs w:val="24"/>
        </w:rPr>
      </w:pPr>
      <w:r w:rsidRPr="00BF22C5">
        <w:rPr>
          <w:rFonts w:ascii="Times New Roman" w:eastAsia="Calibri" w:hAnsi="Times New Roman" w:cs="Times New Roman"/>
          <w:color w:val="000000"/>
          <w:sz w:val="24"/>
          <w:szCs w:val="24"/>
        </w:rPr>
        <w:t>Resolution celebrating the contributions of Marsha P. Johnson and Sylvia Rivera to the LGBTQ+ rights movement in the United States</w:t>
      </w:r>
    </w:p>
    <w:p w14:paraId="1E3661C8" w14:textId="77777777" w:rsidR="00BF22C5" w:rsidRPr="00BF22C5" w:rsidRDefault="00BF22C5" w:rsidP="00BF22C5">
      <w:pPr>
        <w:spacing w:after="0" w:line="240" w:lineRule="auto"/>
        <w:jc w:val="both"/>
        <w:rPr>
          <w:rFonts w:ascii="Times New Roman" w:eastAsia="Calibri" w:hAnsi="Times New Roman" w:cs="Times New Roman"/>
          <w:vanish/>
          <w:color w:val="000000"/>
          <w:sz w:val="24"/>
          <w:szCs w:val="24"/>
        </w:rPr>
      </w:pPr>
      <w:r w:rsidRPr="00BF22C5">
        <w:rPr>
          <w:rFonts w:ascii="Times New Roman" w:eastAsia="Calibri" w:hAnsi="Times New Roman" w:cs="Times New Roman"/>
          <w:vanish/>
          <w:color w:val="000000"/>
          <w:sz w:val="24"/>
          <w:szCs w:val="24"/>
        </w:rPr>
        <w:t>..Body</w:t>
      </w:r>
    </w:p>
    <w:p w14:paraId="2751F9D8" w14:textId="77777777" w:rsidR="00BF22C5" w:rsidRPr="00BF22C5" w:rsidRDefault="00BF22C5" w:rsidP="00BF22C5">
      <w:pPr>
        <w:spacing w:after="0" w:line="240" w:lineRule="auto"/>
        <w:jc w:val="both"/>
        <w:rPr>
          <w:rFonts w:ascii="Times New Roman" w:eastAsia="Calibri" w:hAnsi="Times New Roman" w:cs="Times New Roman"/>
          <w:color w:val="000000"/>
          <w:sz w:val="24"/>
          <w:szCs w:val="24"/>
        </w:rPr>
      </w:pPr>
    </w:p>
    <w:p w14:paraId="0EEA9230" w14:textId="77777777" w:rsidR="00BF22C5" w:rsidRPr="00BF22C5" w:rsidRDefault="00BF22C5" w:rsidP="00BF22C5">
      <w:pPr>
        <w:autoSpaceDE w:val="0"/>
        <w:autoSpaceDN w:val="0"/>
        <w:adjustRightInd w:val="0"/>
        <w:spacing w:after="0" w:line="240" w:lineRule="auto"/>
        <w:rPr>
          <w:rFonts w:ascii="Times New Roman" w:eastAsia="Calibri" w:hAnsi="Times New Roman" w:cs="Times New Roman"/>
          <w:color w:val="000000"/>
          <w:sz w:val="24"/>
          <w:szCs w:val="24"/>
        </w:rPr>
      </w:pPr>
      <w:r w:rsidRPr="00BF22C5">
        <w:rPr>
          <w:rFonts w:ascii="Times New Roman" w:eastAsia="Calibri" w:hAnsi="Times New Roman" w:cs="Times New Roman"/>
          <w:color w:val="000000"/>
          <w:sz w:val="24"/>
          <w:szCs w:val="24"/>
        </w:rPr>
        <w:t>By Council Members Hudson, Cabán, Ossé, Schulman and Louis</w:t>
      </w:r>
    </w:p>
    <w:p w14:paraId="57F6F030" w14:textId="77777777" w:rsidR="00BF22C5" w:rsidRPr="00BF22C5" w:rsidRDefault="00BF22C5" w:rsidP="00BF22C5">
      <w:pPr>
        <w:autoSpaceDE w:val="0"/>
        <w:autoSpaceDN w:val="0"/>
        <w:adjustRightInd w:val="0"/>
        <w:spacing w:after="0" w:line="240" w:lineRule="auto"/>
        <w:rPr>
          <w:rFonts w:ascii="Times New Roman" w:eastAsia="Calibri" w:hAnsi="Times New Roman" w:cs="Times New Roman"/>
          <w:sz w:val="24"/>
          <w:szCs w:val="24"/>
        </w:rPr>
      </w:pPr>
    </w:p>
    <w:p w14:paraId="3769367B" w14:textId="77777777" w:rsidR="00BF22C5" w:rsidRPr="00BF22C5" w:rsidRDefault="00BF22C5" w:rsidP="00BF22C5">
      <w:pPr>
        <w:spacing w:after="0" w:line="480" w:lineRule="auto"/>
        <w:ind w:firstLine="720"/>
        <w:rPr>
          <w:rFonts w:ascii="Times New Roman" w:eastAsia="Calibri" w:hAnsi="Times New Roman" w:cs="Times New Roman"/>
          <w:color w:val="000000"/>
          <w:sz w:val="24"/>
          <w:szCs w:val="24"/>
        </w:rPr>
      </w:pPr>
      <w:r w:rsidRPr="00BF22C5">
        <w:rPr>
          <w:rFonts w:ascii="Times New Roman" w:eastAsia="Calibri" w:hAnsi="Times New Roman" w:cs="Times New Roman"/>
          <w:color w:val="000000"/>
          <w:sz w:val="24"/>
          <w:szCs w:val="24"/>
        </w:rPr>
        <w:t>Whereas, Marsha P. Johnson and Sylvia Rivera were pioneering transgender activists at the vanguard of the LGBTQ+ rights movement; and</w:t>
      </w:r>
    </w:p>
    <w:p w14:paraId="5A5BECBE" w14:textId="77777777" w:rsidR="00BF22C5" w:rsidRPr="00BF22C5" w:rsidRDefault="00BF22C5" w:rsidP="00BF22C5">
      <w:pPr>
        <w:spacing w:after="0" w:line="480" w:lineRule="auto"/>
        <w:ind w:firstLine="720"/>
        <w:jc w:val="both"/>
        <w:rPr>
          <w:rFonts w:ascii="Times New Roman" w:eastAsia="Times New Roman" w:hAnsi="Times New Roman" w:cs="Times New Roman"/>
          <w:color w:val="000000"/>
          <w:sz w:val="24"/>
          <w:szCs w:val="24"/>
          <w:shd w:val="clear" w:color="auto" w:fill="FFFFFF"/>
        </w:rPr>
      </w:pPr>
      <w:r w:rsidRPr="00BF22C5">
        <w:rPr>
          <w:rFonts w:ascii="Times New Roman" w:eastAsia="Times New Roman" w:hAnsi="Times New Roman" w:cs="Times New Roman"/>
          <w:color w:val="000000"/>
          <w:sz w:val="24"/>
          <w:szCs w:val="24"/>
          <w:shd w:val="clear" w:color="auto" w:fill="FFFFFF"/>
        </w:rPr>
        <w:t>Whereas, Ms. Johnson and Ms. Rivera were both drag performers and vibrant characters in Greenwich Village street life who championed homeless LGBTQ+ youth and those affected by H.I.V./AIDS; and</w:t>
      </w:r>
    </w:p>
    <w:p w14:paraId="1396099F" w14:textId="77777777" w:rsidR="00BF22C5" w:rsidRPr="00BF22C5" w:rsidRDefault="00BF22C5" w:rsidP="00BF22C5">
      <w:pPr>
        <w:spacing w:after="0" w:line="480" w:lineRule="auto"/>
        <w:ind w:firstLine="720"/>
        <w:jc w:val="both"/>
        <w:rPr>
          <w:rFonts w:ascii="Times New Roman" w:eastAsia="Times New Roman" w:hAnsi="Times New Roman" w:cs="Times New Roman"/>
          <w:color w:val="000000"/>
          <w:sz w:val="24"/>
          <w:szCs w:val="24"/>
        </w:rPr>
      </w:pPr>
      <w:r w:rsidRPr="00BF22C5">
        <w:rPr>
          <w:rFonts w:ascii="Times New Roman" w:eastAsia="Times New Roman" w:hAnsi="Times New Roman" w:cs="Times New Roman"/>
          <w:color w:val="000000"/>
          <w:sz w:val="24"/>
          <w:szCs w:val="24"/>
          <w:shd w:val="clear" w:color="auto" w:fill="FFFFFF"/>
        </w:rPr>
        <w:t>Whereas, They were key figures in the June 1969 Stonewall Uprising who fought police as they raided the LGBTQ+ bar and safe haven on Christopher Street; and</w:t>
      </w:r>
    </w:p>
    <w:p w14:paraId="7DFBCF02" w14:textId="77777777" w:rsidR="00BF22C5" w:rsidRPr="00BF22C5" w:rsidRDefault="00BF22C5" w:rsidP="00BF22C5">
      <w:pPr>
        <w:spacing w:after="0" w:line="480" w:lineRule="auto"/>
        <w:ind w:firstLine="720"/>
        <w:jc w:val="both"/>
        <w:rPr>
          <w:rFonts w:ascii="Times New Roman" w:eastAsia="Times New Roman" w:hAnsi="Times New Roman" w:cs="Times New Roman"/>
          <w:color w:val="000000"/>
          <w:sz w:val="24"/>
          <w:szCs w:val="24"/>
        </w:rPr>
      </w:pPr>
      <w:r w:rsidRPr="00BF22C5">
        <w:rPr>
          <w:rFonts w:ascii="Times New Roman" w:eastAsia="Calibri" w:hAnsi="Times New Roman" w:cs="Times New Roman"/>
          <w:color w:val="000000"/>
          <w:sz w:val="24"/>
          <w:szCs w:val="24"/>
        </w:rPr>
        <w:t xml:space="preserve">Whereas, Ms. Johnson, who was born in 1945, was 5 years old when she began to wear dresses, </w:t>
      </w:r>
      <w:r w:rsidRPr="00BF22C5">
        <w:rPr>
          <w:rFonts w:ascii="Times New Roman" w:eastAsia="Times New Roman" w:hAnsi="Times New Roman" w:cs="Times New Roman"/>
          <w:color w:val="000000"/>
          <w:sz w:val="24"/>
          <w:szCs w:val="24"/>
          <w:shd w:val="clear" w:color="auto" w:fill="FFFFFF"/>
        </w:rPr>
        <w:t>but persecution from other children forced her to stop; and</w:t>
      </w:r>
    </w:p>
    <w:p w14:paraId="40416D0C" w14:textId="77777777" w:rsidR="00BF22C5" w:rsidRPr="00BF22C5" w:rsidRDefault="00BF22C5" w:rsidP="00BF22C5">
      <w:pPr>
        <w:spacing w:after="0" w:line="480" w:lineRule="auto"/>
        <w:ind w:firstLine="720"/>
        <w:jc w:val="both"/>
        <w:rPr>
          <w:rFonts w:ascii="Times New Roman" w:eastAsia="Calibri" w:hAnsi="Times New Roman" w:cs="Times New Roman"/>
          <w:color w:val="000000"/>
          <w:sz w:val="24"/>
          <w:szCs w:val="24"/>
        </w:rPr>
      </w:pPr>
      <w:r w:rsidRPr="00BF22C5">
        <w:rPr>
          <w:rFonts w:ascii="Times New Roman" w:eastAsia="Calibri" w:hAnsi="Times New Roman" w:cs="Times New Roman"/>
          <w:color w:val="000000"/>
          <w:sz w:val="24"/>
          <w:szCs w:val="24"/>
        </w:rPr>
        <w:t>Whereas, After she graduated from high school, Ms. Johnson moved to New York City with just $15 and a bag of clothes; and</w:t>
      </w:r>
    </w:p>
    <w:p w14:paraId="29013FCD" w14:textId="77777777" w:rsidR="00BF22C5" w:rsidRPr="00BF22C5" w:rsidRDefault="00BF22C5" w:rsidP="00BF22C5">
      <w:pPr>
        <w:spacing w:after="0" w:line="480" w:lineRule="auto"/>
        <w:ind w:firstLine="720"/>
        <w:jc w:val="both"/>
        <w:rPr>
          <w:rFonts w:ascii="Times New Roman" w:eastAsia="Calibri" w:hAnsi="Times New Roman" w:cs="Times New Roman"/>
          <w:color w:val="000000"/>
          <w:sz w:val="24"/>
          <w:szCs w:val="24"/>
        </w:rPr>
      </w:pPr>
      <w:r w:rsidRPr="00BF22C5">
        <w:rPr>
          <w:rFonts w:ascii="Times New Roman" w:eastAsia="Calibri" w:hAnsi="Times New Roman" w:cs="Times New Roman"/>
          <w:color w:val="000000"/>
          <w:sz w:val="24"/>
          <w:szCs w:val="24"/>
        </w:rPr>
        <w:t>Whereas, Ms. Rivera, who was born in 1951 to a Puerto Rican father and Venezuelan mother, was only 11 when she began living in New York City on her own; and</w:t>
      </w:r>
    </w:p>
    <w:p w14:paraId="2FF9582A" w14:textId="77777777" w:rsidR="00BF22C5" w:rsidRPr="00BF22C5" w:rsidRDefault="00BF22C5" w:rsidP="00BF22C5">
      <w:pPr>
        <w:spacing w:after="0" w:line="480" w:lineRule="auto"/>
        <w:ind w:firstLine="720"/>
        <w:jc w:val="both"/>
        <w:rPr>
          <w:rFonts w:ascii="Times New Roman" w:eastAsia="Calibri" w:hAnsi="Times New Roman" w:cs="Times New Roman"/>
          <w:color w:val="000000"/>
          <w:sz w:val="24"/>
          <w:szCs w:val="24"/>
        </w:rPr>
      </w:pPr>
      <w:r w:rsidRPr="00BF22C5">
        <w:rPr>
          <w:rFonts w:ascii="Times New Roman" w:eastAsia="Calibri" w:hAnsi="Times New Roman" w:cs="Times New Roman"/>
          <w:color w:val="000000"/>
          <w:sz w:val="24"/>
          <w:szCs w:val="24"/>
        </w:rPr>
        <w:t>Whereas, Together, Ms. Johnson and Ms. Rivera founded Street Transvestite Action Revolutionaries (STAR) in 1970, a group that provided shelter and support to poor youth who were shunned by their families; and</w:t>
      </w:r>
    </w:p>
    <w:p w14:paraId="0BB8220C"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Ms. Johnson was a "drag mother" of STAR House, in the longstanding tradition of "Houses" as chosen families in the Black and Latinx LGBTQ+ community; and</w:t>
      </w:r>
    </w:p>
    <w:p w14:paraId="31FED138" w14:textId="77777777" w:rsidR="00BF22C5" w:rsidRPr="00BF22C5" w:rsidRDefault="00BF22C5" w:rsidP="00BF22C5">
      <w:pPr>
        <w:spacing w:after="0" w:line="480" w:lineRule="auto"/>
        <w:jc w:val="both"/>
        <w:rPr>
          <w:rFonts w:ascii="Times New Roman" w:eastAsia="Calibri" w:hAnsi="Times New Roman" w:cs="Times New Roman"/>
          <w:sz w:val="24"/>
          <w:szCs w:val="24"/>
        </w:rPr>
      </w:pPr>
    </w:p>
    <w:p w14:paraId="17AD274A"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lastRenderedPageBreak/>
        <w:t>Whereas, Ms. Johnson worked to provide food, clothing, emotional support, and a sense of family for young drag queens, trans women, and gender nonconformists; and</w:t>
      </w:r>
    </w:p>
    <w:p w14:paraId="68C90278" w14:textId="77777777" w:rsidR="00BF22C5" w:rsidRPr="00BF22C5" w:rsidRDefault="00BF22C5" w:rsidP="00BF22C5">
      <w:pPr>
        <w:spacing w:after="0" w:line="480" w:lineRule="auto"/>
        <w:ind w:firstLine="720"/>
        <w:jc w:val="both"/>
        <w:rPr>
          <w:rFonts w:ascii="Times New Roman" w:eastAsia="Calibri" w:hAnsi="Times New Roman" w:cs="Times New Roman"/>
          <w:color w:val="000000"/>
          <w:sz w:val="24"/>
          <w:szCs w:val="24"/>
        </w:rPr>
      </w:pPr>
      <w:r w:rsidRPr="00BF22C5">
        <w:rPr>
          <w:rFonts w:ascii="Times New Roman" w:eastAsia="Calibri" w:hAnsi="Times New Roman" w:cs="Times New Roman"/>
          <w:color w:val="000000"/>
          <w:sz w:val="24"/>
          <w:szCs w:val="24"/>
        </w:rPr>
        <w:t>Whereas, Within the gay rights movement, Ms. Johnson and Ms. Rivera were often sidelined by mainstream organizations that were led by cisgender white men, who excluded transgender people from their activism; and</w:t>
      </w:r>
    </w:p>
    <w:p w14:paraId="0270A577"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In 1973, Ms. Johnson and Ms. Rivera were banned from participating in the gay pride parade by the gay and lesbian committee administering the event; and</w:t>
      </w:r>
    </w:p>
    <w:p w14:paraId="368880FA"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Ms. Johnson and Ms. Rivera responded by marching defiantly ahead of the parade; and</w:t>
      </w:r>
    </w:p>
    <w:p w14:paraId="2DC8B9E3"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In 1992, Ms. Johnson’s body was pulled from the Hudson River; and</w:t>
      </w:r>
    </w:p>
    <w:p w14:paraId="088FF363"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 xml:space="preserve">Whereas, Ms. Johnson’s death was ruled a suicide, but her peers questioned that determination; and </w:t>
      </w:r>
    </w:p>
    <w:p w14:paraId="1578E01B"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Law enforcement later reclassified the manner of death to drowning from undetermined causes; and</w:t>
      </w:r>
    </w:p>
    <w:p w14:paraId="593A15B1" w14:textId="77777777" w:rsidR="00BF22C5" w:rsidRPr="00BF22C5" w:rsidRDefault="00BF22C5" w:rsidP="00BF22C5">
      <w:pPr>
        <w:spacing w:after="0" w:line="480" w:lineRule="auto"/>
        <w:ind w:firstLine="720"/>
        <w:jc w:val="both"/>
        <w:rPr>
          <w:rFonts w:ascii="Times New Roman" w:eastAsia="Calibri" w:hAnsi="Times New Roman" w:cs="Times New Roman"/>
          <w:color w:val="000000"/>
          <w:sz w:val="24"/>
          <w:szCs w:val="24"/>
        </w:rPr>
      </w:pPr>
      <w:r w:rsidRPr="00BF22C5">
        <w:rPr>
          <w:rFonts w:ascii="Times New Roman" w:eastAsia="Calibri" w:hAnsi="Times New Roman" w:cs="Times New Roman"/>
          <w:color w:val="000000"/>
          <w:sz w:val="24"/>
          <w:szCs w:val="24"/>
        </w:rPr>
        <w:t>Whereas, In the aftermath of Ms. Johnson’s death, Ms. Rivera resurrected the work of STAR, fighting for transgender rights and the enduring legacy of transgender leaders of the LGBTQ+ movement; and</w:t>
      </w:r>
    </w:p>
    <w:p w14:paraId="245F15BF" w14:textId="77777777" w:rsidR="00BF22C5" w:rsidRPr="00BF22C5" w:rsidRDefault="00BF22C5" w:rsidP="00BF22C5">
      <w:pPr>
        <w:spacing w:after="0" w:line="480" w:lineRule="auto"/>
        <w:ind w:firstLine="720"/>
        <w:jc w:val="both"/>
        <w:rPr>
          <w:rFonts w:ascii="Times New Roman" w:eastAsia="Calibri" w:hAnsi="Times New Roman" w:cs="Times New Roman"/>
          <w:color w:val="000000"/>
          <w:sz w:val="24"/>
          <w:szCs w:val="24"/>
        </w:rPr>
      </w:pPr>
      <w:r w:rsidRPr="00BF22C5">
        <w:rPr>
          <w:rFonts w:ascii="Times New Roman" w:eastAsia="Calibri" w:hAnsi="Times New Roman" w:cs="Times New Roman"/>
          <w:color w:val="000000"/>
          <w:sz w:val="24"/>
          <w:szCs w:val="24"/>
        </w:rPr>
        <w:t xml:space="preserve">Whereas, Ms. Rivera fought for a trans-inclusive New York State Sexual Orientation Non-Discrimination Act (SONDA), </w:t>
      </w:r>
      <w:r w:rsidRPr="00BF22C5">
        <w:rPr>
          <w:rFonts w:ascii="Times New Roman" w:eastAsia="Times New Roman" w:hAnsi="Times New Roman" w:cs="Times New Roman"/>
          <w:color w:val="000000"/>
          <w:sz w:val="24"/>
          <w:szCs w:val="24"/>
          <w:shd w:val="clear" w:color="auto" w:fill="FFFFFF"/>
        </w:rPr>
        <w:t>which prohibits discrimination on the basis of actual or perceived sexual orientation in employment, housing, public accommodations, education, credit, and the exercise of civil rights; and</w:t>
      </w:r>
    </w:p>
    <w:p w14:paraId="6ED2102F" w14:textId="77777777" w:rsidR="00BF22C5" w:rsidRPr="00BF22C5" w:rsidRDefault="00BF22C5" w:rsidP="00BF22C5">
      <w:pPr>
        <w:spacing w:after="0" w:line="480" w:lineRule="auto"/>
        <w:ind w:firstLine="720"/>
        <w:jc w:val="both"/>
        <w:rPr>
          <w:rFonts w:ascii="Times New Roman" w:eastAsia="Times New Roman" w:hAnsi="Times New Roman" w:cs="Times New Roman"/>
          <w:color w:val="202122"/>
          <w:sz w:val="24"/>
          <w:szCs w:val="24"/>
          <w:shd w:val="clear" w:color="auto" w:fill="FFFFFF"/>
        </w:rPr>
      </w:pPr>
      <w:r w:rsidRPr="00BF22C5">
        <w:rPr>
          <w:rFonts w:ascii="Times New Roman" w:eastAsia="Times New Roman" w:hAnsi="Times New Roman" w:cs="Times New Roman"/>
          <w:color w:val="202122"/>
          <w:sz w:val="24"/>
          <w:szCs w:val="24"/>
          <w:shd w:val="clear" w:color="auto" w:fill="FFFFFF"/>
        </w:rPr>
        <w:t>Whereas, The bill eventually passed the New York State legislature in 2002, the same year Ms. Rivera passed away; and</w:t>
      </w:r>
    </w:p>
    <w:p w14:paraId="0BC3C613"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Times New Roman" w:hAnsi="Times New Roman" w:cs="Times New Roman"/>
          <w:color w:val="202122"/>
          <w:sz w:val="24"/>
          <w:szCs w:val="24"/>
          <w:shd w:val="clear" w:color="auto" w:fill="FFFFFF"/>
        </w:rPr>
        <w:lastRenderedPageBreak/>
        <w:t xml:space="preserve"> </w:t>
      </w:r>
      <w:r w:rsidRPr="00BF22C5">
        <w:rPr>
          <w:rFonts w:ascii="Times New Roman" w:eastAsia="Calibri" w:hAnsi="Times New Roman" w:cs="Times New Roman"/>
          <w:sz w:val="24"/>
          <w:szCs w:val="24"/>
        </w:rPr>
        <w:t>Whereas, Ms. Rivera’s legacy lives on though the Sylvia Rivera Law Project, which provides legal assistance to transgender and gender non-conforming people regardless of income or race, and free from harassment and discrimination; and</w:t>
      </w:r>
    </w:p>
    <w:p w14:paraId="70928910"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 xml:space="preserve">Whereas, In June of 2019, New York City announced plans to build two monuments honoring both Ms. Johnson and Ms. Rivera for their lifelong commitment to creating safe spaces and ending oppression for LGBTQ+ people; and </w:t>
      </w:r>
    </w:p>
    <w:p w14:paraId="40A11390"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 xml:space="preserve">Whereas, The efforts of Ms. Rivera and Ms. Johnson still resonate deeply as the health, safety, and autonomy of Black, Brown, and transgender people are still challenged across the country; and </w:t>
      </w:r>
    </w:p>
    <w:p w14:paraId="7E7852C0" w14:textId="77777777" w:rsidR="00BF22C5" w:rsidRPr="00BF22C5" w:rsidRDefault="00BF22C5" w:rsidP="00BF22C5">
      <w:pPr>
        <w:spacing w:after="0" w:line="480" w:lineRule="auto"/>
        <w:ind w:firstLine="720"/>
        <w:jc w:val="both"/>
        <w:rPr>
          <w:rFonts w:ascii="Times New Roman" w:eastAsia="Times New Roman" w:hAnsi="Times New Roman" w:cs="Times New Roman"/>
          <w:sz w:val="24"/>
          <w:szCs w:val="24"/>
        </w:rPr>
      </w:pPr>
      <w:r w:rsidRPr="00BF22C5">
        <w:rPr>
          <w:rFonts w:ascii="Times New Roman" w:eastAsia="Calibri" w:hAnsi="Times New Roman" w:cs="Times New Roman"/>
          <w:sz w:val="24"/>
          <w:szCs w:val="24"/>
        </w:rPr>
        <w:t xml:space="preserve">Whereas, Both Ms. Rivera and Ms. Johnson were persistent and enduring voices for the rights of low-income transgender communities, whose work </w:t>
      </w:r>
      <w:r w:rsidRPr="00BF22C5">
        <w:rPr>
          <w:rFonts w:ascii="Times New Roman" w:eastAsia="Times New Roman" w:hAnsi="Times New Roman" w:cs="Times New Roman"/>
          <w:color w:val="000000"/>
          <w:sz w:val="24"/>
          <w:szCs w:val="24"/>
          <w:shd w:val="clear" w:color="auto" w:fill="FFFFFF"/>
        </w:rPr>
        <w:t>honored the intersectionality of sexual orientation, gender, and race</w:t>
      </w:r>
      <w:r w:rsidRPr="00BF22C5">
        <w:rPr>
          <w:rFonts w:ascii="Times New Roman" w:eastAsia="Calibri" w:hAnsi="Times New Roman" w:cs="Times New Roman"/>
          <w:sz w:val="24"/>
          <w:szCs w:val="24"/>
        </w:rPr>
        <w:t xml:space="preserve">; now, therefore be it </w:t>
      </w:r>
    </w:p>
    <w:p w14:paraId="690B8EFA" w14:textId="77777777" w:rsidR="00BF22C5" w:rsidRPr="00BF22C5" w:rsidRDefault="00BF22C5" w:rsidP="00BF22C5">
      <w:pPr>
        <w:spacing w:after="0" w:line="480" w:lineRule="auto"/>
        <w:ind w:firstLine="720"/>
        <w:jc w:val="both"/>
        <w:rPr>
          <w:rFonts w:ascii="Times New Roman" w:eastAsia="Calibri" w:hAnsi="Times New Roman" w:cs="Times New Roman"/>
          <w:color w:val="000000"/>
          <w:sz w:val="24"/>
          <w:szCs w:val="24"/>
        </w:rPr>
      </w:pPr>
      <w:r w:rsidRPr="00BF22C5">
        <w:rPr>
          <w:rFonts w:ascii="Times New Roman" w:eastAsia="Calibri" w:hAnsi="Times New Roman" w:cs="Times New Roman"/>
          <w:color w:val="000000"/>
          <w:sz w:val="24"/>
          <w:szCs w:val="24"/>
        </w:rPr>
        <w:t>Resolved that the City Council of the City of New York celebrates the contributions of Marsha P. Johnson and Sylvia Rivera to the LGBTQ+ rights movement in the United States.</w:t>
      </w:r>
    </w:p>
    <w:p w14:paraId="7B78F724" w14:textId="77777777" w:rsidR="00BF22C5" w:rsidRPr="00BF22C5" w:rsidRDefault="00BF22C5" w:rsidP="00BF22C5">
      <w:pPr>
        <w:spacing w:after="0" w:line="240" w:lineRule="auto"/>
        <w:rPr>
          <w:rFonts w:ascii="Times New Roman" w:eastAsia="Calibri" w:hAnsi="Times New Roman" w:cs="Times New Roman"/>
          <w:sz w:val="24"/>
          <w:szCs w:val="24"/>
        </w:rPr>
      </w:pPr>
    </w:p>
    <w:p w14:paraId="6AAE169D" w14:textId="77777777" w:rsidR="00BF22C5" w:rsidRPr="00BF22C5" w:rsidRDefault="00BF22C5" w:rsidP="00BF22C5">
      <w:pPr>
        <w:spacing w:after="0" w:line="240" w:lineRule="auto"/>
        <w:rPr>
          <w:rFonts w:ascii="Times New Roman" w:eastAsia="Calibri" w:hAnsi="Times New Roman" w:cs="Times New Roman"/>
          <w:sz w:val="20"/>
          <w:szCs w:val="20"/>
        </w:rPr>
      </w:pPr>
      <w:r w:rsidRPr="00BF22C5">
        <w:rPr>
          <w:rFonts w:ascii="Times New Roman" w:eastAsia="Calibri" w:hAnsi="Times New Roman" w:cs="Times New Roman"/>
          <w:sz w:val="20"/>
          <w:szCs w:val="20"/>
        </w:rPr>
        <w:t>EA</w:t>
      </w:r>
    </w:p>
    <w:p w14:paraId="33A66CA9" w14:textId="77777777" w:rsidR="00BF22C5" w:rsidRPr="00BF22C5" w:rsidRDefault="00BF22C5" w:rsidP="00BF22C5">
      <w:pPr>
        <w:spacing w:after="0" w:line="240" w:lineRule="auto"/>
        <w:rPr>
          <w:rFonts w:ascii="Times New Roman" w:eastAsia="Calibri" w:hAnsi="Times New Roman" w:cs="Times New Roman"/>
          <w:sz w:val="20"/>
          <w:szCs w:val="20"/>
        </w:rPr>
      </w:pPr>
      <w:r w:rsidRPr="00BF22C5">
        <w:rPr>
          <w:rFonts w:ascii="Times New Roman" w:eastAsia="Calibri" w:hAnsi="Times New Roman" w:cs="Times New Roman"/>
          <w:sz w:val="20"/>
          <w:szCs w:val="20"/>
        </w:rPr>
        <w:t>LS #9320</w:t>
      </w:r>
    </w:p>
    <w:p w14:paraId="12A37141" w14:textId="77777777" w:rsidR="00BF22C5" w:rsidRPr="00BF22C5" w:rsidRDefault="00BF22C5" w:rsidP="00BF22C5">
      <w:pPr>
        <w:spacing w:after="0" w:line="240" w:lineRule="auto"/>
        <w:rPr>
          <w:rFonts w:ascii="Times New Roman" w:eastAsia="Calibri" w:hAnsi="Times New Roman" w:cs="Times New Roman"/>
          <w:sz w:val="20"/>
          <w:szCs w:val="20"/>
        </w:rPr>
      </w:pPr>
      <w:r w:rsidRPr="00BF22C5">
        <w:rPr>
          <w:rFonts w:ascii="Times New Roman" w:eastAsia="Calibri" w:hAnsi="Times New Roman" w:cs="Times New Roman"/>
          <w:sz w:val="20"/>
          <w:szCs w:val="20"/>
        </w:rPr>
        <w:t>Res. #0124-2024</w:t>
      </w:r>
    </w:p>
    <w:p w14:paraId="233C86A2" w14:textId="77777777" w:rsidR="00BF22C5" w:rsidRPr="00BF22C5" w:rsidRDefault="00BF22C5" w:rsidP="00BF22C5">
      <w:pPr>
        <w:spacing w:after="0" w:line="240" w:lineRule="auto"/>
        <w:rPr>
          <w:rFonts w:ascii="Times New Roman" w:eastAsia="Calibri" w:hAnsi="Times New Roman" w:cs="Times New Roman"/>
          <w:sz w:val="20"/>
          <w:szCs w:val="20"/>
        </w:rPr>
      </w:pPr>
      <w:r w:rsidRPr="00BF22C5">
        <w:rPr>
          <w:rFonts w:ascii="Times New Roman" w:eastAsia="Calibri" w:hAnsi="Times New Roman" w:cs="Times New Roman"/>
          <w:sz w:val="20"/>
          <w:szCs w:val="20"/>
        </w:rPr>
        <w:t>12/31/2025 11:22 AM</w:t>
      </w:r>
    </w:p>
    <w:p w14:paraId="6405BB48" w14:textId="77777777" w:rsidR="00BF22C5" w:rsidRPr="00BF22C5" w:rsidRDefault="00BF22C5" w:rsidP="00BF22C5">
      <w:pPr>
        <w:spacing w:after="0" w:line="480" w:lineRule="auto"/>
        <w:rPr>
          <w:rFonts w:ascii="Times New Roman" w:eastAsia="Calibri" w:hAnsi="Times New Roman" w:cs="Times New Roman"/>
          <w:sz w:val="24"/>
          <w:szCs w:val="24"/>
        </w:rPr>
      </w:pPr>
    </w:p>
    <w:p w14:paraId="4AEEAF78" w14:textId="77777777" w:rsidR="00BF22C5" w:rsidRPr="00BF22C5" w:rsidRDefault="00BF22C5" w:rsidP="00BF22C5">
      <w:pPr>
        <w:spacing w:after="0" w:line="240" w:lineRule="auto"/>
        <w:rPr>
          <w:rFonts w:ascii="Calibri" w:eastAsia="Calibri" w:hAnsi="Calibri" w:cs="Times New Roman"/>
          <w:sz w:val="24"/>
          <w:szCs w:val="24"/>
        </w:rPr>
      </w:pPr>
    </w:p>
    <w:p w14:paraId="41CE612A" w14:textId="77777777" w:rsidR="00BF22C5" w:rsidRPr="00BF22C5" w:rsidRDefault="00BF22C5" w:rsidP="00BF22C5">
      <w:pPr>
        <w:spacing w:after="0" w:line="240" w:lineRule="auto"/>
        <w:rPr>
          <w:rFonts w:ascii="Calibri" w:eastAsia="Calibri" w:hAnsi="Calibri" w:cs="Times New Roman"/>
          <w:sz w:val="24"/>
          <w:szCs w:val="24"/>
        </w:rPr>
      </w:pPr>
    </w:p>
    <w:p w14:paraId="35B6AA9D" w14:textId="23BDB6A2" w:rsidR="00BF22C5" w:rsidRDefault="00BF22C5">
      <w:pPr>
        <w:spacing w:line="278"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p w14:paraId="69383E1D" w14:textId="77777777" w:rsidR="00BF22C5" w:rsidRPr="00BF22C5" w:rsidRDefault="00BF22C5" w:rsidP="00BF22C5">
      <w:pPr>
        <w:spacing w:after="0" w:line="240" w:lineRule="auto"/>
        <w:jc w:val="center"/>
        <w:rPr>
          <w:rFonts w:ascii="Times New Roman" w:eastAsia="Calibri" w:hAnsi="Times New Roman" w:cs="Times New Roman"/>
          <w:sz w:val="24"/>
          <w:szCs w:val="24"/>
        </w:rPr>
      </w:pPr>
      <w:r w:rsidRPr="00BF22C5">
        <w:rPr>
          <w:rFonts w:ascii="Times New Roman" w:eastAsia="Calibri" w:hAnsi="Times New Roman" w:cs="Times New Roman"/>
          <w:sz w:val="24"/>
          <w:szCs w:val="24"/>
        </w:rPr>
        <w:lastRenderedPageBreak/>
        <w:t>Res. No. 352</w:t>
      </w:r>
    </w:p>
    <w:p w14:paraId="2DB3D898" w14:textId="77777777" w:rsidR="00BF22C5" w:rsidRPr="00BF22C5" w:rsidRDefault="00BF22C5" w:rsidP="00BF22C5">
      <w:pPr>
        <w:spacing w:after="0" w:line="240" w:lineRule="auto"/>
        <w:jc w:val="both"/>
        <w:rPr>
          <w:rFonts w:ascii="Times New Roman" w:eastAsia="Calibri" w:hAnsi="Times New Roman" w:cs="Times New Roman"/>
          <w:sz w:val="24"/>
          <w:szCs w:val="24"/>
        </w:rPr>
      </w:pPr>
    </w:p>
    <w:p w14:paraId="678914EF" w14:textId="77777777" w:rsidR="00BF22C5" w:rsidRPr="00BF22C5" w:rsidRDefault="00BF22C5" w:rsidP="00BF22C5">
      <w:pPr>
        <w:spacing w:after="0" w:line="240" w:lineRule="auto"/>
        <w:jc w:val="both"/>
        <w:rPr>
          <w:rFonts w:ascii="Times New Roman" w:eastAsia="Calibri" w:hAnsi="Times New Roman" w:cs="Times New Roman"/>
          <w:vanish/>
          <w:sz w:val="24"/>
          <w:szCs w:val="24"/>
        </w:rPr>
      </w:pPr>
      <w:r w:rsidRPr="00BF22C5">
        <w:rPr>
          <w:rFonts w:ascii="Times New Roman" w:eastAsia="Calibri" w:hAnsi="Times New Roman" w:cs="Times New Roman"/>
          <w:vanish/>
          <w:sz w:val="24"/>
          <w:szCs w:val="24"/>
        </w:rPr>
        <w:t>..Title</w:t>
      </w:r>
    </w:p>
    <w:p w14:paraId="10F50D3D" w14:textId="77777777" w:rsidR="00BF22C5" w:rsidRPr="00BF22C5" w:rsidRDefault="00BF22C5" w:rsidP="00BF22C5">
      <w:pPr>
        <w:spacing w:after="0" w:line="240" w:lineRule="auto"/>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A Resolution calling on the United States Congress to pass, and the President to sign, H.R. 3562, the DEFIANCE Act of 2025, to provide a federal civil cause of action for victims of non-consensual intimate digital forgeries.</w:t>
      </w:r>
    </w:p>
    <w:p w14:paraId="24098CAB" w14:textId="77777777" w:rsidR="00BF22C5" w:rsidRPr="00BF22C5" w:rsidRDefault="00BF22C5" w:rsidP="00BF22C5">
      <w:pPr>
        <w:spacing w:after="0" w:line="240" w:lineRule="auto"/>
        <w:jc w:val="both"/>
        <w:rPr>
          <w:rFonts w:ascii="Times New Roman" w:eastAsia="Calibri" w:hAnsi="Times New Roman" w:cs="Times New Roman"/>
          <w:vanish/>
          <w:sz w:val="24"/>
          <w:szCs w:val="24"/>
        </w:rPr>
      </w:pPr>
      <w:r w:rsidRPr="00BF22C5">
        <w:rPr>
          <w:rFonts w:ascii="Times New Roman" w:eastAsia="Calibri" w:hAnsi="Times New Roman" w:cs="Times New Roman"/>
          <w:vanish/>
          <w:sz w:val="24"/>
          <w:szCs w:val="24"/>
        </w:rPr>
        <w:t>..Body</w:t>
      </w:r>
    </w:p>
    <w:p w14:paraId="1D6635BE" w14:textId="77777777" w:rsidR="00BF22C5" w:rsidRPr="00BF22C5" w:rsidRDefault="00BF22C5" w:rsidP="00BF22C5">
      <w:pPr>
        <w:spacing w:after="0" w:line="240" w:lineRule="auto"/>
        <w:jc w:val="both"/>
        <w:rPr>
          <w:rFonts w:ascii="Times New Roman" w:eastAsia="Calibri" w:hAnsi="Times New Roman" w:cs="Times New Roman"/>
          <w:sz w:val="24"/>
          <w:szCs w:val="24"/>
        </w:rPr>
      </w:pPr>
    </w:p>
    <w:p w14:paraId="752887A5" w14:textId="77777777" w:rsidR="00BF22C5" w:rsidRPr="00BF22C5" w:rsidRDefault="00BF22C5" w:rsidP="00BF22C5">
      <w:pPr>
        <w:autoSpaceDE w:val="0"/>
        <w:autoSpaceDN w:val="0"/>
        <w:adjustRightInd w:val="0"/>
        <w:spacing w:after="0" w:line="240" w:lineRule="auto"/>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By Council Members Farías, Brooks-Powers, Won, Gutiérrez, Brewer, Louis, Maloney, Joseph, Ung, Hudson, Thomas-Henry, Cabán, Williams, Schulman, Hanif, Zhuang, Hanks, Nurse, De La Rosa, Aldebol, P. Sanchez and Narcisse</w:t>
      </w:r>
    </w:p>
    <w:p w14:paraId="2EE8CC0A" w14:textId="77777777" w:rsidR="00BF22C5" w:rsidRPr="00BF22C5" w:rsidRDefault="00BF22C5" w:rsidP="00BF22C5">
      <w:pPr>
        <w:spacing w:after="0" w:line="240" w:lineRule="auto"/>
        <w:jc w:val="both"/>
        <w:rPr>
          <w:rFonts w:ascii="Times New Roman" w:eastAsia="Calibri" w:hAnsi="Times New Roman" w:cs="Times New Roman"/>
          <w:sz w:val="24"/>
          <w:szCs w:val="24"/>
        </w:rPr>
      </w:pPr>
    </w:p>
    <w:p w14:paraId="33E8624B"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Digital forgeries, often called deepfakes, are synthetic images and videos that look realistic; and</w:t>
      </w:r>
    </w:p>
    <w:p w14:paraId="750F95BC"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The creation of digital forgeries has been made accessible to the general public through hundreds of applications that require no specialized technical skill; and</w:t>
      </w:r>
    </w:p>
    <w:p w14:paraId="71F039DE"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 xml:space="preserve">Whereas, Due to a lack of guardrails, digital forgery technology is increasingly being used to non-consensually generate sexually explicit content that manipulates the likenesses of real individuals; and </w:t>
      </w:r>
    </w:p>
    <w:p w14:paraId="27E8DB22"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The generation of non-consensual digital forgeries is a severe violation of privacy as victims face a total loss of agency over their own likenesses; and</w:t>
      </w:r>
    </w:p>
    <w:p w14:paraId="2B2B66F8"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Digital forgeries of this kind are increasingly being used as weapons for targeted harassment, jeopardizing the victims' employment, education, and physical safety, or serve as tools for extortion, domestic violence, and sexual assault; and</w:t>
      </w:r>
    </w:p>
    <w:p w14:paraId="3B19F3BD"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Whether used as a weapon or not, the trauma associated with these forgeries often results in social rupture both in person and online, as victims may lose the ability to trust their peers and community out of fear of social stigma, and withdraw from digital platforms and public discourse to mitigate further harassment; and</w:t>
      </w:r>
    </w:p>
    <w:p w14:paraId="6DA8639D"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lastRenderedPageBreak/>
        <w:t xml:space="preserve">Whereas, Non-consensual sexual imagery, including digital forgeries, </w:t>
      </w:r>
      <w:r w:rsidRPr="00BF22C5">
        <w:rPr>
          <w:rFonts w:ascii="Times-Roman" w:eastAsia="Calibri" w:hAnsi="Times-Roman" w:cs="Times-Roman"/>
          <w:sz w:val="24"/>
          <w:szCs w:val="24"/>
        </w:rPr>
        <w:t>have real impacts on victims’ mental health</w:t>
      </w:r>
      <w:r w:rsidRPr="00BF22C5">
        <w:rPr>
          <w:rFonts w:ascii="Times New Roman" w:eastAsia="Calibri" w:hAnsi="Times New Roman" w:cs="Times New Roman"/>
          <w:sz w:val="24"/>
          <w:szCs w:val="24"/>
        </w:rPr>
        <w:t xml:space="preserve"> as it has been associated with anxiety, depressive disorders, post-traumatic stress disorder, and suicidality; and </w:t>
      </w:r>
    </w:p>
    <w:p w14:paraId="70026296"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In 2025, Researchers from the Oxford Internet Institute identified 35,000 publicly downloadable “deepfake model variants” and found that 96% of these models targeted identifiable women and that the women targeted by these models ranged from globally recognized celebrities to social media users with relatively small followings; and</w:t>
      </w:r>
    </w:p>
    <w:p w14:paraId="268D0BB4"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In a recent incident starting late December 2025 the Grok chatbot, built into the social media platform X, previously known as Twitter, generated and posted 4.4 million images, of which at least 41 percent were sexualized images of women, according to the New York Times, flooding the platform with intimate digital forgeries; and</w:t>
      </w:r>
    </w:p>
    <w:p w14:paraId="0C06D1EF"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 xml:space="preserve">Whereas, A 2025 report by the New York City Department of Health and Mental Hygiene found the widespread use of social media platforms, such as X, across age groups in New York City; and </w:t>
      </w:r>
    </w:p>
    <w:p w14:paraId="7CB0739F"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This widespread use of social media puts millions of New Yorkers, especially women, at risk of being victims of non-consensual intimate digital forgeries; and</w:t>
      </w:r>
    </w:p>
    <w:p w14:paraId="185084A3"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Whereas, H.R.3562, also known as the DEFIANCE Act of 2025, was introduced by Representative Alexandria Ocasio-Cortez and the companion bill, S.1837, was introduced by Senator Richard Durbin, to establish a federal civil cause of action for victims of non-consensual digital forgeries, providing them with the right to sue those who knowingly produce, possess, disclose, or solicit such content and outlining essential privacy protections during litigation; and</w:t>
      </w:r>
    </w:p>
    <w:p w14:paraId="63FD2E04"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lastRenderedPageBreak/>
        <w:t>Whereas, This legislation would protect New Yorkers and Americans across the country from the harmful effects of intimate digital forgeries and provide victims recourse against the perpetrators of these acts; now, therefore, be it</w:t>
      </w:r>
    </w:p>
    <w:p w14:paraId="02DB3044" w14:textId="77777777" w:rsidR="00BF22C5" w:rsidRPr="00BF22C5" w:rsidRDefault="00BF22C5" w:rsidP="00BF22C5">
      <w:pPr>
        <w:spacing w:after="0" w:line="480" w:lineRule="auto"/>
        <w:ind w:firstLine="720"/>
        <w:jc w:val="both"/>
        <w:rPr>
          <w:rFonts w:ascii="Times New Roman" w:eastAsia="Calibri" w:hAnsi="Times New Roman" w:cs="Times New Roman"/>
          <w:sz w:val="24"/>
          <w:szCs w:val="24"/>
        </w:rPr>
      </w:pPr>
      <w:r w:rsidRPr="00BF22C5">
        <w:rPr>
          <w:rFonts w:ascii="Times New Roman" w:eastAsia="Calibri" w:hAnsi="Times New Roman" w:cs="Times New Roman"/>
          <w:sz w:val="24"/>
          <w:szCs w:val="24"/>
        </w:rPr>
        <w:t xml:space="preserve">Resolved, That the Council of the City of New York calls upon the United States Congress to pass, and the President to sign, H.R. 3562, the DEFIANCE Act of 2025, to provide a federal civil cause of action for victims of non-consensual intimate digital forgeries. </w:t>
      </w:r>
    </w:p>
    <w:p w14:paraId="2DD747E4" w14:textId="77777777" w:rsidR="00BF22C5" w:rsidRPr="00BF22C5" w:rsidRDefault="00BF22C5" w:rsidP="00BF22C5">
      <w:pPr>
        <w:spacing w:after="0" w:line="480" w:lineRule="auto"/>
        <w:jc w:val="both"/>
        <w:rPr>
          <w:rFonts w:ascii="Times New Roman" w:eastAsia="Calibri" w:hAnsi="Times New Roman" w:cs="Times New Roman"/>
          <w:sz w:val="24"/>
          <w:szCs w:val="24"/>
        </w:rPr>
      </w:pPr>
    </w:p>
    <w:p w14:paraId="36EDCF98" w14:textId="77777777" w:rsidR="00BF22C5" w:rsidRPr="00BF22C5" w:rsidRDefault="00BF22C5" w:rsidP="00BF22C5">
      <w:pPr>
        <w:spacing w:after="0" w:line="240" w:lineRule="auto"/>
        <w:jc w:val="both"/>
        <w:rPr>
          <w:rFonts w:ascii="Times New Roman" w:eastAsia="Calibri" w:hAnsi="Times New Roman" w:cs="Times New Roman"/>
          <w:sz w:val="18"/>
          <w:szCs w:val="18"/>
        </w:rPr>
      </w:pPr>
      <w:r w:rsidRPr="00BF22C5">
        <w:rPr>
          <w:rFonts w:ascii="Times New Roman" w:eastAsia="Calibri" w:hAnsi="Times New Roman" w:cs="Times New Roman"/>
          <w:sz w:val="18"/>
          <w:szCs w:val="18"/>
        </w:rPr>
        <w:t>EB</w:t>
      </w:r>
    </w:p>
    <w:p w14:paraId="5C41DBED" w14:textId="77777777" w:rsidR="00BF22C5" w:rsidRPr="00BF22C5" w:rsidRDefault="00BF22C5" w:rsidP="00BF22C5">
      <w:pPr>
        <w:spacing w:after="0" w:line="240" w:lineRule="auto"/>
        <w:jc w:val="both"/>
        <w:rPr>
          <w:rFonts w:ascii="Times New Roman" w:eastAsia="Calibri" w:hAnsi="Times New Roman" w:cs="Times New Roman"/>
          <w:sz w:val="18"/>
          <w:szCs w:val="18"/>
        </w:rPr>
      </w:pPr>
      <w:r w:rsidRPr="00BF22C5">
        <w:rPr>
          <w:rFonts w:ascii="Times New Roman" w:eastAsia="Calibri" w:hAnsi="Times New Roman" w:cs="Times New Roman"/>
          <w:sz w:val="18"/>
          <w:szCs w:val="18"/>
        </w:rPr>
        <w:t>LS #21678</w:t>
      </w:r>
    </w:p>
    <w:p w14:paraId="659EE78A" w14:textId="77777777" w:rsidR="00BF22C5" w:rsidRPr="00BF22C5" w:rsidRDefault="00BF22C5" w:rsidP="00BF22C5">
      <w:pPr>
        <w:spacing w:after="0" w:line="240" w:lineRule="auto"/>
        <w:jc w:val="both"/>
        <w:rPr>
          <w:rFonts w:ascii="Times New Roman" w:eastAsia="Calibri" w:hAnsi="Times New Roman" w:cs="Times New Roman"/>
          <w:sz w:val="18"/>
          <w:szCs w:val="18"/>
        </w:rPr>
      </w:pPr>
      <w:r w:rsidRPr="00BF22C5">
        <w:rPr>
          <w:rFonts w:ascii="Times New Roman" w:eastAsia="Calibri" w:hAnsi="Times New Roman" w:cs="Times New Roman"/>
          <w:sz w:val="18"/>
          <w:szCs w:val="18"/>
        </w:rPr>
        <w:t>02/11/2026</w:t>
      </w:r>
    </w:p>
    <w:p w14:paraId="40143B65" w14:textId="7EDE8473" w:rsidR="00BF22C5" w:rsidRDefault="00BF22C5">
      <w:pPr>
        <w:spacing w:line="278"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p w14:paraId="635CC523" w14:textId="77777777" w:rsidR="00BF22C5" w:rsidRPr="00BF22C5" w:rsidRDefault="00BF22C5" w:rsidP="00BF22C5">
      <w:pPr>
        <w:spacing w:line="278" w:lineRule="auto"/>
        <w:jc w:val="center"/>
        <w:rPr>
          <w:rFonts w:ascii="Times New Roman" w:hAnsi="Times New Roman" w:cs="Times New Roman"/>
          <w:kern w:val="2"/>
          <w:sz w:val="24"/>
          <w:szCs w:val="24"/>
          <w14:ligatures w14:val="standardContextual"/>
        </w:rPr>
      </w:pPr>
      <w:r w:rsidRPr="00BF22C5">
        <w:rPr>
          <w:rFonts w:ascii="Times New Roman" w:hAnsi="Times New Roman" w:cs="Times New Roman"/>
          <w:kern w:val="2"/>
          <w:sz w:val="24"/>
          <w:szCs w:val="24"/>
          <w14:ligatures w14:val="standardContextual"/>
        </w:rPr>
        <w:lastRenderedPageBreak/>
        <w:t>Res. No. 393</w:t>
      </w:r>
    </w:p>
    <w:p w14:paraId="7903C56D" w14:textId="77777777" w:rsidR="00BF22C5" w:rsidRPr="00BF22C5" w:rsidRDefault="00BF22C5" w:rsidP="00BF22C5">
      <w:pPr>
        <w:spacing w:after="0" w:line="278" w:lineRule="auto"/>
        <w:jc w:val="both"/>
        <w:rPr>
          <w:rFonts w:ascii="Times New Roman" w:hAnsi="Times New Roman" w:cs="Times New Roman"/>
          <w:vanish/>
          <w:kern w:val="2"/>
          <w:sz w:val="24"/>
          <w:szCs w:val="24"/>
          <w14:ligatures w14:val="standardContextual"/>
        </w:rPr>
      </w:pPr>
      <w:r w:rsidRPr="00BF22C5">
        <w:rPr>
          <w:rFonts w:ascii="Times New Roman" w:hAnsi="Times New Roman" w:cs="Times New Roman"/>
          <w:vanish/>
          <w:kern w:val="2"/>
          <w:sz w:val="24"/>
          <w:szCs w:val="24"/>
          <w14:ligatures w14:val="standardContextual"/>
        </w:rPr>
        <w:t>..Title</w:t>
      </w:r>
    </w:p>
    <w:p w14:paraId="20B9CE27" w14:textId="77777777" w:rsidR="00BF22C5" w:rsidRPr="00BF22C5" w:rsidRDefault="00BF22C5" w:rsidP="00BF22C5">
      <w:pPr>
        <w:spacing w:after="0" w:line="278" w:lineRule="auto"/>
        <w:jc w:val="both"/>
        <w:rPr>
          <w:rFonts w:ascii="Times New Roman" w:hAnsi="Times New Roman" w:cs="Times New Roman"/>
          <w:kern w:val="2"/>
          <w:sz w:val="24"/>
          <w:szCs w:val="24"/>
          <w14:ligatures w14:val="standardContextual"/>
        </w:rPr>
      </w:pPr>
      <w:r w:rsidRPr="00BF22C5">
        <w:rPr>
          <w:rFonts w:ascii="Times New Roman" w:hAnsi="Times New Roman" w:cs="Times New Roman"/>
          <w:kern w:val="2"/>
          <w:sz w:val="24"/>
          <w:szCs w:val="24"/>
          <w14:ligatures w14:val="standardContextual"/>
        </w:rPr>
        <w:t>Resolution calling on the United States Congress to pass, and the President to sign, H.R.7467/S.3815, also known as Virginia’s Law, in relation to eliminating the statute of limitations for civil lawsuits filed by survivors of sexual abuse and trafficking</w:t>
      </w:r>
    </w:p>
    <w:p w14:paraId="132662D8" w14:textId="77777777" w:rsidR="00BF22C5" w:rsidRPr="00BF22C5" w:rsidRDefault="00BF22C5" w:rsidP="00BF22C5">
      <w:pPr>
        <w:spacing w:after="0" w:line="278" w:lineRule="auto"/>
        <w:jc w:val="both"/>
        <w:rPr>
          <w:rFonts w:ascii="Times New Roman" w:hAnsi="Times New Roman" w:cs="Times New Roman"/>
          <w:kern w:val="2"/>
          <w:sz w:val="24"/>
          <w:szCs w:val="24"/>
          <w14:ligatures w14:val="standardContextual"/>
        </w:rPr>
      </w:pPr>
    </w:p>
    <w:p w14:paraId="42AAC68B" w14:textId="77777777" w:rsidR="00BF22C5" w:rsidRPr="00BF22C5" w:rsidRDefault="00BF22C5" w:rsidP="00BF22C5">
      <w:pPr>
        <w:spacing w:after="0" w:line="278" w:lineRule="auto"/>
        <w:jc w:val="both"/>
        <w:rPr>
          <w:rFonts w:ascii="Times New Roman" w:hAnsi="Times New Roman" w:cs="Times New Roman"/>
          <w:vanish/>
          <w:kern w:val="2"/>
          <w:sz w:val="24"/>
          <w:szCs w:val="24"/>
          <w14:ligatures w14:val="standardContextual"/>
        </w:rPr>
      </w:pPr>
      <w:r w:rsidRPr="00BF22C5">
        <w:rPr>
          <w:rFonts w:ascii="Times New Roman" w:hAnsi="Times New Roman" w:cs="Times New Roman"/>
          <w:vanish/>
          <w:kern w:val="2"/>
          <w:sz w:val="24"/>
          <w:szCs w:val="24"/>
          <w14:ligatures w14:val="standardContextual"/>
        </w:rPr>
        <w:t>..Body</w:t>
      </w:r>
    </w:p>
    <w:p w14:paraId="2C8FA6AD" w14:textId="77777777" w:rsidR="00BF22C5" w:rsidRPr="00BF22C5" w:rsidRDefault="00BF22C5" w:rsidP="00BF22C5">
      <w:pPr>
        <w:spacing w:after="100" w:afterAutospacing="1" w:line="278" w:lineRule="auto"/>
        <w:jc w:val="both"/>
        <w:rPr>
          <w:rFonts w:ascii="Times New Roman" w:hAnsi="Times New Roman" w:cs="Times New Roman"/>
          <w:kern w:val="2"/>
          <w:sz w:val="24"/>
          <w:szCs w:val="24"/>
          <w14:ligatures w14:val="standardContextual"/>
        </w:rPr>
      </w:pPr>
      <w:r w:rsidRPr="00BF22C5">
        <w:rPr>
          <w:rFonts w:ascii="Times New Roman" w:hAnsi="Times New Roman" w:cs="Times New Roman"/>
          <w:kern w:val="2"/>
          <w:sz w:val="24"/>
          <w:szCs w:val="24"/>
          <w14:ligatures w14:val="standardContextual"/>
        </w:rPr>
        <w:t>By Council Members Farías, Brewer, Joseph, Louis and Maloney</w:t>
      </w:r>
    </w:p>
    <w:p w14:paraId="1DFA0F12" w14:textId="77777777" w:rsidR="00BF22C5" w:rsidRPr="00BF22C5" w:rsidRDefault="00BF22C5" w:rsidP="00BF22C5">
      <w:pPr>
        <w:spacing w:after="0" w:line="480" w:lineRule="auto"/>
        <w:ind w:firstLine="720"/>
        <w:jc w:val="both"/>
        <w:rPr>
          <w:rFonts w:ascii="Times New Roman" w:hAnsi="Times New Roman" w:cs="Times New Roman"/>
          <w:kern w:val="2"/>
          <w:sz w:val="24"/>
          <w:szCs w:val="24"/>
          <w14:ligatures w14:val="standardContextual"/>
        </w:rPr>
      </w:pPr>
      <w:r w:rsidRPr="00BF22C5">
        <w:rPr>
          <w:rFonts w:ascii="Times New Roman" w:hAnsi="Times New Roman" w:cs="Times New Roman"/>
          <w:kern w:val="2"/>
          <w:sz w:val="24"/>
          <w:szCs w:val="24"/>
          <w14:ligatures w14:val="standardContextual"/>
        </w:rPr>
        <w:t>Whereas, On February 10, 2026, U.S. Senator Charles Schumer and U.S. Representative Teresa Leger Fernandez introduced H.R.7467/S.3815, also known as Virginia’s Law; and</w:t>
      </w:r>
    </w:p>
    <w:p w14:paraId="1D20DF50" w14:textId="77777777" w:rsidR="00BF22C5" w:rsidRPr="00BF22C5" w:rsidRDefault="00BF22C5" w:rsidP="00BF22C5">
      <w:pPr>
        <w:spacing w:after="0" w:line="480" w:lineRule="auto"/>
        <w:ind w:firstLine="720"/>
        <w:jc w:val="both"/>
        <w:rPr>
          <w:rFonts w:ascii="Times New Roman" w:hAnsi="Times New Roman" w:cs="Times New Roman"/>
          <w:kern w:val="2"/>
          <w:sz w:val="24"/>
          <w:szCs w:val="24"/>
          <w14:ligatures w14:val="standardContextual"/>
        </w:rPr>
      </w:pPr>
      <w:r w:rsidRPr="00BF22C5">
        <w:rPr>
          <w:rFonts w:ascii="Times New Roman" w:hAnsi="Times New Roman" w:cs="Times New Roman"/>
          <w:kern w:val="2"/>
          <w:sz w:val="24"/>
          <w:szCs w:val="24"/>
          <w14:ligatures w14:val="standardContextual"/>
        </w:rPr>
        <w:t>Whereas, The legislation is named for Virginia Giuffre, one of Jeffrey Epstein’s most prominent accusers, who advocated for victims’ rights before she died by suicide in 2025; and</w:t>
      </w:r>
    </w:p>
    <w:p w14:paraId="1123B544" w14:textId="77777777" w:rsidR="00BF22C5" w:rsidRPr="00BF22C5" w:rsidRDefault="00BF22C5" w:rsidP="00BF22C5">
      <w:pPr>
        <w:spacing w:after="0" w:line="480" w:lineRule="auto"/>
        <w:ind w:firstLine="720"/>
        <w:jc w:val="both"/>
        <w:rPr>
          <w:rFonts w:ascii="Times New Roman" w:hAnsi="Times New Roman" w:cs="Times New Roman"/>
          <w:kern w:val="2"/>
          <w:sz w:val="24"/>
          <w:szCs w:val="24"/>
          <w14:ligatures w14:val="standardContextual"/>
        </w:rPr>
      </w:pPr>
      <w:r w:rsidRPr="00BF22C5">
        <w:rPr>
          <w:rFonts w:ascii="Times New Roman" w:hAnsi="Times New Roman" w:cs="Times New Roman"/>
          <w:kern w:val="2"/>
          <w:sz w:val="24"/>
          <w:szCs w:val="24"/>
          <w14:ligatures w14:val="standardContextual"/>
        </w:rPr>
        <w:t>Whereas, Virginia’s Law would end the 10-year statute of limitations for adult victims of sex trafficking to file federal civil lawsuits; and</w:t>
      </w:r>
    </w:p>
    <w:p w14:paraId="21EDA3D5" w14:textId="77777777" w:rsidR="00BF22C5" w:rsidRPr="00BF22C5" w:rsidRDefault="00BF22C5" w:rsidP="00BF22C5">
      <w:pPr>
        <w:spacing w:after="0" w:line="480" w:lineRule="auto"/>
        <w:ind w:firstLine="720"/>
        <w:jc w:val="both"/>
        <w:rPr>
          <w:rFonts w:ascii="Times New Roman" w:hAnsi="Times New Roman" w:cs="Times New Roman"/>
          <w:kern w:val="2"/>
          <w:sz w:val="24"/>
          <w:szCs w:val="24"/>
          <w14:ligatures w14:val="standardContextual"/>
        </w:rPr>
      </w:pPr>
      <w:r w:rsidRPr="00BF22C5">
        <w:rPr>
          <w:rFonts w:ascii="Times New Roman" w:hAnsi="Times New Roman" w:cs="Times New Roman"/>
          <w:kern w:val="2"/>
          <w:sz w:val="24"/>
          <w:szCs w:val="24"/>
          <w14:ligatures w14:val="standardContextual"/>
        </w:rPr>
        <w:t>Whereas, The legislation also broadens victims’ legal recourse by covering applicable sex crimes that occurred beyond United States’ soil if the abuser or the victim is American, or if a U.S. court has jurisdiction; and</w:t>
      </w:r>
    </w:p>
    <w:p w14:paraId="34B2E9B6" w14:textId="77777777" w:rsidR="00BF22C5" w:rsidRPr="00BF22C5" w:rsidRDefault="00BF22C5" w:rsidP="00BF22C5">
      <w:pPr>
        <w:spacing w:after="0" w:line="480" w:lineRule="auto"/>
        <w:ind w:firstLine="720"/>
        <w:jc w:val="both"/>
        <w:rPr>
          <w:rFonts w:ascii="Times New Roman" w:hAnsi="Times New Roman" w:cs="Times New Roman"/>
          <w:kern w:val="2"/>
          <w:sz w:val="24"/>
          <w:szCs w:val="24"/>
          <w14:ligatures w14:val="standardContextual"/>
        </w:rPr>
      </w:pPr>
      <w:r w:rsidRPr="00BF22C5">
        <w:rPr>
          <w:rFonts w:ascii="Times New Roman" w:hAnsi="Times New Roman" w:cs="Times New Roman"/>
          <w:kern w:val="2"/>
          <w:sz w:val="24"/>
          <w:szCs w:val="24"/>
          <w14:ligatures w14:val="standardContextual"/>
        </w:rPr>
        <w:t>Whereas, According to an article from the Texas A&amp;M Law review, survivors of sex trafficking often take years to seek civil damages for the crimes that were committed against them, and traditional statutes of limitations fail to work because they impose arbitrary deadlines that do not account for the complex, long-term psychological process of healing or the time needed to safely escape a dangerous situation; and</w:t>
      </w:r>
    </w:p>
    <w:p w14:paraId="4EBCC1F5" w14:textId="77777777" w:rsidR="00BF22C5" w:rsidRPr="00BF22C5" w:rsidRDefault="00BF22C5" w:rsidP="00BF22C5">
      <w:pPr>
        <w:spacing w:after="0" w:line="480" w:lineRule="auto"/>
        <w:ind w:firstLine="720"/>
        <w:jc w:val="both"/>
        <w:rPr>
          <w:rFonts w:ascii="Times New Roman" w:hAnsi="Times New Roman" w:cs="Times New Roman"/>
          <w:kern w:val="2"/>
          <w:sz w:val="24"/>
          <w:szCs w:val="24"/>
          <w14:ligatures w14:val="standardContextual"/>
        </w:rPr>
      </w:pPr>
      <w:r w:rsidRPr="00BF22C5">
        <w:rPr>
          <w:rFonts w:ascii="Times New Roman" w:hAnsi="Times New Roman" w:cs="Times New Roman"/>
          <w:kern w:val="2"/>
          <w:sz w:val="24"/>
          <w:szCs w:val="24"/>
          <w14:ligatures w14:val="standardContextual"/>
        </w:rPr>
        <w:t>Whereas, According to a report from Equality Now, these strict time limits effectively punish survivors for their trauma-induced delay in taking action, allowing abusers to evade punishment for their crimes; and</w:t>
      </w:r>
    </w:p>
    <w:p w14:paraId="3A69C1D9" w14:textId="77777777" w:rsidR="00BF22C5" w:rsidRPr="00BF22C5" w:rsidRDefault="00BF22C5" w:rsidP="00BF22C5">
      <w:pPr>
        <w:spacing w:after="0" w:line="480" w:lineRule="auto"/>
        <w:ind w:firstLine="720"/>
        <w:jc w:val="both"/>
        <w:rPr>
          <w:rFonts w:ascii="Times New Roman" w:hAnsi="Times New Roman" w:cs="Times New Roman"/>
          <w:kern w:val="2"/>
          <w:sz w:val="24"/>
          <w:szCs w:val="24"/>
          <w14:ligatures w14:val="standardContextual"/>
        </w:rPr>
      </w:pPr>
      <w:r w:rsidRPr="00BF22C5">
        <w:rPr>
          <w:rFonts w:ascii="Times New Roman" w:hAnsi="Times New Roman" w:cs="Times New Roman"/>
          <w:kern w:val="2"/>
          <w:sz w:val="24"/>
          <w:szCs w:val="24"/>
          <w14:ligatures w14:val="standardContextual"/>
        </w:rPr>
        <w:t>Whereas, It is estimated by the Department of Justice that thousands of people were victims of Jeffrey Epstein, including some who are known to reside in New York City; and</w:t>
      </w:r>
    </w:p>
    <w:p w14:paraId="063E869D" w14:textId="77777777" w:rsidR="00BF22C5" w:rsidRPr="00BF22C5" w:rsidRDefault="00BF22C5" w:rsidP="00BF22C5">
      <w:pPr>
        <w:spacing w:after="0" w:line="480" w:lineRule="auto"/>
        <w:ind w:firstLine="720"/>
        <w:jc w:val="both"/>
        <w:rPr>
          <w:rFonts w:ascii="Times New Roman" w:hAnsi="Times New Roman" w:cs="Times New Roman"/>
          <w:kern w:val="2"/>
          <w:sz w:val="24"/>
          <w:szCs w:val="24"/>
          <w14:ligatures w14:val="standardContextual"/>
        </w:rPr>
      </w:pPr>
      <w:r w:rsidRPr="00BF22C5">
        <w:rPr>
          <w:rFonts w:ascii="Times New Roman" w:hAnsi="Times New Roman" w:cs="Times New Roman"/>
          <w:kern w:val="2"/>
          <w:sz w:val="24"/>
          <w:szCs w:val="24"/>
          <w14:ligatures w14:val="standardContextual"/>
        </w:rPr>
        <w:lastRenderedPageBreak/>
        <w:t>Whereas, Beyond Jeffrey Epstein’s victims, in 2024 alone, 156 people reported claims of sex trafficking in New York City; and</w:t>
      </w:r>
    </w:p>
    <w:p w14:paraId="27BEF447" w14:textId="77777777" w:rsidR="00BF22C5" w:rsidRPr="00BF22C5" w:rsidRDefault="00BF22C5" w:rsidP="00BF22C5">
      <w:pPr>
        <w:spacing w:after="0" w:line="480" w:lineRule="auto"/>
        <w:ind w:firstLine="720"/>
        <w:jc w:val="both"/>
        <w:rPr>
          <w:rFonts w:ascii="Times New Roman" w:hAnsi="Times New Roman" w:cs="Times New Roman"/>
          <w:kern w:val="2"/>
          <w:sz w:val="24"/>
          <w:szCs w:val="24"/>
          <w14:ligatures w14:val="standardContextual"/>
        </w:rPr>
      </w:pPr>
      <w:r w:rsidRPr="00BF22C5">
        <w:rPr>
          <w:rFonts w:ascii="Times New Roman" w:hAnsi="Times New Roman" w:cs="Times New Roman"/>
          <w:kern w:val="2"/>
          <w:sz w:val="24"/>
          <w:szCs w:val="24"/>
          <w14:ligatures w14:val="standardContextual"/>
        </w:rPr>
        <w:t>Whereas, Virginia’s law creates pathways for justice for these survivors and represents a shift in how the country enables survivors to hold abusers accountable; now, therefore, be it;</w:t>
      </w:r>
    </w:p>
    <w:p w14:paraId="63AE06F5" w14:textId="77777777" w:rsidR="00BF22C5" w:rsidRPr="00BF22C5" w:rsidRDefault="00BF22C5" w:rsidP="00BF22C5">
      <w:pPr>
        <w:spacing w:after="0" w:line="480" w:lineRule="auto"/>
        <w:ind w:firstLine="720"/>
        <w:jc w:val="both"/>
        <w:rPr>
          <w:rFonts w:ascii="Times New Roman" w:hAnsi="Times New Roman" w:cs="Times New Roman"/>
          <w:kern w:val="2"/>
          <w:sz w:val="24"/>
          <w:szCs w:val="24"/>
          <w14:ligatures w14:val="standardContextual"/>
        </w:rPr>
      </w:pPr>
      <w:r w:rsidRPr="00BF22C5">
        <w:rPr>
          <w:rFonts w:ascii="Times New Roman" w:hAnsi="Times New Roman" w:cs="Times New Roman"/>
          <w:kern w:val="2"/>
          <w:sz w:val="24"/>
          <w:szCs w:val="24"/>
          <w14:ligatures w14:val="standardContextual"/>
        </w:rPr>
        <w:t xml:space="preserve">Resolved, That the Council of the City of New York calls on the United States Congress to pass, and the President to sign, H.R.7467/S.3815, also known as Virginia’s Law, in relation to eliminating the statute of limitations for civil lawsuits filed by survivors of sexual abuse and trafficking. </w:t>
      </w:r>
    </w:p>
    <w:p w14:paraId="264DC391" w14:textId="77777777" w:rsidR="00BF22C5" w:rsidRPr="00BF22C5" w:rsidRDefault="00BF22C5" w:rsidP="00BF22C5">
      <w:pPr>
        <w:spacing w:after="0" w:line="240" w:lineRule="auto"/>
        <w:jc w:val="both"/>
        <w:rPr>
          <w:rFonts w:ascii="Times New Roman" w:hAnsi="Times New Roman" w:cs="Times New Roman"/>
          <w:kern w:val="2"/>
          <w:sz w:val="20"/>
          <w:szCs w:val="20"/>
          <w14:ligatures w14:val="standardContextual"/>
        </w:rPr>
      </w:pPr>
      <w:r w:rsidRPr="00BF22C5">
        <w:rPr>
          <w:rFonts w:ascii="Times New Roman" w:hAnsi="Times New Roman" w:cs="Times New Roman"/>
          <w:kern w:val="2"/>
          <w:sz w:val="20"/>
          <w:szCs w:val="20"/>
          <w14:ligatures w14:val="standardContextual"/>
        </w:rPr>
        <w:t>KS</w:t>
      </w:r>
    </w:p>
    <w:p w14:paraId="10544DFF" w14:textId="77777777" w:rsidR="00BF22C5" w:rsidRPr="00BF22C5" w:rsidRDefault="00BF22C5" w:rsidP="00BF22C5">
      <w:pPr>
        <w:spacing w:after="0" w:line="240" w:lineRule="auto"/>
        <w:jc w:val="both"/>
        <w:rPr>
          <w:rFonts w:ascii="Times New Roman" w:hAnsi="Times New Roman" w:cs="Times New Roman"/>
          <w:kern w:val="2"/>
          <w:sz w:val="20"/>
          <w:szCs w:val="20"/>
          <w14:ligatures w14:val="standardContextual"/>
        </w:rPr>
      </w:pPr>
      <w:r w:rsidRPr="00BF22C5">
        <w:rPr>
          <w:rFonts w:ascii="Times New Roman" w:hAnsi="Times New Roman" w:cs="Times New Roman"/>
          <w:kern w:val="2"/>
          <w:sz w:val="20"/>
          <w:szCs w:val="20"/>
          <w14:ligatures w14:val="standardContextual"/>
        </w:rPr>
        <w:t>LS 22026</w:t>
      </w:r>
    </w:p>
    <w:p w14:paraId="0D40EB95" w14:textId="77777777" w:rsidR="00BF22C5" w:rsidRPr="00BF22C5" w:rsidRDefault="00BF22C5" w:rsidP="00BF22C5">
      <w:pPr>
        <w:spacing w:after="0" w:line="240" w:lineRule="auto"/>
        <w:jc w:val="both"/>
        <w:rPr>
          <w:rFonts w:ascii="Times New Roman" w:hAnsi="Times New Roman" w:cs="Times New Roman"/>
          <w:kern w:val="2"/>
          <w:sz w:val="24"/>
          <w:szCs w:val="24"/>
          <w14:ligatures w14:val="standardContextual"/>
        </w:rPr>
      </w:pPr>
      <w:r w:rsidRPr="00BF22C5">
        <w:rPr>
          <w:rFonts w:ascii="Times New Roman" w:hAnsi="Times New Roman" w:cs="Times New Roman"/>
          <w:kern w:val="2"/>
          <w:sz w:val="20"/>
          <w:szCs w:val="20"/>
          <w14:ligatures w14:val="standardContextual"/>
        </w:rPr>
        <w:t>3/11/2026 3:45pm</w:t>
      </w:r>
    </w:p>
    <w:p w14:paraId="0E9A7299" w14:textId="77777777" w:rsidR="00BF22C5" w:rsidRPr="00BF22C5" w:rsidRDefault="00BF22C5" w:rsidP="00BF22C5">
      <w:pPr>
        <w:spacing w:line="278" w:lineRule="auto"/>
        <w:jc w:val="both"/>
        <w:rPr>
          <w:rFonts w:ascii="Times New Roman" w:hAnsi="Times New Roman" w:cs="Times New Roman"/>
          <w:kern w:val="2"/>
          <w:sz w:val="24"/>
          <w:szCs w:val="24"/>
          <w14:ligatures w14:val="standardContextual"/>
        </w:rPr>
      </w:pPr>
    </w:p>
    <w:p w14:paraId="562B054A" w14:textId="3B9B55D0" w:rsidR="00197EE5" w:rsidRDefault="00197EE5">
      <w:pPr>
        <w:spacing w:line="278"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br w:type="page"/>
      </w:r>
    </w:p>
    <w:p w14:paraId="14350221" w14:textId="2AE8E596" w:rsidR="00AC545B" w:rsidRPr="00AC545B" w:rsidRDefault="00A142B5" w:rsidP="00AC545B">
      <w:pPr>
        <w:spacing w:line="278"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lastRenderedPageBreak/>
        <w:t xml:space="preserve">Preconsidered </w:t>
      </w:r>
      <w:r w:rsidR="00AC545B" w:rsidRPr="00AC545B">
        <w:rPr>
          <w:rFonts w:ascii="Times New Roman" w:hAnsi="Times New Roman" w:cs="Times New Roman"/>
          <w:kern w:val="2"/>
          <w:sz w:val="24"/>
          <w:szCs w:val="24"/>
          <w14:ligatures w14:val="standardContextual"/>
        </w:rPr>
        <w:t xml:space="preserve">Res. No. </w:t>
      </w:r>
    </w:p>
    <w:p w14:paraId="509F6DD9" w14:textId="77777777" w:rsidR="00AC545B" w:rsidRPr="00AC545B" w:rsidRDefault="00AC545B" w:rsidP="00AC545B">
      <w:pPr>
        <w:spacing w:after="0" w:line="278" w:lineRule="auto"/>
        <w:rPr>
          <w:rFonts w:ascii="Times New Roman" w:hAnsi="Times New Roman" w:cs="Times New Roman"/>
          <w:vanish/>
          <w:kern w:val="2"/>
          <w:sz w:val="24"/>
          <w:szCs w:val="24"/>
          <w14:ligatures w14:val="standardContextual"/>
        </w:rPr>
      </w:pPr>
      <w:r w:rsidRPr="00AC545B">
        <w:rPr>
          <w:rFonts w:ascii="Times New Roman" w:hAnsi="Times New Roman" w:cs="Times New Roman"/>
          <w:vanish/>
          <w:kern w:val="2"/>
          <w:sz w:val="24"/>
          <w:szCs w:val="24"/>
          <w14:ligatures w14:val="standardContextual"/>
        </w:rPr>
        <w:t xml:space="preserve">..Title </w:t>
      </w:r>
    </w:p>
    <w:p w14:paraId="0F461113" w14:textId="77777777" w:rsidR="00AC545B" w:rsidRPr="00AC545B" w:rsidRDefault="00AC545B" w:rsidP="00AC545B">
      <w:pPr>
        <w:spacing w:after="0" w:line="278" w:lineRule="auto"/>
        <w:rPr>
          <w:rFonts w:ascii="Times New Roman" w:hAnsi="Times New Roman" w:cs="Times New Roman"/>
          <w:kern w:val="2"/>
          <w:sz w:val="24"/>
          <w:szCs w:val="24"/>
          <w14:ligatures w14:val="standardContextual"/>
        </w:rPr>
      </w:pPr>
      <w:r w:rsidRPr="00AC545B">
        <w:rPr>
          <w:rFonts w:ascii="Times New Roman" w:hAnsi="Times New Roman" w:cs="Times New Roman"/>
          <w:kern w:val="2"/>
          <w:sz w:val="24"/>
          <w:szCs w:val="24"/>
          <w14:ligatures w14:val="standardContextual"/>
        </w:rPr>
        <w:t>Resolution calling on the New York State legislature to pass, and the Governor to sign, S.3394-A/A.3226-A, the ceasing repeated and extremely egregious predatory (CREEP) behavior act</w:t>
      </w:r>
    </w:p>
    <w:p w14:paraId="0E09C751" w14:textId="77777777" w:rsidR="00AC545B" w:rsidRPr="00AC545B" w:rsidRDefault="00AC545B" w:rsidP="00AC545B">
      <w:pPr>
        <w:spacing w:after="0" w:line="278" w:lineRule="auto"/>
        <w:rPr>
          <w:rFonts w:ascii="Times New Roman" w:hAnsi="Times New Roman" w:cs="Times New Roman"/>
          <w:vanish/>
          <w:kern w:val="2"/>
          <w:sz w:val="24"/>
          <w:szCs w:val="24"/>
          <w14:ligatures w14:val="standardContextual"/>
        </w:rPr>
      </w:pPr>
      <w:r w:rsidRPr="00AC545B">
        <w:rPr>
          <w:rFonts w:ascii="Times New Roman" w:hAnsi="Times New Roman" w:cs="Times New Roman"/>
          <w:vanish/>
          <w:kern w:val="2"/>
          <w:sz w:val="24"/>
          <w:szCs w:val="24"/>
          <w14:ligatures w14:val="standardContextual"/>
        </w:rPr>
        <w:t>..Body</w:t>
      </w:r>
    </w:p>
    <w:p w14:paraId="283037DB" w14:textId="77777777" w:rsidR="00AC545B" w:rsidRPr="00AC545B" w:rsidRDefault="00AC545B" w:rsidP="00AC545B">
      <w:pPr>
        <w:spacing w:after="0" w:line="278" w:lineRule="auto"/>
        <w:rPr>
          <w:rFonts w:ascii="Times New Roman" w:hAnsi="Times New Roman" w:cs="Times New Roman"/>
          <w:kern w:val="2"/>
          <w:sz w:val="24"/>
          <w:szCs w:val="24"/>
          <w14:ligatures w14:val="standardContextual"/>
        </w:rPr>
      </w:pPr>
    </w:p>
    <w:p w14:paraId="5CDBA6B2" w14:textId="77777777" w:rsidR="00AC545B" w:rsidRPr="00AC545B" w:rsidRDefault="00AC545B" w:rsidP="00AC545B">
      <w:pPr>
        <w:spacing w:line="278" w:lineRule="auto"/>
        <w:rPr>
          <w:rFonts w:ascii="Times New Roman" w:hAnsi="Times New Roman" w:cs="Times New Roman"/>
          <w:kern w:val="2"/>
          <w:sz w:val="24"/>
          <w:szCs w:val="24"/>
          <w14:ligatures w14:val="standardContextual"/>
        </w:rPr>
      </w:pPr>
      <w:r w:rsidRPr="00AC545B">
        <w:rPr>
          <w:rFonts w:ascii="Times New Roman" w:hAnsi="Times New Roman" w:cs="Times New Roman"/>
          <w:kern w:val="2"/>
          <w:sz w:val="24"/>
          <w:szCs w:val="24"/>
          <w14:ligatures w14:val="standardContextual"/>
        </w:rPr>
        <w:t>By Council Member Ung</w:t>
      </w:r>
    </w:p>
    <w:p w14:paraId="7196E835" w14:textId="77777777" w:rsidR="00AC545B" w:rsidRPr="00AC545B" w:rsidRDefault="00AC545B" w:rsidP="00AC545B">
      <w:pPr>
        <w:spacing w:line="480" w:lineRule="auto"/>
        <w:ind w:firstLine="720"/>
        <w:jc w:val="both"/>
        <w:rPr>
          <w:rFonts w:ascii="Times New Roman" w:hAnsi="Times New Roman" w:cs="Times New Roman"/>
          <w:kern w:val="2"/>
          <w:sz w:val="24"/>
          <w:szCs w:val="24"/>
          <w14:ligatures w14:val="standardContextual"/>
        </w:rPr>
      </w:pPr>
      <w:r w:rsidRPr="00AC545B">
        <w:rPr>
          <w:rFonts w:ascii="Times New Roman" w:hAnsi="Times New Roman" w:cs="Times New Roman"/>
          <w:kern w:val="2"/>
          <w:sz w:val="24"/>
          <w:szCs w:val="24"/>
          <w14:ligatures w14:val="standardContextual"/>
        </w:rPr>
        <w:t>Whereas, Stalking is a pattern of repeated and unwanted attention, harassment, contact, or any other course of conduct directed at a specific person that would cause a reasonable person to feel fear; and</w:t>
      </w:r>
    </w:p>
    <w:p w14:paraId="45572886" w14:textId="77777777" w:rsidR="00AC545B" w:rsidRPr="00AC545B" w:rsidRDefault="00AC545B" w:rsidP="00AC545B">
      <w:pPr>
        <w:spacing w:line="480" w:lineRule="auto"/>
        <w:ind w:firstLine="720"/>
        <w:jc w:val="both"/>
        <w:rPr>
          <w:rFonts w:ascii="Times New Roman" w:hAnsi="Times New Roman" w:cs="Times New Roman"/>
          <w:kern w:val="2"/>
          <w:sz w:val="24"/>
          <w:szCs w:val="24"/>
          <w14:ligatures w14:val="standardContextual"/>
        </w:rPr>
      </w:pPr>
      <w:r w:rsidRPr="00AC545B">
        <w:rPr>
          <w:rFonts w:ascii="Times New Roman" w:hAnsi="Times New Roman" w:cs="Times New Roman"/>
          <w:kern w:val="2"/>
          <w:sz w:val="24"/>
          <w:szCs w:val="24"/>
          <w14:ligatures w14:val="standardContextual"/>
        </w:rPr>
        <w:t>Whereas, It is a crime that often involves the use of power and control and can result in physical violence and/or psychological trauma; and</w:t>
      </w:r>
    </w:p>
    <w:p w14:paraId="3BBA6C7B" w14:textId="77777777" w:rsidR="00AC545B" w:rsidRPr="00AC545B" w:rsidRDefault="00AC545B" w:rsidP="00AC545B">
      <w:pPr>
        <w:spacing w:line="480" w:lineRule="auto"/>
        <w:ind w:firstLine="720"/>
        <w:jc w:val="both"/>
        <w:rPr>
          <w:rFonts w:ascii="Times New Roman" w:hAnsi="Times New Roman" w:cs="Times New Roman"/>
          <w:kern w:val="2"/>
          <w:sz w:val="24"/>
          <w:szCs w:val="24"/>
          <w14:ligatures w14:val="standardContextual"/>
        </w:rPr>
      </w:pPr>
      <w:r w:rsidRPr="00AC545B">
        <w:rPr>
          <w:rFonts w:ascii="Times New Roman" w:hAnsi="Times New Roman" w:cs="Times New Roman"/>
          <w:kern w:val="2"/>
          <w:sz w:val="24"/>
          <w:szCs w:val="24"/>
          <w14:ligatures w14:val="standardContextual"/>
        </w:rPr>
        <w:t>Whereas, Data from the National Intimate Partner &amp; Sexual Violence Survey demonstrate that, in the United States, 1 in 6 women and 1 in 17 men have experienced stalking at some point in their lives during which they felt very fearful or believed that they or someone close to them would be harmed or killed; and</w:t>
      </w:r>
    </w:p>
    <w:p w14:paraId="79E06F51" w14:textId="77777777" w:rsidR="00AC545B" w:rsidRPr="00AC545B" w:rsidRDefault="00AC545B" w:rsidP="00AC545B">
      <w:pPr>
        <w:spacing w:line="480" w:lineRule="auto"/>
        <w:ind w:firstLine="720"/>
        <w:jc w:val="both"/>
        <w:rPr>
          <w:rFonts w:ascii="Times New Roman" w:hAnsi="Times New Roman" w:cs="Times New Roman"/>
          <w:kern w:val="2"/>
          <w:sz w:val="24"/>
          <w:szCs w:val="24"/>
          <w14:ligatures w14:val="standardContextual"/>
        </w:rPr>
      </w:pPr>
      <w:r w:rsidRPr="00AC545B">
        <w:rPr>
          <w:rFonts w:ascii="Times New Roman" w:hAnsi="Times New Roman" w:cs="Times New Roman"/>
          <w:kern w:val="2"/>
          <w:sz w:val="24"/>
          <w:szCs w:val="24"/>
          <w14:ligatures w14:val="standardContextual"/>
        </w:rPr>
        <w:t>Whereas, Currently, victims of predatory stalking and harassing behaviors who wish to secure an order of protection, commonly known as a restraining order, against their perpetrators may do so in one of three ways in the state of New York; and</w:t>
      </w:r>
    </w:p>
    <w:p w14:paraId="321B5EF4" w14:textId="77777777" w:rsidR="00AC545B" w:rsidRPr="00AC545B" w:rsidRDefault="00AC545B" w:rsidP="00AC545B">
      <w:pPr>
        <w:spacing w:line="480" w:lineRule="auto"/>
        <w:ind w:firstLine="720"/>
        <w:jc w:val="both"/>
        <w:rPr>
          <w:rFonts w:ascii="Times New Roman" w:hAnsi="Times New Roman" w:cs="Times New Roman"/>
          <w:kern w:val="2"/>
          <w:sz w:val="24"/>
          <w:szCs w:val="24"/>
          <w14:ligatures w14:val="standardContextual"/>
        </w:rPr>
      </w:pPr>
      <w:r w:rsidRPr="00AC545B">
        <w:rPr>
          <w:rFonts w:ascii="Times New Roman" w:hAnsi="Times New Roman" w:cs="Times New Roman"/>
          <w:kern w:val="2"/>
          <w:sz w:val="24"/>
          <w:szCs w:val="24"/>
          <w14:ligatures w14:val="standardContextual"/>
        </w:rPr>
        <w:t>Whereas, Firstly, a victim can secure a restraining order through criminal court, where a judge may issue the order against a defendant as a condition of their release and/or bail in a criminal case; and</w:t>
      </w:r>
    </w:p>
    <w:p w14:paraId="5F16791A" w14:textId="77777777" w:rsidR="00AC545B" w:rsidRPr="00AC545B" w:rsidRDefault="00AC545B" w:rsidP="00AC545B">
      <w:pPr>
        <w:spacing w:line="480" w:lineRule="auto"/>
        <w:ind w:firstLine="720"/>
        <w:jc w:val="both"/>
        <w:rPr>
          <w:rFonts w:ascii="Times New Roman" w:hAnsi="Times New Roman" w:cs="Times New Roman"/>
          <w:kern w:val="2"/>
          <w:sz w:val="24"/>
          <w:szCs w:val="24"/>
          <w14:ligatures w14:val="standardContextual"/>
        </w:rPr>
      </w:pPr>
      <w:r w:rsidRPr="00AC545B">
        <w:rPr>
          <w:rFonts w:ascii="Times New Roman" w:hAnsi="Times New Roman" w:cs="Times New Roman"/>
          <w:kern w:val="2"/>
          <w:sz w:val="24"/>
          <w:szCs w:val="24"/>
          <w14:ligatures w14:val="standardContextual"/>
        </w:rPr>
        <w:t>Whereas, A second means of obtaining an order of protection in New York is through family court, which hears cases involving children and families as well as persons who have been in an "intimate relationship," defined by factors such as the nature and duration of the relationship and frequency of interactions; and</w:t>
      </w:r>
    </w:p>
    <w:p w14:paraId="7C30B8B4" w14:textId="77777777" w:rsidR="00AC545B" w:rsidRPr="00AC545B" w:rsidRDefault="00AC545B" w:rsidP="00AC545B">
      <w:pPr>
        <w:spacing w:line="480" w:lineRule="auto"/>
        <w:ind w:firstLine="720"/>
        <w:jc w:val="both"/>
        <w:rPr>
          <w:rFonts w:ascii="Times New Roman" w:hAnsi="Times New Roman" w:cs="Times New Roman"/>
          <w:kern w:val="2"/>
          <w:sz w:val="24"/>
          <w:szCs w:val="24"/>
          <w14:ligatures w14:val="standardContextual"/>
        </w:rPr>
      </w:pPr>
      <w:r w:rsidRPr="00AC545B">
        <w:rPr>
          <w:rFonts w:ascii="Times New Roman" w:hAnsi="Times New Roman" w:cs="Times New Roman"/>
          <w:kern w:val="2"/>
          <w:sz w:val="24"/>
          <w:szCs w:val="24"/>
          <w14:ligatures w14:val="standardContextual"/>
        </w:rPr>
        <w:lastRenderedPageBreak/>
        <w:t>Whereas, The third and final means of obtaining an order of protection in New York is through Supreme Court, but only as part of an ongoing divorce proceeding between separating spouses; and</w:t>
      </w:r>
    </w:p>
    <w:p w14:paraId="742ABE8F" w14:textId="77777777" w:rsidR="00AC545B" w:rsidRPr="00AC545B" w:rsidRDefault="00AC545B" w:rsidP="00AC545B">
      <w:pPr>
        <w:spacing w:line="480" w:lineRule="auto"/>
        <w:ind w:firstLine="720"/>
        <w:jc w:val="both"/>
        <w:rPr>
          <w:rFonts w:ascii="Times New Roman" w:hAnsi="Times New Roman" w:cs="Times New Roman"/>
          <w:kern w:val="2"/>
          <w:sz w:val="24"/>
          <w:szCs w:val="24"/>
          <w14:ligatures w14:val="standardContextual"/>
        </w:rPr>
      </w:pPr>
      <w:r w:rsidRPr="00AC545B">
        <w:rPr>
          <w:rFonts w:ascii="Times New Roman" w:hAnsi="Times New Roman" w:cs="Times New Roman"/>
          <w:kern w:val="2"/>
          <w:sz w:val="24"/>
          <w:szCs w:val="24"/>
          <w14:ligatures w14:val="standardContextual"/>
        </w:rPr>
        <w:t>Whereas, None of these three forms of recourse provide an easy remedy for victims of harassment, as many victims of this type of crime need immediate relief from their offenders in a way that simply cannot be delivered through the criminal justice system, and which may not fit the definition of intimate partner violence that falls under the jurisdiction of family court; and</w:t>
      </w:r>
    </w:p>
    <w:p w14:paraId="26DD66D1" w14:textId="77777777" w:rsidR="00AC545B" w:rsidRPr="00AC545B" w:rsidRDefault="00AC545B" w:rsidP="00AC545B">
      <w:pPr>
        <w:spacing w:line="480" w:lineRule="auto"/>
        <w:ind w:firstLine="720"/>
        <w:jc w:val="both"/>
        <w:rPr>
          <w:rFonts w:ascii="Times New Roman" w:hAnsi="Times New Roman" w:cs="Times New Roman"/>
          <w:kern w:val="2"/>
          <w:sz w:val="24"/>
          <w:szCs w:val="24"/>
          <w14:ligatures w14:val="standardContextual"/>
        </w:rPr>
      </w:pPr>
      <w:r w:rsidRPr="00AC545B">
        <w:rPr>
          <w:rFonts w:ascii="Times New Roman" w:hAnsi="Times New Roman" w:cs="Times New Roman"/>
          <w:kern w:val="2"/>
          <w:sz w:val="24"/>
          <w:szCs w:val="24"/>
          <w14:ligatures w14:val="standardContextual"/>
        </w:rPr>
        <w:t xml:space="preserve">Whereas, Modern stalking is exacerbated by technology and virtual stalking can quickly escalate into in-person confrontations and violence; and </w:t>
      </w:r>
    </w:p>
    <w:p w14:paraId="16BE24F0" w14:textId="77777777" w:rsidR="00AC545B" w:rsidRPr="00AC545B" w:rsidRDefault="00AC545B" w:rsidP="00AC545B">
      <w:pPr>
        <w:spacing w:line="480" w:lineRule="auto"/>
        <w:ind w:firstLine="720"/>
        <w:jc w:val="both"/>
        <w:rPr>
          <w:rFonts w:ascii="Times New Roman" w:hAnsi="Times New Roman" w:cs="Times New Roman"/>
          <w:kern w:val="2"/>
          <w:sz w:val="24"/>
          <w:szCs w:val="24"/>
          <w14:ligatures w14:val="standardContextual"/>
        </w:rPr>
      </w:pPr>
      <w:r w:rsidRPr="00AC545B">
        <w:rPr>
          <w:rFonts w:ascii="Times New Roman" w:hAnsi="Times New Roman" w:cs="Times New Roman"/>
          <w:kern w:val="2"/>
          <w:sz w:val="24"/>
          <w:szCs w:val="24"/>
          <w14:ligatures w14:val="standardContextual"/>
        </w:rPr>
        <w:t>Whereas, Not only has the digital revolution enabled an entirely new type of criminal behavior, such as “revenge porn”, "upskirting" where an individual takes sexually intrusive photo-graphs or videos without permission, online stalking, and more, but it has also altered the way we discover and define new relationships; and</w:t>
      </w:r>
    </w:p>
    <w:p w14:paraId="179BC9D5" w14:textId="77777777" w:rsidR="00AC545B" w:rsidRPr="00AC545B" w:rsidRDefault="00AC545B" w:rsidP="00AC545B">
      <w:pPr>
        <w:spacing w:line="480" w:lineRule="auto"/>
        <w:ind w:firstLine="720"/>
        <w:jc w:val="both"/>
        <w:rPr>
          <w:rFonts w:ascii="Times New Roman" w:hAnsi="Times New Roman" w:cs="Times New Roman"/>
          <w:kern w:val="2"/>
          <w:sz w:val="24"/>
          <w:szCs w:val="24"/>
          <w14:ligatures w14:val="standardContextual"/>
        </w:rPr>
      </w:pPr>
      <w:r w:rsidRPr="00AC545B">
        <w:rPr>
          <w:rFonts w:ascii="Times New Roman" w:hAnsi="Times New Roman" w:cs="Times New Roman"/>
          <w:kern w:val="2"/>
          <w:sz w:val="24"/>
          <w:szCs w:val="24"/>
          <w14:ligatures w14:val="standardContextual"/>
        </w:rPr>
        <w:t>Whereas, According to the U.S. Department of Justice, approximately 1 in 4 stalking victims report some form of cyberstalking, such as identity theft, threats through email or text message, and tracking location or online activity; and</w:t>
      </w:r>
    </w:p>
    <w:p w14:paraId="4E9A9E29" w14:textId="77777777" w:rsidR="00AC545B" w:rsidRPr="00AC545B" w:rsidRDefault="00AC545B" w:rsidP="00AC545B">
      <w:pPr>
        <w:spacing w:line="480" w:lineRule="auto"/>
        <w:ind w:firstLine="720"/>
        <w:jc w:val="both"/>
        <w:rPr>
          <w:rFonts w:ascii="Times New Roman" w:hAnsi="Times New Roman" w:cs="Times New Roman"/>
          <w:kern w:val="2"/>
          <w:sz w:val="24"/>
          <w:szCs w:val="24"/>
          <w14:ligatures w14:val="standardContextual"/>
        </w:rPr>
      </w:pPr>
      <w:r w:rsidRPr="00AC545B">
        <w:rPr>
          <w:rFonts w:ascii="Times New Roman" w:hAnsi="Times New Roman" w:cs="Times New Roman"/>
          <w:kern w:val="2"/>
          <w:sz w:val="24"/>
          <w:szCs w:val="24"/>
          <w14:ligatures w14:val="standardContextual"/>
        </w:rPr>
        <w:t>Whereas, S.3394-A/A.3226-A, called the Ceasing Repeated, Extremely Egregious, and Predatory (CREEP) Behavior Act, follows the lead of 43 other states in enabling orders of protection called "anti-stalking orders" through civil courts of general jurisdiction rather than solely through criminal courts or specialized family courts; and</w:t>
      </w:r>
    </w:p>
    <w:p w14:paraId="1CB26410" w14:textId="77777777" w:rsidR="00AC545B" w:rsidRPr="00AC545B" w:rsidRDefault="00AC545B" w:rsidP="00AC545B">
      <w:pPr>
        <w:spacing w:line="480" w:lineRule="auto"/>
        <w:ind w:firstLine="720"/>
        <w:jc w:val="both"/>
        <w:rPr>
          <w:rFonts w:ascii="Times New Roman" w:hAnsi="Times New Roman" w:cs="Times New Roman"/>
          <w:kern w:val="2"/>
          <w:sz w:val="24"/>
          <w:szCs w:val="24"/>
          <w14:ligatures w14:val="standardContextual"/>
        </w:rPr>
      </w:pPr>
      <w:r w:rsidRPr="00AC545B">
        <w:rPr>
          <w:rFonts w:ascii="Times New Roman" w:hAnsi="Times New Roman" w:cs="Times New Roman"/>
          <w:kern w:val="2"/>
          <w:sz w:val="24"/>
          <w:szCs w:val="24"/>
          <w14:ligatures w14:val="standardContextual"/>
        </w:rPr>
        <w:lastRenderedPageBreak/>
        <w:t>Whereas, In creating a new, more easily obtained order of protection through the civil court system, the CREEP Act modernizes New York's order of protection system to account for the broader, digitized landscape in which harassment now occurs; and</w:t>
      </w:r>
    </w:p>
    <w:p w14:paraId="02B57323" w14:textId="77777777" w:rsidR="00AC545B" w:rsidRPr="00AC545B" w:rsidRDefault="00AC545B" w:rsidP="00AC545B">
      <w:pPr>
        <w:spacing w:line="480" w:lineRule="auto"/>
        <w:ind w:firstLine="720"/>
        <w:jc w:val="both"/>
        <w:rPr>
          <w:rFonts w:ascii="Times New Roman" w:hAnsi="Times New Roman" w:cs="Times New Roman"/>
          <w:kern w:val="2"/>
          <w:sz w:val="24"/>
          <w:szCs w:val="24"/>
          <w14:ligatures w14:val="standardContextual"/>
        </w:rPr>
      </w:pPr>
      <w:r w:rsidRPr="00AC545B">
        <w:rPr>
          <w:rFonts w:ascii="Times New Roman" w:hAnsi="Times New Roman" w:cs="Times New Roman"/>
          <w:kern w:val="2"/>
          <w:sz w:val="24"/>
          <w:szCs w:val="24"/>
          <w14:ligatures w14:val="standardContextual"/>
        </w:rPr>
        <w:t>Whereas, It will provide immediate relief to victims of harassing behavior without a prerequisite arrest, better protecting victims for whom the existing methods of obtaining an order of protection are out of reach; now, therefore, be it</w:t>
      </w:r>
    </w:p>
    <w:p w14:paraId="060EB779" w14:textId="77777777" w:rsidR="00AC545B" w:rsidRPr="00AC545B" w:rsidRDefault="00AC545B" w:rsidP="00AC545B">
      <w:pPr>
        <w:spacing w:line="480" w:lineRule="auto"/>
        <w:jc w:val="both"/>
        <w:rPr>
          <w:rFonts w:ascii="Times New Roman" w:hAnsi="Times New Roman" w:cs="Times New Roman"/>
          <w:kern w:val="2"/>
          <w:sz w:val="24"/>
          <w:szCs w:val="24"/>
          <w14:ligatures w14:val="standardContextual"/>
        </w:rPr>
      </w:pPr>
      <w:r w:rsidRPr="00AC545B">
        <w:rPr>
          <w:rFonts w:ascii="Times New Roman" w:hAnsi="Times New Roman" w:cs="Times New Roman"/>
          <w:kern w:val="2"/>
          <w:sz w:val="24"/>
          <w:szCs w:val="24"/>
          <w14:ligatures w14:val="standardContextual"/>
        </w:rPr>
        <w:tab/>
        <w:t xml:space="preserve">Resolved, That the Council of the City of New York calls on the New York State legislature to pass, and the Governor to sign, S.3394-A/A.3226-A, the ceasing repeated and extremely egregious predatory (CREEP) behavior act. </w:t>
      </w:r>
    </w:p>
    <w:p w14:paraId="7DA14172" w14:textId="77777777" w:rsidR="00AC545B" w:rsidRPr="00AC545B" w:rsidRDefault="00AC545B" w:rsidP="00AC545B">
      <w:pPr>
        <w:spacing w:after="0" w:line="240" w:lineRule="auto"/>
        <w:rPr>
          <w:rFonts w:ascii="Times New Roman" w:hAnsi="Times New Roman" w:cs="Times New Roman"/>
          <w:kern w:val="2"/>
          <w:sz w:val="20"/>
          <w:szCs w:val="20"/>
          <w14:ligatures w14:val="standardContextual"/>
        </w:rPr>
      </w:pPr>
      <w:r w:rsidRPr="00AC545B">
        <w:rPr>
          <w:rFonts w:ascii="Times New Roman" w:hAnsi="Times New Roman" w:cs="Times New Roman"/>
          <w:kern w:val="2"/>
          <w:sz w:val="20"/>
          <w:szCs w:val="20"/>
          <w14:ligatures w14:val="standardContextual"/>
        </w:rPr>
        <w:t>KS</w:t>
      </w:r>
    </w:p>
    <w:p w14:paraId="2E58B4DB" w14:textId="77777777" w:rsidR="00AC545B" w:rsidRPr="00AC545B" w:rsidRDefault="00AC545B" w:rsidP="00AC545B">
      <w:pPr>
        <w:spacing w:after="0" w:line="240" w:lineRule="auto"/>
        <w:rPr>
          <w:rFonts w:ascii="Times New Roman" w:hAnsi="Times New Roman" w:cs="Times New Roman"/>
          <w:kern w:val="2"/>
          <w:sz w:val="20"/>
          <w:szCs w:val="20"/>
          <w14:ligatures w14:val="standardContextual"/>
        </w:rPr>
      </w:pPr>
      <w:r w:rsidRPr="00AC545B">
        <w:rPr>
          <w:rFonts w:ascii="Times New Roman" w:hAnsi="Times New Roman" w:cs="Times New Roman"/>
          <w:kern w:val="2"/>
          <w:sz w:val="20"/>
          <w:szCs w:val="20"/>
          <w14:ligatures w14:val="standardContextual"/>
        </w:rPr>
        <w:t>LS 19284</w:t>
      </w:r>
    </w:p>
    <w:p w14:paraId="1C1F0942" w14:textId="77777777" w:rsidR="00AC545B" w:rsidRPr="00AC545B" w:rsidRDefault="00AC545B" w:rsidP="00AC545B">
      <w:pPr>
        <w:spacing w:line="480" w:lineRule="auto"/>
        <w:jc w:val="both"/>
        <w:rPr>
          <w:rFonts w:ascii="Times New Roman" w:hAnsi="Times New Roman" w:cs="Times New Roman"/>
          <w:kern w:val="2"/>
          <w:sz w:val="24"/>
          <w:szCs w:val="24"/>
          <w14:ligatures w14:val="standardContextual"/>
        </w:rPr>
      </w:pPr>
      <w:r w:rsidRPr="00AC545B">
        <w:rPr>
          <w:rFonts w:ascii="Times New Roman" w:hAnsi="Times New Roman" w:cs="Times New Roman"/>
          <w:kern w:val="2"/>
          <w:sz w:val="20"/>
          <w:szCs w:val="20"/>
          <w14:ligatures w14:val="standardContextual"/>
        </w:rPr>
        <w:t>4/22/2026 1:45 PM</w:t>
      </w:r>
    </w:p>
    <w:p w14:paraId="5137DB50" w14:textId="77777777" w:rsidR="00BF22C5" w:rsidRPr="00BF22C5" w:rsidRDefault="00BF22C5" w:rsidP="00BF22C5">
      <w:pPr>
        <w:spacing w:line="278" w:lineRule="auto"/>
        <w:rPr>
          <w:rFonts w:ascii="Times New Roman" w:hAnsi="Times New Roman" w:cs="Times New Roman"/>
          <w:kern w:val="2"/>
          <w:sz w:val="24"/>
          <w:szCs w:val="24"/>
          <w14:ligatures w14:val="standardContextual"/>
        </w:rPr>
      </w:pPr>
    </w:p>
    <w:p w14:paraId="4B76BA14" w14:textId="77777777" w:rsidR="00BF22C5" w:rsidRPr="00BF22C5" w:rsidRDefault="00BF22C5" w:rsidP="00BF22C5">
      <w:pPr>
        <w:spacing w:line="278" w:lineRule="auto"/>
        <w:rPr>
          <w:rFonts w:ascii="Times New Roman" w:hAnsi="Times New Roman" w:cs="Times New Roman"/>
          <w:kern w:val="2"/>
          <w:sz w:val="24"/>
          <w:szCs w:val="24"/>
          <w14:ligatures w14:val="standardContextual"/>
        </w:rPr>
      </w:pPr>
    </w:p>
    <w:p w14:paraId="24CD7512" w14:textId="77777777" w:rsidR="00BF22C5" w:rsidRPr="00BF22C5" w:rsidRDefault="00BF22C5" w:rsidP="00BF22C5">
      <w:pPr>
        <w:spacing w:line="278" w:lineRule="auto"/>
        <w:rPr>
          <w:rFonts w:ascii="Times New Roman" w:hAnsi="Times New Roman" w:cs="Times New Roman"/>
          <w:kern w:val="2"/>
          <w:sz w:val="24"/>
          <w:szCs w:val="24"/>
          <w14:ligatures w14:val="standardContextual"/>
        </w:rPr>
      </w:pPr>
    </w:p>
    <w:p w14:paraId="79110B47" w14:textId="77777777" w:rsidR="00BF22C5" w:rsidRPr="00BF22C5" w:rsidRDefault="00BF22C5" w:rsidP="00BF22C5">
      <w:pPr>
        <w:spacing w:line="278" w:lineRule="auto"/>
        <w:rPr>
          <w:rFonts w:ascii="Times New Roman" w:hAnsi="Times New Roman" w:cs="Times New Roman"/>
          <w:kern w:val="2"/>
          <w:sz w:val="24"/>
          <w:szCs w:val="24"/>
          <w14:ligatures w14:val="standardContextual"/>
        </w:rPr>
      </w:pPr>
    </w:p>
    <w:p w14:paraId="1DEA9789" w14:textId="77777777" w:rsidR="00BF22C5" w:rsidRPr="00BF22C5" w:rsidRDefault="00BF22C5" w:rsidP="00BF22C5">
      <w:pPr>
        <w:spacing w:line="278" w:lineRule="auto"/>
        <w:rPr>
          <w:rFonts w:ascii="Times New Roman" w:hAnsi="Times New Roman" w:cs="Times New Roman"/>
          <w:kern w:val="2"/>
          <w:sz w:val="24"/>
          <w:szCs w:val="24"/>
          <w14:ligatures w14:val="standardContextual"/>
        </w:rPr>
      </w:pPr>
    </w:p>
    <w:p w14:paraId="398C195A" w14:textId="77777777" w:rsidR="00BF22C5" w:rsidRPr="00BF22C5" w:rsidRDefault="00BF22C5" w:rsidP="00BF22C5">
      <w:pPr>
        <w:spacing w:after="0" w:line="240" w:lineRule="auto"/>
        <w:jc w:val="both"/>
        <w:rPr>
          <w:rFonts w:ascii="Times New Roman" w:eastAsia="Times New Roman" w:hAnsi="Times New Roman" w:cs="Times New Roman"/>
          <w:sz w:val="18"/>
          <w:szCs w:val="18"/>
        </w:rPr>
      </w:pPr>
    </w:p>
    <w:p w14:paraId="2C16E35C" w14:textId="77777777" w:rsidR="00BF22C5" w:rsidRPr="00E21F8F" w:rsidRDefault="00BF22C5" w:rsidP="00501A11">
      <w:pPr>
        <w:spacing w:line="480" w:lineRule="auto"/>
        <w:ind w:firstLine="720"/>
        <w:jc w:val="both"/>
        <w:rPr>
          <w:rFonts w:ascii="Times New Roman" w:eastAsia="Calibri" w:hAnsi="Times New Roman" w:cs="Times New Roman"/>
          <w:bCs/>
          <w:sz w:val="24"/>
          <w:szCs w:val="24"/>
        </w:rPr>
      </w:pPr>
    </w:p>
    <w:sectPr w:rsidR="00BF22C5" w:rsidRPr="00E21F8F">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B8975" w14:textId="77777777" w:rsidR="00594CEE" w:rsidRDefault="00594CEE" w:rsidP="005F3DC0">
      <w:pPr>
        <w:spacing w:after="0" w:line="240" w:lineRule="auto"/>
      </w:pPr>
      <w:r>
        <w:separator/>
      </w:r>
    </w:p>
  </w:endnote>
  <w:endnote w:type="continuationSeparator" w:id="0">
    <w:p w14:paraId="0337A729" w14:textId="77777777" w:rsidR="00594CEE" w:rsidRDefault="00594CEE" w:rsidP="005F3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Yu Mincho">
    <w:charset w:val="80"/>
    <w:family w:val="roman"/>
    <w:pitch w:val="variable"/>
    <w:sig w:usb0="800002E7" w:usb1="2AC7FCFF" w:usb2="00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BB3A222" w14:textId="60FD021E" w:rsidR="00261DD7" w:rsidRDefault="00261DD7">
        <w:pPr>
          <w:pStyle w:val="Footer"/>
          <w:jc w:val="center"/>
        </w:pPr>
        <w:r>
          <w:fldChar w:fldCharType="begin"/>
        </w:r>
        <w:r>
          <w:instrText xml:space="preserve"> PAGE   \* MERGEFORMAT </w:instrText>
        </w:r>
        <w:r>
          <w:fldChar w:fldCharType="separate"/>
        </w:r>
        <w:r w:rsidR="00030287">
          <w:rPr>
            <w:noProof/>
          </w:rPr>
          <w:t>25</w:t>
        </w:r>
        <w:r>
          <w:rPr>
            <w:noProof/>
          </w:rPr>
          <w:fldChar w:fldCharType="end"/>
        </w:r>
      </w:p>
    </w:sdtContent>
  </w:sdt>
  <w:p w14:paraId="255FC3A7" w14:textId="77777777" w:rsidR="00261DD7" w:rsidRDefault="00261D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9FFE4D0" w14:textId="77777777" w:rsidR="00261DD7" w:rsidRDefault="00261DD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8F9C972" w14:textId="77777777" w:rsidR="00261DD7" w:rsidRDefault="00261D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672896"/>
      <w:docPartObj>
        <w:docPartGallery w:val="Page Numbers (Bottom of Page)"/>
        <w:docPartUnique/>
      </w:docPartObj>
    </w:sdtPr>
    <w:sdtEndPr>
      <w:rPr>
        <w:noProof/>
      </w:rPr>
    </w:sdtEndPr>
    <w:sdtContent>
      <w:p w14:paraId="2B13D8A6" w14:textId="28AAD34B" w:rsidR="00261DD7" w:rsidRDefault="00261DD7">
        <w:pPr>
          <w:pStyle w:val="Footer"/>
          <w:jc w:val="center"/>
        </w:pPr>
        <w:r>
          <w:fldChar w:fldCharType="begin"/>
        </w:r>
        <w:r>
          <w:instrText xml:space="preserve"> PAGE   \* MERGEFORMAT </w:instrText>
        </w:r>
        <w:r>
          <w:fldChar w:fldCharType="separate"/>
        </w:r>
        <w:r w:rsidR="00030287">
          <w:rPr>
            <w:noProof/>
          </w:rPr>
          <w:t>43</w:t>
        </w:r>
        <w:r>
          <w:rPr>
            <w:noProof/>
          </w:rPr>
          <w:fldChar w:fldCharType="end"/>
        </w:r>
      </w:p>
    </w:sdtContent>
  </w:sdt>
  <w:p w14:paraId="5DC6BA64" w14:textId="77777777" w:rsidR="00261DD7" w:rsidRDefault="00261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474D9" w14:textId="77777777" w:rsidR="00594CEE" w:rsidRDefault="00594CEE" w:rsidP="005F3DC0">
      <w:pPr>
        <w:spacing w:after="0" w:line="240" w:lineRule="auto"/>
      </w:pPr>
      <w:r>
        <w:separator/>
      </w:r>
    </w:p>
  </w:footnote>
  <w:footnote w:type="continuationSeparator" w:id="0">
    <w:p w14:paraId="6D25508C" w14:textId="77777777" w:rsidR="00594CEE" w:rsidRDefault="00594CEE" w:rsidP="005F3DC0">
      <w:pPr>
        <w:spacing w:after="0" w:line="240" w:lineRule="auto"/>
      </w:pPr>
      <w:r>
        <w:continuationSeparator/>
      </w:r>
    </w:p>
  </w:footnote>
  <w:footnote w:id="1">
    <w:p w14:paraId="759E8929" w14:textId="5251A0E6"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UN Women, “Prohibition of discrimination, harassment, including sexual harassment, and abuse of authority,” (n.d.), available at: </w:t>
      </w:r>
      <w:hyperlink r:id="rId1" w:history="1">
        <w:r w:rsidRPr="00A215E2">
          <w:rPr>
            <w:rStyle w:val="Hyperlink"/>
            <w:rFonts w:ascii="Times New Roman" w:hAnsi="Times New Roman" w:cs="Times New Roman"/>
            <w:color w:val="000000" w:themeColor="text1"/>
          </w:rPr>
          <w:t>https://www.un.org/womenwatch/uncoordination/antiharassment.html</w:t>
        </w:r>
      </w:hyperlink>
      <w:r w:rsidRPr="00A215E2">
        <w:rPr>
          <w:rFonts w:ascii="Times New Roman" w:hAnsi="Times New Roman" w:cs="Times New Roman"/>
          <w:color w:val="000000" w:themeColor="text1"/>
        </w:rPr>
        <w:t xml:space="preserve"> (last visited April 16, 2026). </w:t>
      </w:r>
    </w:p>
  </w:footnote>
  <w:footnote w:id="2">
    <w:p w14:paraId="5E00ED8B" w14:textId="2549F55F"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w:t>
      </w:r>
      <w:r w:rsidRPr="00A215E2">
        <w:rPr>
          <w:rFonts w:ascii="Times New Roman" w:hAnsi="Times New Roman" w:cs="Times New Roman"/>
          <w:i/>
          <w:color w:val="000000" w:themeColor="text1"/>
        </w:rPr>
        <w:t>Id</w:t>
      </w:r>
      <w:r w:rsidRPr="00A215E2">
        <w:rPr>
          <w:rFonts w:ascii="Times New Roman" w:hAnsi="Times New Roman" w:cs="Times New Roman"/>
          <w:color w:val="000000" w:themeColor="text1"/>
        </w:rPr>
        <w:t xml:space="preserve">. </w:t>
      </w:r>
      <w:r w:rsidRPr="00C93383">
        <w:rPr>
          <w:rFonts w:ascii="Times New Roman" w:hAnsi="Times New Roman" w:cs="Times New Roman"/>
        </w:rPr>
        <w:t>For the purposes of this report, the term “harassment” includes both sexual harassment and discriminatory harassment.</w:t>
      </w:r>
      <w:r w:rsidRPr="00A215E2">
        <w:rPr>
          <w:rFonts w:ascii="Times New Roman" w:hAnsi="Times New Roman" w:cs="Times New Roman"/>
        </w:rPr>
        <w:t xml:space="preserve"> </w:t>
      </w:r>
    </w:p>
  </w:footnote>
  <w:footnote w:id="3">
    <w:p w14:paraId="64A5CCE1" w14:textId="45528F55"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NYC Commission on Human Rights, “Stop Sexual Harassment Act,” (n.d.), available at: </w:t>
      </w:r>
      <w:hyperlink r:id="rId2" w:history="1">
        <w:r w:rsidRPr="00A215E2">
          <w:rPr>
            <w:rStyle w:val="Hyperlink"/>
            <w:rFonts w:ascii="Times New Roman" w:hAnsi="Times New Roman" w:cs="Times New Roman"/>
            <w:color w:val="000000" w:themeColor="text1"/>
          </w:rPr>
          <w:t>https://www.nyc.gov/site/cchr/law/sexual-harassment-training-main.page</w:t>
        </w:r>
      </w:hyperlink>
      <w:r w:rsidRPr="00A215E2">
        <w:rPr>
          <w:rFonts w:ascii="Times New Roman" w:hAnsi="Times New Roman" w:cs="Times New Roman"/>
          <w:color w:val="000000" w:themeColor="text1"/>
        </w:rPr>
        <w:t xml:space="preserve"> (last visited April 16, 2026). </w:t>
      </w:r>
    </w:p>
  </w:footnote>
  <w:footnote w:id="4">
    <w:p w14:paraId="47B1B658" w14:textId="4FC184AC"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NYC Commission on Human Rights, “Discriminatory Harassment,” (n.d.), available at: </w:t>
      </w:r>
      <w:hyperlink r:id="rId3" w:history="1">
        <w:r w:rsidRPr="00A215E2">
          <w:rPr>
            <w:rStyle w:val="Hyperlink"/>
            <w:rFonts w:ascii="Times New Roman" w:hAnsi="Times New Roman" w:cs="Times New Roman"/>
            <w:color w:val="000000" w:themeColor="text1"/>
          </w:rPr>
          <w:t>https://www.nyc.gov/site/cchr/law/discriminatory-harassment.page</w:t>
        </w:r>
      </w:hyperlink>
      <w:r w:rsidRPr="00A215E2">
        <w:rPr>
          <w:rFonts w:ascii="Times New Roman" w:hAnsi="Times New Roman" w:cs="Times New Roman"/>
          <w:color w:val="000000" w:themeColor="text1"/>
        </w:rPr>
        <w:t xml:space="preserve"> (last visited April 16, 2026). </w:t>
      </w:r>
    </w:p>
  </w:footnote>
  <w:footnote w:id="5">
    <w:p w14:paraId="07AD294F" w14:textId="306AE19D"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New York State Department of Labor, “Harassment and Workplace Violence: Know Your Rights,” (2024), available at: </w:t>
      </w:r>
      <w:hyperlink r:id="rId4" w:history="1">
        <w:r w:rsidRPr="00A215E2">
          <w:rPr>
            <w:rStyle w:val="Hyperlink"/>
            <w:rFonts w:ascii="Times New Roman" w:hAnsi="Times New Roman" w:cs="Times New Roman"/>
            <w:color w:val="000000" w:themeColor="text1"/>
          </w:rPr>
          <w:t>https://dol.ny.gov/system/files/documents/2024/03/p752-harassment-violence-in-the-workplace-1-24.pdf</w:t>
        </w:r>
      </w:hyperlink>
      <w:r w:rsidRPr="00A215E2">
        <w:rPr>
          <w:rFonts w:ascii="Times New Roman" w:hAnsi="Times New Roman" w:cs="Times New Roman"/>
          <w:color w:val="000000" w:themeColor="text1"/>
        </w:rPr>
        <w:t xml:space="preserve"> (last visited April 26, 2026). </w:t>
      </w:r>
    </w:p>
  </w:footnote>
  <w:footnote w:id="6">
    <w:p w14:paraId="19167F4A" w14:textId="2828B1FF"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Incite! Women of Color Against Violence, “Street Harassment Pamphlet,” (2018), available at: </w:t>
      </w:r>
      <w:hyperlink r:id="rId5" w:history="1">
        <w:r w:rsidRPr="00A215E2">
          <w:rPr>
            <w:rStyle w:val="Hyperlink"/>
            <w:rFonts w:ascii="Times New Roman" w:hAnsi="Times New Roman" w:cs="Times New Roman"/>
            <w:color w:val="000000" w:themeColor="text1"/>
          </w:rPr>
          <w:t>https://incite-national.org/wp-content/uploads/2018/07/6378_street_harass_pamphlet.pdf</w:t>
        </w:r>
      </w:hyperlink>
      <w:r w:rsidRPr="00A215E2">
        <w:rPr>
          <w:rFonts w:ascii="Times New Roman" w:hAnsi="Times New Roman" w:cs="Times New Roman"/>
          <w:color w:val="000000" w:themeColor="text1"/>
        </w:rPr>
        <w:t xml:space="preserve"> (last visited April 26, 2026). </w:t>
      </w:r>
    </w:p>
  </w:footnote>
  <w:footnote w:id="7">
    <w:p w14:paraId="0F1DE738" w14:textId="324467A6"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Right to Be, “Understanding Online Harassment,” (n.d.), available at: </w:t>
      </w:r>
      <w:hyperlink r:id="rId6" w:history="1">
        <w:r w:rsidRPr="00A215E2">
          <w:rPr>
            <w:rStyle w:val="Hyperlink"/>
            <w:rFonts w:ascii="Times New Roman" w:hAnsi="Times New Roman" w:cs="Times New Roman"/>
            <w:color w:val="000000" w:themeColor="text1"/>
          </w:rPr>
          <w:t>https://righttobe.org/guides/understanding-online-harassment</w:t>
        </w:r>
      </w:hyperlink>
      <w:r w:rsidRPr="00A215E2">
        <w:rPr>
          <w:rFonts w:ascii="Times New Roman" w:hAnsi="Times New Roman" w:cs="Times New Roman"/>
          <w:color w:val="000000" w:themeColor="text1"/>
        </w:rPr>
        <w:t xml:space="preserve"> (last visited April 16, 2026). </w:t>
      </w:r>
    </w:p>
  </w:footnote>
  <w:footnote w:id="8">
    <w:p w14:paraId="093BFEB4" w14:textId="77777777"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Id. </w:t>
      </w:r>
    </w:p>
  </w:footnote>
  <w:footnote w:id="9">
    <w:p w14:paraId="5DA6EB13" w14:textId="77777777"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Doxing or Doxxing is the act of publicly revealing previously private personal information about an individual or organization, including email addresses, phone numbers, addresses, social security numbers, or bank information.</w:t>
      </w:r>
    </w:p>
  </w:footnote>
  <w:footnote w:id="10">
    <w:p w14:paraId="67950DC5" w14:textId="3C47DE30"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Pr>
          <w:rFonts w:ascii="Times New Roman" w:hAnsi="Times New Roman" w:cs="Times New Roman"/>
          <w:color w:val="000000" w:themeColor="text1"/>
        </w:rPr>
        <w:t xml:space="preserve"> Cyberstalking is </w:t>
      </w:r>
      <w:r w:rsidRPr="00A215E2">
        <w:rPr>
          <w:rFonts w:ascii="Times New Roman" w:hAnsi="Times New Roman" w:cs="Times New Roman"/>
          <w:color w:val="000000" w:themeColor="text1"/>
        </w:rPr>
        <w:t>understood as the repeated pursuit of an individual using electronic or Internet-capable devices.</w:t>
      </w:r>
    </w:p>
  </w:footnote>
  <w:footnote w:id="11">
    <w:p w14:paraId="5C3E1E8C" w14:textId="77777777"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Swatting is the act of making hoax emergency phone calls in order to provoke an armed police response from a SWAT team</w:t>
      </w:r>
    </w:p>
  </w:footnote>
  <w:footnote w:id="12">
    <w:p w14:paraId="5626D4D9" w14:textId="77777777"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Sextortion is form of cyber extortion in which people are demanded to provide sexual images or sexual favors.</w:t>
      </w:r>
    </w:p>
  </w:footnote>
  <w:footnote w:id="13">
    <w:p w14:paraId="2AC06991" w14:textId="5D05599C" w:rsidR="00261DD7" w:rsidRPr="007735DA"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w:t>
      </w:r>
      <w:r w:rsidRPr="00A215E2">
        <w:rPr>
          <w:rFonts w:ascii="Times New Roman" w:hAnsi="Times New Roman" w:cs="Times New Roman"/>
          <w:color w:val="000000" w:themeColor="text1"/>
        </w:rPr>
        <w:t xml:space="preserve">Non </w:t>
      </w:r>
      <w:r w:rsidRPr="007735DA">
        <w:rPr>
          <w:rFonts w:ascii="Times New Roman" w:hAnsi="Times New Roman" w:cs="Times New Roman"/>
          <w:color w:val="000000" w:themeColor="text1"/>
        </w:rPr>
        <w:t>consensual sharing of intimate images involves the publication online of sexually explicit images or videos. The content is typically taken with consent, but it is published without authorization, usually by a victim’s former partner.</w:t>
      </w:r>
    </w:p>
  </w:footnote>
  <w:footnote w:id="14">
    <w:p w14:paraId="329EA642" w14:textId="7A3447B6" w:rsidR="00261DD7" w:rsidRPr="007735DA" w:rsidRDefault="00261DD7" w:rsidP="00E21F8F">
      <w:pPr>
        <w:pStyle w:val="FootnoteText"/>
        <w:rPr>
          <w:rFonts w:ascii="Times New Roman" w:hAnsi="Times New Roman" w:cs="Times New Roman"/>
          <w:color w:val="000000" w:themeColor="text1"/>
        </w:rPr>
      </w:pPr>
      <w:r w:rsidRPr="007735DA">
        <w:rPr>
          <w:rStyle w:val="FootnoteReference"/>
          <w:rFonts w:ascii="Times New Roman" w:hAnsi="Times New Roman" w:cs="Times New Roman"/>
          <w:color w:val="000000" w:themeColor="text1"/>
        </w:rPr>
        <w:footnoteRef/>
      </w:r>
      <w:r w:rsidRPr="007735DA">
        <w:rPr>
          <w:rFonts w:ascii="Times New Roman" w:hAnsi="Times New Roman" w:cs="Times New Roman"/>
          <w:color w:val="000000" w:themeColor="text1"/>
        </w:rPr>
        <w:t xml:space="preserve"> Online impersonation is when someone creates a fake account pretending to be another person. Online hate speech includes any form of online expression that spreads, incites, promotes or justifies racial hatred, xenophobia, anti-Semitism or other forms of hatred based on intolerance.</w:t>
      </w:r>
    </w:p>
  </w:footnote>
  <w:footnote w:id="15">
    <w:p w14:paraId="0B5D0FDE" w14:textId="70620A45" w:rsidR="00261DD7" w:rsidRPr="007735DA" w:rsidRDefault="00261DD7" w:rsidP="00E21F8F">
      <w:pPr>
        <w:pStyle w:val="FootnoteText"/>
        <w:rPr>
          <w:rFonts w:ascii="Times New Roman" w:hAnsi="Times New Roman" w:cs="Times New Roman"/>
          <w:color w:val="000000" w:themeColor="text1"/>
        </w:rPr>
      </w:pPr>
      <w:r w:rsidRPr="007735DA">
        <w:rPr>
          <w:rStyle w:val="FootnoteReference"/>
          <w:rFonts w:ascii="Times New Roman" w:hAnsi="Times New Roman" w:cs="Times New Roman"/>
          <w:color w:val="000000" w:themeColor="text1"/>
        </w:rPr>
        <w:footnoteRef/>
      </w:r>
      <w:r w:rsidRPr="007735DA">
        <w:rPr>
          <w:rFonts w:ascii="Times New Roman" w:hAnsi="Times New Roman" w:cs="Times New Roman"/>
          <w:color w:val="000000" w:themeColor="text1"/>
        </w:rPr>
        <w:t xml:space="preserve"> </w:t>
      </w:r>
    </w:p>
  </w:footnote>
  <w:footnote w:id="16">
    <w:p w14:paraId="38258927" w14:textId="7D436EFA" w:rsidR="00261DD7" w:rsidRPr="007735DA" w:rsidRDefault="00261DD7">
      <w:pPr>
        <w:pStyle w:val="FootnoteText"/>
        <w:rPr>
          <w:rFonts w:ascii="Times New Roman" w:hAnsi="Times New Roman" w:cs="Times New Roman"/>
          <w:b/>
          <w:bCs/>
        </w:rPr>
      </w:pPr>
      <w:r w:rsidRPr="007735DA">
        <w:rPr>
          <w:rStyle w:val="FootnoteReference"/>
          <w:rFonts w:ascii="Times New Roman" w:hAnsi="Times New Roman" w:cs="Times New Roman"/>
        </w:rPr>
        <w:footnoteRef/>
      </w:r>
      <w:r w:rsidRPr="007735DA">
        <w:rPr>
          <w:rFonts w:ascii="Times New Roman" w:hAnsi="Times New Roman" w:cs="Times New Roman"/>
        </w:rPr>
        <w:t xml:space="preserve"> New York City Comptroller, “Employer Violations Dashboard,” </w:t>
      </w:r>
      <w:r w:rsidRPr="007735DA">
        <w:rPr>
          <w:rFonts w:ascii="Times New Roman" w:hAnsi="Times New Roman" w:cs="Times New Roman"/>
          <w:i/>
          <w:iCs/>
        </w:rPr>
        <w:t>available at</w:t>
      </w:r>
      <w:r w:rsidRPr="007735DA">
        <w:rPr>
          <w:rFonts w:ascii="Times New Roman" w:hAnsi="Times New Roman" w:cs="Times New Roman"/>
        </w:rPr>
        <w:t xml:space="preserve">: </w:t>
      </w:r>
      <w:hyperlink r:id="rId7" w:history="1">
        <w:r w:rsidRPr="007735DA">
          <w:rPr>
            <w:rStyle w:val="Hyperlink"/>
            <w:rFonts w:ascii="Times New Roman" w:hAnsi="Times New Roman" w:cs="Times New Roman"/>
          </w:rPr>
          <w:t>https://comptroller.nyc.gov/services/for-the-public/employer-violations-dashboard/violations/discrimination-harassment/</w:t>
        </w:r>
      </w:hyperlink>
      <w:r w:rsidRPr="007735DA">
        <w:rPr>
          <w:rFonts w:ascii="Times New Roman" w:hAnsi="Times New Roman" w:cs="Times New Roman"/>
        </w:rPr>
        <w:t xml:space="preserve"> (last visited April 24, 2026).</w:t>
      </w:r>
    </w:p>
  </w:footnote>
  <w:footnote w:id="17">
    <w:p w14:paraId="34030AD7" w14:textId="77777777" w:rsidR="00261DD7" w:rsidRPr="007735DA" w:rsidRDefault="00261DD7" w:rsidP="000C1B64">
      <w:pPr>
        <w:pStyle w:val="FootnoteText"/>
        <w:rPr>
          <w:rFonts w:ascii="Times New Roman" w:hAnsi="Times New Roman" w:cs="Times New Roman"/>
        </w:rPr>
      </w:pPr>
      <w:r w:rsidRPr="007735DA">
        <w:rPr>
          <w:rStyle w:val="FootnoteReference"/>
          <w:rFonts w:ascii="Times New Roman" w:hAnsi="Times New Roman" w:cs="Times New Roman"/>
        </w:rPr>
        <w:footnoteRef/>
      </w:r>
      <w:r w:rsidRPr="007735DA">
        <w:rPr>
          <w:rFonts w:ascii="Times New Roman" w:hAnsi="Times New Roman" w:cs="Times New Roman"/>
        </w:rPr>
        <w:t xml:space="preserve"> NYC Admin Code §§ 8-107-1; 8-107-27.</w:t>
      </w:r>
    </w:p>
  </w:footnote>
  <w:footnote w:id="18">
    <w:p w14:paraId="73C39B11" w14:textId="77777777" w:rsidR="00261DD7" w:rsidRPr="007735DA" w:rsidRDefault="00261DD7" w:rsidP="000C1B64">
      <w:pPr>
        <w:pStyle w:val="FootnoteText"/>
        <w:rPr>
          <w:rFonts w:ascii="Times New Roman" w:hAnsi="Times New Roman" w:cs="Times New Roman"/>
        </w:rPr>
      </w:pPr>
      <w:r w:rsidRPr="007735DA">
        <w:rPr>
          <w:rStyle w:val="FootnoteReference"/>
          <w:rFonts w:ascii="Times New Roman" w:hAnsi="Times New Roman" w:cs="Times New Roman"/>
        </w:rPr>
        <w:footnoteRef/>
      </w:r>
      <w:r w:rsidRPr="007735DA">
        <w:rPr>
          <w:rFonts w:ascii="Times New Roman" w:hAnsi="Times New Roman" w:cs="Times New Roman"/>
        </w:rPr>
        <w:t xml:space="preserve"> NYC Admin Code §§ 8-107-27-5; 8-107-27.</w:t>
      </w:r>
    </w:p>
  </w:footnote>
  <w:footnote w:id="19">
    <w:p w14:paraId="7041C8C9" w14:textId="77777777" w:rsidR="00261DD7" w:rsidRPr="00A215E2" w:rsidRDefault="00261DD7" w:rsidP="00DB3A3E">
      <w:pPr>
        <w:pStyle w:val="FootnoteText"/>
        <w:rPr>
          <w:rFonts w:ascii="Times New Roman" w:hAnsi="Times New Roman" w:cs="Times New Roman"/>
        </w:rPr>
      </w:pPr>
      <w:r w:rsidRPr="007735DA">
        <w:rPr>
          <w:rStyle w:val="FootnoteReference"/>
          <w:rFonts w:ascii="Times New Roman" w:hAnsi="Times New Roman" w:cs="Times New Roman"/>
        </w:rPr>
        <w:footnoteRef/>
      </w:r>
      <w:r w:rsidRPr="007735DA">
        <w:rPr>
          <w:rFonts w:ascii="Times New Roman" w:hAnsi="Times New Roman" w:cs="Times New Roman"/>
        </w:rPr>
        <w:t xml:space="preserve"> </w:t>
      </w:r>
      <w:r w:rsidRPr="007735DA">
        <w:rPr>
          <w:rFonts w:ascii="Times New Roman" w:hAnsi="Times New Roman" w:cs="Times New Roman"/>
          <w:i/>
          <w:iCs/>
        </w:rPr>
        <w:t xml:space="preserve">See </w:t>
      </w:r>
      <w:r w:rsidRPr="007735DA">
        <w:rPr>
          <w:rFonts w:ascii="Times New Roman" w:hAnsi="Times New Roman" w:cs="Times New Roman"/>
        </w:rPr>
        <w:t>NYC Charter § 905-d; NYC Admin Code §§ 8-109</w:t>
      </w:r>
      <w:r w:rsidRPr="00A215E2">
        <w:rPr>
          <w:rFonts w:ascii="Times New Roman" w:hAnsi="Times New Roman" w:cs="Times New Roman"/>
        </w:rPr>
        <w:t>, 8-114.</w:t>
      </w:r>
    </w:p>
  </w:footnote>
  <w:footnote w:id="20">
    <w:p w14:paraId="26C0AC8D" w14:textId="77777777" w:rsidR="00261DD7" w:rsidRPr="00A215E2" w:rsidRDefault="00261DD7" w:rsidP="00DB3A3E">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NYC Admin Code §§ 8-120–8-126, 8-129.</w:t>
      </w:r>
    </w:p>
  </w:footnote>
  <w:footnote w:id="21">
    <w:p w14:paraId="34EF57FA" w14:textId="77777777" w:rsidR="00261DD7" w:rsidRPr="00A215E2" w:rsidRDefault="00261DD7" w:rsidP="00A61461">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PEN America, “Online Harassment Field Manual, State Laws &amp; Online Harassment,” </w:t>
      </w:r>
      <w:r w:rsidRPr="00A215E2">
        <w:rPr>
          <w:rFonts w:ascii="Times New Roman" w:hAnsi="Times New Roman" w:cs="Times New Roman"/>
          <w:i/>
          <w:iCs/>
        </w:rPr>
        <w:t>available at</w:t>
      </w:r>
      <w:r w:rsidRPr="00A215E2">
        <w:rPr>
          <w:rFonts w:ascii="Times New Roman" w:hAnsi="Times New Roman" w:cs="Times New Roman"/>
        </w:rPr>
        <w:t xml:space="preserve">: </w:t>
      </w:r>
      <w:hyperlink r:id="rId8" w:history="1">
        <w:r w:rsidRPr="00A215E2">
          <w:rPr>
            <w:rStyle w:val="Hyperlink"/>
            <w:rFonts w:ascii="Times New Roman" w:hAnsi="Times New Roman" w:cs="Times New Roman"/>
          </w:rPr>
          <w:t>https://onlineharassmentfieldmanual.pen.org/state-laws-online-harassment/</w:t>
        </w:r>
      </w:hyperlink>
      <w:r w:rsidRPr="00A215E2">
        <w:rPr>
          <w:rFonts w:ascii="Times New Roman" w:hAnsi="Times New Roman" w:cs="Times New Roman"/>
        </w:rPr>
        <w:t xml:space="preserve">; Aaron Minc, “Important Online Harassment Laws in New York You Should Know,” </w:t>
      </w:r>
      <w:r w:rsidRPr="00A215E2">
        <w:rPr>
          <w:rFonts w:ascii="Times New Roman" w:hAnsi="Times New Roman" w:cs="Times New Roman"/>
        </w:rPr>
        <w:t xml:space="preserve">Minc Law (Updated September 28, 2023), </w:t>
      </w:r>
      <w:r w:rsidRPr="00A215E2">
        <w:rPr>
          <w:rFonts w:ascii="Times New Roman" w:hAnsi="Times New Roman" w:cs="Times New Roman"/>
          <w:i/>
          <w:iCs/>
        </w:rPr>
        <w:t>available at</w:t>
      </w:r>
      <w:r w:rsidRPr="00A215E2">
        <w:rPr>
          <w:rFonts w:ascii="Times New Roman" w:hAnsi="Times New Roman" w:cs="Times New Roman"/>
        </w:rPr>
        <w:t xml:space="preserve"> </w:t>
      </w:r>
      <w:hyperlink r:id="rId9" w:history="1">
        <w:r w:rsidRPr="00A215E2">
          <w:rPr>
            <w:rStyle w:val="Hyperlink"/>
            <w:rFonts w:ascii="Times New Roman" w:hAnsi="Times New Roman" w:cs="Times New Roman"/>
          </w:rPr>
          <w:t>https://www.minclaw.com/online-harassment-laws-new-york/</w:t>
        </w:r>
      </w:hyperlink>
      <w:r w:rsidRPr="00A215E2">
        <w:rPr>
          <w:rFonts w:ascii="Times New Roman" w:hAnsi="Times New Roman" w:cs="Times New Roman"/>
        </w:rPr>
        <w:t xml:space="preserve">. </w:t>
      </w:r>
      <w:r w:rsidRPr="00A215E2">
        <w:rPr>
          <w:rFonts w:ascii="Times New Roman" w:hAnsi="Times New Roman" w:cs="Times New Roman"/>
          <w:i/>
          <w:iCs/>
        </w:rPr>
        <w:t>See</w:t>
      </w:r>
      <w:r w:rsidRPr="00A215E2">
        <w:rPr>
          <w:rFonts w:ascii="Times New Roman" w:hAnsi="Times New Roman" w:cs="Times New Roman"/>
        </w:rPr>
        <w:t xml:space="preserve"> N.Y. Penal Law Article 240, Offenses Against Public Order,” Article 130 “Sex Offenses,” Article 120 “Assault and Related Offenses.”</w:t>
      </w:r>
    </w:p>
  </w:footnote>
  <w:footnote w:id="22">
    <w:p w14:paraId="5D0EE118" w14:textId="77777777" w:rsidR="00261DD7" w:rsidRPr="00A215E2" w:rsidRDefault="00261DD7" w:rsidP="00A61461">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w:t>
      </w:r>
      <w:r w:rsidRPr="00A215E2">
        <w:rPr>
          <w:rFonts w:ascii="Times New Roman" w:hAnsi="Times New Roman" w:cs="Times New Roman"/>
          <w:i/>
          <w:iCs/>
        </w:rPr>
        <w:t>Id.</w:t>
      </w:r>
      <w:r w:rsidRPr="00A215E2">
        <w:rPr>
          <w:rFonts w:ascii="Times New Roman" w:hAnsi="Times New Roman" w:cs="Times New Roman"/>
        </w:rPr>
        <w:t xml:space="preserve"> </w:t>
      </w:r>
    </w:p>
  </w:footnote>
  <w:footnote w:id="23">
    <w:p w14:paraId="0EA64489" w14:textId="614E17AF" w:rsidR="00261DD7" w:rsidRPr="00A215E2" w:rsidRDefault="00261DD7" w:rsidP="00912663">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New York City Council, “Press Release: Council to Vote on Sexual Harassment Legislative Package and the Creation of a Charter Revision Commission” (April 11, 2018),</w:t>
      </w:r>
      <w:r w:rsidRPr="00A215E2">
        <w:rPr>
          <w:rFonts w:ascii="Times New Roman" w:hAnsi="Times New Roman" w:cs="Times New Roman"/>
          <w:i/>
          <w:color w:val="000000" w:themeColor="text1"/>
        </w:rPr>
        <w:t xml:space="preserve"> available at:  </w:t>
      </w:r>
      <w:hyperlink r:id="rId10" w:history="1">
        <w:r w:rsidRPr="00A215E2">
          <w:rPr>
            <w:rStyle w:val="Hyperlink"/>
            <w:rFonts w:ascii="Times New Roman" w:hAnsi="Times New Roman" w:cs="Times New Roman"/>
          </w:rPr>
          <w:t>https://council.nyc.gov/press/2018/04/11/1591/</w:t>
        </w:r>
      </w:hyperlink>
      <w:r w:rsidRPr="00A215E2">
        <w:rPr>
          <w:rFonts w:ascii="Times New Roman" w:hAnsi="Times New Roman" w:cs="Times New Roman"/>
          <w:color w:val="000000" w:themeColor="text1"/>
        </w:rPr>
        <w:t xml:space="preserve"> (last visited April 22, 2026).  </w:t>
      </w:r>
    </w:p>
  </w:footnote>
  <w:footnote w:id="24">
    <w:p w14:paraId="6164FB5E" w14:textId="005384EE" w:rsidR="00261DD7" w:rsidRPr="00A215E2" w:rsidRDefault="00261DD7">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w:t>
      </w:r>
      <w:r w:rsidRPr="00A215E2">
        <w:rPr>
          <w:rFonts w:ascii="Times New Roman" w:hAnsi="Times New Roman" w:cs="Times New Roman"/>
          <w:i/>
          <w:iCs/>
        </w:rPr>
        <w:t>Id</w:t>
      </w:r>
      <w:r w:rsidRPr="00A215E2">
        <w:rPr>
          <w:rFonts w:ascii="Times New Roman" w:hAnsi="Times New Roman" w:cs="Times New Roman"/>
        </w:rPr>
        <w:t>.</w:t>
      </w:r>
    </w:p>
  </w:footnote>
  <w:footnote w:id="25">
    <w:p w14:paraId="7641CD04" w14:textId="4AB38C5B" w:rsidR="00261DD7" w:rsidRPr="00A215E2" w:rsidRDefault="00261DD7" w:rsidP="000B3F67">
      <w:pPr>
        <w:spacing w:after="0"/>
        <w:rPr>
          <w:rFonts w:ascii="Times New Roman" w:hAnsi="Times New Roman" w:cs="Times New Roman"/>
          <w:sz w:val="20"/>
          <w:szCs w:val="20"/>
        </w:rPr>
      </w:pPr>
      <w:r w:rsidRPr="00A215E2">
        <w:rPr>
          <w:rStyle w:val="FootnoteReference"/>
          <w:rFonts w:ascii="Times New Roman" w:hAnsi="Times New Roman" w:cs="Times New Roman"/>
          <w:sz w:val="20"/>
          <w:szCs w:val="20"/>
        </w:rPr>
        <w:footnoteRef/>
      </w:r>
      <w:r w:rsidRPr="00A215E2">
        <w:rPr>
          <w:rFonts w:ascii="Times New Roman" w:hAnsi="Times New Roman" w:cs="Times New Roman"/>
          <w:sz w:val="20"/>
          <w:szCs w:val="20"/>
        </w:rPr>
        <w:t xml:space="preserve"> Mayor’s Office to End Gender-Based Violence, “About,” (n.d.), </w:t>
      </w:r>
      <w:r w:rsidRPr="00A215E2">
        <w:rPr>
          <w:rFonts w:ascii="Times New Roman" w:hAnsi="Times New Roman" w:cs="Times New Roman"/>
          <w:i/>
          <w:iCs/>
          <w:sz w:val="20"/>
          <w:szCs w:val="20"/>
        </w:rPr>
        <w:t>available at:</w:t>
      </w:r>
      <w:r w:rsidRPr="00A215E2">
        <w:rPr>
          <w:rFonts w:ascii="Times New Roman" w:hAnsi="Times New Roman" w:cs="Times New Roman"/>
          <w:sz w:val="20"/>
          <w:szCs w:val="20"/>
        </w:rPr>
        <w:t xml:space="preserve"> </w:t>
      </w:r>
      <w:hyperlink r:id="rId11">
        <w:r w:rsidRPr="00A215E2">
          <w:rPr>
            <w:rStyle w:val="Hyperlink"/>
            <w:rFonts w:ascii="Times New Roman" w:hAnsi="Times New Roman" w:cs="Times New Roman"/>
            <w:sz w:val="20"/>
            <w:szCs w:val="20"/>
          </w:rPr>
          <w:t>https://www.nyc.gov/site/ocdv/about/about-endgbv.page</w:t>
        </w:r>
      </w:hyperlink>
      <w:r w:rsidRPr="00A215E2">
        <w:rPr>
          <w:rFonts w:ascii="Times New Roman" w:hAnsi="Times New Roman" w:cs="Times New Roman"/>
          <w:sz w:val="20"/>
          <w:szCs w:val="20"/>
        </w:rPr>
        <w:t xml:space="preserve"> (last visited April 24, 2026).</w:t>
      </w:r>
    </w:p>
  </w:footnote>
  <w:footnote w:id="26">
    <w:p w14:paraId="55630E4F" w14:textId="77777777" w:rsidR="00261DD7" w:rsidRPr="00A215E2" w:rsidRDefault="00261DD7" w:rsidP="000B3F67">
      <w:pPr>
        <w:spacing w:after="0"/>
        <w:rPr>
          <w:rFonts w:ascii="Times New Roman" w:hAnsi="Times New Roman" w:cs="Times New Roman"/>
          <w:sz w:val="20"/>
          <w:szCs w:val="20"/>
        </w:rPr>
      </w:pPr>
      <w:r w:rsidRPr="00A215E2">
        <w:rPr>
          <w:rStyle w:val="FootnoteReference"/>
          <w:rFonts w:ascii="Times New Roman" w:hAnsi="Times New Roman" w:cs="Times New Roman"/>
          <w:sz w:val="20"/>
          <w:szCs w:val="20"/>
        </w:rPr>
        <w:footnoteRef/>
      </w:r>
      <w:r w:rsidRPr="00A215E2">
        <w:rPr>
          <w:rFonts w:ascii="Times New Roman" w:hAnsi="Times New Roman" w:cs="Times New Roman"/>
          <w:sz w:val="20"/>
          <w:szCs w:val="20"/>
        </w:rPr>
        <w:t xml:space="preserve"> </w:t>
      </w:r>
      <w:r w:rsidRPr="00A215E2">
        <w:rPr>
          <w:rFonts w:ascii="Times New Roman" w:hAnsi="Times New Roman" w:cs="Times New Roman"/>
          <w:i/>
          <w:iCs/>
          <w:sz w:val="20"/>
          <w:szCs w:val="20"/>
        </w:rPr>
        <w:t>Id.</w:t>
      </w:r>
    </w:p>
  </w:footnote>
  <w:footnote w:id="27">
    <w:p w14:paraId="40D807D8" w14:textId="77777777" w:rsidR="00261DD7" w:rsidRPr="005D12D5" w:rsidRDefault="00261DD7" w:rsidP="00241D8C">
      <w:pPr>
        <w:spacing w:after="0"/>
        <w:rPr>
          <w:rFonts w:ascii="Times New Roman" w:hAnsi="Times New Roman" w:cs="Times New Roman"/>
          <w:sz w:val="20"/>
          <w:szCs w:val="20"/>
        </w:rPr>
      </w:pPr>
      <w:r w:rsidRPr="005D12D5">
        <w:rPr>
          <w:rStyle w:val="FootnoteReference"/>
          <w:rFonts w:ascii="Times New Roman" w:hAnsi="Times New Roman" w:cs="Times New Roman"/>
          <w:sz w:val="20"/>
          <w:szCs w:val="20"/>
        </w:rPr>
        <w:footnoteRef/>
      </w:r>
      <w:r w:rsidRPr="005D12D5">
        <w:rPr>
          <w:rFonts w:ascii="Times New Roman" w:hAnsi="Times New Roman" w:cs="Times New Roman"/>
          <w:sz w:val="20"/>
          <w:szCs w:val="20"/>
        </w:rPr>
        <w:t xml:space="preserve"> </w:t>
      </w:r>
      <w:r w:rsidRPr="005D12D5">
        <w:rPr>
          <w:rFonts w:ascii="Times New Roman" w:hAnsi="Times New Roman" w:cs="Times New Roman"/>
          <w:i/>
          <w:iCs/>
          <w:sz w:val="20"/>
          <w:szCs w:val="20"/>
        </w:rPr>
        <w:t>Id.</w:t>
      </w:r>
      <w:r w:rsidRPr="005D12D5">
        <w:rPr>
          <w:rFonts w:ascii="Times New Roman" w:hAnsi="Times New Roman" w:cs="Times New Roman"/>
          <w:sz w:val="20"/>
          <w:szCs w:val="20"/>
        </w:rPr>
        <w:t xml:space="preserve"> </w:t>
      </w:r>
    </w:p>
  </w:footnote>
  <w:footnote w:id="28">
    <w:p w14:paraId="1242AC65" w14:textId="764DCF01" w:rsidR="007225DF" w:rsidRPr="00A142B5" w:rsidRDefault="007225DF" w:rsidP="001A69DC">
      <w:pPr>
        <w:pStyle w:val="FootnoteText"/>
        <w:rPr>
          <w:rFonts w:ascii="Times New Roman" w:hAnsi="Times New Roman" w:cs="Times New Roman"/>
          <w:b/>
          <w:bCs/>
        </w:rPr>
      </w:pPr>
      <w:r w:rsidRPr="00A142B5">
        <w:rPr>
          <w:rStyle w:val="FootnoteReference"/>
          <w:rFonts w:ascii="Times New Roman" w:hAnsi="Times New Roman" w:cs="Times New Roman"/>
        </w:rPr>
        <w:footnoteRef/>
      </w:r>
      <w:r w:rsidR="005213EF">
        <w:rPr>
          <w:rFonts w:ascii="Times New Roman" w:hAnsi="Times New Roman" w:cs="Times New Roman"/>
        </w:rPr>
        <w:t xml:space="preserve"> ENDGBV</w:t>
      </w:r>
      <w:r w:rsidR="005B2FD8">
        <w:rPr>
          <w:rFonts w:ascii="Times New Roman" w:hAnsi="Times New Roman" w:cs="Times New Roman"/>
        </w:rPr>
        <w:t xml:space="preserve"> &amp; HRA</w:t>
      </w:r>
      <w:r w:rsidR="005213EF" w:rsidRPr="005B2FD8">
        <w:rPr>
          <w:rFonts w:ascii="Times New Roman" w:hAnsi="Times New Roman" w:cs="Times New Roman"/>
        </w:rPr>
        <w:t>, “</w:t>
      </w:r>
      <w:r w:rsidR="001A69DC" w:rsidRPr="005B2FD8">
        <w:rPr>
          <w:rFonts w:ascii="Times New Roman" w:hAnsi="Times New Roman" w:cs="Times New Roman"/>
        </w:rPr>
        <w:t>Concept Paper</w:t>
      </w:r>
      <w:r w:rsidR="00895B6E" w:rsidRPr="005B2FD8">
        <w:rPr>
          <w:rFonts w:ascii="Times New Roman" w:hAnsi="Times New Roman" w:cs="Times New Roman"/>
        </w:rPr>
        <w:t xml:space="preserve">, </w:t>
      </w:r>
      <w:r w:rsidR="001A69DC" w:rsidRPr="005B2FD8">
        <w:rPr>
          <w:rFonts w:ascii="Times New Roman" w:hAnsi="Times New Roman" w:cs="Times New Roman"/>
        </w:rPr>
        <w:t>Crime Victims Assistance Program</w:t>
      </w:r>
      <w:r w:rsidR="00BD7EA5" w:rsidRPr="005B2FD8">
        <w:rPr>
          <w:rFonts w:ascii="Times New Roman" w:hAnsi="Times New Roman" w:cs="Times New Roman"/>
        </w:rPr>
        <w:t>”</w:t>
      </w:r>
      <w:r w:rsidR="00114D85" w:rsidRPr="005B2FD8">
        <w:rPr>
          <w:rFonts w:ascii="Times New Roman" w:hAnsi="Times New Roman" w:cs="Times New Roman"/>
        </w:rPr>
        <w:t xml:space="preserve"> (2025) EPIN</w:t>
      </w:r>
      <w:r w:rsidR="005B2FD8" w:rsidRPr="005B2FD8">
        <w:rPr>
          <w:rFonts w:ascii="Times New Roman" w:hAnsi="Times New Roman" w:cs="Times New Roman"/>
        </w:rPr>
        <w:t>:</w:t>
      </w:r>
      <w:r w:rsidR="00114D85" w:rsidRPr="005B2FD8">
        <w:rPr>
          <w:rFonts w:ascii="Times New Roman" w:hAnsi="Times New Roman" w:cs="Times New Roman"/>
        </w:rPr>
        <w:t xml:space="preserve"> </w:t>
      </w:r>
      <w:r w:rsidR="005B2FD8" w:rsidRPr="005B2FD8">
        <w:rPr>
          <w:rFonts w:ascii="Times New Roman" w:hAnsi="Times New Roman" w:cs="Times New Roman"/>
        </w:rPr>
        <w:t>06926Y0360</w:t>
      </w:r>
      <w:r w:rsidR="000127D7">
        <w:rPr>
          <w:rFonts w:ascii="Times New Roman" w:hAnsi="Times New Roman" w:cs="Times New Roman"/>
        </w:rPr>
        <w:t xml:space="preserve">, </w:t>
      </w:r>
      <w:r w:rsidR="00C20510" w:rsidRPr="003A6321">
        <w:rPr>
          <w:rFonts w:ascii="Times New Roman" w:hAnsi="Times New Roman" w:cs="Times New Roman"/>
          <w:i/>
          <w:iCs/>
        </w:rPr>
        <w:t>available at</w:t>
      </w:r>
      <w:r w:rsidR="00C20510">
        <w:rPr>
          <w:rFonts w:ascii="Times New Roman" w:hAnsi="Times New Roman" w:cs="Times New Roman"/>
        </w:rPr>
        <w:t xml:space="preserve">: </w:t>
      </w:r>
      <w:hyperlink r:id="rId12" w:history="1">
        <w:r w:rsidR="003A6321" w:rsidRPr="006830C5">
          <w:rPr>
            <w:rStyle w:val="Hyperlink"/>
            <w:rFonts w:ascii="Times New Roman" w:hAnsi="Times New Roman" w:cs="Times New Roman"/>
          </w:rPr>
          <w:t>https://a856-cityrecord.nyc.gov/Search/GetFile?sectionId=5&amp;requestId=20250912023&amp;requestStatus=Current&amp;documentId=42667</w:t>
        </w:r>
      </w:hyperlink>
      <w:r w:rsidR="00426109">
        <w:rPr>
          <w:rFonts w:ascii="Times New Roman" w:hAnsi="Times New Roman" w:cs="Times New Roman"/>
        </w:rPr>
        <w:t>;</w:t>
      </w:r>
      <w:r w:rsidR="00CB1114">
        <w:rPr>
          <w:rFonts w:ascii="Times New Roman" w:hAnsi="Times New Roman" w:cs="Times New Roman"/>
        </w:rPr>
        <w:t xml:space="preserve"> Safe </w:t>
      </w:r>
      <w:r w:rsidR="00CB1114" w:rsidRPr="00CB1114">
        <w:rPr>
          <w:rFonts w:ascii="Times New Roman" w:hAnsi="Times New Roman" w:cs="Times New Roman"/>
        </w:rPr>
        <w:t>Horizons, “</w:t>
      </w:r>
      <w:r w:rsidR="00CB1114" w:rsidRPr="00A142B5">
        <w:rPr>
          <w:rFonts w:ascii="Times New Roman" w:hAnsi="Times New Roman" w:cs="Times New Roman"/>
        </w:rPr>
        <w:t>Criminal and Civil Justice Programs” (n.d),</w:t>
      </w:r>
      <w:r w:rsidR="00CB1114" w:rsidRPr="00A142B5">
        <w:rPr>
          <w:rFonts w:ascii="Times New Roman" w:hAnsi="Times New Roman" w:cs="Times New Roman"/>
          <w:i/>
          <w:iCs/>
        </w:rPr>
        <w:t xml:space="preserve"> available at:</w:t>
      </w:r>
      <w:r w:rsidR="00CB1114">
        <w:rPr>
          <w:rFonts w:ascii="Times New Roman" w:hAnsi="Times New Roman" w:cs="Times New Roman"/>
        </w:rPr>
        <w:t xml:space="preserve"> </w:t>
      </w:r>
      <w:r w:rsidR="00426109" w:rsidRPr="00CB1114">
        <w:rPr>
          <w:rFonts w:ascii="Times New Roman" w:hAnsi="Times New Roman" w:cs="Times New Roman"/>
        </w:rPr>
        <w:t>https://www.safehorizon.org/criminal-and-civil-justice-programs</w:t>
      </w:r>
      <w:r w:rsidR="00CB1114">
        <w:rPr>
          <w:rFonts w:ascii="Times New Roman" w:hAnsi="Times New Roman" w:cs="Times New Roman"/>
        </w:rPr>
        <w:t>.</w:t>
      </w:r>
    </w:p>
  </w:footnote>
  <w:footnote w:id="29">
    <w:p w14:paraId="73BFD7DA" w14:textId="22AFDD11" w:rsidR="00261DD7" w:rsidRPr="00A215E2" w:rsidRDefault="00261DD7">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w:t>
      </w:r>
      <w:r>
        <w:rPr>
          <w:rFonts w:ascii="Times New Roman" w:hAnsi="Times New Roman" w:cs="Times New Roman"/>
        </w:rPr>
        <w:t>CETA, “</w:t>
      </w:r>
      <w:r w:rsidRPr="00B55D43">
        <w:rPr>
          <w:rFonts w:ascii="Times New Roman" w:hAnsi="Times New Roman" w:cs="Times New Roman"/>
        </w:rPr>
        <w:t>Tech clinic for survivors</w:t>
      </w:r>
      <w:r>
        <w:rPr>
          <w:rFonts w:ascii="Times New Roman" w:hAnsi="Times New Roman" w:cs="Times New Roman"/>
        </w:rPr>
        <w:t xml:space="preserve">,” </w:t>
      </w:r>
      <w:r>
        <w:rPr>
          <w:rFonts w:ascii="Times New Roman" w:hAnsi="Times New Roman" w:cs="Times New Roman"/>
          <w:i/>
          <w:iCs/>
        </w:rPr>
        <w:t>available at</w:t>
      </w:r>
      <w:r>
        <w:rPr>
          <w:rFonts w:ascii="Times New Roman" w:hAnsi="Times New Roman" w:cs="Times New Roman"/>
        </w:rPr>
        <w:t>:</w:t>
      </w:r>
      <w:r>
        <w:rPr>
          <w:rFonts w:ascii="Times New Roman" w:hAnsi="Times New Roman" w:cs="Times New Roman"/>
          <w:i/>
          <w:iCs/>
        </w:rPr>
        <w:t xml:space="preserve"> </w:t>
      </w:r>
      <w:r w:rsidRPr="00A215E2">
        <w:rPr>
          <w:rFonts w:ascii="Times New Roman" w:hAnsi="Times New Roman" w:cs="Times New Roman"/>
        </w:rPr>
        <w:t>https://ceta.tech.cornell.edu/clinic</w:t>
      </w:r>
      <w:r>
        <w:rPr>
          <w:rFonts w:ascii="Times New Roman" w:hAnsi="Times New Roman" w:cs="Times New Roman"/>
        </w:rPr>
        <w:t>.</w:t>
      </w:r>
    </w:p>
  </w:footnote>
  <w:footnote w:id="30">
    <w:p w14:paraId="0108AF15" w14:textId="68C624E4" w:rsidR="00261DD7" w:rsidRPr="00C93383" w:rsidRDefault="00261DD7">
      <w:pPr>
        <w:pStyle w:val="FootnoteText"/>
        <w:rPr>
          <w:rFonts w:ascii="Times New Roman" w:hAnsi="Times New Roman" w:cs="Times New Roman"/>
        </w:rPr>
      </w:pPr>
      <w:r w:rsidRPr="00C93383">
        <w:rPr>
          <w:rStyle w:val="FootnoteReference"/>
          <w:rFonts w:ascii="Times New Roman" w:hAnsi="Times New Roman" w:cs="Times New Roman"/>
        </w:rPr>
        <w:footnoteRef/>
      </w:r>
      <w:r w:rsidRPr="00C93383">
        <w:rPr>
          <w:rFonts w:ascii="Times New Roman" w:hAnsi="Times New Roman" w:cs="Times New Roman"/>
        </w:rPr>
        <w:t xml:space="preserve"> Local Law 46 for the year 2022. </w:t>
      </w:r>
    </w:p>
  </w:footnote>
  <w:footnote w:id="31">
    <w:p w14:paraId="3116C36D" w14:textId="7028B1EB" w:rsidR="00261DD7" w:rsidRPr="00C93383" w:rsidRDefault="00261DD7">
      <w:pPr>
        <w:pStyle w:val="FootnoteText"/>
        <w:rPr>
          <w:rFonts w:ascii="Times New Roman" w:hAnsi="Times New Roman" w:cs="Times New Roman"/>
          <w:i/>
          <w:iCs/>
        </w:rPr>
      </w:pPr>
      <w:r w:rsidRPr="00C93383">
        <w:rPr>
          <w:rStyle w:val="FootnoteReference"/>
          <w:rFonts w:ascii="Times New Roman" w:hAnsi="Times New Roman" w:cs="Times New Roman"/>
        </w:rPr>
        <w:footnoteRef/>
      </w:r>
      <w:r w:rsidRPr="00C93383">
        <w:rPr>
          <w:rFonts w:ascii="Times New Roman" w:hAnsi="Times New Roman" w:cs="Times New Roman"/>
        </w:rPr>
        <w:t xml:space="preserve"> </w:t>
      </w:r>
      <w:r w:rsidRPr="00C93383">
        <w:rPr>
          <w:rFonts w:ascii="Times New Roman" w:hAnsi="Times New Roman" w:cs="Times New Roman"/>
          <w:i/>
          <w:iCs/>
        </w:rPr>
        <w:t xml:space="preserve">Id. </w:t>
      </w:r>
    </w:p>
  </w:footnote>
  <w:footnote w:id="32">
    <w:p w14:paraId="434E6177" w14:textId="7B0FAE51" w:rsidR="00261DD7" w:rsidRPr="00A215E2" w:rsidRDefault="00261DD7">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NYC Street Harassment Prevention Advisory Board, “Survey Report on Street Harassment in New York City” (2024), </w:t>
      </w:r>
      <w:r w:rsidRPr="00A215E2">
        <w:rPr>
          <w:rFonts w:ascii="Times New Roman" w:hAnsi="Times New Roman" w:cs="Times New Roman"/>
          <w:i/>
          <w:iCs/>
        </w:rPr>
        <w:t>available at</w:t>
      </w:r>
      <w:r w:rsidRPr="00A215E2">
        <w:rPr>
          <w:rFonts w:ascii="Times New Roman" w:hAnsi="Times New Roman" w:cs="Times New Roman"/>
        </w:rPr>
        <w:t xml:space="preserve">: </w:t>
      </w:r>
      <w:hyperlink r:id="rId13" w:history="1">
        <w:r w:rsidRPr="00A215E2">
          <w:rPr>
            <w:rStyle w:val="Hyperlink"/>
            <w:rFonts w:ascii="Times New Roman" w:hAnsi="Times New Roman" w:cs="Times New Roman"/>
          </w:rPr>
          <w:t>https://www.nyc.gov/assets/ocdv/downloads/pdf/street_harassment_survey_report_2024.pdf</w:t>
        </w:r>
      </w:hyperlink>
      <w:r w:rsidRPr="00A215E2">
        <w:rPr>
          <w:rFonts w:ascii="Times New Roman" w:hAnsi="Times New Roman" w:cs="Times New Roman"/>
        </w:rPr>
        <w:t xml:space="preserve"> (last visited April 22, 2026).  </w:t>
      </w:r>
    </w:p>
  </w:footnote>
  <w:footnote w:id="33">
    <w:p w14:paraId="4CD42945" w14:textId="0F0941A6" w:rsidR="00261DD7" w:rsidRPr="00A215E2" w:rsidRDefault="00261DD7">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w:t>
      </w:r>
      <w:r w:rsidRPr="00A215E2">
        <w:rPr>
          <w:rFonts w:ascii="Times New Roman" w:hAnsi="Times New Roman" w:cs="Times New Roman"/>
          <w:i/>
          <w:iCs/>
        </w:rPr>
        <w:t>Id</w:t>
      </w:r>
      <w:r w:rsidRPr="00A215E2">
        <w:rPr>
          <w:rFonts w:ascii="Times New Roman" w:hAnsi="Times New Roman" w:cs="Times New Roman"/>
        </w:rPr>
        <w:t xml:space="preserve"> at 1. The report defined verbal street harassment includes receiving unwanted verbal interaction, while physical street harassment includes being followed without permission and being purposely touched without consent, and being filed or photographed in a harassing or inappropriate way. </w:t>
      </w:r>
      <w:r w:rsidRPr="00A215E2">
        <w:rPr>
          <w:rFonts w:ascii="Times New Roman" w:hAnsi="Times New Roman" w:cs="Times New Roman"/>
          <w:i/>
          <w:iCs/>
        </w:rPr>
        <w:t>Id</w:t>
      </w:r>
      <w:r w:rsidRPr="00A215E2">
        <w:rPr>
          <w:rFonts w:ascii="Times New Roman" w:hAnsi="Times New Roman" w:cs="Times New Roman"/>
        </w:rPr>
        <w:t>.</w:t>
      </w:r>
    </w:p>
  </w:footnote>
  <w:footnote w:id="34">
    <w:p w14:paraId="3FFD6C17" w14:textId="14DDE5C1" w:rsidR="00261DD7" w:rsidRPr="00A215E2" w:rsidRDefault="00261DD7">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w:t>
      </w:r>
      <w:r w:rsidRPr="00A215E2">
        <w:rPr>
          <w:rFonts w:ascii="Times New Roman" w:hAnsi="Times New Roman" w:cs="Times New Roman"/>
          <w:i/>
          <w:iCs/>
        </w:rPr>
        <w:t>Id</w:t>
      </w:r>
      <w:r w:rsidRPr="00A215E2">
        <w:rPr>
          <w:rFonts w:ascii="Times New Roman" w:hAnsi="Times New Roman" w:cs="Times New Roman"/>
        </w:rPr>
        <w:t>.</w:t>
      </w:r>
    </w:p>
  </w:footnote>
  <w:footnote w:id="35">
    <w:p w14:paraId="7D32868F" w14:textId="3F275A57" w:rsidR="00261DD7" w:rsidRPr="00A215E2" w:rsidRDefault="00261DD7">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w:t>
      </w:r>
      <w:r w:rsidRPr="00A215E2">
        <w:rPr>
          <w:rFonts w:ascii="Times New Roman" w:hAnsi="Times New Roman" w:cs="Times New Roman"/>
          <w:i/>
          <w:iCs/>
        </w:rPr>
        <w:t>Id</w:t>
      </w:r>
      <w:r w:rsidRPr="00A215E2">
        <w:rPr>
          <w:rFonts w:ascii="Times New Roman" w:hAnsi="Times New Roman" w:cs="Times New Roman"/>
        </w:rPr>
        <w:t xml:space="preserve"> at 2.</w:t>
      </w:r>
    </w:p>
  </w:footnote>
  <w:footnote w:id="36">
    <w:p w14:paraId="7F62D063" w14:textId="2FF12D42"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Megan C. Kearns, Ashely Schappell </w:t>
      </w:r>
      <w:r w:rsidRPr="00A215E2">
        <w:rPr>
          <w:rFonts w:ascii="Times New Roman" w:hAnsi="Times New Roman" w:cs="Times New Roman"/>
          <w:color w:val="000000" w:themeColor="text1"/>
        </w:rPr>
        <w:t xml:space="preserve">D’Inverno, Dennis E. Reidy, “The Association Between Gender Inequality and Sexual Violence in the U.S.,” </w:t>
      </w:r>
      <w:r w:rsidRPr="00A215E2">
        <w:rPr>
          <w:rFonts w:ascii="Times New Roman" w:hAnsi="Times New Roman" w:cs="Times New Roman"/>
          <w:i/>
          <w:color w:val="000000" w:themeColor="text1"/>
        </w:rPr>
        <w:t>National Library of Medicine</w:t>
      </w:r>
      <w:r w:rsidRPr="00A215E2">
        <w:rPr>
          <w:rFonts w:ascii="Times New Roman" w:hAnsi="Times New Roman" w:cs="Times New Roman"/>
          <w:color w:val="000000" w:themeColor="text1"/>
        </w:rPr>
        <w:t xml:space="preserve">, (Jan. 15, 2021), </w:t>
      </w:r>
      <w:r w:rsidRPr="00A215E2">
        <w:rPr>
          <w:rFonts w:ascii="Times New Roman" w:hAnsi="Times New Roman" w:cs="Times New Roman"/>
          <w:i/>
          <w:color w:val="000000" w:themeColor="text1"/>
        </w:rPr>
        <w:t>available at:</w:t>
      </w:r>
      <w:r w:rsidRPr="00A215E2">
        <w:rPr>
          <w:rFonts w:ascii="Times New Roman" w:hAnsi="Times New Roman" w:cs="Times New Roman"/>
          <w:color w:val="000000" w:themeColor="text1"/>
        </w:rPr>
        <w:t xml:space="preserve"> </w:t>
      </w:r>
      <w:hyperlink r:id="rId14" w:history="1">
        <w:r w:rsidRPr="00A215E2">
          <w:rPr>
            <w:rStyle w:val="Hyperlink"/>
            <w:rFonts w:ascii="Times New Roman" w:hAnsi="Times New Roman" w:cs="Times New Roman"/>
            <w:color w:val="000000" w:themeColor="text1"/>
          </w:rPr>
          <w:t>https://pmc.ncbi.nlm.nih.gov/articles/PMC7810166/</w:t>
        </w:r>
      </w:hyperlink>
      <w:r w:rsidRPr="00A215E2">
        <w:rPr>
          <w:rFonts w:ascii="Times New Roman" w:hAnsi="Times New Roman" w:cs="Times New Roman"/>
          <w:color w:val="000000" w:themeColor="text1"/>
        </w:rPr>
        <w:t xml:space="preserve"> (last visited April 21, 2026). </w:t>
      </w:r>
    </w:p>
  </w:footnote>
  <w:footnote w:id="37">
    <w:p w14:paraId="0CE1712F" w14:textId="16A51206"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Laura S. Logan, “Street Harassment: Current and Promising Avenues for Researchers and Activists,” </w:t>
      </w:r>
      <w:r w:rsidRPr="00A215E2">
        <w:rPr>
          <w:rFonts w:ascii="Times New Roman" w:hAnsi="Times New Roman" w:cs="Times New Roman"/>
          <w:i/>
          <w:color w:val="000000" w:themeColor="text1"/>
        </w:rPr>
        <w:t>Sociology Compass</w:t>
      </w:r>
      <w:r w:rsidRPr="00A215E2">
        <w:rPr>
          <w:rFonts w:ascii="Times New Roman" w:hAnsi="Times New Roman" w:cs="Times New Roman"/>
          <w:color w:val="000000" w:themeColor="text1"/>
        </w:rPr>
        <w:t xml:space="preserve">, (Mar. 5, 2015), </w:t>
      </w:r>
      <w:r w:rsidRPr="00A215E2">
        <w:rPr>
          <w:rFonts w:ascii="Times New Roman" w:hAnsi="Times New Roman" w:cs="Times New Roman"/>
          <w:i/>
          <w:color w:val="000000" w:themeColor="text1"/>
        </w:rPr>
        <w:t xml:space="preserve">available at: </w:t>
      </w:r>
      <w:hyperlink r:id="rId15" w:history="1">
        <w:r w:rsidRPr="00A215E2">
          <w:rPr>
            <w:rStyle w:val="Hyperlink"/>
            <w:rFonts w:ascii="Times New Roman" w:hAnsi="Times New Roman" w:cs="Times New Roman"/>
            <w:color w:val="000000" w:themeColor="text1"/>
          </w:rPr>
          <w:t>https://compass.onlinelibrary.wiley.com/doi/abs/10.1111/soc4.12248</w:t>
        </w:r>
      </w:hyperlink>
      <w:r w:rsidRPr="00A215E2">
        <w:rPr>
          <w:rFonts w:ascii="Times New Roman" w:hAnsi="Times New Roman" w:cs="Times New Roman"/>
          <w:color w:val="000000" w:themeColor="text1"/>
        </w:rPr>
        <w:t xml:space="preserve"> (last visited April 21, 2026). </w:t>
      </w:r>
    </w:p>
  </w:footnote>
  <w:footnote w:id="38">
    <w:p w14:paraId="3FBFDE6F" w14:textId="1C9AC952"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UN Women, “Facts and Figures: Ending violence against women,” (Nov. 19, 2025), </w:t>
      </w:r>
      <w:r w:rsidRPr="00A215E2">
        <w:rPr>
          <w:rFonts w:ascii="Times New Roman" w:hAnsi="Times New Roman" w:cs="Times New Roman"/>
          <w:i/>
          <w:color w:val="000000" w:themeColor="text1"/>
        </w:rPr>
        <w:t>available at:</w:t>
      </w:r>
      <w:r w:rsidRPr="00A215E2">
        <w:rPr>
          <w:rFonts w:ascii="Times New Roman" w:hAnsi="Times New Roman" w:cs="Times New Roman"/>
          <w:color w:val="000000" w:themeColor="text1"/>
        </w:rPr>
        <w:t xml:space="preserve"> </w:t>
      </w:r>
      <w:hyperlink r:id="rId16" w:history="1">
        <w:r w:rsidRPr="00A215E2">
          <w:rPr>
            <w:rStyle w:val="Hyperlink"/>
            <w:rFonts w:ascii="Times New Roman" w:hAnsi="Times New Roman" w:cs="Times New Roman"/>
            <w:color w:val="000000" w:themeColor="text1"/>
          </w:rPr>
          <w:t>https://www.unwomen.org/en/articles/facts-and-figures/facts-and-figures-ending-violence-against-women</w:t>
        </w:r>
      </w:hyperlink>
      <w:r w:rsidRPr="00A215E2">
        <w:rPr>
          <w:rFonts w:ascii="Times New Roman" w:hAnsi="Times New Roman" w:cs="Times New Roman"/>
          <w:color w:val="000000" w:themeColor="text1"/>
        </w:rPr>
        <w:t xml:space="preserve"> (last visited April 21, 2026); Human Rights Campaign Foundation, “Dismantling a Culture of Violence,” (Nov. 2024), </w:t>
      </w:r>
      <w:r w:rsidRPr="00A215E2">
        <w:rPr>
          <w:rFonts w:ascii="Times New Roman" w:hAnsi="Times New Roman" w:cs="Times New Roman"/>
          <w:i/>
          <w:color w:val="000000" w:themeColor="text1"/>
        </w:rPr>
        <w:t xml:space="preserve">available at: </w:t>
      </w:r>
      <w:hyperlink r:id="rId17" w:history="1">
        <w:r w:rsidRPr="00A215E2">
          <w:rPr>
            <w:rStyle w:val="Hyperlink"/>
            <w:rFonts w:ascii="Times New Roman" w:hAnsi="Times New Roman" w:cs="Times New Roman"/>
            <w:color w:val="000000" w:themeColor="text1"/>
          </w:rPr>
          <w:t>https://reports.hrc.org/dismantling-a-culture-of-violence</w:t>
        </w:r>
      </w:hyperlink>
      <w:r w:rsidRPr="00A215E2">
        <w:rPr>
          <w:rFonts w:ascii="Times New Roman" w:hAnsi="Times New Roman" w:cs="Times New Roman"/>
          <w:color w:val="000000" w:themeColor="text1"/>
        </w:rPr>
        <w:t xml:space="preserve"> (last visited April 21, 2026).</w:t>
      </w:r>
    </w:p>
  </w:footnote>
  <w:footnote w:id="39">
    <w:p w14:paraId="2935B408" w14:textId="05BFC252"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Mary Catt, “One in five in NYS face workplace sexual harassment,” </w:t>
      </w:r>
      <w:r w:rsidRPr="00A215E2">
        <w:rPr>
          <w:rFonts w:ascii="Times New Roman" w:hAnsi="Times New Roman" w:cs="Times New Roman"/>
          <w:i/>
          <w:color w:val="000000" w:themeColor="text1"/>
        </w:rPr>
        <w:t>School of Industrial and Labor Relations</w:t>
      </w:r>
      <w:r w:rsidRPr="00A215E2">
        <w:rPr>
          <w:rFonts w:ascii="Times New Roman" w:hAnsi="Times New Roman" w:cs="Times New Roman"/>
          <w:color w:val="000000" w:themeColor="text1"/>
        </w:rPr>
        <w:t xml:space="preserve">, (Mar. 15, 2023), </w:t>
      </w:r>
      <w:r w:rsidRPr="00A215E2">
        <w:rPr>
          <w:rFonts w:ascii="Times New Roman" w:hAnsi="Times New Roman" w:cs="Times New Roman"/>
          <w:i/>
          <w:color w:val="000000" w:themeColor="text1"/>
        </w:rPr>
        <w:t>available at</w:t>
      </w:r>
      <w:r w:rsidRPr="00A215E2">
        <w:rPr>
          <w:rFonts w:ascii="Times New Roman" w:hAnsi="Times New Roman" w:cs="Times New Roman"/>
          <w:color w:val="000000" w:themeColor="text1"/>
        </w:rPr>
        <w:t xml:space="preserve">: </w:t>
      </w:r>
      <w:hyperlink r:id="rId18" w:history="1">
        <w:r w:rsidRPr="00A215E2">
          <w:rPr>
            <w:rStyle w:val="Hyperlink"/>
            <w:rFonts w:ascii="Times New Roman" w:hAnsi="Times New Roman" w:cs="Times New Roman"/>
            <w:color w:val="000000" w:themeColor="text1"/>
          </w:rPr>
          <w:t>https://news.cornell.edu/stories/2023/03/one-five-nys-face-workplace-sexual-harassment</w:t>
        </w:r>
      </w:hyperlink>
      <w:r w:rsidRPr="00A215E2">
        <w:rPr>
          <w:rFonts w:ascii="Times New Roman" w:hAnsi="Times New Roman" w:cs="Times New Roman"/>
          <w:color w:val="000000" w:themeColor="text1"/>
        </w:rPr>
        <w:t xml:space="preserve"> (last visited April 21, 2026). </w:t>
      </w:r>
    </w:p>
  </w:footnote>
  <w:footnote w:id="40">
    <w:p w14:paraId="0C485074" w14:textId="7C402059"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Cynthia Grant Bowman, “Street Harassment and the Informal Ghettoization of Women,” </w:t>
      </w:r>
      <w:r w:rsidRPr="00A215E2">
        <w:rPr>
          <w:rFonts w:ascii="Times New Roman" w:hAnsi="Times New Roman" w:cs="Times New Roman"/>
          <w:i/>
          <w:color w:val="000000" w:themeColor="text1"/>
        </w:rPr>
        <w:t>Harvard Law Review</w:t>
      </w:r>
      <w:r w:rsidRPr="00A215E2">
        <w:rPr>
          <w:rFonts w:ascii="Times New Roman" w:hAnsi="Times New Roman" w:cs="Times New Roman"/>
          <w:color w:val="000000" w:themeColor="text1"/>
        </w:rPr>
        <w:t xml:space="preserve">, (Jan. 1993), </w:t>
      </w:r>
      <w:r w:rsidRPr="00A215E2">
        <w:rPr>
          <w:rFonts w:ascii="Times New Roman" w:hAnsi="Times New Roman" w:cs="Times New Roman"/>
          <w:i/>
          <w:color w:val="000000" w:themeColor="text1"/>
        </w:rPr>
        <w:t>available at:</w:t>
      </w:r>
      <w:r w:rsidRPr="00A215E2">
        <w:rPr>
          <w:rFonts w:ascii="Times New Roman" w:hAnsi="Times New Roman" w:cs="Times New Roman"/>
          <w:color w:val="000000" w:themeColor="text1"/>
        </w:rPr>
        <w:t xml:space="preserve"> </w:t>
      </w:r>
      <w:hyperlink r:id="rId19" w:history="1">
        <w:r w:rsidRPr="00A215E2">
          <w:rPr>
            <w:rStyle w:val="Hyperlink"/>
            <w:rFonts w:ascii="Times New Roman" w:hAnsi="Times New Roman" w:cs="Times New Roman"/>
            <w:color w:val="000000" w:themeColor="text1"/>
          </w:rPr>
          <w:t>https://www.jstor.org/stable/1341656?origin=crossref</w:t>
        </w:r>
      </w:hyperlink>
      <w:r w:rsidRPr="00A215E2">
        <w:rPr>
          <w:rFonts w:ascii="Times New Roman" w:hAnsi="Times New Roman" w:cs="Times New Roman"/>
          <w:color w:val="000000" w:themeColor="text1"/>
        </w:rPr>
        <w:t xml:space="preserve"> (last visited April 21, 2026). </w:t>
      </w:r>
    </w:p>
  </w:footnote>
  <w:footnote w:id="41">
    <w:p w14:paraId="4D4338CC" w14:textId="1F537B6B"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National Organization for Women, “Online Abuse Against Women is Escalating,” (2026), </w:t>
      </w:r>
      <w:r w:rsidRPr="00A215E2">
        <w:rPr>
          <w:rFonts w:ascii="Times New Roman" w:hAnsi="Times New Roman" w:cs="Times New Roman"/>
          <w:i/>
          <w:color w:val="000000" w:themeColor="text1"/>
        </w:rPr>
        <w:t>available at</w:t>
      </w:r>
      <w:r w:rsidRPr="00A215E2">
        <w:rPr>
          <w:rFonts w:ascii="Times New Roman" w:hAnsi="Times New Roman" w:cs="Times New Roman"/>
          <w:color w:val="000000" w:themeColor="text1"/>
        </w:rPr>
        <w:t xml:space="preserve">: </w:t>
      </w:r>
      <w:hyperlink r:id="rId20" w:history="1">
        <w:r w:rsidRPr="00A215E2">
          <w:rPr>
            <w:rStyle w:val="Hyperlink"/>
            <w:rFonts w:ascii="Times New Roman" w:hAnsi="Times New Roman" w:cs="Times New Roman"/>
            <w:color w:val="000000" w:themeColor="text1"/>
          </w:rPr>
          <w:t>https://now.org/wp-content/uploads/2026/03/Incogni-Online-Abuse-Survey-2026.pdf</w:t>
        </w:r>
      </w:hyperlink>
      <w:r w:rsidRPr="00A215E2">
        <w:rPr>
          <w:rFonts w:ascii="Times New Roman" w:hAnsi="Times New Roman" w:cs="Times New Roman"/>
          <w:color w:val="000000" w:themeColor="text1"/>
        </w:rPr>
        <w:t xml:space="preserve"> (last visited April 21, 2026. </w:t>
      </w:r>
    </w:p>
  </w:footnote>
  <w:footnote w:id="42">
    <w:p w14:paraId="7DBD92EC" w14:textId="386B1FE4" w:rsidR="00261DD7" w:rsidRPr="00A215E2" w:rsidRDefault="00261DD7">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Sophie Evelyn, Elizabeth M Clancy, Biana Klettke, and Ruth Tatnell, “A Phenomenological Investigation into Cyberbullying as Experienced by People Identifying as Transgender or Gender Diverse,” </w:t>
      </w:r>
      <w:r w:rsidRPr="00A215E2">
        <w:rPr>
          <w:rFonts w:ascii="Times New Roman" w:hAnsi="Times New Roman" w:cs="Times New Roman"/>
          <w:i/>
          <w:iCs/>
        </w:rPr>
        <w:t>National Library of Medicine</w:t>
      </w:r>
      <w:r w:rsidRPr="00A215E2">
        <w:rPr>
          <w:rFonts w:ascii="Times New Roman" w:hAnsi="Times New Roman" w:cs="Times New Roman"/>
        </w:rPr>
        <w:t xml:space="preserve">, (May 27, 2022), </w:t>
      </w:r>
      <w:r w:rsidRPr="00A215E2">
        <w:rPr>
          <w:rFonts w:ascii="Times New Roman" w:hAnsi="Times New Roman" w:cs="Times New Roman"/>
          <w:i/>
          <w:iCs/>
        </w:rPr>
        <w:t>available at</w:t>
      </w:r>
      <w:r w:rsidRPr="00A215E2">
        <w:rPr>
          <w:rFonts w:ascii="Times New Roman" w:hAnsi="Times New Roman" w:cs="Times New Roman"/>
        </w:rPr>
        <w:t xml:space="preserve">: </w:t>
      </w:r>
      <w:hyperlink r:id="rId21" w:history="1">
        <w:r w:rsidRPr="00A215E2">
          <w:rPr>
            <w:rStyle w:val="Hyperlink"/>
            <w:rFonts w:ascii="Times New Roman" w:hAnsi="Times New Roman" w:cs="Times New Roman"/>
          </w:rPr>
          <w:t>https://pmc.ncbi.nlm.nih.gov/articles/PMC9180504/</w:t>
        </w:r>
      </w:hyperlink>
      <w:r w:rsidRPr="00A215E2">
        <w:rPr>
          <w:rFonts w:ascii="Times New Roman" w:hAnsi="Times New Roman" w:cs="Times New Roman"/>
        </w:rPr>
        <w:t xml:space="preserve"> (last visited April 22, 2026). </w:t>
      </w:r>
    </w:p>
  </w:footnote>
  <w:footnote w:id="43">
    <w:p w14:paraId="0B7377AE" w14:textId="54154862" w:rsidR="00261DD7" w:rsidRPr="00A215E2" w:rsidRDefault="00261DD7">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w:t>
      </w:r>
      <w:r w:rsidRPr="00A215E2">
        <w:rPr>
          <w:rFonts w:ascii="Times New Roman" w:hAnsi="Times New Roman" w:cs="Times New Roman"/>
          <w:i/>
          <w:iCs/>
        </w:rPr>
        <w:t>Id.</w:t>
      </w:r>
    </w:p>
  </w:footnote>
  <w:footnote w:id="44">
    <w:p w14:paraId="4A0004A1" w14:textId="7947177D" w:rsidR="00261DD7" w:rsidRPr="00A215E2" w:rsidRDefault="00261DD7">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Anti-Defamation League, “Online Hate and Harassment: The American Experience 2023,” (2023), </w:t>
      </w:r>
      <w:r w:rsidRPr="00A215E2">
        <w:rPr>
          <w:rFonts w:ascii="Times New Roman" w:hAnsi="Times New Roman" w:cs="Times New Roman"/>
          <w:i/>
          <w:iCs/>
        </w:rPr>
        <w:t>available at</w:t>
      </w:r>
      <w:r w:rsidRPr="00A215E2">
        <w:rPr>
          <w:rFonts w:ascii="Times New Roman" w:hAnsi="Times New Roman" w:cs="Times New Roman"/>
        </w:rPr>
        <w:t xml:space="preserve">: </w:t>
      </w:r>
      <w:hyperlink r:id="rId22" w:history="1">
        <w:r w:rsidRPr="00A215E2">
          <w:rPr>
            <w:rStyle w:val="Hyperlink"/>
            <w:rFonts w:ascii="Times New Roman" w:hAnsi="Times New Roman" w:cs="Times New Roman"/>
          </w:rPr>
          <w:t>https://www.adl.org/resources/report/online-hate-and-harassment-american-experience-2023</w:t>
        </w:r>
      </w:hyperlink>
      <w:r w:rsidRPr="00A215E2">
        <w:rPr>
          <w:rFonts w:ascii="Times New Roman" w:hAnsi="Times New Roman" w:cs="Times New Roman"/>
        </w:rPr>
        <w:t xml:space="preserve"> (last visited April 22, 2026). </w:t>
      </w:r>
    </w:p>
  </w:footnote>
  <w:footnote w:id="45">
    <w:p w14:paraId="4DB1F80F" w14:textId="347C4827" w:rsidR="00261DD7" w:rsidRPr="00A215E2" w:rsidRDefault="00261DD7" w:rsidP="00BE03D9">
      <w:pPr>
        <w:spacing w:after="0" w:line="240" w:lineRule="auto"/>
        <w:contextualSpacing/>
        <w:jc w:val="both"/>
        <w:rPr>
          <w:rFonts w:ascii="Times New Roman" w:hAnsi="Times New Roman" w:cs="Times New Roman"/>
          <w:color w:val="000000" w:themeColor="text1"/>
          <w:sz w:val="20"/>
          <w:szCs w:val="20"/>
        </w:rPr>
      </w:pPr>
      <w:r w:rsidRPr="00A215E2">
        <w:rPr>
          <w:rStyle w:val="FootnoteReference"/>
          <w:rFonts w:ascii="Times New Roman" w:hAnsi="Times New Roman" w:cs="Times New Roman"/>
          <w:color w:val="000000" w:themeColor="text1"/>
          <w:sz w:val="20"/>
          <w:szCs w:val="20"/>
        </w:rPr>
        <w:footnoteRef/>
      </w:r>
      <w:r w:rsidRPr="00A215E2">
        <w:rPr>
          <w:rFonts w:ascii="Times New Roman" w:hAnsi="Times New Roman" w:cs="Times New Roman"/>
          <w:color w:val="000000" w:themeColor="text1"/>
          <w:sz w:val="20"/>
          <w:szCs w:val="20"/>
        </w:rPr>
        <w:t xml:space="preserve"> 71 Md. L. Rev. 655, 658.</w:t>
      </w:r>
    </w:p>
  </w:footnote>
  <w:footnote w:id="46">
    <w:p w14:paraId="07655870" w14:textId="06D51DCC"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Emily A. Vogels, “The State of Online Harassment,” </w:t>
      </w:r>
      <w:r w:rsidRPr="00A215E2">
        <w:rPr>
          <w:rFonts w:ascii="Times New Roman" w:hAnsi="Times New Roman" w:cs="Times New Roman"/>
          <w:i/>
          <w:iCs/>
          <w:color w:val="000000" w:themeColor="text1"/>
        </w:rPr>
        <w:t>Pew Research Center</w:t>
      </w:r>
      <w:r w:rsidRPr="00A215E2">
        <w:rPr>
          <w:rFonts w:ascii="Times New Roman" w:hAnsi="Times New Roman" w:cs="Times New Roman"/>
          <w:color w:val="000000" w:themeColor="text1"/>
        </w:rPr>
        <w:t xml:space="preserve"> (Jan. 13, 2021), </w:t>
      </w:r>
      <w:r w:rsidRPr="00A215E2">
        <w:rPr>
          <w:rFonts w:ascii="Times New Roman" w:hAnsi="Times New Roman" w:cs="Times New Roman"/>
          <w:i/>
          <w:iCs/>
          <w:color w:val="000000" w:themeColor="text1"/>
        </w:rPr>
        <w:t>available at:</w:t>
      </w:r>
      <w:r w:rsidRPr="00A215E2">
        <w:rPr>
          <w:rFonts w:ascii="Times New Roman" w:hAnsi="Times New Roman" w:cs="Times New Roman"/>
          <w:color w:val="000000" w:themeColor="text1"/>
        </w:rPr>
        <w:t xml:space="preserve"> </w:t>
      </w:r>
      <w:hyperlink r:id="rId23" w:history="1">
        <w:r w:rsidRPr="00A215E2">
          <w:rPr>
            <w:rStyle w:val="Hyperlink"/>
            <w:rFonts w:ascii="Times New Roman" w:hAnsi="Times New Roman" w:cs="Times New Roman"/>
          </w:rPr>
          <w:t>https://www.pewresearch.org/internet/2021/01/13/the-state-of-online-harassment/</w:t>
        </w:r>
      </w:hyperlink>
      <w:r w:rsidRPr="00A215E2">
        <w:rPr>
          <w:rFonts w:ascii="Times New Roman" w:hAnsi="Times New Roman" w:cs="Times New Roman"/>
          <w:color w:val="000000" w:themeColor="text1"/>
        </w:rPr>
        <w:t xml:space="preserve"> (last visited April 22, 2026). </w:t>
      </w:r>
    </w:p>
  </w:footnote>
  <w:footnote w:id="47">
    <w:p w14:paraId="06C123CB" w14:textId="3BED4CA4"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David M. Adamson,  et al., “</w:t>
      </w:r>
      <w:r w:rsidRPr="00A215E2">
        <w:rPr>
          <w:rFonts w:ascii="Times New Roman" w:hAnsi="Times New Roman" w:cs="Times New Roman"/>
          <w:iCs/>
          <w:color w:val="000000" w:themeColor="text1"/>
        </w:rPr>
        <w:t>Cyberstalking: A Growing Challenge for the U.S. Legal System</w:t>
      </w:r>
      <w:r w:rsidRPr="00A215E2">
        <w:rPr>
          <w:rFonts w:ascii="Times New Roman" w:hAnsi="Times New Roman" w:cs="Times New Roman"/>
          <w:color w:val="000000" w:themeColor="text1"/>
        </w:rPr>
        <w:t>,” (2023</w:t>
      </w:r>
      <w:r w:rsidRPr="00A215E2">
        <w:rPr>
          <w:rFonts w:ascii="Times New Roman" w:hAnsi="Times New Roman" w:cs="Times New Roman"/>
          <w:i/>
          <w:iCs/>
          <w:color w:val="000000" w:themeColor="text1"/>
        </w:rPr>
        <w:t>), available at:</w:t>
      </w:r>
      <w:r w:rsidRPr="00A215E2">
        <w:rPr>
          <w:rFonts w:ascii="Times New Roman" w:hAnsi="Times New Roman" w:cs="Times New Roman"/>
          <w:color w:val="000000" w:themeColor="text1"/>
        </w:rPr>
        <w:t xml:space="preserve">  </w:t>
      </w:r>
      <w:hyperlink r:id="rId24" w:tgtFrame="_blank" w:history="1">
        <w:r w:rsidRPr="00A215E2">
          <w:rPr>
            <w:rStyle w:val="Hyperlink"/>
            <w:rFonts w:ascii="Times New Roman" w:hAnsi="Times New Roman" w:cs="Times New Roman"/>
            <w:color w:val="000000" w:themeColor="text1"/>
          </w:rPr>
          <w:t>https://www.rand.org/pubs/research_reports/RRA2637-1.html</w:t>
        </w:r>
      </w:hyperlink>
      <w:r w:rsidRPr="00A215E2">
        <w:rPr>
          <w:rFonts w:ascii="Times New Roman" w:hAnsi="Times New Roman" w:cs="Times New Roman"/>
          <w:color w:val="000000" w:themeColor="text1"/>
        </w:rPr>
        <w:t xml:space="preserve"> (last visited April 22, 2026). </w:t>
      </w:r>
    </w:p>
  </w:footnote>
  <w:footnote w:id="48">
    <w:p w14:paraId="4C560D57" w14:textId="7687141A"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Derek Prall, “The Latest Cyberstalking Statistics for 2024,” </w:t>
      </w:r>
      <w:r w:rsidRPr="00A215E2">
        <w:rPr>
          <w:rFonts w:ascii="Times New Roman" w:hAnsi="Times New Roman" w:cs="Times New Roman"/>
          <w:i/>
          <w:iCs/>
          <w:color w:val="000000" w:themeColor="text1"/>
        </w:rPr>
        <w:t>Safe Home</w:t>
      </w:r>
      <w:r w:rsidRPr="00A215E2">
        <w:rPr>
          <w:rFonts w:ascii="Times New Roman" w:hAnsi="Times New Roman" w:cs="Times New Roman"/>
          <w:color w:val="000000" w:themeColor="text1"/>
        </w:rPr>
        <w:t xml:space="preserve">, (Feb. 26, 2026), </w:t>
      </w:r>
      <w:r w:rsidRPr="00A215E2">
        <w:rPr>
          <w:rFonts w:ascii="Times New Roman" w:hAnsi="Times New Roman" w:cs="Times New Roman"/>
          <w:i/>
          <w:iCs/>
          <w:color w:val="000000" w:themeColor="text1"/>
        </w:rPr>
        <w:t>available at</w:t>
      </w:r>
      <w:r w:rsidRPr="00A215E2">
        <w:rPr>
          <w:rFonts w:ascii="Times New Roman" w:hAnsi="Times New Roman" w:cs="Times New Roman"/>
          <w:color w:val="000000" w:themeColor="text1"/>
        </w:rPr>
        <w:t xml:space="preserve">:  </w:t>
      </w:r>
      <w:hyperlink r:id="rId25" w:anchor="references" w:history="1">
        <w:r w:rsidRPr="00A215E2">
          <w:rPr>
            <w:rStyle w:val="Hyperlink"/>
            <w:rFonts w:ascii="Times New Roman" w:hAnsi="Times New Roman" w:cs="Times New Roman"/>
            <w:color w:val="000000" w:themeColor="text1"/>
          </w:rPr>
          <w:t>https://www.safehome.org/data/cyberstalking-statistics/#references</w:t>
        </w:r>
      </w:hyperlink>
      <w:r w:rsidRPr="00A215E2">
        <w:rPr>
          <w:rFonts w:ascii="Times New Roman" w:hAnsi="Times New Roman" w:cs="Times New Roman"/>
          <w:color w:val="000000" w:themeColor="text1"/>
        </w:rPr>
        <w:t xml:space="preserve"> (last visited April 22, 2026). </w:t>
      </w:r>
    </w:p>
  </w:footnote>
  <w:footnote w:id="49">
    <w:p w14:paraId="6F2BCD5A" w14:textId="12C21D6D" w:rsidR="00261DD7" w:rsidRPr="00A215E2" w:rsidRDefault="00261DD7">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w:t>
      </w:r>
      <w:r w:rsidRPr="00A215E2">
        <w:rPr>
          <w:rFonts w:ascii="Times New Roman" w:hAnsi="Times New Roman" w:cs="Times New Roman"/>
          <w:i/>
          <w:iCs/>
        </w:rPr>
        <w:t>Supra</w:t>
      </w:r>
      <w:r w:rsidRPr="00A215E2">
        <w:rPr>
          <w:rFonts w:ascii="Times New Roman" w:hAnsi="Times New Roman" w:cs="Times New Roman"/>
        </w:rPr>
        <w:t xml:space="preserve">, note </w:t>
      </w:r>
      <w:r w:rsidRPr="00A215E2">
        <w:rPr>
          <w:rFonts w:ascii="Times New Roman" w:hAnsi="Times New Roman" w:cs="Times New Roman"/>
        </w:rPr>
        <w:fldChar w:fldCharType="begin"/>
      </w:r>
      <w:r w:rsidRPr="00A215E2">
        <w:rPr>
          <w:rFonts w:ascii="Times New Roman" w:hAnsi="Times New Roman" w:cs="Times New Roman"/>
        </w:rPr>
        <w:instrText xml:space="preserve"> NOTEREF _Ref227935657 \h  \* MERGEFORMAT </w:instrText>
      </w:r>
      <w:r w:rsidRPr="00A215E2">
        <w:rPr>
          <w:rFonts w:ascii="Times New Roman" w:hAnsi="Times New Roman" w:cs="Times New Roman"/>
        </w:rPr>
      </w:r>
      <w:r w:rsidRPr="00A215E2">
        <w:rPr>
          <w:rFonts w:ascii="Times New Roman" w:hAnsi="Times New Roman" w:cs="Times New Roman"/>
        </w:rPr>
        <w:fldChar w:fldCharType="separate"/>
      </w:r>
      <w:r w:rsidR="00747108">
        <w:rPr>
          <w:rFonts w:ascii="Times New Roman" w:hAnsi="Times New Roman" w:cs="Times New Roman"/>
        </w:rPr>
        <w:t>7</w:t>
      </w:r>
      <w:r w:rsidRPr="00A215E2">
        <w:rPr>
          <w:rFonts w:ascii="Times New Roman" w:hAnsi="Times New Roman" w:cs="Times New Roman"/>
        </w:rPr>
        <w:fldChar w:fldCharType="end"/>
      </w:r>
      <w:r w:rsidRPr="00A215E2">
        <w:rPr>
          <w:rFonts w:ascii="Times New Roman" w:hAnsi="Times New Roman" w:cs="Times New Roman"/>
        </w:rPr>
        <w:t xml:space="preserve">. </w:t>
      </w:r>
    </w:p>
  </w:footnote>
  <w:footnote w:id="50">
    <w:p w14:paraId="548CCC07" w14:textId="4C9CF64C" w:rsidR="00261DD7" w:rsidRPr="00A215E2" w:rsidRDefault="00261DD7">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Julia M. MacAllister, </w:t>
      </w:r>
      <w:r w:rsidRPr="00A215E2">
        <w:rPr>
          <w:rFonts w:ascii="Times New Roman" w:hAnsi="Times New Roman" w:cs="Times New Roman"/>
          <w:i/>
          <w:iCs/>
        </w:rPr>
        <w:t>The Doxing Dilemma: Seeking a Remedy for the Malicious Publication of Personal Information</w:t>
      </w:r>
      <w:r w:rsidRPr="00A215E2">
        <w:rPr>
          <w:rFonts w:ascii="Times New Roman" w:hAnsi="Times New Roman" w:cs="Times New Roman"/>
        </w:rPr>
        <w:t>, 85 Fordham L. Rev. 2451 (2017).</w:t>
      </w:r>
    </w:p>
  </w:footnote>
  <w:footnote w:id="51">
    <w:p w14:paraId="4C9A601D" w14:textId="0E0C86B9" w:rsidR="00261DD7" w:rsidRPr="00A215E2" w:rsidRDefault="00261DD7" w:rsidP="00BE03D9">
      <w:pPr>
        <w:keepNext/>
        <w:pBdr>
          <w:top w:val="nil"/>
          <w:left w:val="nil"/>
          <w:bottom w:val="nil"/>
          <w:right w:val="nil"/>
          <w:between w:val="nil"/>
        </w:pBdr>
        <w:spacing w:after="0" w:line="240" w:lineRule="auto"/>
        <w:jc w:val="both"/>
        <w:outlineLvl w:val="0"/>
        <w:rPr>
          <w:rFonts w:ascii="Times New Roman" w:hAnsi="Times New Roman" w:cs="Times New Roman"/>
          <w:color w:val="000000" w:themeColor="text1"/>
          <w:sz w:val="20"/>
          <w:szCs w:val="20"/>
        </w:rPr>
      </w:pPr>
      <w:r w:rsidRPr="00A215E2">
        <w:rPr>
          <w:rStyle w:val="FootnoteReference"/>
          <w:rFonts w:ascii="Times New Roman" w:hAnsi="Times New Roman" w:cs="Times New Roman"/>
          <w:color w:val="000000" w:themeColor="text1"/>
          <w:sz w:val="20"/>
          <w:szCs w:val="20"/>
        </w:rPr>
        <w:footnoteRef/>
      </w:r>
      <w:r w:rsidRPr="00A215E2">
        <w:rPr>
          <w:rFonts w:ascii="Times New Roman" w:hAnsi="Times New Roman" w:cs="Times New Roman"/>
          <w:color w:val="000000" w:themeColor="text1"/>
          <w:sz w:val="20"/>
          <w:szCs w:val="20"/>
        </w:rPr>
        <w:t xml:space="preserve"> Morgan Murphy, “</w:t>
      </w:r>
      <w:r w:rsidRPr="00A215E2">
        <w:rPr>
          <w:rFonts w:ascii="Times New Roman" w:hAnsi="Times New Roman" w:cs="Times New Roman"/>
          <w:iCs/>
          <w:color w:val="000000" w:themeColor="text1"/>
          <w:sz w:val="20"/>
          <w:szCs w:val="20"/>
        </w:rPr>
        <w:t>From Virtual to Violence: Evolving Tort Liability to Combat Doxxing &amp; Swatting</w:t>
      </w:r>
      <w:r w:rsidRPr="00A215E2">
        <w:rPr>
          <w:rFonts w:ascii="Times New Roman" w:hAnsi="Times New Roman" w:cs="Times New Roman"/>
          <w:color w:val="000000" w:themeColor="text1"/>
          <w:sz w:val="20"/>
          <w:szCs w:val="20"/>
        </w:rPr>
        <w:t xml:space="preserve">,” </w:t>
      </w:r>
      <w:r w:rsidRPr="00A215E2">
        <w:rPr>
          <w:rFonts w:ascii="Times New Roman" w:hAnsi="Times New Roman" w:cs="Times New Roman"/>
          <w:i/>
          <w:iCs/>
          <w:color w:val="000000" w:themeColor="text1"/>
          <w:sz w:val="20"/>
          <w:szCs w:val="20"/>
        </w:rPr>
        <w:t>University of Toledo Law Review</w:t>
      </w:r>
      <w:r w:rsidRPr="00A215E2">
        <w:rPr>
          <w:rFonts w:ascii="Times New Roman" w:hAnsi="Times New Roman" w:cs="Times New Roman"/>
          <w:color w:val="000000" w:themeColor="text1"/>
          <w:sz w:val="20"/>
          <w:szCs w:val="20"/>
        </w:rPr>
        <w:t xml:space="preserve">, (2025), </w:t>
      </w:r>
      <w:r w:rsidRPr="00A215E2">
        <w:rPr>
          <w:rFonts w:ascii="Times New Roman" w:hAnsi="Times New Roman" w:cs="Times New Roman"/>
          <w:i/>
          <w:iCs/>
          <w:color w:val="000000" w:themeColor="text1"/>
          <w:sz w:val="20"/>
          <w:szCs w:val="20"/>
        </w:rPr>
        <w:t>available at</w:t>
      </w:r>
      <w:r w:rsidRPr="00A215E2">
        <w:rPr>
          <w:rFonts w:ascii="Times New Roman" w:hAnsi="Times New Roman" w:cs="Times New Roman"/>
          <w:color w:val="000000" w:themeColor="text1"/>
          <w:sz w:val="20"/>
          <w:szCs w:val="20"/>
        </w:rPr>
        <w:t xml:space="preserve">: </w:t>
      </w:r>
      <w:hyperlink r:id="rId26" w:history="1">
        <w:r w:rsidRPr="00A215E2">
          <w:rPr>
            <w:rStyle w:val="Hyperlink"/>
            <w:rFonts w:ascii="Times New Roman" w:hAnsi="Times New Roman" w:cs="Times New Roman"/>
            <w:sz w:val="20"/>
            <w:szCs w:val="20"/>
          </w:rPr>
          <w:t>https://www.utoledo.edu/law/law-review/publications/pdfs/from-virtual-to-violence-morgan-murphy.pdf</w:t>
        </w:r>
      </w:hyperlink>
      <w:r w:rsidRPr="00A215E2">
        <w:rPr>
          <w:rFonts w:ascii="Times New Roman" w:hAnsi="Times New Roman" w:cs="Times New Roman"/>
          <w:color w:val="000000" w:themeColor="text1"/>
          <w:sz w:val="20"/>
          <w:szCs w:val="20"/>
        </w:rPr>
        <w:t xml:space="preserve"> (last visited April 22, 2026). </w:t>
      </w:r>
    </w:p>
  </w:footnote>
  <w:footnote w:id="52">
    <w:p w14:paraId="42A199D2" w14:textId="3C284026" w:rsidR="00261DD7" w:rsidRPr="00A215E2" w:rsidRDefault="00261DD7" w:rsidP="00845AB0">
      <w:pPr>
        <w:pStyle w:val="FootnoteText"/>
        <w:rPr>
          <w:rFonts w:ascii="Times New Roman" w:hAnsi="Times New Roman" w:cs="Times New Roman"/>
          <w:color w:val="000000" w:themeColor="text1"/>
        </w:rPr>
      </w:pPr>
      <w:r w:rsidRPr="00A215E2">
        <w:rPr>
          <w:rStyle w:val="FootnoteReference"/>
          <w:rFonts w:ascii="Times New Roman" w:hAnsi="Times New Roman" w:cs="Times New Roman"/>
        </w:rPr>
        <w:footnoteRef/>
      </w:r>
      <w:r w:rsidRPr="00A215E2">
        <w:rPr>
          <w:rFonts w:ascii="Times New Roman" w:hAnsi="Times New Roman" w:cs="Times New Roman"/>
        </w:rPr>
        <w:t xml:space="preserve"> </w:t>
      </w:r>
      <w:r w:rsidRPr="00A215E2">
        <w:rPr>
          <w:rFonts w:ascii="Times New Roman" w:hAnsi="Times New Roman" w:cs="Times New Roman"/>
          <w:i/>
          <w:iCs/>
        </w:rPr>
        <w:t>See generally</w:t>
      </w:r>
      <w:r w:rsidRPr="00A215E2">
        <w:rPr>
          <w:rFonts w:ascii="Times New Roman" w:hAnsi="Times New Roman" w:cs="Times New Roman"/>
        </w:rPr>
        <w:t xml:space="preserve"> Rituparna &amp; Sharma Bhattacharjee, </w:t>
      </w:r>
      <w:r w:rsidRPr="00A215E2">
        <w:rPr>
          <w:rFonts w:ascii="Times New Roman" w:hAnsi="Times New Roman" w:cs="Times New Roman"/>
          <w:i/>
          <w:iCs/>
        </w:rPr>
        <w:t xml:space="preserve">Deepfake &amp; Pornography: The Coming Crisis of Privacy and Consent, </w:t>
      </w:r>
      <w:r w:rsidRPr="00A215E2">
        <w:rPr>
          <w:rFonts w:ascii="Times New Roman" w:hAnsi="Times New Roman" w:cs="Times New Roman"/>
        </w:rPr>
        <w:t xml:space="preserve"> South Eastern European Journal of Public Health, 1196-1213. 10.70135/seejph.vi.4885, </w:t>
      </w:r>
      <w:r w:rsidRPr="00A215E2">
        <w:rPr>
          <w:rFonts w:ascii="Times New Roman" w:hAnsi="Times New Roman" w:cs="Times New Roman"/>
          <w:i/>
          <w:iCs/>
          <w:color w:val="000000" w:themeColor="text1"/>
        </w:rPr>
        <w:t>available at</w:t>
      </w:r>
      <w:r w:rsidRPr="00A215E2">
        <w:rPr>
          <w:rFonts w:ascii="Times New Roman" w:hAnsi="Times New Roman" w:cs="Times New Roman"/>
          <w:color w:val="000000" w:themeColor="text1"/>
        </w:rPr>
        <w:t xml:space="preserve">: </w:t>
      </w:r>
      <w:hyperlink r:id="rId27" w:history="1">
        <w:r w:rsidRPr="00A215E2">
          <w:rPr>
            <w:rStyle w:val="Hyperlink"/>
            <w:rFonts w:ascii="Times New Roman" w:hAnsi="Times New Roman" w:cs="Times New Roman"/>
          </w:rPr>
          <w:t>https://www.researchgate.net/publication/390034370_Deepfake_Pornography_The_Coming_Crisis_of_Privacy_and_Consent</w:t>
        </w:r>
      </w:hyperlink>
      <w:r w:rsidRPr="00A215E2">
        <w:rPr>
          <w:rFonts w:ascii="Times New Roman" w:hAnsi="Times New Roman" w:cs="Times New Roman"/>
        </w:rPr>
        <w:t xml:space="preserve"> </w:t>
      </w:r>
      <w:r w:rsidRPr="00A215E2">
        <w:rPr>
          <w:rFonts w:ascii="Times New Roman" w:hAnsi="Times New Roman" w:cs="Times New Roman"/>
          <w:color w:val="000000" w:themeColor="text1"/>
        </w:rPr>
        <w:t xml:space="preserve">(last visited April 22, 2026). </w:t>
      </w:r>
    </w:p>
    <w:p w14:paraId="4BE82DE3" w14:textId="6352F6A4" w:rsidR="00261DD7" w:rsidRPr="00A215E2" w:rsidRDefault="00261DD7" w:rsidP="00845AB0">
      <w:pPr>
        <w:pStyle w:val="FootnoteText"/>
        <w:rPr>
          <w:rFonts w:ascii="Times New Roman" w:hAnsi="Times New Roman" w:cs="Times New Roman"/>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Derek Prall, “The Latest Cyberstalking Statistics for 2024,” </w:t>
      </w:r>
      <w:r w:rsidRPr="00A215E2">
        <w:rPr>
          <w:rFonts w:ascii="Times New Roman" w:hAnsi="Times New Roman" w:cs="Times New Roman"/>
          <w:i/>
          <w:iCs/>
          <w:color w:val="000000" w:themeColor="text1"/>
        </w:rPr>
        <w:t>Safe Home</w:t>
      </w:r>
      <w:r w:rsidRPr="00A215E2">
        <w:rPr>
          <w:rFonts w:ascii="Times New Roman" w:hAnsi="Times New Roman" w:cs="Times New Roman"/>
          <w:color w:val="000000" w:themeColor="text1"/>
        </w:rPr>
        <w:t xml:space="preserve">, (Feb. 26, 2026), </w:t>
      </w:r>
      <w:r w:rsidRPr="00A215E2">
        <w:rPr>
          <w:rFonts w:ascii="Times New Roman" w:hAnsi="Times New Roman" w:cs="Times New Roman"/>
          <w:i/>
          <w:iCs/>
          <w:color w:val="000000" w:themeColor="text1"/>
        </w:rPr>
        <w:t>available at</w:t>
      </w:r>
      <w:r w:rsidRPr="00A215E2">
        <w:rPr>
          <w:rFonts w:ascii="Times New Roman" w:hAnsi="Times New Roman" w:cs="Times New Roman"/>
          <w:color w:val="000000" w:themeColor="text1"/>
        </w:rPr>
        <w:t xml:space="preserve">:  </w:t>
      </w:r>
      <w:hyperlink r:id="rId28" w:anchor="references" w:history="1">
        <w:r w:rsidRPr="00A215E2">
          <w:rPr>
            <w:rStyle w:val="Hyperlink"/>
            <w:rFonts w:ascii="Times New Roman" w:hAnsi="Times New Roman" w:cs="Times New Roman"/>
            <w:color w:val="000000" w:themeColor="text1"/>
          </w:rPr>
          <w:t>https://www.safehome.org/data/cyberstalking-statistics/#references</w:t>
        </w:r>
      </w:hyperlink>
      <w:r w:rsidRPr="00A215E2">
        <w:rPr>
          <w:rFonts w:ascii="Times New Roman" w:hAnsi="Times New Roman" w:cs="Times New Roman"/>
          <w:color w:val="000000" w:themeColor="text1"/>
        </w:rPr>
        <w:t xml:space="preserve"> (last visited April 24, 2026).</w:t>
      </w:r>
    </w:p>
  </w:footnote>
  <w:footnote w:id="53">
    <w:p w14:paraId="024DBF9C" w14:textId="7D86D868"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Matthew Bergman, “Types of Cyberbullying,” </w:t>
      </w:r>
      <w:r w:rsidRPr="00A215E2">
        <w:rPr>
          <w:rFonts w:ascii="Times New Roman" w:hAnsi="Times New Roman" w:cs="Times New Roman"/>
          <w:i/>
          <w:iCs/>
          <w:color w:val="000000" w:themeColor="text1"/>
        </w:rPr>
        <w:t>Social Media Victims Law Center</w:t>
      </w:r>
      <w:r w:rsidRPr="00A215E2">
        <w:rPr>
          <w:rFonts w:ascii="Times New Roman" w:hAnsi="Times New Roman" w:cs="Times New Roman"/>
          <w:color w:val="000000" w:themeColor="text1"/>
        </w:rPr>
        <w:t xml:space="preserve"> (Sept. 13, 2023), </w:t>
      </w:r>
      <w:r w:rsidRPr="00A215E2">
        <w:rPr>
          <w:rFonts w:ascii="Times New Roman" w:hAnsi="Times New Roman" w:cs="Times New Roman"/>
          <w:i/>
          <w:iCs/>
          <w:color w:val="000000" w:themeColor="text1"/>
        </w:rPr>
        <w:t>available at</w:t>
      </w:r>
      <w:r w:rsidRPr="00A215E2">
        <w:rPr>
          <w:rFonts w:ascii="Times New Roman" w:hAnsi="Times New Roman" w:cs="Times New Roman"/>
          <w:color w:val="000000" w:themeColor="text1"/>
        </w:rPr>
        <w:t xml:space="preserve">: </w:t>
      </w:r>
      <w:hyperlink r:id="rId29" w:history="1">
        <w:r w:rsidRPr="00A215E2">
          <w:rPr>
            <w:rStyle w:val="Hyperlink"/>
            <w:rFonts w:ascii="Times New Roman" w:hAnsi="Times New Roman" w:cs="Times New Roman"/>
          </w:rPr>
          <w:t>https://socialmediavictims.org/cyberbullying/types/</w:t>
        </w:r>
      </w:hyperlink>
      <w:r w:rsidRPr="00A215E2">
        <w:rPr>
          <w:rStyle w:val="Hyperlink"/>
          <w:rFonts w:ascii="Times New Roman" w:hAnsi="Times New Roman" w:cs="Times New Roman"/>
          <w:color w:val="000000" w:themeColor="text1"/>
        </w:rPr>
        <w:t xml:space="preserve"> </w:t>
      </w:r>
      <w:r w:rsidRPr="00A215E2">
        <w:rPr>
          <w:rStyle w:val="Hyperlink"/>
          <w:rFonts w:ascii="Times New Roman" w:hAnsi="Times New Roman" w:cs="Times New Roman"/>
          <w:color w:val="000000" w:themeColor="text1"/>
          <w:u w:val="none"/>
        </w:rPr>
        <w:t>(last visited April 22, 2026)</w:t>
      </w:r>
      <w:r w:rsidRPr="00A215E2">
        <w:rPr>
          <w:rFonts w:ascii="Times New Roman" w:hAnsi="Times New Roman" w:cs="Times New Roman"/>
          <w:color w:val="000000" w:themeColor="text1"/>
        </w:rPr>
        <w:t xml:space="preserve">; Digital Information World, “7 Types of Online Harassment to Watch Out For [Infographic],” (Mar. 3, 2019), </w:t>
      </w:r>
      <w:r w:rsidRPr="00A215E2">
        <w:rPr>
          <w:rFonts w:ascii="Times New Roman" w:hAnsi="Times New Roman" w:cs="Times New Roman"/>
          <w:i/>
          <w:iCs/>
          <w:color w:val="000000" w:themeColor="text1"/>
        </w:rPr>
        <w:t>available at</w:t>
      </w:r>
      <w:r w:rsidRPr="00A215E2">
        <w:rPr>
          <w:rFonts w:ascii="Times New Roman" w:hAnsi="Times New Roman" w:cs="Times New Roman"/>
          <w:color w:val="000000" w:themeColor="text1"/>
        </w:rPr>
        <w:t xml:space="preserve">: </w:t>
      </w:r>
      <w:hyperlink r:id="rId30" w:history="1">
        <w:r w:rsidRPr="00A215E2">
          <w:rPr>
            <w:rStyle w:val="Hyperlink"/>
            <w:rFonts w:ascii="Times New Roman" w:hAnsi="Times New Roman" w:cs="Times New Roman"/>
          </w:rPr>
          <w:t>https://www.digitalinformationworld.com/2019/03/infographic-how-to-handle-online-harassment.html</w:t>
        </w:r>
      </w:hyperlink>
      <w:r w:rsidRPr="00A215E2">
        <w:rPr>
          <w:rFonts w:ascii="Times New Roman" w:hAnsi="Times New Roman" w:cs="Times New Roman"/>
          <w:color w:val="000000" w:themeColor="text1"/>
        </w:rPr>
        <w:t xml:space="preserve"> (last visited April 22, 2026); </w:t>
      </w:r>
      <w:r w:rsidRPr="00A215E2">
        <w:rPr>
          <w:rFonts w:ascii="Times New Roman" w:hAnsi="Times New Roman" w:cs="Times New Roman"/>
          <w:color w:val="000000" w:themeColor="text1"/>
        </w:rPr>
        <w:t xml:space="preserve">Securly, “The 10 Types of Cyberbullying,” (Oct. 4, 2023), </w:t>
      </w:r>
      <w:r w:rsidRPr="00A215E2">
        <w:rPr>
          <w:rFonts w:ascii="Times New Roman" w:hAnsi="Times New Roman" w:cs="Times New Roman"/>
          <w:i/>
          <w:iCs/>
          <w:color w:val="000000" w:themeColor="text1"/>
        </w:rPr>
        <w:t>available at</w:t>
      </w:r>
      <w:r w:rsidRPr="00A215E2">
        <w:rPr>
          <w:rFonts w:ascii="Times New Roman" w:hAnsi="Times New Roman" w:cs="Times New Roman"/>
          <w:color w:val="000000" w:themeColor="text1"/>
        </w:rPr>
        <w:t xml:space="preserve">: </w:t>
      </w:r>
      <w:hyperlink r:id="rId31" w:history="1">
        <w:r w:rsidRPr="00A215E2">
          <w:rPr>
            <w:rStyle w:val="Hyperlink"/>
            <w:rFonts w:ascii="Times New Roman" w:hAnsi="Times New Roman" w:cs="Times New Roman"/>
          </w:rPr>
          <w:t>https://blog.securly.com/10/04/2023/the-10-types-of-cyberbullying/</w:t>
        </w:r>
      </w:hyperlink>
      <w:r w:rsidRPr="00A215E2">
        <w:rPr>
          <w:rFonts w:ascii="Times New Roman" w:hAnsi="Times New Roman" w:cs="Times New Roman"/>
          <w:color w:val="000000" w:themeColor="text1"/>
        </w:rPr>
        <w:t xml:space="preserve"> (last visited April 22, 2026); Jessica White, “Inside the disturbing rise of “deepfake” porn,” </w:t>
      </w:r>
      <w:r w:rsidRPr="00A215E2">
        <w:rPr>
          <w:rFonts w:ascii="Times New Roman" w:hAnsi="Times New Roman" w:cs="Times New Roman"/>
          <w:i/>
          <w:iCs/>
          <w:color w:val="000000" w:themeColor="text1"/>
        </w:rPr>
        <w:t>Dazed</w:t>
      </w:r>
      <w:r w:rsidRPr="00A215E2">
        <w:rPr>
          <w:rFonts w:ascii="Times New Roman" w:hAnsi="Times New Roman" w:cs="Times New Roman"/>
          <w:color w:val="000000" w:themeColor="text1"/>
        </w:rPr>
        <w:t xml:space="preserve"> (April 19, 2022), </w:t>
      </w:r>
      <w:r w:rsidRPr="00A215E2">
        <w:rPr>
          <w:rFonts w:ascii="Times New Roman" w:hAnsi="Times New Roman" w:cs="Times New Roman"/>
          <w:i/>
          <w:iCs/>
          <w:color w:val="000000" w:themeColor="text1"/>
        </w:rPr>
        <w:t>available at</w:t>
      </w:r>
      <w:r w:rsidRPr="00A215E2">
        <w:rPr>
          <w:rFonts w:ascii="Times New Roman" w:hAnsi="Times New Roman" w:cs="Times New Roman"/>
          <w:color w:val="000000" w:themeColor="text1"/>
        </w:rPr>
        <w:t xml:space="preserve">: </w:t>
      </w:r>
      <w:hyperlink r:id="rId32" w:history="1">
        <w:r w:rsidRPr="00A215E2">
          <w:rPr>
            <w:rStyle w:val="Hyperlink"/>
            <w:rFonts w:ascii="Times New Roman" w:hAnsi="Times New Roman" w:cs="Times New Roman"/>
            <w:color w:val="000000" w:themeColor="text1"/>
          </w:rPr>
          <w:t>https://www.dazeddigital.com/science-tech/article/55926/1/inside-the-disturbing-rise-of-deepfake-porn</w:t>
        </w:r>
      </w:hyperlink>
      <w:r w:rsidRPr="00A215E2">
        <w:rPr>
          <w:rFonts w:ascii="Times New Roman" w:hAnsi="Times New Roman" w:cs="Times New Roman"/>
          <w:color w:val="000000" w:themeColor="text1"/>
        </w:rPr>
        <w:t xml:space="preserve"> (last visited April 22, 2026). </w:t>
      </w:r>
    </w:p>
  </w:footnote>
  <w:footnote w:id="54">
    <w:p w14:paraId="0D331785" w14:textId="77777777"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w:t>
      </w:r>
      <w:r w:rsidRPr="00A215E2">
        <w:rPr>
          <w:rFonts w:ascii="Times New Roman" w:hAnsi="Times New Roman" w:cs="Times New Roman"/>
          <w:i/>
          <w:color w:val="000000" w:themeColor="text1"/>
        </w:rPr>
        <w:t>Id</w:t>
      </w:r>
      <w:r w:rsidRPr="00A215E2">
        <w:rPr>
          <w:rFonts w:ascii="Times New Roman" w:hAnsi="Times New Roman" w:cs="Times New Roman"/>
          <w:color w:val="000000" w:themeColor="text1"/>
        </w:rPr>
        <w:t xml:space="preserve">. </w:t>
      </w:r>
    </w:p>
  </w:footnote>
  <w:footnote w:id="55">
    <w:p w14:paraId="7C1A0375" w14:textId="77777777"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w:t>
      </w:r>
      <w:r w:rsidRPr="00A215E2">
        <w:rPr>
          <w:rFonts w:ascii="Times New Roman" w:hAnsi="Times New Roman" w:cs="Times New Roman"/>
          <w:i/>
          <w:color w:val="000000" w:themeColor="text1"/>
        </w:rPr>
        <w:t>Id</w:t>
      </w:r>
      <w:r w:rsidRPr="00A215E2">
        <w:rPr>
          <w:rFonts w:ascii="Times New Roman" w:hAnsi="Times New Roman" w:cs="Times New Roman"/>
          <w:color w:val="000000" w:themeColor="text1"/>
        </w:rPr>
        <w:t xml:space="preserve">. </w:t>
      </w:r>
    </w:p>
  </w:footnote>
  <w:footnote w:id="56">
    <w:p w14:paraId="0D039DE9" w14:textId="5BEA72A9"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w:t>
      </w:r>
      <w:r w:rsidRPr="00A215E2">
        <w:rPr>
          <w:rFonts w:ascii="Times New Roman" w:hAnsi="Times New Roman" w:cs="Times New Roman"/>
          <w:color w:val="000000" w:themeColor="text1"/>
          <w:shd w:val="clear" w:color="auto" w:fill="FFFFFF"/>
        </w:rPr>
        <w:t>Soraya Chemaly, “</w:t>
      </w:r>
      <w:r w:rsidRPr="00A215E2">
        <w:rPr>
          <w:rStyle w:val="Emphasis"/>
          <w:rFonts w:ascii="Times New Roman" w:hAnsi="Times New Roman" w:cs="Times New Roman"/>
          <w:i w:val="0"/>
          <w:iCs w:val="0"/>
          <w:color w:val="000000" w:themeColor="text1"/>
          <w:bdr w:val="none" w:sz="0" w:space="0" w:color="auto" w:frame="1"/>
          <w:shd w:val="clear" w:color="auto" w:fill="FFFFFF"/>
        </w:rPr>
        <w:t>There's No Comparing Male and Female </w:t>
      </w:r>
      <w:r w:rsidRPr="00A215E2">
        <w:rPr>
          <w:rStyle w:val="cosearchterm"/>
          <w:rFonts w:ascii="Times New Roman" w:hAnsi="Times New Roman" w:cs="Times New Roman"/>
          <w:color w:val="000000" w:themeColor="text1"/>
          <w:bdr w:val="none" w:sz="0" w:space="0" w:color="auto" w:frame="1"/>
          <w:shd w:val="clear" w:color="auto" w:fill="FFFFFF"/>
        </w:rPr>
        <w:t>Harassment</w:t>
      </w:r>
      <w:r w:rsidRPr="00A215E2">
        <w:rPr>
          <w:rStyle w:val="Emphasis"/>
          <w:rFonts w:ascii="Times New Roman" w:hAnsi="Times New Roman" w:cs="Times New Roman"/>
          <w:color w:val="000000" w:themeColor="text1"/>
          <w:bdr w:val="none" w:sz="0" w:space="0" w:color="auto" w:frame="1"/>
          <w:shd w:val="clear" w:color="auto" w:fill="FFFFFF"/>
        </w:rPr>
        <w:t> </w:t>
      </w:r>
      <w:r w:rsidRPr="00A215E2">
        <w:rPr>
          <w:rStyle w:val="cosearchterm"/>
          <w:rFonts w:ascii="Times New Roman" w:hAnsi="Times New Roman" w:cs="Times New Roman"/>
          <w:color w:val="000000" w:themeColor="text1"/>
          <w:bdr w:val="none" w:sz="0" w:space="0" w:color="auto" w:frame="1"/>
          <w:shd w:val="clear" w:color="auto" w:fill="FFFFFF"/>
        </w:rPr>
        <w:t>Online</w:t>
      </w:r>
      <w:r w:rsidRPr="00A215E2">
        <w:rPr>
          <w:rStyle w:val="Emphasis"/>
          <w:rFonts w:ascii="Times New Roman" w:hAnsi="Times New Roman" w:cs="Times New Roman"/>
          <w:color w:val="000000" w:themeColor="text1"/>
          <w:bdr w:val="none" w:sz="0" w:space="0" w:color="auto" w:frame="1"/>
          <w:shd w:val="clear" w:color="auto" w:fill="FFFFFF"/>
        </w:rPr>
        <w:t>,”</w:t>
      </w:r>
      <w:r w:rsidRPr="00A215E2">
        <w:rPr>
          <w:rFonts w:ascii="Times New Roman" w:hAnsi="Times New Roman" w:cs="Times New Roman"/>
          <w:i/>
          <w:iCs/>
          <w:color w:val="000000" w:themeColor="text1"/>
          <w:shd w:val="clear" w:color="auto" w:fill="FFFFFF"/>
        </w:rPr>
        <w:t> </w:t>
      </w:r>
      <w:r w:rsidRPr="00A215E2">
        <w:rPr>
          <w:rStyle w:val="cosmallcaps"/>
          <w:rFonts w:ascii="Times New Roman" w:hAnsi="Times New Roman" w:cs="Times New Roman"/>
          <w:i/>
          <w:iCs/>
          <w:color w:val="000000" w:themeColor="text1"/>
          <w:bdr w:val="none" w:sz="0" w:space="0" w:color="auto" w:frame="1"/>
          <w:shd w:val="clear" w:color="auto" w:fill="FFFFFF"/>
        </w:rPr>
        <w:t>Time Magazine</w:t>
      </w:r>
      <w:r w:rsidRPr="00A215E2">
        <w:rPr>
          <w:rStyle w:val="cosmallcaps"/>
          <w:rFonts w:ascii="Times New Roman" w:hAnsi="Times New Roman" w:cs="Times New Roman"/>
          <w:caps/>
          <w:color w:val="000000" w:themeColor="text1"/>
          <w:bdr w:val="none" w:sz="0" w:space="0" w:color="auto" w:frame="1"/>
          <w:shd w:val="clear" w:color="auto" w:fill="FFFFFF"/>
        </w:rPr>
        <w:t>,</w:t>
      </w:r>
      <w:r w:rsidRPr="00A215E2">
        <w:rPr>
          <w:rFonts w:ascii="Times New Roman" w:hAnsi="Times New Roman" w:cs="Times New Roman"/>
          <w:color w:val="000000" w:themeColor="text1"/>
          <w:shd w:val="clear" w:color="auto" w:fill="FFFFFF"/>
        </w:rPr>
        <w:t> (Sept. 9, 2014),</w:t>
      </w:r>
      <w:r w:rsidRPr="00A215E2">
        <w:rPr>
          <w:rFonts w:ascii="Times New Roman" w:hAnsi="Times New Roman" w:cs="Times New Roman"/>
          <w:i/>
          <w:iCs/>
          <w:color w:val="000000" w:themeColor="text1"/>
          <w:shd w:val="clear" w:color="auto" w:fill="FFFFFF"/>
        </w:rPr>
        <w:t xml:space="preserve"> available at</w:t>
      </w:r>
      <w:r w:rsidRPr="00A215E2">
        <w:rPr>
          <w:rFonts w:ascii="Times New Roman" w:hAnsi="Times New Roman" w:cs="Times New Roman"/>
          <w:color w:val="000000" w:themeColor="text1"/>
          <w:shd w:val="clear" w:color="auto" w:fill="FFFFFF"/>
        </w:rPr>
        <w:t xml:space="preserve">: </w:t>
      </w:r>
      <w:hyperlink r:id="rId33" w:history="1">
        <w:r w:rsidRPr="00A215E2">
          <w:rPr>
            <w:rStyle w:val="Hyperlink"/>
            <w:rFonts w:ascii="Times New Roman" w:hAnsi="Times New Roman" w:cs="Times New Roman"/>
            <w:shd w:val="clear" w:color="auto" w:fill="FFFFFF"/>
          </w:rPr>
          <w:t>http://time.com/3305466/male-female-</w:t>
        </w:r>
        <w:r w:rsidRPr="00A215E2">
          <w:rPr>
            <w:rStyle w:val="Hyperlink"/>
            <w:rFonts w:ascii="Times New Roman" w:hAnsi="Times New Roman" w:cs="Times New Roman"/>
            <w:bdr w:val="none" w:sz="0" w:space="0" w:color="auto" w:frame="1"/>
          </w:rPr>
          <w:t>harassment</w:t>
        </w:r>
        <w:r w:rsidRPr="00A215E2">
          <w:rPr>
            <w:rStyle w:val="Hyperlink"/>
            <w:rFonts w:ascii="Times New Roman" w:hAnsi="Times New Roman" w:cs="Times New Roman"/>
            <w:shd w:val="clear" w:color="auto" w:fill="FFFFFF"/>
          </w:rPr>
          <w:t>-</w:t>
        </w:r>
        <w:r w:rsidRPr="00A215E2">
          <w:rPr>
            <w:rStyle w:val="Hyperlink"/>
            <w:rFonts w:ascii="Times New Roman" w:hAnsi="Times New Roman" w:cs="Times New Roman"/>
            <w:bdr w:val="none" w:sz="0" w:space="0" w:color="auto" w:frame="1"/>
          </w:rPr>
          <w:t>online</w:t>
        </w:r>
        <w:r w:rsidRPr="00A215E2">
          <w:rPr>
            <w:rStyle w:val="Hyperlink"/>
            <w:rFonts w:ascii="Times New Roman" w:hAnsi="Times New Roman" w:cs="Times New Roman"/>
            <w:shd w:val="clear" w:color="auto" w:fill="FFFFFF"/>
          </w:rPr>
          <w:t>/</w:t>
        </w:r>
      </w:hyperlink>
      <w:r w:rsidRPr="00A215E2">
        <w:rPr>
          <w:rFonts w:ascii="Times New Roman" w:hAnsi="Times New Roman" w:cs="Times New Roman"/>
          <w:color w:val="000000" w:themeColor="text1"/>
          <w:shd w:val="clear" w:color="auto" w:fill="FFFFFF"/>
        </w:rPr>
        <w:t xml:space="preserve"> (last visited April 22, 2026). </w:t>
      </w:r>
    </w:p>
  </w:footnote>
  <w:footnote w:id="57">
    <w:p w14:paraId="5ECDB79A" w14:textId="77777777" w:rsidR="00261DD7" w:rsidRPr="00A215E2" w:rsidRDefault="00261DD7" w:rsidP="00BE03D9">
      <w:pPr>
        <w:shd w:val="clear" w:color="auto" w:fill="FFFFFF"/>
        <w:spacing w:after="0" w:line="240" w:lineRule="auto"/>
        <w:rPr>
          <w:rFonts w:ascii="Times New Roman" w:hAnsi="Times New Roman" w:cs="Times New Roman"/>
          <w:color w:val="000000" w:themeColor="text1"/>
          <w:sz w:val="20"/>
          <w:szCs w:val="20"/>
        </w:rPr>
      </w:pPr>
      <w:r w:rsidRPr="00A215E2">
        <w:rPr>
          <w:rStyle w:val="FootnoteReference"/>
          <w:rFonts w:ascii="Times New Roman" w:hAnsi="Times New Roman" w:cs="Times New Roman"/>
          <w:color w:val="000000" w:themeColor="text1"/>
          <w:sz w:val="20"/>
          <w:szCs w:val="20"/>
        </w:rPr>
        <w:footnoteRef/>
      </w:r>
      <w:r w:rsidRPr="00A215E2">
        <w:rPr>
          <w:rFonts w:ascii="Times New Roman" w:hAnsi="Times New Roman" w:cs="Times New Roman"/>
          <w:color w:val="000000" w:themeColor="text1"/>
          <w:sz w:val="20"/>
          <w:szCs w:val="20"/>
        </w:rPr>
        <w:t xml:space="preserve"> </w:t>
      </w:r>
      <w:r w:rsidRPr="00A215E2">
        <w:rPr>
          <w:rFonts w:ascii="Times New Roman" w:hAnsi="Times New Roman" w:cs="Times New Roman"/>
          <w:i/>
          <w:color w:val="000000" w:themeColor="text1"/>
          <w:sz w:val="20"/>
          <w:szCs w:val="20"/>
        </w:rPr>
        <w:t>Id</w:t>
      </w:r>
      <w:r w:rsidRPr="00A215E2">
        <w:rPr>
          <w:rFonts w:ascii="Times New Roman" w:hAnsi="Times New Roman" w:cs="Times New Roman"/>
          <w:color w:val="000000" w:themeColor="text1"/>
          <w:sz w:val="20"/>
          <w:szCs w:val="20"/>
        </w:rPr>
        <w:t>.</w:t>
      </w:r>
    </w:p>
  </w:footnote>
  <w:footnote w:id="58">
    <w:p w14:paraId="2E61ABF6" w14:textId="710011DB" w:rsidR="00261DD7" w:rsidRPr="00A215E2" w:rsidRDefault="00261DD7">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w:t>
      </w:r>
      <w:r w:rsidRPr="00A215E2">
        <w:rPr>
          <w:rFonts w:ascii="Times New Roman" w:hAnsi="Times New Roman" w:cs="Times New Roman"/>
          <w:color w:val="000000" w:themeColor="text1"/>
        </w:rPr>
        <w:t>National Organization for Women,</w:t>
      </w:r>
      <w:r w:rsidRPr="00A215E2">
        <w:rPr>
          <w:rFonts w:ascii="Times New Roman" w:hAnsi="Times New Roman" w:cs="Times New Roman"/>
          <w:i/>
          <w:iCs/>
          <w:color w:val="000000" w:themeColor="text1"/>
        </w:rPr>
        <w:t xml:space="preserve"> supra</w:t>
      </w:r>
      <w:r w:rsidRPr="00A215E2">
        <w:rPr>
          <w:rFonts w:ascii="Times New Roman" w:hAnsi="Times New Roman" w:cs="Times New Roman"/>
          <w:color w:val="000000" w:themeColor="text1"/>
        </w:rPr>
        <w:t xml:space="preserve"> note </w:t>
      </w:r>
      <w:r w:rsidRPr="00A215E2">
        <w:rPr>
          <w:rFonts w:ascii="Times New Roman" w:hAnsi="Times New Roman" w:cs="Times New Roman"/>
          <w:color w:val="000000" w:themeColor="text1"/>
        </w:rPr>
        <w:fldChar w:fldCharType="begin"/>
      </w:r>
      <w:r w:rsidRPr="00A215E2">
        <w:rPr>
          <w:rFonts w:ascii="Times New Roman" w:hAnsi="Times New Roman" w:cs="Times New Roman"/>
          <w:color w:val="000000" w:themeColor="text1"/>
        </w:rPr>
        <w:instrText xml:space="preserve"> NOTEREF _Ref227935968 \h  \* MERGEFORMAT </w:instrText>
      </w:r>
      <w:r w:rsidRPr="00A215E2">
        <w:rPr>
          <w:rFonts w:ascii="Times New Roman" w:hAnsi="Times New Roman" w:cs="Times New Roman"/>
          <w:color w:val="000000" w:themeColor="text1"/>
        </w:rPr>
      </w:r>
      <w:r w:rsidRPr="00A215E2">
        <w:rPr>
          <w:rFonts w:ascii="Times New Roman" w:hAnsi="Times New Roman" w:cs="Times New Roman"/>
          <w:color w:val="000000" w:themeColor="text1"/>
        </w:rPr>
        <w:fldChar w:fldCharType="separate"/>
      </w:r>
      <w:r w:rsidR="00747108">
        <w:rPr>
          <w:rFonts w:ascii="Times New Roman" w:hAnsi="Times New Roman" w:cs="Times New Roman"/>
          <w:color w:val="000000" w:themeColor="text1"/>
        </w:rPr>
        <w:t>41</w:t>
      </w:r>
      <w:r w:rsidRPr="00A215E2">
        <w:rPr>
          <w:rFonts w:ascii="Times New Roman" w:hAnsi="Times New Roman" w:cs="Times New Roman"/>
          <w:color w:val="000000" w:themeColor="text1"/>
        </w:rPr>
        <w:fldChar w:fldCharType="end"/>
      </w:r>
      <w:r w:rsidRPr="00A215E2">
        <w:rPr>
          <w:rFonts w:ascii="Times New Roman" w:hAnsi="Times New Roman" w:cs="Times New Roman"/>
          <w:color w:val="000000" w:themeColor="text1"/>
        </w:rPr>
        <w:t xml:space="preserve">. </w:t>
      </w:r>
    </w:p>
  </w:footnote>
  <w:footnote w:id="59">
    <w:p w14:paraId="4A6581EE" w14:textId="19F57544" w:rsidR="00261DD7" w:rsidRPr="00A215E2" w:rsidRDefault="00261DD7" w:rsidP="00E21F8F">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w:t>
      </w:r>
      <w:r w:rsidRPr="00A215E2">
        <w:rPr>
          <w:rFonts w:ascii="Times New Roman" w:hAnsi="Times New Roman" w:cs="Times New Roman"/>
          <w:i/>
          <w:color w:val="000000" w:themeColor="text1"/>
        </w:rPr>
        <w:t>Id</w:t>
      </w:r>
      <w:r w:rsidRPr="00A215E2">
        <w:rPr>
          <w:rFonts w:ascii="Times New Roman" w:hAnsi="Times New Roman" w:cs="Times New Roman"/>
          <w:color w:val="000000" w:themeColor="text1"/>
        </w:rPr>
        <w:t>.</w:t>
      </w:r>
    </w:p>
  </w:footnote>
  <w:footnote w:id="60">
    <w:p w14:paraId="64DE7864" w14:textId="53EF73DB" w:rsidR="00261DD7" w:rsidRPr="00A215E2" w:rsidRDefault="00261DD7">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w:t>
      </w:r>
      <w:r w:rsidRPr="00A215E2">
        <w:rPr>
          <w:rFonts w:ascii="Times New Roman" w:hAnsi="Times New Roman" w:cs="Times New Roman"/>
          <w:i/>
          <w:iCs/>
          <w:color w:val="000000" w:themeColor="text1"/>
        </w:rPr>
        <w:t>Id</w:t>
      </w:r>
      <w:r w:rsidRPr="00A215E2">
        <w:rPr>
          <w:rFonts w:ascii="Times New Roman" w:hAnsi="Times New Roman" w:cs="Times New Roman"/>
          <w:i/>
          <w:iCs/>
        </w:rPr>
        <w:t>.</w:t>
      </w:r>
    </w:p>
  </w:footnote>
  <w:footnote w:id="61">
    <w:p w14:paraId="4402BAB4" w14:textId="487FF5A3" w:rsidR="00261DD7" w:rsidRPr="00A215E2" w:rsidRDefault="00261DD7" w:rsidP="00E21F8F">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w:t>
      </w:r>
      <w:r w:rsidRPr="00A215E2">
        <w:rPr>
          <w:rFonts w:ascii="Times New Roman" w:hAnsi="Times New Roman" w:cs="Times New Roman"/>
          <w:i/>
          <w:color w:val="000000" w:themeColor="text1"/>
        </w:rPr>
        <w:t>Id</w:t>
      </w:r>
      <w:r w:rsidRPr="00A215E2">
        <w:rPr>
          <w:rFonts w:ascii="Times New Roman" w:hAnsi="Times New Roman" w:cs="Times New Roman"/>
          <w:color w:val="000000" w:themeColor="text1"/>
        </w:rPr>
        <w:t>.</w:t>
      </w:r>
    </w:p>
  </w:footnote>
  <w:footnote w:id="62">
    <w:p w14:paraId="0C175CCB" w14:textId="0C67022A" w:rsidR="00261DD7" w:rsidRPr="00A215E2" w:rsidRDefault="00261DD7" w:rsidP="00E21F8F">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w:t>
      </w:r>
      <w:r w:rsidRPr="00A215E2">
        <w:rPr>
          <w:rFonts w:ascii="Times New Roman" w:hAnsi="Times New Roman" w:cs="Times New Roman"/>
          <w:i/>
          <w:color w:val="000000" w:themeColor="text1"/>
        </w:rPr>
        <w:t>Id</w:t>
      </w:r>
      <w:r w:rsidRPr="00A215E2">
        <w:rPr>
          <w:rFonts w:ascii="Times New Roman" w:hAnsi="Times New Roman" w:cs="Times New Roman"/>
          <w:color w:val="000000" w:themeColor="text1"/>
        </w:rPr>
        <w:t>.</w:t>
      </w:r>
    </w:p>
  </w:footnote>
  <w:footnote w:id="63">
    <w:p w14:paraId="3A47269C" w14:textId="7E2F529A" w:rsidR="00261DD7" w:rsidRPr="00A215E2" w:rsidRDefault="00261DD7" w:rsidP="00E21F8F">
      <w:pPr>
        <w:pStyle w:val="FootnoteText"/>
        <w:rPr>
          <w:rFonts w:ascii="Times New Roman" w:hAnsi="Times New Roman" w:cs="Times New Roman"/>
        </w:rPr>
      </w:pPr>
      <w:r w:rsidRPr="00A215E2">
        <w:rPr>
          <w:rStyle w:val="FootnoteReference"/>
          <w:rFonts w:ascii="Times New Roman" w:hAnsi="Times New Roman" w:cs="Times New Roman"/>
        </w:rPr>
        <w:footnoteRef/>
      </w:r>
      <w:r w:rsidRPr="00A215E2">
        <w:rPr>
          <w:rFonts w:ascii="Times New Roman" w:hAnsi="Times New Roman" w:cs="Times New Roman"/>
        </w:rPr>
        <w:t xml:space="preserve"> </w:t>
      </w:r>
      <w:r w:rsidRPr="00A215E2">
        <w:rPr>
          <w:rFonts w:ascii="Times New Roman" w:hAnsi="Times New Roman" w:cs="Times New Roman"/>
          <w:i/>
          <w:color w:val="000000" w:themeColor="text1"/>
        </w:rPr>
        <w:t>Id</w:t>
      </w:r>
      <w:r w:rsidRPr="00A215E2">
        <w:rPr>
          <w:rFonts w:ascii="Times New Roman" w:hAnsi="Times New Roman" w:cs="Times New Roman"/>
          <w:color w:val="000000" w:themeColor="text1"/>
        </w:rPr>
        <w:t>.</w:t>
      </w:r>
    </w:p>
  </w:footnote>
  <w:footnote w:id="64">
    <w:p w14:paraId="49F02E4F" w14:textId="77777777" w:rsidR="00261DD7" w:rsidRPr="00A215E2" w:rsidRDefault="00261DD7" w:rsidP="00585E5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w:t>
      </w:r>
      <w:r w:rsidRPr="00A215E2">
        <w:rPr>
          <w:rFonts w:ascii="Times New Roman" w:hAnsi="Times New Roman" w:cs="Times New Roman"/>
          <w:i/>
          <w:color w:val="000000" w:themeColor="text1"/>
        </w:rPr>
        <w:t>Id</w:t>
      </w:r>
      <w:r w:rsidRPr="00A215E2">
        <w:rPr>
          <w:rFonts w:ascii="Times New Roman" w:hAnsi="Times New Roman" w:cs="Times New Roman"/>
          <w:color w:val="000000" w:themeColor="text1"/>
        </w:rPr>
        <w:t xml:space="preserve">. </w:t>
      </w:r>
    </w:p>
  </w:footnote>
  <w:footnote w:id="65">
    <w:p w14:paraId="7C2706E9" w14:textId="0C2CAFFE"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w:t>
      </w:r>
      <w:r w:rsidRPr="00A215E2">
        <w:rPr>
          <w:rFonts w:ascii="Times New Roman" w:hAnsi="Times New Roman" w:cs="Times New Roman"/>
          <w:i/>
          <w:iCs/>
          <w:color w:val="000000" w:themeColor="text1"/>
        </w:rPr>
        <w:t>Id.</w:t>
      </w:r>
      <w:r w:rsidRPr="00A215E2">
        <w:rPr>
          <w:rStyle w:val="Hyperlink"/>
          <w:rFonts w:ascii="Times New Roman" w:hAnsi="Times New Roman" w:cs="Times New Roman"/>
          <w:color w:val="000000" w:themeColor="text1"/>
        </w:rPr>
        <w:t xml:space="preserve"> </w:t>
      </w:r>
    </w:p>
  </w:footnote>
  <w:footnote w:id="66">
    <w:p w14:paraId="156BCD4D" w14:textId="60538422" w:rsidR="00261DD7" w:rsidRPr="00A215E2" w:rsidRDefault="00261DD7" w:rsidP="00E21F8F">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w:t>
      </w:r>
      <w:r w:rsidRPr="00A215E2">
        <w:rPr>
          <w:rFonts w:ascii="Times New Roman" w:hAnsi="Times New Roman" w:cs="Times New Roman"/>
          <w:i/>
          <w:color w:val="000000" w:themeColor="text1"/>
        </w:rPr>
        <w:t>Id</w:t>
      </w:r>
      <w:r w:rsidRPr="00A215E2">
        <w:rPr>
          <w:rFonts w:ascii="Times New Roman" w:hAnsi="Times New Roman" w:cs="Times New Roman"/>
          <w:color w:val="000000" w:themeColor="text1"/>
        </w:rPr>
        <w:t xml:space="preserve">. </w:t>
      </w:r>
    </w:p>
  </w:footnote>
  <w:footnote w:id="67">
    <w:p w14:paraId="44478067" w14:textId="77777777" w:rsidR="00261DD7" w:rsidRPr="00A215E2" w:rsidRDefault="00261DD7" w:rsidP="004E6DAD">
      <w:pPr>
        <w:pStyle w:val="FootnoteText"/>
        <w:rPr>
          <w:rFonts w:ascii="Times New Roman" w:hAnsi="Times New Roman" w:cs="Times New Roman"/>
          <w:color w:val="000000" w:themeColor="text1"/>
        </w:rPr>
      </w:pPr>
      <w:r w:rsidRPr="00A215E2">
        <w:rPr>
          <w:rStyle w:val="FootnoteReference"/>
          <w:rFonts w:ascii="Times New Roman" w:hAnsi="Times New Roman" w:cs="Times New Roman"/>
          <w:color w:val="000000" w:themeColor="text1"/>
        </w:rPr>
        <w:footnoteRef/>
      </w:r>
      <w:r w:rsidRPr="00A215E2">
        <w:rPr>
          <w:rFonts w:ascii="Times New Roman" w:hAnsi="Times New Roman" w:cs="Times New Roman"/>
          <w:color w:val="000000" w:themeColor="text1"/>
        </w:rPr>
        <w:t xml:space="preserve"> LL 2018/092; 2018/097; 2018/101.</w:t>
      </w:r>
    </w:p>
  </w:footnote>
</w:footnotes>
</file>

<file path=word/intelligence2.xml><?xml version="1.0" encoding="utf-8"?>
<int2:intelligence xmlns:int2="http://schemas.microsoft.com/office/intelligence/2020/intelligence" xmlns:oel="http://schemas.microsoft.com/office/2019/extlst">
  <int2:observations>
    <int2:textHash int2:hashCode="t4hCvHgC2LNpI4" int2:id="ImLz2uh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15A2"/>
    <w:multiLevelType w:val="hybridMultilevel"/>
    <w:tmpl w:val="FFFFFFFF"/>
    <w:lvl w:ilvl="0" w:tplc="80444C6C">
      <w:start w:val="1"/>
      <w:numFmt w:val="bullet"/>
      <w:lvlText w:val="-"/>
      <w:lvlJc w:val="left"/>
      <w:pPr>
        <w:ind w:left="720" w:hanging="360"/>
      </w:pPr>
      <w:rPr>
        <w:rFonts w:ascii="Aptos" w:hAnsi="Aptos" w:hint="default"/>
      </w:rPr>
    </w:lvl>
    <w:lvl w:ilvl="1" w:tplc="30F6B4FA">
      <w:start w:val="1"/>
      <w:numFmt w:val="bullet"/>
      <w:lvlText w:val="o"/>
      <w:lvlJc w:val="left"/>
      <w:pPr>
        <w:ind w:left="1440" w:hanging="360"/>
      </w:pPr>
      <w:rPr>
        <w:rFonts w:ascii="Courier New" w:hAnsi="Courier New" w:hint="default"/>
      </w:rPr>
    </w:lvl>
    <w:lvl w:ilvl="2" w:tplc="63E6F084">
      <w:start w:val="1"/>
      <w:numFmt w:val="bullet"/>
      <w:lvlText w:val=""/>
      <w:lvlJc w:val="left"/>
      <w:pPr>
        <w:ind w:left="2160" w:hanging="360"/>
      </w:pPr>
      <w:rPr>
        <w:rFonts w:ascii="Wingdings" w:hAnsi="Wingdings" w:hint="default"/>
      </w:rPr>
    </w:lvl>
    <w:lvl w:ilvl="3" w:tplc="83362A5A">
      <w:start w:val="1"/>
      <w:numFmt w:val="bullet"/>
      <w:lvlText w:val=""/>
      <w:lvlJc w:val="left"/>
      <w:pPr>
        <w:ind w:left="2880" w:hanging="360"/>
      </w:pPr>
      <w:rPr>
        <w:rFonts w:ascii="Symbol" w:hAnsi="Symbol" w:hint="default"/>
      </w:rPr>
    </w:lvl>
    <w:lvl w:ilvl="4" w:tplc="17265972">
      <w:start w:val="1"/>
      <w:numFmt w:val="bullet"/>
      <w:lvlText w:val="o"/>
      <w:lvlJc w:val="left"/>
      <w:pPr>
        <w:ind w:left="3600" w:hanging="360"/>
      </w:pPr>
      <w:rPr>
        <w:rFonts w:ascii="Courier New" w:hAnsi="Courier New" w:hint="default"/>
      </w:rPr>
    </w:lvl>
    <w:lvl w:ilvl="5" w:tplc="DC4C0D9C">
      <w:start w:val="1"/>
      <w:numFmt w:val="bullet"/>
      <w:lvlText w:val=""/>
      <w:lvlJc w:val="left"/>
      <w:pPr>
        <w:ind w:left="4320" w:hanging="360"/>
      </w:pPr>
      <w:rPr>
        <w:rFonts w:ascii="Wingdings" w:hAnsi="Wingdings" w:hint="default"/>
      </w:rPr>
    </w:lvl>
    <w:lvl w:ilvl="6" w:tplc="9218338C">
      <w:start w:val="1"/>
      <w:numFmt w:val="bullet"/>
      <w:lvlText w:val=""/>
      <w:lvlJc w:val="left"/>
      <w:pPr>
        <w:ind w:left="5040" w:hanging="360"/>
      </w:pPr>
      <w:rPr>
        <w:rFonts w:ascii="Symbol" w:hAnsi="Symbol" w:hint="default"/>
      </w:rPr>
    </w:lvl>
    <w:lvl w:ilvl="7" w:tplc="F8FC618A">
      <w:start w:val="1"/>
      <w:numFmt w:val="bullet"/>
      <w:lvlText w:val="o"/>
      <w:lvlJc w:val="left"/>
      <w:pPr>
        <w:ind w:left="5760" w:hanging="360"/>
      </w:pPr>
      <w:rPr>
        <w:rFonts w:ascii="Courier New" w:hAnsi="Courier New" w:hint="default"/>
      </w:rPr>
    </w:lvl>
    <w:lvl w:ilvl="8" w:tplc="894EEE1C">
      <w:start w:val="1"/>
      <w:numFmt w:val="bullet"/>
      <w:lvlText w:val=""/>
      <w:lvlJc w:val="left"/>
      <w:pPr>
        <w:ind w:left="6480" w:hanging="360"/>
      </w:pPr>
      <w:rPr>
        <w:rFonts w:ascii="Wingdings" w:hAnsi="Wingdings" w:hint="default"/>
      </w:rPr>
    </w:lvl>
  </w:abstractNum>
  <w:abstractNum w:abstractNumId="1" w15:restartNumberingAfterBreak="0">
    <w:nsid w:val="2BA0625E"/>
    <w:multiLevelType w:val="multilevel"/>
    <w:tmpl w:val="01765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6FA269"/>
    <w:multiLevelType w:val="hybridMultilevel"/>
    <w:tmpl w:val="FFFFFFFF"/>
    <w:lvl w:ilvl="0" w:tplc="73340628">
      <w:start w:val="1"/>
      <w:numFmt w:val="lowerLetter"/>
      <w:lvlText w:val="%1."/>
      <w:lvlJc w:val="left"/>
      <w:pPr>
        <w:ind w:left="1080" w:hanging="360"/>
      </w:pPr>
    </w:lvl>
    <w:lvl w:ilvl="1" w:tplc="8A186262">
      <w:start w:val="1"/>
      <w:numFmt w:val="lowerLetter"/>
      <w:lvlText w:val="%2."/>
      <w:lvlJc w:val="left"/>
      <w:pPr>
        <w:ind w:left="1800" w:hanging="360"/>
      </w:pPr>
    </w:lvl>
    <w:lvl w:ilvl="2" w:tplc="DA48BFF4">
      <w:start w:val="1"/>
      <w:numFmt w:val="lowerRoman"/>
      <w:lvlText w:val="%3."/>
      <w:lvlJc w:val="right"/>
      <w:pPr>
        <w:ind w:left="2520" w:hanging="180"/>
      </w:pPr>
    </w:lvl>
    <w:lvl w:ilvl="3" w:tplc="AEE2B304">
      <w:start w:val="1"/>
      <w:numFmt w:val="decimal"/>
      <w:lvlText w:val="%4."/>
      <w:lvlJc w:val="left"/>
      <w:pPr>
        <w:ind w:left="3240" w:hanging="360"/>
      </w:pPr>
    </w:lvl>
    <w:lvl w:ilvl="4" w:tplc="1736E866">
      <w:start w:val="1"/>
      <w:numFmt w:val="lowerLetter"/>
      <w:lvlText w:val="%5."/>
      <w:lvlJc w:val="left"/>
      <w:pPr>
        <w:ind w:left="3960" w:hanging="360"/>
      </w:pPr>
    </w:lvl>
    <w:lvl w:ilvl="5" w:tplc="415E1B2E">
      <w:start w:val="1"/>
      <w:numFmt w:val="lowerRoman"/>
      <w:lvlText w:val="%6."/>
      <w:lvlJc w:val="right"/>
      <w:pPr>
        <w:ind w:left="4680" w:hanging="180"/>
      </w:pPr>
    </w:lvl>
    <w:lvl w:ilvl="6" w:tplc="FC9ED758">
      <w:start w:val="1"/>
      <w:numFmt w:val="decimal"/>
      <w:lvlText w:val="%7."/>
      <w:lvlJc w:val="left"/>
      <w:pPr>
        <w:ind w:left="5400" w:hanging="360"/>
      </w:pPr>
    </w:lvl>
    <w:lvl w:ilvl="7" w:tplc="EEDAA13A">
      <w:start w:val="1"/>
      <w:numFmt w:val="lowerLetter"/>
      <w:lvlText w:val="%8."/>
      <w:lvlJc w:val="left"/>
      <w:pPr>
        <w:ind w:left="6120" w:hanging="360"/>
      </w:pPr>
    </w:lvl>
    <w:lvl w:ilvl="8" w:tplc="D84C90D6">
      <w:start w:val="1"/>
      <w:numFmt w:val="lowerRoman"/>
      <w:lvlText w:val="%9."/>
      <w:lvlJc w:val="right"/>
      <w:pPr>
        <w:ind w:left="6840" w:hanging="180"/>
      </w:pPr>
    </w:lvl>
  </w:abstractNum>
  <w:abstractNum w:abstractNumId="3" w15:restartNumberingAfterBreak="0">
    <w:nsid w:val="32773447"/>
    <w:multiLevelType w:val="hybridMultilevel"/>
    <w:tmpl w:val="45D0CD3A"/>
    <w:lvl w:ilvl="0" w:tplc="017E7C5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29982F5C">
      <w:start w:val="1"/>
      <w:numFmt w:val="lowerRoman"/>
      <w:lvlText w:val="%3."/>
      <w:lvlJc w:val="right"/>
      <w:pPr>
        <w:ind w:left="1800" w:hanging="180"/>
      </w:pPr>
      <w:rPr>
        <w:b w:val="0"/>
        <w:i/>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161128A"/>
    <w:multiLevelType w:val="hybridMultilevel"/>
    <w:tmpl w:val="A53090C6"/>
    <w:lvl w:ilvl="0" w:tplc="B7A27B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1FBBAD1"/>
    <w:multiLevelType w:val="hybridMultilevel"/>
    <w:tmpl w:val="FFFFFFFF"/>
    <w:lvl w:ilvl="0" w:tplc="5498B4B0">
      <w:numFmt w:val="none"/>
      <w:lvlText w:val=""/>
      <w:lvlJc w:val="left"/>
      <w:pPr>
        <w:tabs>
          <w:tab w:val="num" w:pos="360"/>
        </w:tabs>
      </w:pPr>
    </w:lvl>
    <w:lvl w:ilvl="1" w:tplc="42F05B5C">
      <w:start w:val="1"/>
      <w:numFmt w:val="lowerLetter"/>
      <w:lvlText w:val="%2."/>
      <w:lvlJc w:val="left"/>
      <w:pPr>
        <w:ind w:left="1800" w:hanging="360"/>
      </w:pPr>
    </w:lvl>
    <w:lvl w:ilvl="2" w:tplc="2F72AA56">
      <w:start w:val="1"/>
      <w:numFmt w:val="lowerRoman"/>
      <w:lvlText w:val="%3."/>
      <w:lvlJc w:val="right"/>
      <w:pPr>
        <w:ind w:left="2520" w:hanging="180"/>
      </w:pPr>
    </w:lvl>
    <w:lvl w:ilvl="3" w:tplc="533EE1A0">
      <w:start w:val="1"/>
      <w:numFmt w:val="decimal"/>
      <w:lvlText w:val="%4."/>
      <w:lvlJc w:val="left"/>
      <w:pPr>
        <w:ind w:left="3240" w:hanging="360"/>
      </w:pPr>
    </w:lvl>
    <w:lvl w:ilvl="4" w:tplc="49E43B64">
      <w:start w:val="1"/>
      <w:numFmt w:val="lowerLetter"/>
      <w:lvlText w:val="%5."/>
      <w:lvlJc w:val="left"/>
      <w:pPr>
        <w:ind w:left="3960" w:hanging="360"/>
      </w:pPr>
    </w:lvl>
    <w:lvl w:ilvl="5" w:tplc="FA6CCCC8">
      <w:start w:val="1"/>
      <w:numFmt w:val="lowerRoman"/>
      <w:lvlText w:val="%6."/>
      <w:lvlJc w:val="right"/>
      <w:pPr>
        <w:ind w:left="4680" w:hanging="180"/>
      </w:pPr>
    </w:lvl>
    <w:lvl w:ilvl="6" w:tplc="9C54C28C">
      <w:start w:val="1"/>
      <w:numFmt w:val="decimal"/>
      <w:lvlText w:val="%7."/>
      <w:lvlJc w:val="left"/>
      <w:pPr>
        <w:ind w:left="5400" w:hanging="360"/>
      </w:pPr>
    </w:lvl>
    <w:lvl w:ilvl="7" w:tplc="FE023DE4">
      <w:start w:val="1"/>
      <w:numFmt w:val="lowerLetter"/>
      <w:lvlText w:val="%8."/>
      <w:lvlJc w:val="left"/>
      <w:pPr>
        <w:ind w:left="6120" w:hanging="360"/>
      </w:pPr>
    </w:lvl>
    <w:lvl w:ilvl="8" w:tplc="BBBC8F16">
      <w:start w:val="1"/>
      <w:numFmt w:val="lowerRoman"/>
      <w:lvlText w:val="%9."/>
      <w:lvlJc w:val="right"/>
      <w:pPr>
        <w:ind w:left="6840" w:hanging="180"/>
      </w:pPr>
    </w:lvl>
  </w:abstractNum>
  <w:abstractNum w:abstractNumId="6" w15:restartNumberingAfterBreak="0">
    <w:nsid w:val="6CAB213E"/>
    <w:multiLevelType w:val="hybridMultilevel"/>
    <w:tmpl w:val="14C65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5674D7D"/>
    <w:multiLevelType w:val="hybridMultilevel"/>
    <w:tmpl w:val="02806AD8"/>
    <w:lvl w:ilvl="0" w:tplc="3D7AFDAA">
      <w:start w:val="1"/>
      <w:numFmt w:val="upperRoman"/>
      <w:lvlText w:val="%1."/>
      <w:lvlJc w:val="left"/>
      <w:pPr>
        <w:ind w:left="720" w:hanging="720"/>
      </w:pPr>
      <w:rPr>
        <w:rFonts w:hint="default"/>
        <w:i w:val="0"/>
        <w:i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8645A5E"/>
    <w:multiLevelType w:val="multilevel"/>
    <w:tmpl w:val="0636B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4002782">
    <w:abstractNumId w:val="2"/>
  </w:num>
  <w:num w:numId="2" w16cid:durableId="634605600">
    <w:abstractNumId w:val="5"/>
  </w:num>
  <w:num w:numId="3" w16cid:durableId="1985694547">
    <w:abstractNumId w:val="0"/>
  </w:num>
  <w:num w:numId="4" w16cid:durableId="1872299796">
    <w:abstractNumId w:val="7"/>
  </w:num>
  <w:num w:numId="5" w16cid:durableId="1188640161">
    <w:abstractNumId w:val="6"/>
  </w:num>
  <w:num w:numId="6" w16cid:durableId="1232233705">
    <w:abstractNumId w:val="4"/>
  </w:num>
  <w:num w:numId="7" w16cid:durableId="532499770">
    <w:abstractNumId w:val="3"/>
  </w:num>
  <w:num w:numId="8" w16cid:durableId="598217207">
    <w:abstractNumId w:val="1"/>
  </w:num>
  <w:num w:numId="9" w16cid:durableId="16470508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EEE"/>
    <w:rsid w:val="00000B34"/>
    <w:rsid w:val="00000C20"/>
    <w:rsid w:val="00001A35"/>
    <w:rsid w:val="00001D8A"/>
    <w:rsid w:val="000021E2"/>
    <w:rsid w:val="0000336B"/>
    <w:rsid w:val="00004159"/>
    <w:rsid w:val="0000434E"/>
    <w:rsid w:val="00004F19"/>
    <w:rsid w:val="000061D9"/>
    <w:rsid w:val="00006361"/>
    <w:rsid w:val="00006EAA"/>
    <w:rsid w:val="00011FA2"/>
    <w:rsid w:val="0001206D"/>
    <w:rsid w:val="000127D7"/>
    <w:rsid w:val="00013125"/>
    <w:rsid w:val="00013BF5"/>
    <w:rsid w:val="00014067"/>
    <w:rsid w:val="000147D0"/>
    <w:rsid w:val="00014C35"/>
    <w:rsid w:val="00014CCC"/>
    <w:rsid w:val="0001514F"/>
    <w:rsid w:val="00017927"/>
    <w:rsid w:val="00017C2C"/>
    <w:rsid w:val="00017E09"/>
    <w:rsid w:val="00020024"/>
    <w:rsid w:val="00020CC8"/>
    <w:rsid w:val="000211B5"/>
    <w:rsid w:val="00021377"/>
    <w:rsid w:val="00021566"/>
    <w:rsid w:val="00021F77"/>
    <w:rsid w:val="000227B6"/>
    <w:rsid w:val="00022C0D"/>
    <w:rsid w:val="00022CA0"/>
    <w:rsid w:val="00023B9E"/>
    <w:rsid w:val="00023F99"/>
    <w:rsid w:val="00024547"/>
    <w:rsid w:val="00024A3E"/>
    <w:rsid w:val="00024AD4"/>
    <w:rsid w:val="0002688B"/>
    <w:rsid w:val="00027378"/>
    <w:rsid w:val="000273AA"/>
    <w:rsid w:val="00027552"/>
    <w:rsid w:val="00027A5E"/>
    <w:rsid w:val="00027A6C"/>
    <w:rsid w:val="00027CA2"/>
    <w:rsid w:val="00030287"/>
    <w:rsid w:val="00030675"/>
    <w:rsid w:val="00030F98"/>
    <w:rsid w:val="00031602"/>
    <w:rsid w:val="000323D2"/>
    <w:rsid w:val="00032457"/>
    <w:rsid w:val="000328AB"/>
    <w:rsid w:val="0003344E"/>
    <w:rsid w:val="00034688"/>
    <w:rsid w:val="00035178"/>
    <w:rsid w:val="000354BB"/>
    <w:rsid w:val="0003558E"/>
    <w:rsid w:val="000360C5"/>
    <w:rsid w:val="0003686E"/>
    <w:rsid w:val="00036D37"/>
    <w:rsid w:val="00037389"/>
    <w:rsid w:val="000402EE"/>
    <w:rsid w:val="00040338"/>
    <w:rsid w:val="00041053"/>
    <w:rsid w:val="00041311"/>
    <w:rsid w:val="0004274C"/>
    <w:rsid w:val="00042784"/>
    <w:rsid w:val="000428CC"/>
    <w:rsid w:val="00042BCA"/>
    <w:rsid w:val="00042F03"/>
    <w:rsid w:val="0004325F"/>
    <w:rsid w:val="00043303"/>
    <w:rsid w:val="00043716"/>
    <w:rsid w:val="00044FC3"/>
    <w:rsid w:val="00045680"/>
    <w:rsid w:val="00045720"/>
    <w:rsid w:val="00045F10"/>
    <w:rsid w:val="00045F5A"/>
    <w:rsid w:val="0004628D"/>
    <w:rsid w:val="0004653C"/>
    <w:rsid w:val="000465AB"/>
    <w:rsid w:val="00047146"/>
    <w:rsid w:val="00047BFA"/>
    <w:rsid w:val="00047C9B"/>
    <w:rsid w:val="000517B9"/>
    <w:rsid w:val="000518F1"/>
    <w:rsid w:val="00052B5F"/>
    <w:rsid w:val="0005323B"/>
    <w:rsid w:val="000535FD"/>
    <w:rsid w:val="000538E6"/>
    <w:rsid w:val="00054735"/>
    <w:rsid w:val="00054A09"/>
    <w:rsid w:val="00054F45"/>
    <w:rsid w:val="0005519E"/>
    <w:rsid w:val="000574EC"/>
    <w:rsid w:val="000578F3"/>
    <w:rsid w:val="00057C3F"/>
    <w:rsid w:val="00057D73"/>
    <w:rsid w:val="000601FD"/>
    <w:rsid w:val="000609E0"/>
    <w:rsid w:val="00060DA0"/>
    <w:rsid w:val="00060F29"/>
    <w:rsid w:val="00060FFD"/>
    <w:rsid w:val="000611AB"/>
    <w:rsid w:val="00063AF6"/>
    <w:rsid w:val="000640F3"/>
    <w:rsid w:val="00064355"/>
    <w:rsid w:val="00064663"/>
    <w:rsid w:val="00064B31"/>
    <w:rsid w:val="000668AE"/>
    <w:rsid w:val="0006704B"/>
    <w:rsid w:val="00067072"/>
    <w:rsid w:val="0006722A"/>
    <w:rsid w:val="00067732"/>
    <w:rsid w:val="00067960"/>
    <w:rsid w:val="00067E49"/>
    <w:rsid w:val="00070143"/>
    <w:rsid w:val="000706E9"/>
    <w:rsid w:val="00070FF7"/>
    <w:rsid w:val="00071920"/>
    <w:rsid w:val="0007250F"/>
    <w:rsid w:val="000726F2"/>
    <w:rsid w:val="0007283A"/>
    <w:rsid w:val="000732D4"/>
    <w:rsid w:val="00073542"/>
    <w:rsid w:val="000737A2"/>
    <w:rsid w:val="00073C75"/>
    <w:rsid w:val="000740B5"/>
    <w:rsid w:val="000742D1"/>
    <w:rsid w:val="000761A3"/>
    <w:rsid w:val="000767CB"/>
    <w:rsid w:val="00076E8D"/>
    <w:rsid w:val="000772D0"/>
    <w:rsid w:val="00077B36"/>
    <w:rsid w:val="00077ED2"/>
    <w:rsid w:val="00080460"/>
    <w:rsid w:val="00080EA9"/>
    <w:rsid w:val="00083CE9"/>
    <w:rsid w:val="00083E6F"/>
    <w:rsid w:val="00084089"/>
    <w:rsid w:val="000845AA"/>
    <w:rsid w:val="00084646"/>
    <w:rsid w:val="00084F2D"/>
    <w:rsid w:val="00084F2E"/>
    <w:rsid w:val="00085652"/>
    <w:rsid w:val="000859B1"/>
    <w:rsid w:val="00086360"/>
    <w:rsid w:val="00086C94"/>
    <w:rsid w:val="0008735A"/>
    <w:rsid w:val="00087A1E"/>
    <w:rsid w:val="00087D08"/>
    <w:rsid w:val="00090D11"/>
    <w:rsid w:val="00090EDB"/>
    <w:rsid w:val="00091C1E"/>
    <w:rsid w:val="0009239E"/>
    <w:rsid w:val="0009267A"/>
    <w:rsid w:val="00093C92"/>
    <w:rsid w:val="00095538"/>
    <w:rsid w:val="0009579B"/>
    <w:rsid w:val="00095B9B"/>
    <w:rsid w:val="00096EF1"/>
    <w:rsid w:val="000A1898"/>
    <w:rsid w:val="000A28FF"/>
    <w:rsid w:val="000A2A27"/>
    <w:rsid w:val="000A38E3"/>
    <w:rsid w:val="000A3EFA"/>
    <w:rsid w:val="000A3FC1"/>
    <w:rsid w:val="000A41B0"/>
    <w:rsid w:val="000A4CA2"/>
    <w:rsid w:val="000A562A"/>
    <w:rsid w:val="000A56FD"/>
    <w:rsid w:val="000A6CE6"/>
    <w:rsid w:val="000A74EF"/>
    <w:rsid w:val="000B04AC"/>
    <w:rsid w:val="000B0C8D"/>
    <w:rsid w:val="000B1880"/>
    <w:rsid w:val="000B2305"/>
    <w:rsid w:val="000B254F"/>
    <w:rsid w:val="000B30DB"/>
    <w:rsid w:val="000B3BE7"/>
    <w:rsid w:val="000B3F67"/>
    <w:rsid w:val="000B42EE"/>
    <w:rsid w:val="000B506E"/>
    <w:rsid w:val="000B5A97"/>
    <w:rsid w:val="000B6792"/>
    <w:rsid w:val="000B68FA"/>
    <w:rsid w:val="000B6A57"/>
    <w:rsid w:val="000B6AF9"/>
    <w:rsid w:val="000B6E4B"/>
    <w:rsid w:val="000B7941"/>
    <w:rsid w:val="000C0516"/>
    <w:rsid w:val="000C0A64"/>
    <w:rsid w:val="000C0F6A"/>
    <w:rsid w:val="000C1003"/>
    <w:rsid w:val="000C1B64"/>
    <w:rsid w:val="000C297A"/>
    <w:rsid w:val="000C2C37"/>
    <w:rsid w:val="000C3134"/>
    <w:rsid w:val="000C4348"/>
    <w:rsid w:val="000C5BB9"/>
    <w:rsid w:val="000C5C5B"/>
    <w:rsid w:val="000C68DE"/>
    <w:rsid w:val="000C72C3"/>
    <w:rsid w:val="000C7323"/>
    <w:rsid w:val="000C769A"/>
    <w:rsid w:val="000C7DDF"/>
    <w:rsid w:val="000D0CFB"/>
    <w:rsid w:val="000D0FDE"/>
    <w:rsid w:val="000D1A29"/>
    <w:rsid w:val="000D1B01"/>
    <w:rsid w:val="000D21D0"/>
    <w:rsid w:val="000D2315"/>
    <w:rsid w:val="000D278E"/>
    <w:rsid w:val="000D2B70"/>
    <w:rsid w:val="000D2CD7"/>
    <w:rsid w:val="000D2DD3"/>
    <w:rsid w:val="000D323E"/>
    <w:rsid w:val="000D3422"/>
    <w:rsid w:val="000D380F"/>
    <w:rsid w:val="000D38F8"/>
    <w:rsid w:val="000D42FE"/>
    <w:rsid w:val="000D4938"/>
    <w:rsid w:val="000D4B7D"/>
    <w:rsid w:val="000D54CA"/>
    <w:rsid w:val="000D5AA4"/>
    <w:rsid w:val="000D6DA1"/>
    <w:rsid w:val="000E071B"/>
    <w:rsid w:val="000E0CD7"/>
    <w:rsid w:val="000E1078"/>
    <w:rsid w:val="000E11E7"/>
    <w:rsid w:val="000E1C96"/>
    <w:rsid w:val="000E24B3"/>
    <w:rsid w:val="000E26FE"/>
    <w:rsid w:val="000E2F2C"/>
    <w:rsid w:val="000E3077"/>
    <w:rsid w:val="000E31EE"/>
    <w:rsid w:val="000E3DC4"/>
    <w:rsid w:val="000E48D4"/>
    <w:rsid w:val="000E4AB0"/>
    <w:rsid w:val="000E513D"/>
    <w:rsid w:val="000E5571"/>
    <w:rsid w:val="000E5813"/>
    <w:rsid w:val="000E5E24"/>
    <w:rsid w:val="000E6AC7"/>
    <w:rsid w:val="000E6D87"/>
    <w:rsid w:val="000E6ECF"/>
    <w:rsid w:val="000E7216"/>
    <w:rsid w:val="000E7B24"/>
    <w:rsid w:val="000F098F"/>
    <w:rsid w:val="000F14A6"/>
    <w:rsid w:val="000F1876"/>
    <w:rsid w:val="000F1938"/>
    <w:rsid w:val="000F1D4C"/>
    <w:rsid w:val="000F2006"/>
    <w:rsid w:val="000F2100"/>
    <w:rsid w:val="000F25A0"/>
    <w:rsid w:val="000F2B20"/>
    <w:rsid w:val="000F3EE0"/>
    <w:rsid w:val="000F40F4"/>
    <w:rsid w:val="000F417F"/>
    <w:rsid w:val="000F4C10"/>
    <w:rsid w:val="000F4F8C"/>
    <w:rsid w:val="000F7734"/>
    <w:rsid w:val="000F7F65"/>
    <w:rsid w:val="0010070B"/>
    <w:rsid w:val="001008D4"/>
    <w:rsid w:val="00101E80"/>
    <w:rsid w:val="00102BF4"/>
    <w:rsid w:val="0010422E"/>
    <w:rsid w:val="001055B8"/>
    <w:rsid w:val="00106161"/>
    <w:rsid w:val="001061CD"/>
    <w:rsid w:val="001068CA"/>
    <w:rsid w:val="00107098"/>
    <w:rsid w:val="00107869"/>
    <w:rsid w:val="001105F4"/>
    <w:rsid w:val="00110BC3"/>
    <w:rsid w:val="001118FC"/>
    <w:rsid w:val="001140C3"/>
    <w:rsid w:val="0011422C"/>
    <w:rsid w:val="00114615"/>
    <w:rsid w:val="00114D85"/>
    <w:rsid w:val="00114F98"/>
    <w:rsid w:val="00116056"/>
    <w:rsid w:val="00116BFD"/>
    <w:rsid w:val="00116FEF"/>
    <w:rsid w:val="001173CA"/>
    <w:rsid w:val="00121FCD"/>
    <w:rsid w:val="00123F87"/>
    <w:rsid w:val="00124240"/>
    <w:rsid w:val="0012526B"/>
    <w:rsid w:val="00125C0A"/>
    <w:rsid w:val="00125D8D"/>
    <w:rsid w:val="001263BE"/>
    <w:rsid w:val="001264CD"/>
    <w:rsid w:val="0013013E"/>
    <w:rsid w:val="00130B2D"/>
    <w:rsid w:val="00130BDD"/>
    <w:rsid w:val="001314FC"/>
    <w:rsid w:val="001317B5"/>
    <w:rsid w:val="00132D4A"/>
    <w:rsid w:val="00134101"/>
    <w:rsid w:val="001346DC"/>
    <w:rsid w:val="00134A5D"/>
    <w:rsid w:val="001350A4"/>
    <w:rsid w:val="00135197"/>
    <w:rsid w:val="001351EA"/>
    <w:rsid w:val="001352C2"/>
    <w:rsid w:val="0013663A"/>
    <w:rsid w:val="00136A26"/>
    <w:rsid w:val="00136C32"/>
    <w:rsid w:val="00136D05"/>
    <w:rsid w:val="001370E6"/>
    <w:rsid w:val="001378A3"/>
    <w:rsid w:val="0014038A"/>
    <w:rsid w:val="001426EA"/>
    <w:rsid w:val="00143623"/>
    <w:rsid w:val="00143851"/>
    <w:rsid w:val="00144B48"/>
    <w:rsid w:val="00146152"/>
    <w:rsid w:val="0014633F"/>
    <w:rsid w:val="0014636E"/>
    <w:rsid w:val="001464BA"/>
    <w:rsid w:val="0015046B"/>
    <w:rsid w:val="001508B0"/>
    <w:rsid w:val="00151045"/>
    <w:rsid w:val="0015118A"/>
    <w:rsid w:val="00151EB2"/>
    <w:rsid w:val="001536D5"/>
    <w:rsid w:val="00153754"/>
    <w:rsid w:val="00153CE3"/>
    <w:rsid w:val="0015597E"/>
    <w:rsid w:val="00156ABC"/>
    <w:rsid w:val="001570AD"/>
    <w:rsid w:val="00157406"/>
    <w:rsid w:val="001579DF"/>
    <w:rsid w:val="00157C5B"/>
    <w:rsid w:val="001603F8"/>
    <w:rsid w:val="00160400"/>
    <w:rsid w:val="0016069E"/>
    <w:rsid w:val="0016121C"/>
    <w:rsid w:val="0016177B"/>
    <w:rsid w:val="00161D58"/>
    <w:rsid w:val="00161F2F"/>
    <w:rsid w:val="0016262B"/>
    <w:rsid w:val="0016279D"/>
    <w:rsid w:val="00162B46"/>
    <w:rsid w:val="00163228"/>
    <w:rsid w:val="001632FB"/>
    <w:rsid w:val="001633A6"/>
    <w:rsid w:val="001640AB"/>
    <w:rsid w:val="001641FB"/>
    <w:rsid w:val="0016489B"/>
    <w:rsid w:val="00164E1E"/>
    <w:rsid w:val="0016674F"/>
    <w:rsid w:val="00166B7E"/>
    <w:rsid w:val="00166D76"/>
    <w:rsid w:val="00166E2B"/>
    <w:rsid w:val="0017002F"/>
    <w:rsid w:val="00170383"/>
    <w:rsid w:val="00170A22"/>
    <w:rsid w:val="00170EAE"/>
    <w:rsid w:val="001725F6"/>
    <w:rsid w:val="00172B0C"/>
    <w:rsid w:val="0017347A"/>
    <w:rsid w:val="00174192"/>
    <w:rsid w:val="00174205"/>
    <w:rsid w:val="0017457B"/>
    <w:rsid w:val="00174837"/>
    <w:rsid w:val="0017488F"/>
    <w:rsid w:val="00174A5D"/>
    <w:rsid w:val="0017500A"/>
    <w:rsid w:val="0017610E"/>
    <w:rsid w:val="00176E78"/>
    <w:rsid w:val="00177C3E"/>
    <w:rsid w:val="00180322"/>
    <w:rsid w:val="00180CD9"/>
    <w:rsid w:val="001813EB"/>
    <w:rsid w:val="0018234F"/>
    <w:rsid w:val="001826CF"/>
    <w:rsid w:val="00182705"/>
    <w:rsid w:val="001828B9"/>
    <w:rsid w:val="00182B97"/>
    <w:rsid w:val="0018358E"/>
    <w:rsid w:val="001837E3"/>
    <w:rsid w:val="001839F9"/>
    <w:rsid w:val="00183D02"/>
    <w:rsid w:val="00184074"/>
    <w:rsid w:val="0018422A"/>
    <w:rsid w:val="00184B15"/>
    <w:rsid w:val="00184BB7"/>
    <w:rsid w:val="00184DBD"/>
    <w:rsid w:val="00185CC2"/>
    <w:rsid w:val="00186DB1"/>
    <w:rsid w:val="0018745D"/>
    <w:rsid w:val="0018746B"/>
    <w:rsid w:val="001879C1"/>
    <w:rsid w:val="00190C5F"/>
    <w:rsid w:val="0019110B"/>
    <w:rsid w:val="0019189D"/>
    <w:rsid w:val="00192336"/>
    <w:rsid w:val="00192EE0"/>
    <w:rsid w:val="001943AD"/>
    <w:rsid w:val="0019453F"/>
    <w:rsid w:val="00194E70"/>
    <w:rsid w:val="001952E6"/>
    <w:rsid w:val="001967D0"/>
    <w:rsid w:val="00196974"/>
    <w:rsid w:val="0019698B"/>
    <w:rsid w:val="001977A9"/>
    <w:rsid w:val="00197EE5"/>
    <w:rsid w:val="001A0172"/>
    <w:rsid w:val="001A0947"/>
    <w:rsid w:val="001A0F3E"/>
    <w:rsid w:val="001A16E6"/>
    <w:rsid w:val="001A17AF"/>
    <w:rsid w:val="001A235E"/>
    <w:rsid w:val="001A28FC"/>
    <w:rsid w:val="001A3249"/>
    <w:rsid w:val="001A3460"/>
    <w:rsid w:val="001A34B4"/>
    <w:rsid w:val="001A39B1"/>
    <w:rsid w:val="001A4074"/>
    <w:rsid w:val="001A4F2C"/>
    <w:rsid w:val="001A58D0"/>
    <w:rsid w:val="001A637A"/>
    <w:rsid w:val="001A69DC"/>
    <w:rsid w:val="001A6BBC"/>
    <w:rsid w:val="001B06B9"/>
    <w:rsid w:val="001B1EE3"/>
    <w:rsid w:val="001B201F"/>
    <w:rsid w:val="001B249C"/>
    <w:rsid w:val="001B2816"/>
    <w:rsid w:val="001B28CB"/>
    <w:rsid w:val="001B2A4F"/>
    <w:rsid w:val="001B2FB1"/>
    <w:rsid w:val="001B3532"/>
    <w:rsid w:val="001B394E"/>
    <w:rsid w:val="001B3CDF"/>
    <w:rsid w:val="001B44F1"/>
    <w:rsid w:val="001B5F81"/>
    <w:rsid w:val="001B5FFA"/>
    <w:rsid w:val="001B672C"/>
    <w:rsid w:val="001B6AD0"/>
    <w:rsid w:val="001B7132"/>
    <w:rsid w:val="001B788D"/>
    <w:rsid w:val="001B7C52"/>
    <w:rsid w:val="001C033B"/>
    <w:rsid w:val="001C086B"/>
    <w:rsid w:val="001C0AE0"/>
    <w:rsid w:val="001C15DF"/>
    <w:rsid w:val="001C2724"/>
    <w:rsid w:val="001C2E6A"/>
    <w:rsid w:val="001C3E21"/>
    <w:rsid w:val="001C4009"/>
    <w:rsid w:val="001C4906"/>
    <w:rsid w:val="001C55CD"/>
    <w:rsid w:val="001C62AE"/>
    <w:rsid w:val="001C68A5"/>
    <w:rsid w:val="001C68FD"/>
    <w:rsid w:val="001C7C50"/>
    <w:rsid w:val="001D0019"/>
    <w:rsid w:val="001D0D92"/>
    <w:rsid w:val="001D1A3F"/>
    <w:rsid w:val="001D1BBB"/>
    <w:rsid w:val="001D26F8"/>
    <w:rsid w:val="001D36BF"/>
    <w:rsid w:val="001D3894"/>
    <w:rsid w:val="001D52AF"/>
    <w:rsid w:val="001D5399"/>
    <w:rsid w:val="001D5485"/>
    <w:rsid w:val="001D5A8D"/>
    <w:rsid w:val="001D63F2"/>
    <w:rsid w:val="001D6F13"/>
    <w:rsid w:val="001D71EA"/>
    <w:rsid w:val="001D7446"/>
    <w:rsid w:val="001D7E2D"/>
    <w:rsid w:val="001E02FD"/>
    <w:rsid w:val="001E0717"/>
    <w:rsid w:val="001E09F6"/>
    <w:rsid w:val="001E1093"/>
    <w:rsid w:val="001E1A7C"/>
    <w:rsid w:val="001E1B9D"/>
    <w:rsid w:val="001E2003"/>
    <w:rsid w:val="001E2DA7"/>
    <w:rsid w:val="001E323B"/>
    <w:rsid w:val="001E35ED"/>
    <w:rsid w:val="001E380C"/>
    <w:rsid w:val="001E61EC"/>
    <w:rsid w:val="001E6310"/>
    <w:rsid w:val="001E6978"/>
    <w:rsid w:val="001E6B54"/>
    <w:rsid w:val="001E7649"/>
    <w:rsid w:val="001F0026"/>
    <w:rsid w:val="001F0030"/>
    <w:rsid w:val="001F025B"/>
    <w:rsid w:val="001F065E"/>
    <w:rsid w:val="001F09D1"/>
    <w:rsid w:val="001F0D19"/>
    <w:rsid w:val="001F1A57"/>
    <w:rsid w:val="001F1BB8"/>
    <w:rsid w:val="001F2042"/>
    <w:rsid w:val="001F2325"/>
    <w:rsid w:val="001F2EBE"/>
    <w:rsid w:val="001F3A7C"/>
    <w:rsid w:val="001F4441"/>
    <w:rsid w:val="001F4540"/>
    <w:rsid w:val="001F50C7"/>
    <w:rsid w:val="001F5878"/>
    <w:rsid w:val="001F628E"/>
    <w:rsid w:val="001F6F0C"/>
    <w:rsid w:val="001F78E9"/>
    <w:rsid w:val="00200092"/>
    <w:rsid w:val="0020026D"/>
    <w:rsid w:val="0020063B"/>
    <w:rsid w:val="00201013"/>
    <w:rsid w:val="0020140F"/>
    <w:rsid w:val="00202850"/>
    <w:rsid w:val="00202B1E"/>
    <w:rsid w:val="00203227"/>
    <w:rsid w:val="00203FA5"/>
    <w:rsid w:val="0020401E"/>
    <w:rsid w:val="002043D7"/>
    <w:rsid w:val="002046C9"/>
    <w:rsid w:val="002046F9"/>
    <w:rsid w:val="00204B39"/>
    <w:rsid w:val="00206392"/>
    <w:rsid w:val="0020747C"/>
    <w:rsid w:val="0020796D"/>
    <w:rsid w:val="00207A5D"/>
    <w:rsid w:val="002105CE"/>
    <w:rsid w:val="00211513"/>
    <w:rsid w:val="00211630"/>
    <w:rsid w:val="00211DAD"/>
    <w:rsid w:val="0021234E"/>
    <w:rsid w:val="002142CC"/>
    <w:rsid w:val="0021589B"/>
    <w:rsid w:val="00215E10"/>
    <w:rsid w:val="00216318"/>
    <w:rsid w:val="00217ED6"/>
    <w:rsid w:val="00220662"/>
    <w:rsid w:val="00221425"/>
    <w:rsid w:val="00221534"/>
    <w:rsid w:val="00221836"/>
    <w:rsid w:val="00222686"/>
    <w:rsid w:val="00223287"/>
    <w:rsid w:val="002234F7"/>
    <w:rsid w:val="00223E7D"/>
    <w:rsid w:val="00223EBA"/>
    <w:rsid w:val="00225235"/>
    <w:rsid w:val="00225711"/>
    <w:rsid w:val="00225FEE"/>
    <w:rsid w:val="0022611B"/>
    <w:rsid w:val="00226F4B"/>
    <w:rsid w:val="00227E90"/>
    <w:rsid w:val="0023026E"/>
    <w:rsid w:val="00230861"/>
    <w:rsid w:val="00230977"/>
    <w:rsid w:val="00231C63"/>
    <w:rsid w:val="00231F05"/>
    <w:rsid w:val="002324B8"/>
    <w:rsid w:val="002326D8"/>
    <w:rsid w:val="00232AEE"/>
    <w:rsid w:val="00233035"/>
    <w:rsid w:val="002333B6"/>
    <w:rsid w:val="00233672"/>
    <w:rsid w:val="00234787"/>
    <w:rsid w:val="00234B31"/>
    <w:rsid w:val="00234C93"/>
    <w:rsid w:val="002355E6"/>
    <w:rsid w:val="0023609E"/>
    <w:rsid w:val="00236154"/>
    <w:rsid w:val="0023778A"/>
    <w:rsid w:val="002401D6"/>
    <w:rsid w:val="00240696"/>
    <w:rsid w:val="00240C51"/>
    <w:rsid w:val="00240DB9"/>
    <w:rsid w:val="00241C32"/>
    <w:rsid w:val="00241D8C"/>
    <w:rsid w:val="00241F09"/>
    <w:rsid w:val="002457D0"/>
    <w:rsid w:val="00245F02"/>
    <w:rsid w:val="00246971"/>
    <w:rsid w:val="00247111"/>
    <w:rsid w:val="00247FAB"/>
    <w:rsid w:val="002504D3"/>
    <w:rsid w:val="002506A3"/>
    <w:rsid w:val="0025096E"/>
    <w:rsid w:val="00250F3E"/>
    <w:rsid w:val="00250FBE"/>
    <w:rsid w:val="002510D5"/>
    <w:rsid w:val="002511E2"/>
    <w:rsid w:val="002512B1"/>
    <w:rsid w:val="002521D1"/>
    <w:rsid w:val="00252BFB"/>
    <w:rsid w:val="00252C17"/>
    <w:rsid w:val="00253A28"/>
    <w:rsid w:val="00253D9B"/>
    <w:rsid w:val="00254A92"/>
    <w:rsid w:val="00254B1B"/>
    <w:rsid w:val="00255E03"/>
    <w:rsid w:val="00256322"/>
    <w:rsid w:val="00256E12"/>
    <w:rsid w:val="00256FAF"/>
    <w:rsid w:val="00257562"/>
    <w:rsid w:val="00260010"/>
    <w:rsid w:val="002611A2"/>
    <w:rsid w:val="00261588"/>
    <w:rsid w:val="00261DD7"/>
    <w:rsid w:val="00262088"/>
    <w:rsid w:val="00263054"/>
    <w:rsid w:val="002643B1"/>
    <w:rsid w:val="00264825"/>
    <w:rsid w:val="0026551D"/>
    <w:rsid w:val="00265692"/>
    <w:rsid w:val="002658C0"/>
    <w:rsid w:val="0026625C"/>
    <w:rsid w:val="002662F8"/>
    <w:rsid w:val="00266844"/>
    <w:rsid w:val="00266AB1"/>
    <w:rsid w:val="00266E0F"/>
    <w:rsid w:val="002677AD"/>
    <w:rsid w:val="00267EBB"/>
    <w:rsid w:val="00272084"/>
    <w:rsid w:val="00272729"/>
    <w:rsid w:val="002731B3"/>
    <w:rsid w:val="00274297"/>
    <w:rsid w:val="00274AA0"/>
    <w:rsid w:val="00275EE9"/>
    <w:rsid w:val="002769E2"/>
    <w:rsid w:val="0027799C"/>
    <w:rsid w:val="002802A0"/>
    <w:rsid w:val="002802F8"/>
    <w:rsid w:val="00280466"/>
    <w:rsid w:val="00281A5E"/>
    <w:rsid w:val="002821C1"/>
    <w:rsid w:val="002823DE"/>
    <w:rsid w:val="00282A3E"/>
    <w:rsid w:val="0028310C"/>
    <w:rsid w:val="00283591"/>
    <w:rsid w:val="002835ED"/>
    <w:rsid w:val="00283BDE"/>
    <w:rsid w:val="00283CD1"/>
    <w:rsid w:val="00283DA8"/>
    <w:rsid w:val="002843C0"/>
    <w:rsid w:val="00284E21"/>
    <w:rsid w:val="00284E55"/>
    <w:rsid w:val="0028500D"/>
    <w:rsid w:val="002850E3"/>
    <w:rsid w:val="0028538A"/>
    <w:rsid w:val="00285D00"/>
    <w:rsid w:val="0028614F"/>
    <w:rsid w:val="002865B6"/>
    <w:rsid w:val="002866D0"/>
    <w:rsid w:val="002868C3"/>
    <w:rsid w:val="002868D7"/>
    <w:rsid w:val="002875C8"/>
    <w:rsid w:val="00287E1C"/>
    <w:rsid w:val="00290E92"/>
    <w:rsid w:val="00290F79"/>
    <w:rsid w:val="00291963"/>
    <w:rsid w:val="00291A51"/>
    <w:rsid w:val="002920F2"/>
    <w:rsid w:val="00292208"/>
    <w:rsid w:val="00292528"/>
    <w:rsid w:val="00292602"/>
    <w:rsid w:val="00292E5E"/>
    <w:rsid w:val="00293367"/>
    <w:rsid w:val="00293CD3"/>
    <w:rsid w:val="002943DD"/>
    <w:rsid w:val="00294977"/>
    <w:rsid w:val="002965A3"/>
    <w:rsid w:val="002972E9"/>
    <w:rsid w:val="002A0569"/>
    <w:rsid w:val="002A0B21"/>
    <w:rsid w:val="002A0BB3"/>
    <w:rsid w:val="002A1114"/>
    <w:rsid w:val="002A1E2D"/>
    <w:rsid w:val="002A225F"/>
    <w:rsid w:val="002A24E8"/>
    <w:rsid w:val="002A2826"/>
    <w:rsid w:val="002A29FE"/>
    <w:rsid w:val="002A2EC6"/>
    <w:rsid w:val="002A3188"/>
    <w:rsid w:val="002A33CE"/>
    <w:rsid w:val="002A3C41"/>
    <w:rsid w:val="002A4524"/>
    <w:rsid w:val="002A4C10"/>
    <w:rsid w:val="002A5D6E"/>
    <w:rsid w:val="002A5DE4"/>
    <w:rsid w:val="002A677F"/>
    <w:rsid w:val="002A686B"/>
    <w:rsid w:val="002A691F"/>
    <w:rsid w:val="002A6B0B"/>
    <w:rsid w:val="002A76A5"/>
    <w:rsid w:val="002B0315"/>
    <w:rsid w:val="002B06E7"/>
    <w:rsid w:val="002B0B84"/>
    <w:rsid w:val="002B11C1"/>
    <w:rsid w:val="002B1635"/>
    <w:rsid w:val="002B1698"/>
    <w:rsid w:val="002B270B"/>
    <w:rsid w:val="002B319E"/>
    <w:rsid w:val="002B3739"/>
    <w:rsid w:val="002B4300"/>
    <w:rsid w:val="002B47B8"/>
    <w:rsid w:val="002B52DC"/>
    <w:rsid w:val="002B56FD"/>
    <w:rsid w:val="002B6F72"/>
    <w:rsid w:val="002B71D3"/>
    <w:rsid w:val="002B750C"/>
    <w:rsid w:val="002B7A33"/>
    <w:rsid w:val="002C1D44"/>
    <w:rsid w:val="002C1DE6"/>
    <w:rsid w:val="002C28B2"/>
    <w:rsid w:val="002C4092"/>
    <w:rsid w:val="002C5DDE"/>
    <w:rsid w:val="002C6CE2"/>
    <w:rsid w:val="002C764B"/>
    <w:rsid w:val="002D056F"/>
    <w:rsid w:val="002D0B50"/>
    <w:rsid w:val="002D14E7"/>
    <w:rsid w:val="002D25B1"/>
    <w:rsid w:val="002D33D4"/>
    <w:rsid w:val="002D41B5"/>
    <w:rsid w:val="002D42F2"/>
    <w:rsid w:val="002D46B0"/>
    <w:rsid w:val="002D521D"/>
    <w:rsid w:val="002D55CF"/>
    <w:rsid w:val="002D6E2F"/>
    <w:rsid w:val="002E0195"/>
    <w:rsid w:val="002E081F"/>
    <w:rsid w:val="002E1DBA"/>
    <w:rsid w:val="002E1DC8"/>
    <w:rsid w:val="002E2F82"/>
    <w:rsid w:val="002E5448"/>
    <w:rsid w:val="002E5482"/>
    <w:rsid w:val="002E5860"/>
    <w:rsid w:val="002E5D07"/>
    <w:rsid w:val="002E6AA8"/>
    <w:rsid w:val="002E7E0A"/>
    <w:rsid w:val="002E7EA3"/>
    <w:rsid w:val="002E7EF0"/>
    <w:rsid w:val="002E7FD2"/>
    <w:rsid w:val="002F31C8"/>
    <w:rsid w:val="002F38AC"/>
    <w:rsid w:val="002F39F5"/>
    <w:rsid w:val="002F3D95"/>
    <w:rsid w:val="002F4997"/>
    <w:rsid w:val="002F4E9A"/>
    <w:rsid w:val="002F6DF1"/>
    <w:rsid w:val="00300155"/>
    <w:rsid w:val="003010C2"/>
    <w:rsid w:val="00301985"/>
    <w:rsid w:val="00301E24"/>
    <w:rsid w:val="00301E2A"/>
    <w:rsid w:val="00302CDF"/>
    <w:rsid w:val="00303B6A"/>
    <w:rsid w:val="00303B6C"/>
    <w:rsid w:val="00303D04"/>
    <w:rsid w:val="003041AB"/>
    <w:rsid w:val="00304944"/>
    <w:rsid w:val="003050E2"/>
    <w:rsid w:val="003053B5"/>
    <w:rsid w:val="003059D2"/>
    <w:rsid w:val="00305C63"/>
    <w:rsid w:val="003061B9"/>
    <w:rsid w:val="003069F6"/>
    <w:rsid w:val="003077E5"/>
    <w:rsid w:val="00307D00"/>
    <w:rsid w:val="003104BD"/>
    <w:rsid w:val="0031057D"/>
    <w:rsid w:val="0031080F"/>
    <w:rsid w:val="00311378"/>
    <w:rsid w:val="003117C1"/>
    <w:rsid w:val="00311F43"/>
    <w:rsid w:val="00311FD5"/>
    <w:rsid w:val="00313328"/>
    <w:rsid w:val="0031358A"/>
    <w:rsid w:val="003136CB"/>
    <w:rsid w:val="00313728"/>
    <w:rsid w:val="00313997"/>
    <w:rsid w:val="003142F4"/>
    <w:rsid w:val="003146B0"/>
    <w:rsid w:val="0031535A"/>
    <w:rsid w:val="003155D5"/>
    <w:rsid w:val="00315726"/>
    <w:rsid w:val="00315ACA"/>
    <w:rsid w:val="00315EA9"/>
    <w:rsid w:val="00316249"/>
    <w:rsid w:val="003169A5"/>
    <w:rsid w:val="00316AC7"/>
    <w:rsid w:val="003176B8"/>
    <w:rsid w:val="003179DB"/>
    <w:rsid w:val="0032036F"/>
    <w:rsid w:val="00320ECF"/>
    <w:rsid w:val="0032197D"/>
    <w:rsid w:val="00322B90"/>
    <w:rsid w:val="003234D4"/>
    <w:rsid w:val="00323D68"/>
    <w:rsid w:val="00325B3B"/>
    <w:rsid w:val="00325F1F"/>
    <w:rsid w:val="003267A2"/>
    <w:rsid w:val="00327BAF"/>
    <w:rsid w:val="00330451"/>
    <w:rsid w:val="00330577"/>
    <w:rsid w:val="0033090D"/>
    <w:rsid w:val="003319E5"/>
    <w:rsid w:val="0033204A"/>
    <w:rsid w:val="00332158"/>
    <w:rsid w:val="0033225C"/>
    <w:rsid w:val="0033248E"/>
    <w:rsid w:val="003327FF"/>
    <w:rsid w:val="00333478"/>
    <w:rsid w:val="0033441D"/>
    <w:rsid w:val="00334AE0"/>
    <w:rsid w:val="00334BED"/>
    <w:rsid w:val="00335702"/>
    <w:rsid w:val="00335CD5"/>
    <w:rsid w:val="0033661E"/>
    <w:rsid w:val="003368DB"/>
    <w:rsid w:val="00336A0D"/>
    <w:rsid w:val="00336F43"/>
    <w:rsid w:val="00337A94"/>
    <w:rsid w:val="00340120"/>
    <w:rsid w:val="00340823"/>
    <w:rsid w:val="00340D05"/>
    <w:rsid w:val="0034126C"/>
    <w:rsid w:val="00341306"/>
    <w:rsid w:val="00341C68"/>
    <w:rsid w:val="003423D2"/>
    <w:rsid w:val="003427EC"/>
    <w:rsid w:val="00342B08"/>
    <w:rsid w:val="00343774"/>
    <w:rsid w:val="00343EAA"/>
    <w:rsid w:val="00344A5B"/>
    <w:rsid w:val="00344FB4"/>
    <w:rsid w:val="00345681"/>
    <w:rsid w:val="00345BB6"/>
    <w:rsid w:val="00346BC2"/>
    <w:rsid w:val="003473D3"/>
    <w:rsid w:val="00347D6E"/>
    <w:rsid w:val="003502F0"/>
    <w:rsid w:val="003518C4"/>
    <w:rsid w:val="00352090"/>
    <w:rsid w:val="00353238"/>
    <w:rsid w:val="00353CD5"/>
    <w:rsid w:val="00354240"/>
    <w:rsid w:val="00354926"/>
    <w:rsid w:val="00354E2F"/>
    <w:rsid w:val="00354ED8"/>
    <w:rsid w:val="00355094"/>
    <w:rsid w:val="003551D1"/>
    <w:rsid w:val="00355AC3"/>
    <w:rsid w:val="00355B4B"/>
    <w:rsid w:val="003564D7"/>
    <w:rsid w:val="00356AF5"/>
    <w:rsid w:val="00356D20"/>
    <w:rsid w:val="003570EB"/>
    <w:rsid w:val="003575B8"/>
    <w:rsid w:val="00357B8C"/>
    <w:rsid w:val="00360208"/>
    <w:rsid w:val="00360434"/>
    <w:rsid w:val="003621D3"/>
    <w:rsid w:val="00362A17"/>
    <w:rsid w:val="00362C4A"/>
    <w:rsid w:val="003634FD"/>
    <w:rsid w:val="003639EB"/>
    <w:rsid w:val="00365B33"/>
    <w:rsid w:val="003662F5"/>
    <w:rsid w:val="003665F3"/>
    <w:rsid w:val="003669E8"/>
    <w:rsid w:val="00366A9E"/>
    <w:rsid w:val="00366C7C"/>
    <w:rsid w:val="00367190"/>
    <w:rsid w:val="00367805"/>
    <w:rsid w:val="00367B2E"/>
    <w:rsid w:val="00370C38"/>
    <w:rsid w:val="003718A5"/>
    <w:rsid w:val="00372352"/>
    <w:rsid w:val="00372C83"/>
    <w:rsid w:val="003737A1"/>
    <w:rsid w:val="00374E70"/>
    <w:rsid w:val="00375431"/>
    <w:rsid w:val="0037543E"/>
    <w:rsid w:val="0037639A"/>
    <w:rsid w:val="00376776"/>
    <w:rsid w:val="00376E64"/>
    <w:rsid w:val="00377014"/>
    <w:rsid w:val="003771FA"/>
    <w:rsid w:val="00377E04"/>
    <w:rsid w:val="00380447"/>
    <w:rsid w:val="0038063E"/>
    <w:rsid w:val="003809BB"/>
    <w:rsid w:val="00380CF5"/>
    <w:rsid w:val="003812D9"/>
    <w:rsid w:val="003812F6"/>
    <w:rsid w:val="003829C2"/>
    <w:rsid w:val="00383436"/>
    <w:rsid w:val="003837A6"/>
    <w:rsid w:val="00383E5F"/>
    <w:rsid w:val="00385254"/>
    <w:rsid w:val="003858CE"/>
    <w:rsid w:val="00386503"/>
    <w:rsid w:val="003868E5"/>
    <w:rsid w:val="00386F9A"/>
    <w:rsid w:val="00387E42"/>
    <w:rsid w:val="0039071B"/>
    <w:rsid w:val="00390B2C"/>
    <w:rsid w:val="003912E9"/>
    <w:rsid w:val="00391481"/>
    <w:rsid w:val="00391502"/>
    <w:rsid w:val="0039185C"/>
    <w:rsid w:val="003931F3"/>
    <w:rsid w:val="003932B2"/>
    <w:rsid w:val="00393496"/>
    <w:rsid w:val="00393BA8"/>
    <w:rsid w:val="00396127"/>
    <w:rsid w:val="003961F9"/>
    <w:rsid w:val="003964AD"/>
    <w:rsid w:val="003969B7"/>
    <w:rsid w:val="0039769C"/>
    <w:rsid w:val="003979BA"/>
    <w:rsid w:val="003A07BF"/>
    <w:rsid w:val="003A2554"/>
    <w:rsid w:val="003A27CE"/>
    <w:rsid w:val="003A32B0"/>
    <w:rsid w:val="003A4B99"/>
    <w:rsid w:val="003A5454"/>
    <w:rsid w:val="003A585F"/>
    <w:rsid w:val="003A5ACD"/>
    <w:rsid w:val="003A6321"/>
    <w:rsid w:val="003A6EB6"/>
    <w:rsid w:val="003B0894"/>
    <w:rsid w:val="003B127B"/>
    <w:rsid w:val="003B1985"/>
    <w:rsid w:val="003B1BB0"/>
    <w:rsid w:val="003B2066"/>
    <w:rsid w:val="003B20D1"/>
    <w:rsid w:val="003B24B6"/>
    <w:rsid w:val="003B2656"/>
    <w:rsid w:val="003B31C0"/>
    <w:rsid w:val="003B395F"/>
    <w:rsid w:val="003B4047"/>
    <w:rsid w:val="003B51DD"/>
    <w:rsid w:val="003B5D77"/>
    <w:rsid w:val="003B6798"/>
    <w:rsid w:val="003B6A93"/>
    <w:rsid w:val="003B7B7B"/>
    <w:rsid w:val="003C06B4"/>
    <w:rsid w:val="003C0A2D"/>
    <w:rsid w:val="003C0C81"/>
    <w:rsid w:val="003C26C0"/>
    <w:rsid w:val="003C282F"/>
    <w:rsid w:val="003C3250"/>
    <w:rsid w:val="003C3AEC"/>
    <w:rsid w:val="003C4C84"/>
    <w:rsid w:val="003C4F55"/>
    <w:rsid w:val="003C57A6"/>
    <w:rsid w:val="003C5D7E"/>
    <w:rsid w:val="003C66FE"/>
    <w:rsid w:val="003C70F1"/>
    <w:rsid w:val="003C7303"/>
    <w:rsid w:val="003C7AEA"/>
    <w:rsid w:val="003D0118"/>
    <w:rsid w:val="003D0DAF"/>
    <w:rsid w:val="003D0FA7"/>
    <w:rsid w:val="003D14C1"/>
    <w:rsid w:val="003D1704"/>
    <w:rsid w:val="003D1DB7"/>
    <w:rsid w:val="003D2339"/>
    <w:rsid w:val="003D34FB"/>
    <w:rsid w:val="003D57CD"/>
    <w:rsid w:val="003D696A"/>
    <w:rsid w:val="003E092D"/>
    <w:rsid w:val="003E0EF3"/>
    <w:rsid w:val="003E0F92"/>
    <w:rsid w:val="003E2068"/>
    <w:rsid w:val="003E220E"/>
    <w:rsid w:val="003E2277"/>
    <w:rsid w:val="003E2372"/>
    <w:rsid w:val="003E2421"/>
    <w:rsid w:val="003E2867"/>
    <w:rsid w:val="003E2F87"/>
    <w:rsid w:val="003E433C"/>
    <w:rsid w:val="003E497A"/>
    <w:rsid w:val="003E4C59"/>
    <w:rsid w:val="003E4DF5"/>
    <w:rsid w:val="003E51E7"/>
    <w:rsid w:val="003E5482"/>
    <w:rsid w:val="003E5598"/>
    <w:rsid w:val="003E58F0"/>
    <w:rsid w:val="003E788F"/>
    <w:rsid w:val="003F0353"/>
    <w:rsid w:val="003F06B8"/>
    <w:rsid w:val="003F15C5"/>
    <w:rsid w:val="003F2471"/>
    <w:rsid w:val="003F3AB0"/>
    <w:rsid w:val="003F4FA8"/>
    <w:rsid w:val="003F5206"/>
    <w:rsid w:val="003F525E"/>
    <w:rsid w:val="003F5451"/>
    <w:rsid w:val="003F6508"/>
    <w:rsid w:val="003F6CA9"/>
    <w:rsid w:val="003F6E8D"/>
    <w:rsid w:val="003F6F33"/>
    <w:rsid w:val="003F7368"/>
    <w:rsid w:val="003F7924"/>
    <w:rsid w:val="003F7C22"/>
    <w:rsid w:val="0040011F"/>
    <w:rsid w:val="00400A08"/>
    <w:rsid w:val="004019FB"/>
    <w:rsid w:val="00401A84"/>
    <w:rsid w:val="00401B56"/>
    <w:rsid w:val="00401E31"/>
    <w:rsid w:val="004023A9"/>
    <w:rsid w:val="00402F15"/>
    <w:rsid w:val="004031F8"/>
    <w:rsid w:val="0040387D"/>
    <w:rsid w:val="00403DEE"/>
    <w:rsid w:val="004042EE"/>
    <w:rsid w:val="00404CE9"/>
    <w:rsid w:val="00405205"/>
    <w:rsid w:val="004057DA"/>
    <w:rsid w:val="0040719B"/>
    <w:rsid w:val="00407855"/>
    <w:rsid w:val="00410078"/>
    <w:rsid w:val="00410954"/>
    <w:rsid w:val="00410CB9"/>
    <w:rsid w:val="00411FEC"/>
    <w:rsid w:val="0041237D"/>
    <w:rsid w:val="0041287C"/>
    <w:rsid w:val="004136A8"/>
    <w:rsid w:val="00413AE0"/>
    <w:rsid w:val="00413EAD"/>
    <w:rsid w:val="004148F7"/>
    <w:rsid w:val="00414DC0"/>
    <w:rsid w:val="00415123"/>
    <w:rsid w:val="004153DD"/>
    <w:rsid w:val="004156D3"/>
    <w:rsid w:val="004157A6"/>
    <w:rsid w:val="004159E9"/>
    <w:rsid w:val="00415A11"/>
    <w:rsid w:val="00415C1B"/>
    <w:rsid w:val="00415FB7"/>
    <w:rsid w:val="0041614A"/>
    <w:rsid w:val="0041791F"/>
    <w:rsid w:val="00420207"/>
    <w:rsid w:val="00420620"/>
    <w:rsid w:val="00421106"/>
    <w:rsid w:val="00422559"/>
    <w:rsid w:val="004236CD"/>
    <w:rsid w:val="004249D0"/>
    <w:rsid w:val="004251C7"/>
    <w:rsid w:val="004255AA"/>
    <w:rsid w:val="004255F5"/>
    <w:rsid w:val="00425AF0"/>
    <w:rsid w:val="0042609F"/>
    <w:rsid w:val="00426109"/>
    <w:rsid w:val="0042717D"/>
    <w:rsid w:val="0042777B"/>
    <w:rsid w:val="00427B45"/>
    <w:rsid w:val="00430047"/>
    <w:rsid w:val="004317CB"/>
    <w:rsid w:val="00431909"/>
    <w:rsid w:val="0043320C"/>
    <w:rsid w:val="004338AE"/>
    <w:rsid w:val="004340FF"/>
    <w:rsid w:val="00435E6E"/>
    <w:rsid w:val="00436D9B"/>
    <w:rsid w:val="00436DD8"/>
    <w:rsid w:val="004370B9"/>
    <w:rsid w:val="004370C6"/>
    <w:rsid w:val="00440BE8"/>
    <w:rsid w:val="00440F22"/>
    <w:rsid w:val="00440F28"/>
    <w:rsid w:val="004417CB"/>
    <w:rsid w:val="00442056"/>
    <w:rsid w:val="00442636"/>
    <w:rsid w:val="00442B1E"/>
    <w:rsid w:val="00443663"/>
    <w:rsid w:val="00443748"/>
    <w:rsid w:val="004437E6"/>
    <w:rsid w:val="00443F4C"/>
    <w:rsid w:val="004442AE"/>
    <w:rsid w:val="004443D4"/>
    <w:rsid w:val="004457BF"/>
    <w:rsid w:val="004459BE"/>
    <w:rsid w:val="004465CE"/>
    <w:rsid w:val="00446A7F"/>
    <w:rsid w:val="00446DE7"/>
    <w:rsid w:val="00447254"/>
    <w:rsid w:val="00451258"/>
    <w:rsid w:val="004528D4"/>
    <w:rsid w:val="00452E4D"/>
    <w:rsid w:val="00453206"/>
    <w:rsid w:val="00454529"/>
    <w:rsid w:val="004548B8"/>
    <w:rsid w:val="004556ED"/>
    <w:rsid w:val="00456199"/>
    <w:rsid w:val="004564C6"/>
    <w:rsid w:val="00456785"/>
    <w:rsid w:val="004570D0"/>
    <w:rsid w:val="004571A6"/>
    <w:rsid w:val="0045754D"/>
    <w:rsid w:val="004576E7"/>
    <w:rsid w:val="00460998"/>
    <w:rsid w:val="00460CA5"/>
    <w:rsid w:val="00460E05"/>
    <w:rsid w:val="004613E0"/>
    <w:rsid w:val="00461611"/>
    <w:rsid w:val="0046161E"/>
    <w:rsid w:val="00461A2E"/>
    <w:rsid w:val="0046216D"/>
    <w:rsid w:val="0046256C"/>
    <w:rsid w:val="004627DB"/>
    <w:rsid w:val="00463124"/>
    <w:rsid w:val="00463864"/>
    <w:rsid w:val="00464024"/>
    <w:rsid w:val="0046416A"/>
    <w:rsid w:val="00464769"/>
    <w:rsid w:val="00465859"/>
    <w:rsid w:val="004658B7"/>
    <w:rsid w:val="00465CF7"/>
    <w:rsid w:val="00466733"/>
    <w:rsid w:val="00466DE0"/>
    <w:rsid w:val="00467058"/>
    <w:rsid w:val="00467071"/>
    <w:rsid w:val="00467FE7"/>
    <w:rsid w:val="00472DE2"/>
    <w:rsid w:val="004731EF"/>
    <w:rsid w:val="00473433"/>
    <w:rsid w:val="0047355C"/>
    <w:rsid w:val="00473EBC"/>
    <w:rsid w:val="0047410F"/>
    <w:rsid w:val="0047412A"/>
    <w:rsid w:val="0047468F"/>
    <w:rsid w:val="00474AD6"/>
    <w:rsid w:val="00475810"/>
    <w:rsid w:val="00476254"/>
    <w:rsid w:val="00476C64"/>
    <w:rsid w:val="004773CE"/>
    <w:rsid w:val="00477969"/>
    <w:rsid w:val="00477FC4"/>
    <w:rsid w:val="00480EB3"/>
    <w:rsid w:val="004817AA"/>
    <w:rsid w:val="00481B14"/>
    <w:rsid w:val="004829FF"/>
    <w:rsid w:val="0048322B"/>
    <w:rsid w:val="00484231"/>
    <w:rsid w:val="00484551"/>
    <w:rsid w:val="00484D5C"/>
    <w:rsid w:val="0048549A"/>
    <w:rsid w:val="00485A47"/>
    <w:rsid w:val="00485DFE"/>
    <w:rsid w:val="00487493"/>
    <w:rsid w:val="00490779"/>
    <w:rsid w:val="00491C96"/>
    <w:rsid w:val="0049217F"/>
    <w:rsid w:val="0049264E"/>
    <w:rsid w:val="00492DB2"/>
    <w:rsid w:val="00492ECF"/>
    <w:rsid w:val="004931DE"/>
    <w:rsid w:val="00493C6D"/>
    <w:rsid w:val="004941CF"/>
    <w:rsid w:val="004952AC"/>
    <w:rsid w:val="00495C16"/>
    <w:rsid w:val="00496400"/>
    <w:rsid w:val="0049710B"/>
    <w:rsid w:val="004976BF"/>
    <w:rsid w:val="00497C63"/>
    <w:rsid w:val="004A0BE4"/>
    <w:rsid w:val="004A0E28"/>
    <w:rsid w:val="004A16F7"/>
    <w:rsid w:val="004A17DB"/>
    <w:rsid w:val="004A207B"/>
    <w:rsid w:val="004A25BA"/>
    <w:rsid w:val="004A35F6"/>
    <w:rsid w:val="004A3BA1"/>
    <w:rsid w:val="004A41AC"/>
    <w:rsid w:val="004A44EC"/>
    <w:rsid w:val="004A63AE"/>
    <w:rsid w:val="004A6B79"/>
    <w:rsid w:val="004A753F"/>
    <w:rsid w:val="004A7594"/>
    <w:rsid w:val="004A7CFE"/>
    <w:rsid w:val="004B07DE"/>
    <w:rsid w:val="004B080A"/>
    <w:rsid w:val="004B0C88"/>
    <w:rsid w:val="004B14D0"/>
    <w:rsid w:val="004B343C"/>
    <w:rsid w:val="004B3DB0"/>
    <w:rsid w:val="004B4904"/>
    <w:rsid w:val="004B5067"/>
    <w:rsid w:val="004B58AD"/>
    <w:rsid w:val="004B5974"/>
    <w:rsid w:val="004B6436"/>
    <w:rsid w:val="004B7655"/>
    <w:rsid w:val="004B7BF0"/>
    <w:rsid w:val="004C0133"/>
    <w:rsid w:val="004C09D6"/>
    <w:rsid w:val="004C0CC9"/>
    <w:rsid w:val="004C139D"/>
    <w:rsid w:val="004C1919"/>
    <w:rsid w:val="004C3060"/>
    <w:rsid w:val="004C3170"/>
    <w:rsid w:val="004C37ED"/>
    <w:rsid w:val="004C4428"/>
    <w:rsid w:val="004C489F"/>
    <w:rsid w:val="004C6859"/>
    <w:rsid w:val="004C6DB7"/>
    <w:rsid w:val="004C71A6"/>
    <w:rsid w:val="004C7379"/>
    <w:rsid w:val="004D0934"/>
    <w:rsid w:val="004D15A6"/>
    <w:rsid w:val="004D1A32"/>
    <w:rsid w:val="004D1B68"/>
    <w:rsid w:val="004D20EC"/>
    <w:rsid w:val="004D22B3"/>
    <w:rsid w:val="004D2457"/>
    <w:rsid w:val="004D29F1"/>
    <w:rsid w:val="004D2D59"/>
    <w:rsid w:val="004D3C18"/>
    <w:rsid w:val="004D40CF"/>
    <w:rsid w:val="004D447F"/>
    <w:rsid w:val="004D4CAC"/>
    <w:rsid w:val="004D5C15"/>
    <w:rsid w:val="004D5E08"/>
    <w:rsid w:val="004D6125"/>
    <w:rsid w:val="004D65E5"/>
    <w:rsid w:val="004D6A86"/>
    <w:rsid w:val="004D72AD"/>
    <w:rsid w:val="004D73F0"/>
    <w:rsid w:val="004D7BAC"/>
    <w:rsid w:val="004D7DAF"/>
    <w:rsid w:val="004E1A10"/>
    <w:rsid w:val="004E29E6"/>
    <w:rsid w:val="004E2F9E"/>
    <w:rsid w:val="004E3565"/>
    <w:rsid w:val="004E37FB"/>
    <w:rsid w:val="004E3BA8"/>
    <w:rsid w:val="004E451B"/>
    <w:rsid w:val="004E499D"/>
    <w:rsid w:val="004E5886"/>
    <w:rsid w:val="004E5B04"/>
    <w:rsid w:val="004E5EF3"/>
    <w:rsid w:val="004E6B84"/>
    <w:rsid w:val="004E6DAD"/>
    <w:rsid w:val="004E70F7"/>
    <w:rsid w:val="004F15CA"/>
    <w:rsid w:val="004F163A"/>
    <w:rsid w:val="004F33AC"/>
    <w:rsid w:val="004F3A2F"/>
    <w:rsid w:val="004F4571"/>
    <w:rsid w:val="004F4C1F"/>
    <w:rsid w:val="004F55C2"/>
    <w:rsid w:val="004F62B1"/>
    <w:rsid w:val="004F718F"/>
    <w:rsid w:val="004F78CC"/>
    <w:rsid w:val="004F7C8F"/>
    <w:rsid w:val="00500442"/>
    <w:rsid w:val="00500A32"/>
    <w:rsid w:val="00500FEA"/>
    <w:rsid w:val="005013EC"/>
    <w:rsid w:val="00501A11"/>
    <w:rsid w:val="005023D4"/>
    <w:rsid w:val="005026FE"/>
    <w:rsid w:val="00502FD6"/>
    <w:rsid w:val="00503161"/>
    <w:rsid w:val="00503A3E"/>
    <w:rsid w:val="00504EE1"/>
    <w:rsid w:val="00504FED"/>
    <w:rsid w:val="00505BF2"/>
    <w:rsid w:val="00505D2D"/>
    <w:rsid w:val="00505E93"/>
    <w:rsid w:val="0050692B"/>
    <w:rsid w:val="00507590"/>
    <w:rsid w:val="00507977"/>
    <w:rsid w:val="00507B9F"/>
    <w:rsid w:val="00511EBE"/>
    <w:rsid w:val="0051273D"/>
    <w:rsid w:val="00513279"/>
    <w:rsid w:val="0051378F"/>
    <w:rsid w:val="0051534A"/>
    <w:rsid w:val="0051622C"/>
    <w:rsid w:val="0051712D"/>
    <w:rsid w:val="0051721C"/>
    <w:rsid w:val="00517372"/>
    <w:rsid w:val="00517B67"/>
    <w:rsid w:val="00520322"/>
    <w:rsid w:val="005204CA"/>
    <w:rsid w:val="00520C12"/>
    <w:rsid w:val="00520C7B"/>
    <w:rsid w:val="00520CD3"/>
    <w:rsid w:val="005213EF"/>
    <w:rsid w:val="00521FCF"/>
    <w:rsid w:val="00522574"/>
    <w:rsid w:val="0052286A"/>
    <w:rsid w:val="005229F6"/>
    <w:rsid w:val="00522E82"/>
    <w:rsid w:val="0052390E"/>
    <w:rsid w:val="005240CC"/>
    <w:rsid w:val="00524939"/>
    <w:rsid w:val="00524A14"/>
    <w:rsid w:val="00524F61"/>
    <w:rsid w:val="005255DD"/>
    <w:rsid w:val="00525DEB"/>
    <w:rsid w:val="00526AFA"/>
    <w:rsid w:val="00526F57"/>
    <w:rsid w:val="005271C2"/>
    <w:rsid w:val="00527632"/>
    <w:rsid w:val="005301B1"/>
    <w:rsid w:val="00530239"/>
    <w:rsid w:val="00531281"/>
    <w:rsid w:val="005318B1"/>
    <w:rsid w:val="0053192A"/>
    <w:rsid w:val="00531FAB"/>
    <w:rsid w:val="00532686"/>
    <w:rsid w:val="00532E0C"/>
    <w:rsid w:val="0053366F"/>
    <w:rsid w:val="00533819"/>
    <w:rsid w:val="00534EDE"/>
    <w:rsid w:val="00535A54"/>
    <w:rsid w:val="005374DB"/>
    <w:rsid w:val="0053771C"/>
    <w:rsid w:val="00540131"/>
    <w:rsid w:val="00540575"/>
    <w:rsid w:val="00540D01"/>
    <w:rsid w:val="00540E9D"/>
    <w:rsid w:val="00542751"/>
    <w:rsid w:val="00542F11"/>
    <w:rsid w:val="00543153"/>
    <w:rsid w:val="005435E9"/>
    <w:rsid w:val="00543F52"/>
    <w:rsid w:val="00544525"/>
    <w:rsid w:val="00544895"/>
    <w:rsid w:val="00545076"/>
    <w:rsid w:val="00546958"/>
    <w:rsid w:val="00547216"/>
    <w:rsid w:val="005479AD"/>
    <w:rsid w:val="00547BC4"/>
    <w:rsid w:val="00547C6D"/>
    <w:rsid w:val="00547D49"/>
    <w:rsid w:val="00550372"/>
    <w:rsid w:val="0055086E"/>
    <w:rsid w:val="0055155B"/>
    <w:rsid w:val="005525EC"/>
    <w:rsid w:val="005528AD"/>
    <w:rsid w:val="00552C06"/>
    <w:rsid w:val="00552EEB"/>
    <w:rsid w:val="00552F55"/>
    <w:rsid w:val="00554CF7"/>
    <w:rsid w:val="0055559A"/>
    <w:rsid w:val="00555BA6"/>
    <w:rsid w:val="00555FE0"/>
    <w:rsid w:val="0055706E"/>
    <w:rsid w:val="005570A4"/>
    <w:rsid w:val="00557E2F"/>
    <w:rsid w:val="005609A3"/>
    <w:rsid w:val="00560DB9"/>
    <w:rsid w:val="005618CA"/>
    <w:rsid w:val="005619B5"/>
    <w:rsid w:val="00561D56"/>
    <w:rsid w:val="005622ED"/>
    <w:rsid w:val="00562AE2"/>
    <w:rsid w:val="00562FC7"/>
    <w:rsid w:val="00563B3B"/>
    <w:rsid w:val="00564588"/>
    <w:rsid w:val="00565425"/>
    <w:rsid w:val="00565754"/>
    <w:rsid w:val="0056579B"/>
    <w:rsid w:val="005664D5"/>
    <w:rsid w:val="00566931"/>
    <w:rsid w:val="005672E7"/>
    <w:rsid w:val="005701CD"/>
    <w:rsid w:val="005719D3"/>
    <w:rsid w:val="00571C6E"/>
    <w:rsid w:val="00571D26"/>
    <w:rsid w:val="005726A0"/>
    <w:rsid w:val="0057285C"/>
    <w:rsid w:val="00572F68"/>
    <w:rsid w:val="00573AE3"/>
    <w:rsid w:val="00573DC6"/>
    <w:rsid w:val="0057408A"/>
    <w:rsid w:val="005741AB"/>
    <w:rsid w:val="00574DAC"/>
    <w:rsid w:val="00575853"/>
    <w:rsid w:val="00576486"/>
    <w:rsid w:val="005809B0"/>
    <w:rsid w:val="005817DC"/>
    <w:rsid w:val="005821B7"/>
    <w:rsid w:val="00582C25"/>
    <w:rsid w:val="005833A7"/>
    <w:rsid w:val="00583CE6"/>
    <w:rsid w:val="00583D2E"/>
    <w:rsid w:val="00583DC0"/>
    <w:rsid w:val="00584CA3"/>
    <w:rsid w:val="00584D36"/>
    <w:rsid w:val="00584FD0"/>
    <w:rsid w:val="005854D6"/>
    <w:rsid w:val="00585AF1"/>
    <w:rsid w:val="00585E5F"/>
    <w:rsid w:val="00585EC0"/>
    <w:rsid w:val="00587977"/>
    <w:rsid w:val="0059014C"/>
    <w:rsid w:val="005917C4"/>
    <w:rsid w:val="005925BE"/>
    <w:rsid w:val="00592BEB"/>
    <w:rsid w:val="00592D05"/>
    <w:rsid w:val="00593106"/>
    <w:rsid w:val="00593499"/>
    <w:rsid w:val="00593976"/>
    <w:rsid w:val="005948C0"/>
    <w:rsid w:val="00594CEE"/>
    <w:rsid w:val="00594FFF"/>
    <w:rsid w:val="00597ED4"/>
    <w:rsid w:val="005A0DA9"/>
    <w:rsid w:val="005A1280"/>
    <w:rsid w:val="005A1545"/>
    <w:rsid w:val="005A167E"/>
    <w:rsid w:val="005A1C2F"/>
    <w:rsid w:val="005A1E7F"/>
    <w:rsid w:val="005A46FF"/>
    <w:rsid w:val="005A48BD"/>
    <w:rsid w:val="005A5732"/>
    <w:rsid w:val="005A58C9"/>
    <w:rsid w:val="005A5C2D"/>
    <w:rsid w:val="005A5D45"/>
    <w:rsid w:val="005A614C"/>
    <w:rsid w:val="005A6D2A"/>
    <w:rsid w:val="005A7F80"/>
    <w:rsid w:val="005B09B5"/>
    <w:rsid w:val="005B1F00"/>
    <w:rsid w:val="005B2176"/>
    <w:rsid w:val="005B2FD8"/>
    <w:rsid w:val="005B3972"/>
    <w:rsid w:val="005B4337"/>
    <w:rsid w:val="005B54D5"/>
    <w:rsid w:val="005B6B63"/>
    <w:rsid w:val="005B6CA2"/>
    <w:rsid w:val="005B72D3"/>
    <w:rsid w:val="005C0611"/>
    <w:rsid w:val="005C1338"/>
    <w:rsid w:val="005C138C"/>
    <w:rsid w:val="005C1D5A"/>
    <w:rsid w:val="005C1F08"/>
    <w:rsid w:val="005C2365"/>
    <w:rsid w:val="005C2F14"/>
    <w:rsid w:val="005C33C9"/>
    <w:rsid w:val="005C3509"/>
    <w:rsid w:val="005C3C90"/>
    <w:rsid w:val="005C4415"/>
    <w:rsid w:val="005C5D94"/>
    <w:rsid w:val="005C6B09"/>
    <w:rsid w:val="005D0709"/>
    <w:rsid w:val="005D096A"/>
    <w:rsid w:val="005D0A24"/>
    <w:rsid w:val="005D0FCD"/>
    <w:rsid w:val="005D12D5"/>
    <w:rsid w:val="005D22BA"/>
    <w:rsid w:val="005D3D24"/>
    <w:rsid w:val="005D42AA"/>
    <w:rsid w:val="005D474A"/>
    <w:rsid w:val="005D47E5"/>
    <w:rsid w:val="005D5ED8"/>
    <w:rsid w:val="005D6B1F"/>
    <w:rsid w:val="005D7620"/>
    <w:rsid w:val="005E0605"/>
    <w:rsid w:val="005E2759"/>
    <w:rsid w:val="005E3335"/>
    <w:rsid w:val="005E4E4C"/>
    <w:rsid w:val="005E4EB9"/>
    <w:rsid w:val="005E6609"/>
    <w:rsid w:val="005E682A"/>
    <w:rsid w:val="005E7339"/>
    <w:rsid w:val="005E767C"/>
    <w:rsid w:val="005E7D3F"/>
    <w:rsid w:val="005F016C"/>
    <w:rsid w:val="005F1665"/>
    <w:rsid w:val="005F2589"/>
    <w:rsid w:val="005F2B8F"/>
    <w:rsid w:val="005F2D83"/>
    <w:rsid w:val="005F32A3"/>
    <w:rsid w:val="005F36CE"/>
    <w:rsid w:val="005F3DC0"/>
    <w:rsid w:val="005F4FF4"/>
    <w:rsid w:val="005F53A5"/>
    <w:rsid w:val="005F5AF9"/>
    <w:rsid w:val="005F610A"/>
    <w:rsid w:val="005F640A"/>
    <w:rsid w:val="00600690"/>
    <w:rsid w:val="00600804"/>
    <w:rsid w:val="00600B6B"/>
    <w:rsid w:val="006027FF"/>
    <w:rsid w:val="00602859"/>
    <w:rsid w:val="00602B6C"/>
    <w:rsid w:val="00602C68"/>
    <w:rsid w:val="00602CB9"/>
    <w:rsid w:val="00604C9B"/>
    <w:rsid w:val="00604FF9"/>
    <w:rsid w:val="0060528D"/>
    <w:rsid w:val="006058B0"/>
    <w:rsid w:val="0060671C"/>
    <w:rsid w:val="00607349"/>
    <w:rsid w:val="00607679"/>
    <w:rsid w:val="006079D4"/>
    <w:rsid w:val="0061064E"/>
    <w:rsid w:val="00610A9A"/>
    <w:rsid w:val="00610E3C"/>
    <w:rsid w:val="00611201"/>
    <w:rsid w:val="0061129C"/>
    <w:rsid w:val="00611601"/>
    <w:rsid w:val="00611775"/>
    <w:rsid w:val="00612CBE"/>
    <w:rsid w:val="00612F59"/>
    <w:rsid w:val="00613515"/>
    <w:rsid w:val="006145C2"/>
    <w:rsid w:val="00614D7E"/>
    <w:rsid w:val="006153CB"/>
    <w:rsid w:val="006159BC"/>
    <w:rsid w:val="00615A87"/>
    <w:rsid w:val="00616829"/>
    <w:rsid w:val="00616ADD"/>
    <w:rsid w:val="006170E5"/>
    <w:rsid w:val="006170ED"/>
    <w:rsid w:val="00617B99"/>
    <w:rsid w:val="0062088A"/>
    <w:rsid w:val="00620B0B"/>
    <w:rsid w:val="0062119A"/>
    <w:rsid w:val="00622276"/>
    <w:rsid w:val="00623D7D"/>
    <w:rsid w:val="0062430F"/>
    <w:rsid w:val="00624971"/>
    <w:rsid w:val="00624B06"/>
    <w:rsid w:val="006251BA"/>
    <w:rsid w:val="006262D1"/>
    <w:rsid w:val="0062797E"/>
    <w:rsid w:val="00627E0B"/>
    <w:rsid w:val="00627E1C"/>
    <w:rsid w:val="00630B5B"/>
    <w:rsid w:val="00630EB7"/>
    <w:rsid w:val="00631ACA"/>
    <w:rsid w:val="00632120"/>
    <w:rsid w:val="0063259E"/>
    <w:rsid w:val="00632738"/>
    <w:rsid w:val="006330D3"/>
    <w:rsid w:val="00633806"/>
    <w:rsid w:val="006349A9"/>
    <w:rsid w:val="00634FDC"/>
    <w:rsid w:val="0063633B"/>
    <w:rsid w:val="00636762"/>
    <w:rsid w:val="00636BAE"/>
    <w:rsid w:val="00637FEB"/>
    <w:rsid w:val="00640518"/>
    <w:rsid w:val="006407BB"/>
    <w:rsid w:val="006408C3"/>
    <w:rsid w:val="00640908"/>
    <w:rsid w:val="00640A6C"/>
    <w:rsid w:val="006414CD"/>
    <w:rsid w:val="00642448"/>
    <w:rsid w:val="006433EF"/>
    <w:rsid w:val="00643413"/>
    <w:rsid w:val="0064430E"/>
    <w:rsid w:val="00644AED"/>
    <w:rsid w:val="00645234"/>
    <w:rsid w:val="00645420"/>
    <w:rsid w:val="0064581A"/>
    <w:rsid w:val="006459FB"/>
    <w:rsid w:val="00646189"/>
    <w:rsid w:val="00646E0D"/>
    <w:rsid w:val="006470B0"/>
    <w:rsid w:val="00647393"/>
    <w:rsid w:val="0065159D"/>
    <w:rsid w:val="006541C2"/>
    <w:rsid w:val="006551CF"/>
    <w:rsid w:val="0065555C"/>
    <w:rsid w:val="00655E7F"/>
    <w:rsid w:val="00656612"/>
    <w:rsid w:val="0065663D"/>
    <w:rsid w:val="00656AD8"/>
    <w:rsid w:val="00656D66"/>
    <w:rsid w:val="00656E83"/>
    <w:rsid w:val="006579D0"/>
    <w:rsid w:val="00660B13"/>
    <w:rsid w:val="006612F0"/>
    <w:rsid w:val="00661A08"/>
    <w:rsid w:val="00661F8E"/>
    <w:rsid w:val="006621F4"/>
    <w:rsid w:val="00662D66"/>
    <w:rsid w:val="00663F13"/>
    <w:rsid w:val="0066401A"/>
    <w:rsid w:val="006641FD"/>
    <w:rsid w:val="00665331"/>
    <w:rsid w:val="00665795"/>
    <w:rsid w:val="00666353"/>
    <w:rsid w:val="00666D02"/>
    <w:rsid w:val="00666F60"/>
    <w:rsid w:val="00667604"/>
    <w:rsid w:val="00667AA8"/>
    <w:rsid w:val="00670F7D"/>
    <w:rsid w:val="0067183A"/>
    <w:rsid w:val="006720FB"/>
    <w:rsid w:val="00672436"/>
    <w:rsid w:val="00672951"/>
    <w:rsid w:val="00673740"/>
    <w:rsid w:val="00673B9D"/>
    <w:rsid w:val="00675080"/>
    <w:rsid w:val="006751B7"/>
    <w:rsid w:val="0067525C"/>
    <w:rsid w:val="00676CEC"/>
    <w:rsid w:val="006771BD"/>
    <w:rsid w:val="006771DD"/>
    <w:rsid w:val="00677810"/>
    <w:rsid w:val="006778BB"/>
    <w:rsid w:val="006820D5"/>
    <w:rsid w:val="00682F6B"/>
    <w:rsid w:val="00683E76"/>
    <w:rsid w:val="006844DF"/>
    <w:rsid w:val="00684B35"/>
    <w:rsid w:val="00684EA9"/>
    <w:rsid w:val="006850DC"/>
    <w:rsid w:val="006854D4"/>
    <w:rsid w:val="00687921"/>
    <w:rsid w:val="00690A1B"/>
    <w:rsid w:val="006910D1"/>
    <w:rsid w:val="00692813"/>
    <w:rsid w:val="00692844"/>
    <w:rsid w:val="00692C5F"/>
    <w:rsid w:val="00693D60"/>
    <w:rsid w:val="00694109"/>
    <w:rsid w:val="006942AF"/>
    <w:rsid w:val="00694431"/>
    <w:rsid w:val="0069462F"/>
    <w:rsid w:val="00694B4F"/>
    <w:rsid w:val="006954A5"/>
    <w:rsid w:val="00695DC5"/>
    <w:rsid w:val="006961C9"/>
    <w:rsid w:val="0069659A"/>
    <w:rsid w:val="0069670D"/>
    <w:rsid w:val="006968D9"/>
    <w:rsid w:val="00697CC0"/>
    <w:rsid w:val="006A0395"/>
    <w:rsid w:val="006A18BA"/>
    <w:rsid w:val="006A1DD0"/>
    <w:rsid w:val="006A1F1D"/>
    <w:rsid w:val="006A20D6"/>
    <w:rsid w:val="006A2CC0"/>
    <w:rsid w:val="006A3842"/>
    <w:rsid w:val="006A38A8"/>
    <w:rsid w:val="006A633B"/>
    <w:rsid w:val="006A6FD0"/>
    <w:rsid w:val="006A7132"/>
    <w:rsid w:val="006A7C22"/>
    <w:rsid w:val="006B0647"/>
    <w:rsid w:val="006B134C"/>
    <w:rsid w:val="006B1D0C"/>
    <w:rsid w:val="006B41F8"/>
    <w:rsid w:val="006B4590"/>
    <w:rsid w:val="006B4B24"/>
    <w:rsid w:val="006B5BA9"/>
    <w:rsid w:val="006B5CF3"/>
    <w:rsid w:val="006B5DAC"/>
    <w:rsid w:val="006B67F9"/>
    <w:rsid w:val="006B6C2E"/>
    <w:rsid w:val="006B77BC"/>
    <w:rsid w:val="006B7845"/>
    <w:rsid w:val="006C0247"/>
    <w:rsid w:val="006C0745"/>
    <w:rsid w:val="006C0F2C"/>
    <w:rsid w:val="006C13A7"/>
    <w:rsid w:val="006C1CF9"/>
    <w:rsid w:val="006C3273"/>
    <w:rsid w:val="006C3517"/>
    <w:rsid w:val="006C35D9"/>
    <w:rsid w:val="006C3D4E"/>
    <w:rsid w:val="006C3EA1"/>
    <w:rsid w:val="006C442F"/>
    <w:rsid w:val="006C4D9A"/>
    <w:rsid w:val="006C4DA5"/>
    <w:rsid w:val="006C4FAC"/>
    <w:rsid w:val="006C504A"/>
    <w:rsid w:val="006C508A"/>
    <w:rsid w:val="006C50E2"/>
    <w:rsid w:val="006C575E"/>
    <w:rsid w:val="006C670E"/>
    <w:rsid w:val="006C6729"/>
    <w:rsid w:val="006C6C2D"/>
    <w:rsid w:val="006C7E1C"/>
    <w:rsid w:val="006D021B"/>
    <w:rsid w:val="006D0A84"/>
    <w:rsid w:val="006D0A93"/>
    <w:rsid w:val="006D0CD9"/>
    <w:rsid w:val="006D2C1D"/>
    <w:rsid w:val="006D2D18"/>
    <w:rsid w:val="006D3407"/>
    <w:rsid w:val="006D3DBC"/>
    <w:rsid w:val="006D5037"/>
    <w:rsid w:val="006D5382"/>
    <w:rsid w:val="006D6498"/>
    <w:rsid w:val="006D65F6"/>
    <w:rsid w:val="006E04C6"/>
    <w:rsid w:val="006E0FCD"/>
    <w:rsid w:val="006E1333"/>
    <w:rsid w:val="006E1860"/>
    <w:rsid w:val="006E2ABE"/>
    <w:rsid w:val="006E2C9E"/>
    <w:rsid w:val="006E3315"/>
    <w:rsid w:val="006E4159"/>
    <w:rsid w:val="006E4740"/>
    <w:rsid w:val="006E5B83"/>
    <w:rsid w:val="006E639A"/>
    <w:rsid w:val="006E698C"/>
    <w:rsid w:val="006F0D2E"/>
    <w:rsid w:val="006F21B2"/>
    <w:rsid w:val="006F3477"/>
    <w:rsid w:val="006F3945"/>
    <w:rsid w:val="006F5ACA"/>
    <w:rsid w:val="006F5BAB"/>
    <w:rsid w:val="006F68C9"/>
    <w:rsid w:val="0070134B"/>
    <w:rsid w:val="007017F7"/>
    <w:rsid w:val="00701891"/>
    <w:rsid w:val="00702479"/>
    <w:rsid w:val="00703DB9"/>
    <w:rsid w:val="00705687"/>
    <w:rsid w:val="00705B59"/>
    <w:rsid w:val="00705B6A"/>
    <w:rsid w:val="00705F35"/>
    <w:rsid w:val="007064AA"/>
    <w:rsid w:val="007065A6"/>
    <w:rsid w:val="00706DA6"/>
    <w:rsid w:val="00707428"/>
    <w:rsid w:val="00707B43"/>
    <w:rsid w:val="00710095"/>
    <w:rsid w:val="007114CA"/>
    <w:rsid w:val="00711733"/>
    <w:rsid w:val="00711AC2"/>
    <w:rsid w:val="00711BC1"/>
    <w:rsid w:val="00711FA1"/>
    <w:rsid w:val="0071274E"/>
    <w:rsid w:val="00713FD9"/>
    <w:rsid w:val="007154C9"/>
    <w:rsid w:val="007159F8"/>
    <w:rsid w:val="00715A2D"/>
    <w:rsid w:val="00716330"/>
    <w:rsid w:val="00716516"/>
    <w:rsid w:val="007166C8"/>
    <w:rsid w:val="007203D8"/>
    <w:rsid w:val="00721FFB"/>
    <w:rsid w:val="00722036"/>
    <w:rsid w:val="0072214B"/>
    <w:rsid w:val="007225DF"/>
    <w:rsid w:val="0072330B"/>
    <w:rsid w:val="00724128"/>
    <w:rsid w:val="0072537D"/>
    <w:rsid w:val="00725455"/>
    <w:rsid w:val="0072556B"/>
    <w:rsid w:val="00725FA1"/>
    <w:rsid w:val="007274F6"/>
    <w:rsid w:val="00730AA4"/>
    <w:rsid w:val="00732C46"/>
    <w:rsid w:val="0073364F"/>
    <w:rsid w:val="0073488E"/>
    <w:rsid w:val="007348B1"/>
    <w:rsid w:val="0073494D"/>
    <w:rsid w:val="0073526C"/>
    <w:rsid w:val="0073555C"/>
    <w:rsid w:val="00735B84"/>
    <w:rsid w:val="00735B99"/>
    <w:rsid w:val="00735DB2"/>
    <w:rsid w:val="0073671B"/>
    <w:rsid w:val="007373BA"/>
    <w:rsid w:val="00740B6B"/>
    <w:rsid w:val="00740BFB"/>
    <w:rsid w:val="00740D35"/>
    <w:rsid w:val="0074252A"/>
    <w:rsid w:val="00742868"/>
    <w:rsid w:val="00743777"/>
    <w:rsid w:val="007438F1"/>
    <w:rsid w:val="00743EB2"/>
    <w:rsid w:val="00745087"/>
    <w:rsid w:val="00745CD9"/>
    <w:rsid w:val="00745EF9"/>
    <w:rsid w:val="00747108"/>
    <w:rsid w:val="00747B56"/>
    <w:rsid w:val="0075014D"/>
    <w:rsid w:val="00751997"/>
    <w:rsid w:val="0075269E"/>
    <w:rsid w:val="00752BE5"/>
    <w:rsid w:val="00753459"/>
    <w:rsid w:val="0075382C"/>
    <w:rsid w:val="007540CE"/>
    <w:rsid w:val="00754E4C"/>
    <w:rsid w:val="00755311"/>
    <w:rsid w:val="00755564"/>
    <w:rsid w:val="007556C8"/>
    <w:rsid w:val="00755F01"/>
    <w:rsid w:val="00757774"/>
    <w:rsid w:val="00757E78"/>
    <w:rsid w:val="00757FDB"/>
    <w:rsid w:val="00760EE0"/>
    <w:rsid w:val="007613A9"/>
    <w:rsid w:val="00761DDB"/>
    <w:rsid w:val="0076200A"/>
    <w:rsid w:val="00762589"/>
    <w:rsid w:val="00762B19"/>
    <w:rsid w:val="00762F16"/>
    <w:rsid w:val="00763738"/>
    <w:rsid w:val="0076421B"/>
    <w:rsid w:val="00764A4D"/>
    <w:rsid w:val="007659C8"/>
    <w:rsid w:val="00765A54"/>
    <w:rsid w:val="007676F2"/>
    <w:rsid w:val="00767CE5"/>
    <w:rsid w:val="007700BD"/>
    <w:rsid w:val="00770546"/>
    <w:rsid w:val="0077137D"/>
    <w:rsid w:val="00771EDE"/>
    <w:rsid w:val="007735DA"/>
    <w:rsid w:val="007739FC"/>
    <w:rsid w:val="00773BD0"/>
    <w:rsid w:val="00773C2B"/>
    <w:rsid w:val="00773C7C"/>
    <w:rsid w:val="00773D4F"/>
    <w:rsid w:val="00775249"/>
    <w:rsid w:val="00775D89"/>
    <w:rsid w:val="00776190"/>
    <w:rsid w:val="00776513"/>
    <w:rsid w:val="0077652A"/>
    <w:rsid w:val="00776F38"/>
    <w:rsid w:val="0078172E"/>
    <w:rsid w:val="00781A35"/>
    <w:rsid w:val="00781D70"/>
    <w:rsid w:val="00782177"/>
    <w:rsid w:val="00782BB7"/>
    <w:rsid w:val="00782CF3"/>
    <w:rsid w:val="00782CF4"/>
    <w:rsid w:val="00782E8F"/>
    <w:rsid w:val="00782FB7"/>
    <w:rsid w:val="0078437B"/>
    <w:rsid w:val="00785514"/>
    <w:rsid w:val="00785745"/>
    <w:rsid w:val="00786F72"/>
    <w:rsid w:val="007875EC"/>
    <w:rsid w:val="0078798B"/>
    <w:rsid w:val="00787F3B"/>
    <w:rsid w:val="00787FF8"/>
    <w:rsid w:val="007903C1"/>
    <w:rsid w:val="00790A49"/>
    <w:rsid w:val="00790D8E"/>
    <w:rsid w:val="00790DEE"/>
    <w:rsid w:val="00790E72"/>
    <w:rsid w:val="007913AB"/>
    <w:rsid w:val="00791EBD"/>
    <w:rsid w:val="00791F09"/>
    <w:rsid w:val="00792081"/>
    <w:rsid w:val="00792370"/>
    <w:rsid w:val="007930CE"/>
    <w:rsid w:val="007932C8"/>
    <w:rsid w:val="007933F2"/>
    <w:rsid w:val="00794CC7"/>
    <w:rsid w:val="007950F5"/>
    <w:rsid w:val="00796BD0"/>
    <w:rsid w:val="00797AA6"/>
    <w:rsid w:val="007A0307"/>
    <w:rsid w:val="007A081E"/>
    <w:rsid w:val="007A1DE9"/>
    <w:rsid w:val="007A21D1"/>
    <w:rsid w:val="007A29FB"/>
    <w:rsid w:val="007A2A17"/>
    <w:rsid w:val="007A2D3F"/>
    <w:rsid w:val="007A372D"/>
    <w:rsid w:val="007A41F8"/>
    <w:rsid w:val="007A4FF0"/>
    <w:rsid w:val="007A5851"/>
    <w:rsid w:val="007A5C67"/>
    <w:rsid w:val="007A5D97"/>
    <w:rsid w:val="007A5ECB"/>
    <w:rsid w:val="007A5F6A"/>
    <w:rsid w:val="007A7047"/>
    <w:rsid w:val="007B059C"/>
    <w:rsid w:val="007B162B"/>
    <w:rsid w:val="007B1716"/>
    <w:rsid w:val="007B23B5"/>
    <w:rsid w:val="007B2AFE"/>
    <w:rsid w:val="007B301C"/>
    <w:rsid w:val="007B337E"/>
    <w:rsid w:val="007B38DF"/>
    <w:rsid w:val="007B3E91"/>
    <w:rsid w:val="007B5DC9"/>
    <w:rsid w:val="007B67D3"/>
    <w:rsid w:val="007B6D54"/>
    <w:rsid w:val="007B7693"/>
    <w:rsid w:val="007B76B5"/>
    <w:rsid w:val="007B789A"/>
    <w:rsid w:val="007C0FE1"/>
    <w:rsid w:val="007C1420"/>
    <w:rsid w:val="007C14EF"/>
    <w:rsid w:val="007C19DD"/>
    <w:rsid w:val="007C262D"/>
    <w:rsid w:val="007C327E"/>
    <w:rsid w:val="007C390B"/>
    <w:rsid w:val="007C3CD2"/>
    <w:rsid w:val="007C4645"/>
    <w:rsid w:val="007C4676"/>
    <w:rsid w:val="007C4770"/>
    <w:rsid w:val="007C4AB4"/>
    <w:rsid w:val="007C4D1D"/>
    <w:rsid w:val="007C4D52"/>
    <w:rsid w:val="007C72BF"/>
    <w:rsid w:val="007C76FA"/>
    <w:rsid w:val="007C7F9F"/>
    <w:rsid w:val="007D0AF4"/>
    <w:rsid w:val="007D0FCC"/>
    <w:rsid w:val="007D1112"/>
    <w:rsid w:val="007D1AEA"/>
    <w:rsid w:val="007D2DFB"/>
    <w:rsid w:val="007D43E0"/>
    <w:rsid w:val="007D6BA4"/>
    <w:rsid w:val="007D7518"/>
    <w:rsid w:val="007D7949"/>
    <w:rsid w:val="007E069F"/>
    <w:rsid w:val="007E140A"/>
    <w:rsid w:val="007E1441"/>
    <w:rsid w:val="007E2056"/>
    <w:rsid w:val="007E2EEF"/>
    <w:rsid w:val="007E32F3"/>
    <w:rsid w:val="007E3423"/>
    <w:rsid w:val="007E4173"/>
    <w:rsid w:val="007E4484"/>
    <w:rsid w:val="007E4CBA"/>
    <w:rsid w:val="007E4FB9"/>
    <w:rsid w:val="007E52A3"/>
    <w:rsid w:val="007E5945"/>
    <w:rsid w:val="007E5AE9"/>
    <w:rsid w:val="007E5B70"/>
    <w:rsid w:val="007E6AF2"/>
    <w:rsid w:val="007E7425"/>
    <w:rsid w:val="007E74AD"/>
    <w:rsid w:val="007E74CC"/>
    <w:rsid w:val="007F0004"/>
    <w:rsid w:val="007F0247"/>
    <w:rsid w:val="007F064E"/>
    <w:rsid w:val="007F143F"/>
    <w:rsid w:val="007F1A18"/>
    <w:rsid w:val="007F1A24"/>
    <w:rsid w:val="007F1CF8"/>
    <w:rsid w:val="007F2CAC"/>
    <w:rsid w:val="007F35F8"/>
    <w:rsid w:val="007F3795"/>
    <w:rsid w:val="007F3B3E"/>
    <w:rsid w:val="007F42F9"/>
    <w:rsid w:val="007F431A"/>
    <w:rsid w:val="007F4A36"/>
    <w:rsid w:val="007F5173"/>
    <w:rsid w:val="007F638F"/>
    <w:rsid w:val="007F6DEA"/>
    <w:rsid w:val="0080014B"/>
    <w:rsid w:val="00800EC1"/>
    <w:rsid w:val="00800FEF"/>
    <w:rsid w:val="00801A0E"/>
    <w:rsid w:val="00802127"/>
    <w:rsid w:val="00802646"/>
    <w:rsid w:val="00803B23"/>
    <w:rsid w:val="00803D7B"/>
    <w:rsid w:val="00804377"/>
    <w:rsid w:val="008045D8"/>
    <w:rsid w:val="008045F9"/>
    <w:rsid w:val="00804BEB"/>
    <w:rsid w:val="00804C42"/>
    <w:rsid w:val="00804F01"/>
    <w:rsid w:val="00805A48"/>
    <w:rsid w:val="00805CAD"/>
    <w:rsid w:val="008064AF"/>
    <w:rsid w:val="00806805"/>
    <w:rsid w:val="00806BFB"/>
    <w:rsid w:val="00807352"/>
    <w:rsid w:val="0080DDE7"/>
    <w:rsid w:val="0081219D"/>
    <w:rsid w:val="00812551"/>
    <w:rsid w:val="0081311D"/>
    <w:rsid w:val="00813841"/>
    <w:rsid w:val="00813E41"/>
    <w:rsid w:val="0081420B"/>
    <w:rsid w:val="00814DA6"/>
    <w:rsid w:val="0081509B"/>
    <w:rsid w:val="008157AB"/>
    <w:rsid w:val="00815B9D"/>
    <w:rsid w:val="00816C74"/>
    <w:rsid w:val="00817025"/>
    <w:rsid w:val="00817FD3"/>
    <w:rsid w:val="00820505"/>
    <w:rsid w:val="008205F0"/>
    <w:rsid w:val="00820E98"/>
    <w:rsid w:val="00823DF1"/>
    <w:rsid w:val="00823EDE"/>
    <w:rsid w:val="0082520C"/>
    <w:rsid w:val="00827223"/>
    <w:rsid w:val="008303D5"/>
    <w:rsid w:val="00830667"/>
    <w:rsid w:val="008306C0"/>
    <w:rsid w:val="00831079"/>
    <w:rsid w:val="00831284"/>
    <w:rsid w:val="00831E7A"/>
    <w:rsid w:val="0083206D"/>
    <w:rsid w:val="00832689"/>
    <w:rsid w:val="00833492"/>
    <w:rsid w:val="00833A9B"/>
    <w:rsid w:val="0083421C"/>
    <w:rsid w:val="008347BA"/>
    <w:rsid w:val="008355BB"/>
    <w:rsid w:val="008362F3"/>
    <w:rsid w:val="00836705"/>
    <w:rsid w:val="008372EF"/>
    <w:rsid w:val="008376CB"/>
    <w:rsid w:val="00837B16"/>
    <w:rsid w:val="008403FC"/>
    <w:rsid w:val="008406DA"/>
    <w:rsid w:val="00840D64"/>
    <w:rsid w:val="00841D7C"/>
    <w:rsid w:val="008420BA"/>
    <w:rsid w:val="008422CD"/>
    <w:rsid w:val="00842844"/>
    <w:rsid w:val="00843CFD"/>
    <w:rsid w:val="00844766"/>
    <w:rsid w:val="008450E0"/>
    <w:rsid w:val="00845AB0"/>
    <w:rsid w:val="00845FAF"/>
    <w:rsid w:val="0084678A"/>
    <w:rsid w:val="00846891"/>
    <w:rsid w:val="00846973"/>
    <w:rsid w:val="00847496"/>
    <w:rsid w:val="008501E4"/>
    <w:rsid w:val="0085069D"/>
    <w:rsid w:val="00850C58"/>
    <w:rsid w:val="00852794"/>
    <w:rsid w:val="00852A24"/>
    <w:rsid w:val="008539EF"/>
    <w:rsid w:val="00854AE4"/>
    <w:rsid w:val="00854D2A"/>
    <w:rsid w:val="008550A0"/>
    <w:rsid w:val="00855738"/>
    <w:rsid w:val="00855B47"/>
    <w:rsid w:val="008560EA"/>
    <w:rsid w:val="0085621A"/>
    <w:rsid w:val="00856420"/>
    <w:rsid w:val="00857524"/>
    <w:rsid w:val="008604D7"/>
    <w:rsid w:val="00860868"/>
    <w:rsid w:val="00860BEA"/>
    <w:rsid w:val="00861119"/>
    <w:rsid w:val="0086181C"/>
    <w:rsid w:val="008621FA"/>
    <w:rsid w:val="0086327D"/>
    <w:rsid w:val="00864806"/>
    <w:rsid w:val="00864848"/>
    <w:rsid w:val="00864C33"/>
    <w:rsid w:val="0086500B"/>
    <w:rsid w:val="0086558F"/>
    <w:rsid w:val="00865946"/>
    <w:rsid w:val="008700EC"/>
    <w:rsid w:val="008700EE"/>
    <w:rsid w:val="00872051"/>
    <w:rsid w:val="00873675"/>
    <w:rsid w:val="008747FB"/>
    <w:rsid w:val="00875A1A"/>
    <w:rsid w:val="00875D97"/>
    <w:rsid w:val="00875DBF"/>
    <w:rsid w:val="0087669E"/>
    <w:rsid w:val="008768AF"/>
    <w:rsid w:val="00876E48"/>
    <w:rsid w:val="00876E57"/>
    <w:rsid w:val="008771B1"/>
    <w:rsid w:val="008774D5"/>
    <w:rsid w:val="00877A38"/>
    <w:rsid w:val="00877DC0"/>
    <w:rsid w:val="0088066D"/>
    <w:rsid w:val="00880961"/>
    <w:rsid w:val="00881A60"/>
    <w:rsid w:val="00882D55"/>
    <w:rsid w:val="008832F8"/>
    <w:rsid w:val="0088495E"/>
    <w:rsid w:val="008853E4"/>
    <w:rsid w:val="00885430"/>
    <w:rsid w:val="00885EA2"/>
    <w:rsid w:val="00886568"/>
    <w:rsid w:val="00886C22"/>
    <w:rsid w:val="00886CA4"/>
    <w:rsid w:val="00886FCF"/>
    <w:rsid w:val="00887229"/>
    <w:rsid w:val="0088730F"/>
    <w:rsid w:val="00887572"/>
    <w:rsid w:val="00887C07"/>
    <w:rsid w:val="0089060C"/>
    <w:rsid w:val="00890FD6"/>
    <w:rsid w:val="00891216"/>
    <w:rsid w:val="008915A6"/>
    <w:rsid w:val="00891654"/>
    <w:rsid w:val="008918B5"/>
    <w:rsid w:val="00891F34"/>
    <w:rsid w:val="008925AC"/>
    <w:rsid w:val="008934A5"/>
    <w:rsid w:val="00893A70"/>
    <w:rsid w:val="00894F16"/>
    <w:rsid w:val="0089594F"/>
    <w:rsid w:val="00895B6E"/>
    <w:rsid w:val="00897D83"/>
    <w:rsid w:val="008A05C8"/>
    <w:rsid w:val="008A1190"/>
    <w:rsid w:val="008A1206"/>
    <w:rsid w:val="008A163B"/>
    <w:rsid w:val="008A1C93"/>
    <w:rsid w:val="008A38D2"/>
    <w:rsid w:val="008A3F97"/>
    <w:rsid w:val="008A43E3"/>
    <w:rsid w:val="008A4A16"/>
    <w:rsid w:val="008A56A7"/>
    <w:rsid w:val="008A5A41"/>
    <w:rsid w:val="008A5E4A"/>
    <w:rsid w:val="008A62B1"/>
    <w:rsid w:val="008A6E8D"/>
    <w:rsid w:val="008A7770"/>
    <w:rsid w:val="008A7A0A"/>
    <w:rsid w:val="008A7A11"/>
    <w:rsid w:val="008B02AF"/>
    <w:rsid w:val="008B083B"/>
    <w:rsid w:val="008B1280"/>
    <w:rsid w:val="008B2C6B"/>
    <w:rsid w:val="008B2EE8"/>
    <w:rsid w:val="008B3199"/>
    <w:rsid w:val="008B35AE"/>
    <w:rsid w:val="008B41FF"/>
    <w:rsid w:val="008B4449"/>
    <w:rsid w:val="008B4CCF"/>
    <w:rsid w:val="008B65F4"/>
    <w:rsid w:val="008C0F2F"/>
    <w:rsid w:val="008C18B5"/>
    <w:rsid w:val="008C1B8F"/>
    <w:rsid w:val="008C214B"/>
    <w:rsid w:val="008C22E3"/>
    <w:rsid w:val="008C2616"/>
    <w:rsid w:val="008C2C43"/>
    <w:rsid w:val="008C319B"/>
    <w:rsid w:val="008C3B3C"/>
    <w:rsid w:val="008C3E12"/>
    <w:rsid w:val="008C46CF"/>
    <w:rsid w:val="008C4B8E"/>
    <w:rsid w:val="008C4F2E"/>
    <w:rsid w:val="008C679B"/>
    <w:rsid w:val="008C7239"/>
    <w:rsid w:val="008C7AB5"/>
    <w:rsid w:val="008D0782"/>
    <w:rsid w:val="008D0852"/>
    <w:rsid w:val="008D0906"/>
    <w:rsid w:val="008D1B43"/>
    <w:rsid w:val="008D1D89"/>
    <w:rsid w:val="008D21BC"/>
    <w:rsid w:val="008D2471"/>
    <w:rsid w:val="008D264E"/>
    <w:rsid w:val="008D2D08"/>
    <w:rsid w:val="008D4307"/>
    <w:rsid w:val="008D5445"/>
    <w:rsid w:val="008D62A5"/>
    <w:rsid w:val="008D631D"/>
    <w:rsid w:val="008D7E95"/>
    <w:rsid w:val="008E1105"/>
    <w:rsid w:val="008E1314"/>
    <w:rsid w:val="008E158F"/>
    <w:rsid w:val="008E1E0D"/>
    <w:rsid w:val="008E1E7F"/>
    <w:rsid w:val="008E21F4"/>
    <w:rsid w:val="008E237A"/>
    <w:rsid w:val="008E2E80"/>
    <w:rsid w:val="008E354F"/>
    <w:rsid w:val="008E396B"/>
    <w:rsid w:val="008E7AD9"/>
    <w:rsid w:val="008F0698"/>
    <w:rsid w:val="008F073E"/>
    <w:rsid w:val="008F0BD3"/>
    <w:rsid w:val="008F1D0B"/>
    <w:rsid w:val="008F26D0"/>
    <w:rsid w:val="008F2941"/>
    <w:rsid w:val="008F2B51"/>
    <w:rsid w:val="008F2DEE"/>
    <w:rsid w:val="008F2E99"/>
    <w:rsid w:val="008F3C9A"/>
    <w:rsid w:val="008F4228"/>
    <w:rsid w:val="008F4EA6"/>
    <w:rsid w:val="008F55AC"/>
    <w:rsid w:val="008F6A6A"/>
    <w:rsid w:val="008F75DC"/>
    <w:rsid w:val="008F7F73"/>
    <w:rsid w:val="009000AC"/>
    <w:rsid w:val="00900302"/>
    <w:rsid w:val="009007C5"/>
    <w:rsid w:val="0090104F"/>
    <w:rsid w:val="00901476"/>
    <w:rsid w:val="009039AE"/>
    <w:rsid w:val="009041C5"/>
    <w:rsid w:val="00904419"/>
    <w:rsid w:val="00905202"/>
    <w:rsid w:val="009055D5"/>
    <w:rsid w:val="00906884"/>
    <w:rsid w:val="00906A9C"/>
    <w:rsid w:val="009102E9"/>
    <w:rsid w:val="0091087E"/>
    <w:rsid w:val="00910C9C"/>
    <w:rsid w:val="00911262"/>
    <w:rsid w:val="00911C0B"/>
    <w:rsid w:val="00911C3E"/>
    <w:rsid w:val="00912663"/>
    <w:rsid w:val="009127BF"/>
    <w:rsid w:val="0091469F"/>
    <w:rsid w:val="009170AA"/>
    <w:rsid w:val="00917FF4"/>
    <w:rsid w:val="0092087A"/>
    <w:rsid w:val="00920B84"/>
    <w:rsid w:val="00921A1F"/>
    <w:rsid w:val="00921C85"/>
    <w:rsid w:val="00922809"/>
    <w:rsid w:val="00922B2F"/>
    <w:rsid w:val="009232DA"/>
    <w:rsid w:val="00923891"/>
    <w:rsid w:val="009249E5"/>
    <w:rsid w:val="00924AA5"/>
    <w:rsid w:val="00924E6E"/>
    <w:rsid w:val="00925D17"/>
    <w:rsid w:val="0092617B"/>
    <w:rsid w:val="00926298"/>
    <w:rsid w:val="00926E32"/>
    <w:rsid w:val="00927922"/>
    <w:rsid w:val="0093003F"/>
    <w:rsid w:val="009305B6"/>
    <w:rsid w:val="0093076A"/>
    <w:rsid w:val="00930D95"/>
    <w:rsid w:val="00931CE9"/>
    <w:rsid w:val="00931DFF"/>
    <w:rsid w:val="00932357"/>
    <w:rsid w:val="00932EE8"/>
    <w:rsid w:val="009330E6"/>
    <w:rsid w:val="00933187"/>
    <w:rsid w:val="00933721"/>
    <w:rsid w:val="009342F7"/>
    <w:rsid w:val="0093443B"/>
    <w:rsid w:val="00934C34"/>
    <w:rsid w:val="00936036"/>
    <w:rsid w:val="009361AA"/>
    <w:rsid w:val="00936347"/>
    <w:rsid w:val="00937BE1"/>
    <w:rsid w:val="00937FDC"/>
    <w:rsid w:val="009402AD"/>
    <w:rsid w:val="00941773"/>
    <w:rsid w:val="00941BA2"/>
    <w:rsid w:val="009424B3"/>
    <w:rsid w:val="009437D5"/>
    <w:rsid w:val="0094531E"/>
    <w:rsid w:val="009476D6"/>
    <w:rsid w:val="00947978"/>
    <w:rsid w:val="00947A3C"/>
    <w:rsid w:val="00950598"/>
    <w:rsid w:val="00950E66"/>
    <w:rsid w:val="009513F1"/>
    <w:rsid w:val="00951601"/>
    <w:rsid w:val="00951DD8"/>
    <w:rsid w:val="0095244B"/>
    <w:rsid w:val="0095342A"/>
    <w:rsid w:val="00953476"/>
    <w:rsid w:val="009537EE"/>
    <w:rsid w:val="00953A27"/>
    <w:rsid w:val="0095470D"/>
    <w:rsid w:val="00954B5A"/>
    <w:rsid w:val="00954CA5"/>
    <w:rsid w:val="00954F72"/>
    <w:rsid w:val="00955CA4"/>
    <w:rsid w:val="00956A77"/>
    <w:rsid w:val="0095727C"/>
    <w:rsid w:val="00957637"/>
    <w:rsid w:val="009600F0"/>
    <w:rsid w:val="009601AF"/>
    <w:rsid w:val="009601F1"/>
    <w:rsid w:val="00960810"/>
    <w:rsid w:val="009611AC"/>
    <w:rsid w:val="00961A5A"/>
    <w:rsid w:val="00962FAF"/>
    <w:rsid w:val="00963092"/>
    <w:rsid w:val="0096318B"/>
    <w:rsid w:val="0096369D"/>
    <w:rsid w:val="009636E8"/>
    <w:rsid w:val="00963938"/>
    <w:rsid w:val="00963A2A"/>
    <w:rsid w:val="00963A95"/>
    <w:rsid w:val="009642C5"/>
    <w:rsid w:val="009643C2"/>
    <w:rsid w:val="00964641"/>
    <w:rsid w:val="00964785"/>
    <w:rsid w:val="009657AA"/>
    <w:rsid w:val="00966284"/>
    <w:rsid w:val="00966641"/>
    <w:rsid w:val="00967279"/>
    <w:rsid w:val="0097021F"/>
    <w:rsid w:val="00970423"/>
    <w:rsid w:val="00970676"/>
    <w:rsid w:val="00970691"/>
    <w:rsid w:val="0097083E"/>
    <w:rsid w:val="0097181C"/>
    <w:rsid w:val="009721EF"/>
    <w:rsid w:val="00973815"/>
    <w:rsid w:val="00973AF9"/>
    <w:rsid w:val="00973C37"/>
    <w:rsid w:val="009745EB"/>
    <w:rsid w:val="00974680"/>
    <w:rsid w:val="0097475D"/>
    <w:rsid w:val="00974A30"/>
    <w:rsid w:val="00975265"/>
    <w:rsid w:val="009753C8"/>
    <w:rsid w:val="009754AA"/>
    <w:rsid w:val="009774D4"/>
    <w:rsid w:val="009777B4"/>
    <w:rsid w:val="0097798E"/>
    <w:rsid w:val="009779D9"/>
    <w:rsid w:val="009802BD"/>
    <w:rsid w:val="0098074B"/>
    <w:rsid w:val="009810F9"/>
    <w:rsid w:val="00981E69"/>
    <w:rsid w:val="0098309D"/>
    <w:rsid w:val="00984050"/>
    <w:rsid w:val="00984258"/>
    <w:rsid w:val="0098521D"/>
    <w:rsid w:val="009854BF"/>
    <w:rsid w:val="009867A7"/>
    <w:rsid w:val="00986BA4"/>
    <w:rsid w:val="00987205"/>
    <w:rsid w:val="00987643"/>
    <w:rsid w:val="00987E4D"/>
    <w:rsid w:val="00990022"/>
    <w:rsid w:val="00990A81"/>
    <w:rsid w:val="00994F2F"/>
    <w:rsid w:val="00994F3C"/>
    <w:rsid w:val="00995C1A"/>
    <w:rsid w:val="00995FE1"/>
    <w:rsid w:val="00996C02"/>
    <w:rsid w:val="00996CB0"/>
    <w:rsid w:val="00996F6C"/>
    <w:rsid w:val="00996FF4"/>
    <w:rsid w:val="00997248"/>
    <w:rsid w:val="00997362"/>
    <w:rsid w:val="009977E2"/>
    <w:rsid w:val="009A02B9"/>
    <w:rsid w:val="009A0BCE"/>
    <w:rsid w:val="009A0D8F"/>
    <w:rsid w:val="009A1802"/>
    <w:rsid w:val="009A1F67"/>
    <w:rsid w:val="009A24B2"/>
    <w:rsid w:val="009A4803"/>
    <w:rsid w:val="009A5732"/>
    <w:rsid w:val="009A6F19"/>
    <w:rsid w:val="009A7B76"/>
    <w:rsid w:val="009B03AB"/>
    <w:rsid w:val="009B04F7"/>
    <w:rsid w:val="009B0D1F"/>
    <w:rsid w:val="009B0DAC"/>
    <w:rsid w:val="009B0FC7"/>
    <w:rsid w:val="009B13B7"/>
    <w:rsid w:val="009B19F3"/>
    <w:rsid w:val="009B41B8"/>
    <w:rsid w:val="009B4AF8"/>
    <w:rsid w:val="009B4FC0"/>
    <w:rsid w:val="009B5201"/>
    <w:rsid w:val="009B613E"/>
    <w:rsid w:val="009B63A9"/>
    <w:rsid w:val="009B68FB"/>
    <w:rsid w:val="009B6A9B"/>
    <w:rsid w:val="009B7985"/>
    <w:rsid w:val="009C08A6"/>
    <w:rsid w:val="009C13E3"/>
    <w:rsid w:val="009C2DA7"/>
    <w:rsid w:val="009C2DC9"/>
    <w:rsid w:val="009C3319"/>
    <w:rsid w:val="009C3903"/>
    <w:rsid w:val="009C3B76"/>
    <w:rsid w:val="009C3D2F"/>
    <w:rsid w:val="009C425C"/>
    <w:rsid w:val="009C4B71"/>
    <w:rsid w:val="009C50D8"/>
    <w:rsid w:val="009C538C"/>
    <w:rsid w:val="009C5827"/>
    <w:rsid w:val="009D20B2"/>
    <w:rsid w:val="009D23B0"/>
    <w:rsid w:val="009D2F11"/>
    <w:rsid w:val="009D344F"/>
    <w:rsid w:val="009D3750"/>
    <w:rsid w:val="009D3FA5"/>
    <w:rsid w:val="009D4D8F"/>
    <w:rsid w:val="009D5C54"/>
    <w:rsid w:val="009D6631"/>
    <w:rsid w:val="009D68C2"/>
    <w:rsid w:val="009D7797"/>
    <w:rsid w:val="009D7A5E"/>
    <w:rsid w:val="009E0E89"/>
    <w:rsid w:val="009E107D"/>
    <w:rsid w:val="009E22C7"/>
    <w:rsid w:val="009E25B9"/>
    <w:rsid w:val="009E26AD"/>
    <w:rsid w:val="009E2BD4"/>
    <w:rsid w:val="009E2D5B"/>
    <w:rsid w:val="009E346C"/>
    <w:rsid w:val="009E3560"/>
    <w:rsid w:val="009E392D"/>
    <w:rsid w:val="009E43DE"/>
    <w:rsid w:val="009E4B90"/>
    <w:rsid w:val="009E4B9E"/>
    <w:rsid w:val="009E5610"/>
    <w:rsid w:val="009E5F24"/>
    <w:rsid w:val="009E66A8"/>
    <w:rsid w:val="009E6BB9"/>
    <w:rsid w:val="009E6ED3"/>
    <w:rsid w:val="009E7153"/>
    <w:rsid w:val="009E73D0"/>
    <w:rsid w:val="009E78A1"/>
    <w:rsid w:val="009F0300"/>
    <w:rsid w:val="009F0B29"/>
    <w:rsid w:val="009F0EB1"/>
    <w:rsid w:val="009F12B9"/>
    <w:rsid w:val="009F1FB7"/>
    <w:rsid w:val="009F220E"/>
    <w:rsid w:val="009F22FE"/>
    <w:rsid w:val="009F28A9"/>
    <w:rsid w:val="009F3A13"/>
    <w:rsid w:val="009F3DB7"/>
    <w:rsid w:val="009F405C"/>
    <w:rsid w:val="009F47D1"/>
    <w:rsid w:val="009F4BAE"/>
    <w:rsid w:val="009F4D92"/>
    <w:rsid w:val="009F5D34"/>
    <w:rsid w:val="009F6827"/>
    <w:rsid w:val="009F770B"/>
    <w:rsid w:val="009F79A6"/>
    <w:rsid w:val="00A00BE5"/>
    <w:rsid w:val="00A00F98"/>
    <w:rsid w:val="00A014A6"/>
    <w:rsid w:val="00A015F0"/>
    <w:rsid w:val="00A01681"/>
    <w:rsid w:val="00A01A6D"/>
    <w:rsid w:val="00A021DB"/>
    <w:rsid w:val="00A027C8"/>
    <w:rsid w:val="00A030E8"/>
    <w:rsid w:val="00A038B4"/>
    <w:rsid w:val="00A03ABD"/>
    <w:rsid w:val="00A03DE0"/>
    <w:rsid w:val="00A040BC"/>
    <w:rsid w:val="00A044BA"/>
    <w:rsid w:val="00A049C7"/>
    <w:rsid w:val="00A05B4E"/>
    <w:rsid w:val="00A0655E"/>
    <w:rsid w:val="00A07581"/>
    <w:rsid w:val="00A076F4"/>
    <w:rsid w:val="00A07FA7"/>
    <w:rsid w:val="00A101BC"/>
    <w:rsid w:val="00A10781"/>
    <w:rsid w:val="00A10B2E"/>
    <w:rsid w:val="00A11F4C"/>
    <w:rsid w:val="00A134F0"/>
    <w:rsid w:val="00A13CC9"/>
    <w:rsid w:val="00A142B5"/>
    <w:rsid w:val="00A14741"/>
    <w:rsid w:val="00A1514B"/>
    <w:rsid w:val="00A15183"/>
    <w:rsid w:val="00A15470"/>
    <w:rsid w:val="00A155B9"/>
    <w:rsid w:val="00A20489"/>
    <w:rsid w:val="00A212FE"/>
    <w:rsid w:val="00A214C3"/>
    <w:rsid w:val="00A215E2"/>
    <w:rsid w:val="00A2241B"/>
    <w:rsid w:val="00A22BF2"/>
    <w:rsid w:val="00A23A7F"/>
    <w:rsid w:val="00A23F59"/>
    <w:rsid w:val="00A2491D"/>
    <w:rsid w:val="00A2558F"/>
    <w:rsid w:val="00A26454"/>
    <w:rsid w:val="00A270FC"/>
    <w:rsid w:val="00A27B56"/>
    <w:rsid w:val="00A30734"/>
    <w:rsid w:val="00A31165"/>
    <w:rsid w:val="00A31430"/>
    <w:rsid w:val="00A31CF7"/>
    <w:rsid w:val="00A31F5A"/>
    <w:rsid w:val="00A32082"/>
    <w:rsid w:val="00A32594"/>
    <w:rsid w:val="00A33388"/>
    <w:rsid w:val="00A33BDF"/>
    <w:rsid w:val="00A34D62"/>
    <w:rsid w:val="00A35332"/>
    <w:rsid w:val="00A35CF9"/>
    <w:rsid w:val="00A36A66"/>
    <w:rsid w:val="00A401A9"/>
    <w:rsid w:val="00A40236"/>
    <w:rsid w:val="00A403A8"/>
    <w:rsid w:val="00A42C6F"/>
    <w:rsid w:val="00A437E7"/>
    <w:rsid w:val="00A43AFB"/>
    <w:rsid w:val="00A43D24"/>
    <w:rsid w:val="00A43D30"/>
    <w:rsid w:val="00A440ED"/>
    <w:rsid w:val="00A442FB"/>
    <w:rsid w:val="00A44900"/>
    <w:rsid w:val="00A45514"/>
    <w:rsid w:val="00A45A3E"/>
    <w:rsid w:val="00A45EA6"/>
    <w:rsid w:val="00A4613D"/>
    <w:rsid w:val="00A46651"/>
    <w:rsid w:val="00A474C9"/>
    <w:rsid w:val="00A47715"/>
    <w:rsid w:val="00A4795B"/>
    <w:rsid w:val="00A47BC0"/>
    <w:rsid w:val="00A47D13"/>
    <w:rsid w:val="00A47D1D"/>
    <w:rsid w:val="00A502FF"/>
    <w:rsid w:val="00A51598"/>
    <w:rsid w:val="00A522FF"/>
    <w:rsid w:val="00A52A9D"/>
    <w:rsid w:val="00A53876"/>
    <w:rsid w:val="00A53C0B"/>
    <w:rsid w:val="00A53F57"/>
    <w:rsid w:val="00A54566"/>
    <w:rsid w:val="00A545A7"/>
    <w:rsid w:val="00A549C4"/>
    <w:rsid w:val="00A55914"/>
    <w:rsid w:val="00A56FC9"/>
    <w:rsid w:val="00A570CC"/>
    <w:rsid w:val="00A571E4"/>
    <w:rsid w:val="00A5748B"/>
    <w:rsid w:val="00A5771F"/>
    <w:rsid w:val="00A577E4"/>
    <w:rsid w:val="00A60051"/>
    <w:rsid w:val="00A60A83"/>
    <w:rsid w:val="00A61461"/>
    <w:rsid w:val="00A61B5F"/>
    <w:rsid w:val="00A6283E"/>
    <w:rsid w:val="00A62E2D"/>
    <w:rsid w:val="00A63074"/>
    <w:rsid w:val="00A64F4F"/>
    <w:rsid w:val="00A65502"/>
    <w:rsid w:val="00A65705"/>
    <w:rsid w:val="00A65791"/>
    <w:rsid w:val="00A65DF8"/>
    <w:rsid w:val="00A66030"/>
    <w:rsid w:val="00A66FD2"/>
    <w:rsid w:val="00A670A7"/>
    <w:rsid w:val="00A67709"/>
    <w:rsid w:val="00A701A5"/>
    <w:rsid w:val="00A70A31"/>
    <w:rsid w:val="00A712A8"/>
    <w:rsid w:val="00A7210B"/>
    <w:rsid w:val="00A7231D"/>
    <w:rsid w:val="00A73605"/>
    <w:rsid w:val="00A73DC6"/>
    <w:rsid w:val="00A74DCE"/>
    <w:rsid w:val="00A74EE7"/>
    <w:rsid w:val="00A74F81"/>
    <w:rsid w:val="00A755D0"/>
    <w:rsid w:val="00A7594D"/>
    <w:rsid w:val="00A762C7"/>
    <w:rsid w:val="00A76BAB"/>
    <w:rsid w:val="00A76E31"/>
    <w:rsid w:val="00A810E2"/>
    <w:rsid w:val="00A814D7"/>
    <w:rsid w:val="00A824B3"/>
    <w:rsid w:val="00A8283B"/>
    <w:rsid w:val="00A8285B"/>
    <w:rsid w:val="00A829AA"/>
    <w:rsid w:val="00A82B47"/>
    <w:rsid w:val="00A8475B"/>
    <w:rsid w:val="00A85BD3"/>
    <w:rsid w:val="00A85F1F"/>
    <w:rsid w:val="00A86579"/>
    <w:rsid w:val="00A8672C"/>
    <w:rsid w:val="00A871E7"/>
    <w:rsid w:val="00A872EC"/>
    <w:rsid w:val="00A878E9"/>
    <w:rsid w:val="00A879DA"/>
    <w:rsid w:val="00A87A52"/>
    <w:rsid w:val="00A87F2C"/>
    <w:rsid w:val="00A90494"/>
    <w:rsid w:val="00A90836"/>
    <w:rsid w:val="00A90981"/>
    <w:rsid w:val="00A913C8"/>
    <w:rsid w:val="00A9166B"/>
    <w:rsid w:val="00A92C36"/>
    <w:rsid w:val="00A933BF"/>
    <w:rsid w:val="00A935DB"/>
    <w:rsid w:val="00A94992"/>
    <w:rsid w:val="00A95260"/>
    <w:rsid w:val="00A96A2B"/>
    <w:rsid w:val="00AA0734"/>
    <w:rsid w:val="00AA1EE2"/>
    <w:rsid w:val="00AA24C3"/>
    <w:rsid w:val="00AA27AE"/>
    <w:rsid w:val="00AA2994"/>
    <w:rsid w:val="00AA366B"/>
    <w:rsid w:val="00AA4DCF"/>
    <w:rsid w:val="00AA51F2"/>
    <w:rsid w:val="00AA5351"/>
    <w:rsid w:val="00AA5496"/>
    <w:rsid w:val="00AA5668"/>
    <w:rsid w:val="00AA5701"/>
    <w:rsid w:val="00AA574D"/>
    <w:rsid w:val="00AA5C97"/>
    <w:rsid w:val="00AA686A"/>
    <w:rsid w:val="00AA6E26"/>
    <w:rsid w:val="00AA74A6"/>
    <w:rsid w:val="00AA7670"/>
    <w:rsid w:val="00AB0492"/>
    <w:rsid w:val="00AB1931"/>
    <w:rsid w:val="00AB2C52"/>
    <w:rsid w:val="00AB31C2"/>
    <w:rsid w:val="00AB3571"/>
    <w:rsid w:val="00AB3E77"/>
    <w:rsid w:val="00AB40C7"/>
    <w:rsid w:val="00AB46AC"/>
    <w:rsid w:val="00AB5085"/>
    <w:rsid w:val="00AB5261"/>
    <w:rsid w:val="00AB555B"/>
    <w:rsid w:val="00AB639D"/>
    <w:rsid w:val="00AB64AC"/>
    <w:rsid w:val="00AB7232"/>
    <w:rsid w:val="00AB746C"/>
    <w:rsid w:val="00AB7FD2"/>
    <w:rsid w:val="00AC029A"/>
    <w:rsid w:val="00AC0909"/>
    <w:rsid w:val="00AC0EAF"/>
    <w:rsid w:val="00AC105B"/>
    <w:rsid w:val="00AC17FD"/>
    <w:rsid w:val="00AC2729"/>
    <w:rsid w:val="00AC27EB"/>
    <w:rsid w:val="00AC2B18"/>
    <w:rsid w:val="00AC31E1"/>
    <w:rsid w:val="00AC3564"/>
    <w:rsid w:val="00AC3908"/>
    <w:rsid w:val="00AC3EAA"/>
    <w:rsid w:val="00AC4BDE"/>
    <w:rsid w:val="00AC4F49"/>
    <w:rsid w:val="00AC545B"/>
    <w:rsid w:val="00AC58F6"/>
    <w:rsid w:val="00AC5CAE"/>
    <w:rsid w:val="00AC6311"/>
    <w:rsid w:val="00AC696E"/>
    <w:rsid w:val="00AD04DD"/>
    <w:rsid w:val="00AD095D"/>
    <w:rsid w:val="00AD0AD3"/>
    <w:rsid w:val="00AD142A"/>
    <w:rsid w:val="00AD14F2"/>
    <w:rsid w:val="00AD16BE"/>
    <w:rsid w:val="00AD1DEE"/>
    <w:rsid w:val="00AD2BC1"/>
    <w:rsid w:val="00AD3D1F"/>
    <w:rsid w:val="00AD451B"/>
    <w:rsid w:val="00AD453D"/>
    <w:rsid w:val="00AD4A23"/>
    <w:rsid w:val="00AD6D9F"/>
    <w:rsid w:val="00AD71B1"/>
    <w:rsid w:val="00AD7202"/>
    <w:rsid w:val="00AE0131"/>
    <w:rsid w:val="00AE1A6B"/>
    <w:rsid w:val="00AE1E26"/>
    <w:rsid w:val="00AE2B9C"/>
    <w:rsid w:val="00AE366C"/>
    <w:rsid w:val="00AE4DDB"/>
    <w:rsid w:val="00AE570D"/>
    <w:rsid w:val="00AE5772"/>
    <w:rsid w:val="00AE6CB8"/>
    <w:rsid w:val="00AE6D4B"/>
    <w:rsid w:val="00AE6DB6"/>
    <w:rsid w:val="00AE71E1"/>
    <w:rsid w:val="00AE7D38"/>
    <w:rsid w:val="00AE7E43"/>
    <w:rsid w:val="00AF09FC"/>
    <w:rsid w:val="00AF0A4A"/>
    <w:rsid w:val="00AF0AB4"/>
    <w:rsid w:val="00AF1AD2"/>
    <w:rsid w:val="00AF1DB3"/>
    <w:rsid w:val="00AF2CE9"/>
    <w:rsid w:val="00AF3064"/>
    <w:rsid w:val="00AF36B4"/>
    <w:rsid w:val="00AF4C21"/>
    <w:rsid w:val="00AF57AF"/>
    <w:rsid w:val="00AF5F3D"/>
    <w:rsid w:val="00B01A49"/>
    <w:rsid w:val="00B01B74"/>
    <w:rsid w:val="00B03B02"/>
    <w:rsid w:val="00B03C17"/>
    <w:rsid w:val="00B05040"/>
    <w:rsid w:val="00B0542F"/>
    <w:rsid w:val="00B058EB"/>
    <w:rsid w:val="00B05FB2"/>
    <w:rsid w:val="00B06DED"/>
    <w:rsid w:val="00B101C4"/>
    <w:rsid w:val="00B10CD6"/>
    <w:rsid w:val="00B1111F"/>
    <w:rsid w:val="00B11381"/>
    <w:rsid w:val="00B12EA3"/>
    <w:rsid w:val="00B12F46"/>
    <w:rsid w:val="00B130D1"/>
    <w:rsid w:val="00B13780"/>
    <w:rsid w:val="00B1507C"/>
    <w:rsid w:val="00B15F7D"/>
    <w:rsid w:val="00B17749"/>
    <w:rsid w:val="00B17BA1"/>
    <w:rsid w:val="00B20A9B"/>
    <w:rsid w:val="00B20E42"/>
    <w:rsid w:val="00B2134C"/>
    <w:rsid w:val="00B216C5"/>
    <w:rsid w:val="00B22B9A"/>
    <w:rsid w:val="00B2370C"/>
    <w:rsid w:val="00B23DBB"/>
    <w:rsid w:val="00B24753"/>
    <w:rsid w:val="00B247B2"/>
    <w:rsid w:val="00B250A0"/>
    <w:rsid w:val="00B2573C"/>
    <w:rsid w:val="00B25AF0"/>
    <w:rsid w:val="00B26569"/>
    <w:rsid w:val="00B26642"/>
    <w:rsid w:val="00B271F4"/>
    <w:rsid w:val="00B27893"/>
    <w:rsid w:val="00B30034"/>
    <w:rsid w:val="00B30956"/>
    <w:rsid w:val="00B32233"/>
    <w:rsid w:val="00B326DF"/>
    <w:rsid w:val="00B3279F"/>
    <w:rsid w:val="00B3316E"/>
    <w:rsid w:val="00B345AC"/>
    <w:rsid w:val="00B348B5"/>
    <w:rsid w:val="00B34B5F"/>
    <w:rsid w:val="00B358C1"/>
    <w:rsid w:val="00B366D0"/>
    <w:rsid w:val="00B36A44"/>
    <w:rsid w:val="00B36AE1"/>
    <w:rsid w:val="00B36C7E"/>
    <w:rsid w:val="00B375E6"/>
    <w:rsid w:val="00B37E88"/>
    <w:rsid w:val="00B4094B"/>
    <w:rsid w:val="00B40F96"/>
    <w:rsid w:val="00B41010"/>
    <w:rsid w:val="00B4183F"/>
    <w:rsid w:val="00B418B9"/>
    <w:rsid w:val="00B41B95"/>
    <w:rsid w:val="00B42084"/>
    <w:rsid w:val="00B4226B"/>
    <w:rsid w:val="00B428E9"/>
    <w:rsid w:val="00B4328E"/>
    <w:rsid w:val="00B43928"/>
    <w:rsid w:val="00B44988"/>
    <w:rsid w:val="00B4518F"/>
    <w:rsid w:val="00B4552E"/>
    <w:rsid w:val="00B45788"/>
    <w:rsid w:val="00B46416"/>
    <w:rsid w:val="00B46BA8"/>
    <w:rsid w:val="00B47CBE"/>
    <w:rsid w:val="00B50202"/>
    <w:rsid w:val="00B503D7"/>
    <w:rsid w:val="00B504DB"/>
    <w:rsid w:val="00B50CCA"/>
    <w:rsid w:val="00B51612"/>
    <w:rsid w:val="00B51644"/>
    <w:rsid w:val="00B519D7"/>
    <w:rsid w:val="00B522B8"/>
    <w:rsid w:val="00B52B27"/>
    <w:rsid w:val="00B5408F"/>
    <w:rsid w:val="00B543F0"/>
    <w:rsid w:val="00B54C7D"/>
    <w:rsid w:val="00B555A2"/>
    <w:rsid w:val="00B55777"/>
    <w:rsid w:val="00B55D43"/>
    <w:rsid w:val="00B5772D"/>
    <w:rsid w:val="00B603F4"/>
    <w:rsid w:val="00B60454"/>
    <w:rsid w:val="00B611E8"/>
    <w:rsid w:val="00B632DC"/>
    <w:rsid w:val="00B637B8"/>
    <w:rsid w:val="00B63B20"/>
    <w:rsid w:val="00B64FEC"/>
    <w:rsid w:val="00B65AC3"/>
    <w:rsid w:val="00B67A7E"/>
    <w:rsid w:val="00B70987"/>
    <w:rsid w:val="00B71581"/>
    <w:rsid w:val="00B71842"/>
    <w:rsid w:val="00B721D3"/>
    <w:rsid w:val="00B72B25"/>
    <w:rsid w:val="00B74133"/>
    <w:rsid w:val="00B74798"/>
    <w:rsid w:val="00B74DD2"/>
    <w:rsid w:val="00B75062"/>
    <w:rsid w:val="00B75480"/>
    <w:rsid w:val="00B757BE"/>
    <w:rsid w:val="00B75CA6"/>
    <w:rsid w:val="00B767B4"/>
    <w:rsid w:val="00B76886"/>
    <w:rsid w:val="00B76C21"/>
    <w:rsid w:val="00B76DDF"/>
    <w:rsid w:val="00B7748D"/>
    <w:rsid w:val="00B776AC"/>
    <w:rsid w:val="00B77A27"/>
    <w:rsid w:val="00B77F80"/>
    <w:rsid w:val="00B8043F"/>
    <w:rsid w:val="00B81B8B"/>
    <w:rsid w:val="00B81C2B"/>
    <w:rsid w:val="00B8206B"/>
    <w:rsid w:val="00B8212E"/>
    <w:rsid w:val="00B82239"/>
    <w:rsid w:val="00B82774"/>
    <w:rsid w:val="00B82F90"/>
    <w:rsid w:val="00B843CA"/>
    <w:rsid w:val="00B85393"/>
    <w:rsid w:val="00B8551A"/>
    <w:rsid w:val="00B85DEF"/>
    <w:rsid w:val="00B8667E"/>
    <w:rsid w:val="00B86F6C"/>
    <w:rsid w:val="00B874A3"/>
    <w:rsid w:val="00B90754"/>
    <w:rsid w:val="00B9095B"/>
    <w:rsid w:val="00B90BD5"/>
    <w:rsid w:val="00B90CAB"/>
    <w:rsid w:val="00B91B86"/>
    <w:rsid w:val="00B92C07"/>
    <w:rsid w:val="00B93EAC"/>
    <w:rsid w:val="00B941B5"/>
    <w:rsid w:val="00B94F25"/>
    <w:rsid w:val="00B9611B"/>
    <w:rsid w:val="00B97408"/>
    <w:rsid w:val="00B977C0"/>
    <w:rsid w:val="00BA0C21"/>
    <w:rsid w:val="00BA1D97"/>
    <w:rsid w:val="00BA2ADC"/>
    <w:rsid w:val="00BA2F3C"/>
    <w:rsid w:val="00BA312D"/>
    <w:rsid w:val="00BA4251"/>
    <w:rsid w:val="00BA43C2"/>
    <w:rsid w:val="00BA4DC8"/>
    <w:rsid w:val="00BA4F78"/>
    <w:rsid w:val="00BA53CA"/>
    <w:rsid w:val="00BA5B83"/>
    <w:rsid w:val="00BA60B4"/>
    <w:rsid w:val="00BA6E0A"/>
    <w:rsid w:val="00BA6F08"/>
    <w:rsid w:val="00BA71EF"/>
    <w:rsid w:val="00BA792D"/>
    <w:rsid w:val="00BA7B2D"/>
    <w:rsid w:val="00BA7D01"/>
    <w:rsid w:val="00BA7FAA"/>
    <w:rsid w:val="00BB0CF9"/>
    <w:rsid w:val="00BB0F77"/>
    <w:rsid w:val="00BB1103"/>
    <w:rsid w:val="00BB22B5"/>
    <w:rsid w:val="00BB23B5"/>
    <w:rsid w:val="00BB2508"/>
    <w:rsid w:val="00BB29EC"/>
    <w:rsid w:val="00BB39E9"/>
    <w:rsid w:val="00BB41BE"/>
    <w:rsid w:val="00BB4221"/>
    <w:rsid w:val="00BB4353"/>
    <w:rsid w:val="00BB48AC"/>
    <w:rsid w:val="00BB4C1E"/>
    <w:rsid w:val="00BB5C59"/>
    <w:rsid w:val="00BB5D80"/>
    <w:rsid w:val="00BB6273"/>
    <w:rsid w:val="00BB63D0"/>
    <w:rsid w:val="00BB6850"/>
    <w:rsid w:val="00BB75E4"/>
    <w:rsid w:val="00BB7E30"/>
    <w:rsid w:val="00BB7F96"/>
    <w:rsid w:val="00BC08D0"/>
    <w:rsid w:val="00BC0A96"/>
    <w:rsid w:val="00BC0E93"/>
    <w:rsid w:val="00BC257F"/>
    <w:rsid w:val="00BC4092"/>
    <w:rsid w:val="00BC4515"/>
    <w:rsid w:val="00BC62A9"/>
    <w:rsid w:val="00BC6F42"/>
    <w:rsid w:val="00BC708A"/>
    <w:rsid w:val="00BC7183"/>
    <w:rsid w:val="00BC7CF6"/>
    <w:rsid w:val="00BD0087"/>
    <w:rsid w:val="00BD11A0"/>
    <w:rsid w:val="00BD3C2E"/>
    <w:rsid w:val="00BD4AA7"/>
    <w:rsid w:val="00BD4CA0"/>
    <w:rsid w:val="00BD5858"/>
    <w:rsid w:val="00BD713F"/>
    <w:rsid w:val="00BD7657"/>
    <w:rsid w:val="00BD781A"/>
    <w:rsid w:val="00BD7903"/>
    <w:rsid w:val="00BD7B13"/>
    <w:rsid w:val="00BD7EA5"/>
    <w:rsid w:val="00BE0091"/>
    <w:rsid w:val="00BE03CF"/>
    <w:rsid w:val="00BE03D9"/>
    <w:rsid w:val="00BE0452"/>
    <w:rsid w:val="00BE0B57"/>
    <w:rsid w:val="00BE24C8"/>
    <w:rsid w:val="00BE2C4F"/>
    <w:rsid w:val="00BE2DF0"/>
    <w:rsid w:val="00BE3AB9"/>
    <w:rsid w:val="00BE3C14"/>
    <w:rsid w:val="00BE4324"/>
    <w:rsid w:val="00BE4C72"/>
    <w:rsid w:val="00BE5537"/>
    <w:rsid w:val="00BE5EEE"/>
    <w:rsid w:val="00BE68F9"/>
    <w:rsid w:val="00BE7031"/>
    <w:rsid w:val="00BE70C8"/>
    <w:rsid w:val="00BE7707"/>
    <w:rsid w:val="00BE7B14"/>
    <w:rsid w:val="00BF09EB"/>
    <w:rsid w:val="00BF1B58"/>
    <w:rsid w:val="00BF22C5"/>
    <w:rsid w:val="00BF3253"/>
    <w:rsid w:val="00BF3A90"/>
    <w:rsid w:val="00BF3AF4"/>
    <w:rsid w:val="00BF4214"/>
    <w:rsid w:val="00BF469A"/>
    <w:rsid w:val="00BF4B6B"/>
    <w:rsid w:val="00BF737F"/>
    <w:rsid w:val="00BF7ADA"/>
    <w:rsid w:val="00C0007B"/>
    <w:rsid w:val="00C00336"/>
    <w:rsid w:val="00C006D3"/>
    <w:rsid w:val="00C015F9"/>
    <w:rsid w:val="00C02EB6"/>
    <w:rsid w:val="00C03089"/>
    <w:rsid w:val="00C03475"/>
    <w:rsid w:val="00C039D8"/>
    <w:rsid w:val="00C055FD"/>
    <w:rsid w:val="00C0567F"/>
    <w:rsid w:val="00C05E7F"/>
    <w:rsid w:val="00C06137"/>
    <w:rsid w:val="00C06186"/>
    <w:rsid w:val="00C06197"/>
    <w:rsid w:val="00C06553"/>
    <w:rsid w:val="00C06666"/>
    <w:rsid w:val="00C06F2C"/>
    <w:rsid w:val="00C072FA"/>
    <w:rsid w:val="00C076C4"/>
    <w:rsid w:val="00C10725"/>
    <w:rsid w:val="00C1073A"/>
    <w:rsid w:val="00C10BB1"/>
    <w:rsid w:val="00C11F18"/>
    <w:rsid w:val="00C12D1D"/>
    <w:rsid w:val="00C131AC"/>
    <w:rsid w:val="00C131EE"/>
    <w:rsid w:val="00C138D1"/>
    <w:rsid w:val="00C14E4A"/>
    <w:rsid w:val="00C14ECB"/>
    <w:rsid w:val="00C16724"/>
    <w:rsid w:val="00C167EA"/>
    <w:rsid w:val="00C16A0B"/>
    <w:rsid w:val="00C16F0B"/>
    <w:rsid w:val="00C16F94"/>
    <w:rsid w:val="00C177B6"/>
    <w:rsid w:val="00C17973"/>
    <w:rsid w:val="00C20510"/>
    <w:rsid w:val="00C21D9D"/>
    <w:rsid w:val="00C21F20"/>
    <w:rsid w:val="00C21FCE"/>
    <w:rsid w:val="00C22309"/>
    <w:rsid w:val="00C23130"/>
    <w:rsid w:val="00C2349E"/>
    <w:rsid w:val="00C235C0"/>
    <w:rsid w:val="00C23872"/>
    <w:rsid w:val="00C23E8C"/>
    <w:rsid w:val="00C25A2E"/>
    <w:rsid w:val="00C26122"/>
    <w:rsid w:val="00C2712E"/>
    <w:rsid w:val="00C2782E"/>
    <w:rsid w:val="00C27961"/>
    <w:rsid w:val="00C27D53"/>
    <w:rsid w:val="00C30536"/>
    <w:rsid w:val="00C30C5F"/>
    <w:rsid w:val="00C323C7"/>
    <w:rsid w:val="00C329C0"/>
    <w:rsid w:val="00C33645"/>
    <w:rsid w:val="00C33C06"/>
    <w:rsid w:val="00C33E5B"/>
    <w:rsid w:val="00C34041"/>
    <w:rsid w:val="00C3446B"/>
    <w:rsid w:val="00C370BA"/>
    <w:rsid w:val="00C37A68"/>
    <w:rsid w:val="00C37AE0"/>
    <w:rsid w:val="00C407C5"/>
    <w:rsid w:val="00C40895"/>
    <w:rsid w:val="00C40D7F"/>
    <w:rsid w:val="00C412C6"/>
    <w:rsid w:val="00C415A3"/>
    <w:rsid w:val="00C417BB"/>
    <w:rsid w:val="00C41CD3"/>
    <w:rsid w:val="00C42555"/>
    <w:rsid w:val="00C42F21"/>
    <w:rsid w:val="00C43B77"/>
    <w:rsid w:val="00C43EE6"/>
    <w:rsid w:val="00C43F2E"/>
    <w:rsid w:val="00C444FE"/>
    <w:rsid w:val="00C446D9"/>
    <w:rsid w:val="00C46080"/>
    <w:rsid w:val="00C46B6E"/>
    <w:rsid w:val="00C477B6"/>
    <w:rsid w:val="00C478A0"/>
    <w:rsid w:val="00C51390"/>
    <w:rsid w:val="00C51C70"/>
    <w:rsid w:val="00C52F19"/>
    <w:rsid w:val="00C54293"/>
    <w:rsid w:val="00C547A7"/>
    <w:rsid w:val="00C550F4"/>
    <w:rsid w:val="00C55400"/>
    <w:rsid w:val="00C558C3"/>
    <w:rsid w:val="00C55E15"/>
    <w:rsid w:val="00C55E56"/>
    <w:rsid w:val="00C56518"/>
    <w:rsid w:val="00C56F3D"/>
    <w:rsid w:val="00C57845"/>
    <w:rsid w:val="00C60316"/>
    <w:rsid w:val="00C60689"/>
    <w:rsid w:val="00C60942"/>
    <w:rsid w:val="00C60F7E"/>
    <w:rsid w:val="00C6108F"/>
    <w:rsid w:val="00C6128A"/>
    <w:rsid w:val="00C6178F"/>
    <w:rsid w:val="00C6215D"/>
    <w:rsid w:val="00C62729"/>
    <w:rsid w:val="00C628D1"/>
    <w:rsid w:val="00C62B89"/>
    <w:rsid w:val="00C62CB4"/>
    <w:rsid w:val="00C62E26"/>
    <w:rsid w:val="00C63323"/>
    <w:rsid w:val="00C63448"/>
    <w:rsid w:val="00C642D7"/>
    <w:rsid w:val="00C64350"/>
    <w:rsid w:val="00C64961"/>
    <w:rsid w:val="00C662E6"/>
    <w:rsid w:val="00C664D0"/>
    <w:rsid w:val="00C66765"/>
    <w:rsid w:val="00C6691E"/>
    <w:rsid w:val="00C66CD5"/>
    <w:rsid w:val="00C66F93"/>
    <w:rsid w:val="00C6734C"/>
    <w:rsid w:val="00C70936"/>
    <w:rsid w:val="00C70A5A"/>
    <w:rsid w:val="00C70F35"/>
    <w:rsid w:val="00C7200C"/>
    <w:rsid w:val="00C72198"/>
    <w:rsid w:val="00C728A1"/>
    <w:rsid w:val="00C72A28"/>
    <w:rsid w:val="00C72F65"/>
    <w:rsid w:val="00C73258"/>
    <w:rsid w:val="00C73AC0"/>
    <w:rsid w:val="00C73BB2"/>
    <w:rsid w:val="00C744EC"/>
    <w:rsid w:val="00C74E8D"/>
    <w:rsid w:val="00C75177"/>
    <w:rsid w:val="00C75399"/>
    <w:rsid w:val="00C764B4"/>
    <w:rsid w:val="00C76EBB"/>
    <w:rsid w:val="00C77165"/>
    <w:rsid w:val="00C77B55"/>
    <w:rsid w:val="00C80434"/>
    <w:rsid w:val="00C81E26"/>
    <w:rsid w:val="00C83110"/>
    <w:rsid w:val="00C8362D"/>
    <w:rsid w:val="00C85797"/>
    <w:rsid w:val="00C85FAF"/>
    <w:rsid w:val="00C86432"/>
    <w:rsid w:val="00C86A25"/>
    <w:rsid w:val="00C8721D"/>
    <w:rsid w:val="00C87B8F"/>
    <w:rsid w:val="00C901B6"/>
    <w:rsid w:val="00C90C52"/>
    <w:rsid w:val="00C915F5"/>
    <w:rsid w:val="00C918B9"/>
    <w:rsid w:val="00C921DA"/>
    <w:rsid w:val="00C92DEB"/>
    <w:rsid w:val="00C93383"/>
    <w:rsid w:val="00C93DA0"/>
    <w:rsid w:val="00C94427"/>
    <w:rsid w:val="00C955A5"/>
    <w:rsid w:val="00C96071"/>
    <w:rsid w:val="00C962E4"/>
    <w:rsid w:val="00C9669A"/>
    <w:rsid w:val="00C9673D"/>
    <w:rsid w:val="00C97C8E"/>
    <w:rsid w:val="00CA0038"/>
    <w:rsid w:val="00CA08C7"/>
    <w:rsid w:val="00CA1D03"/>
    <w:rsid w:val="00CA20D4"/>
    <w:rsid w:val="00CA34AF"/>
    <w:rsid w:val="00CA3758"/>
    <w:rsid w:val="00CA37A3"/>
    <w:rsid w:val="00CA3CE8"/>
    <w:rsid w:val="00CA3DD2"/>
    <w:rsid w:val="00CA3EA9"/>
    <w:rsid w:val="00CA4D04"/>
    <w:rsid w:val="00CA4DFC"/>
    <w:rsid w:val="00CA77CF"/>
    <w:rsid w:val="00CB0B62"/>
    <w:rsid w:val="00CB1114"/>
    <w:rsid w:val="00CB13C2"/>
    <w:rsid w:val="00CB18E6"/>
    <w:rsid w:val="00CB1B6F"/>
    <w:rsid w:val="00CB1B90"/>
    <w:rsid w:val="00CB1C51"/>
    <w:rsid w:val="00CB2BD6"/>
    <w:rsid w:val="00CB2D6A"/>
    <w:rsid w:val="00CB3065"/>
    <w:rsid w:val="00CB319D"/>
    <w:rsid w:val="00CB40A7"/>
    <w:rsid w:val="00CB40BD"/>
    <w:rsid w:val="00CB485F"/>
    <w:rsid w:val="00CB4F7F"/>
    <w:rsid w:val="00CB5873"/>
    <w:rsid w:val="00CB58F3"/>
    <w:rsid w:val="00CB621F"/>
    <w:rsid w:val="00CB6636"/>
    <w:rsid w:val="00CB6A98"/>
    <w:rsid w:val="00CB713A"/>
    <w:rsid w:val="00CB7E98"/>
    <w:rsid w:val="00CC0632"/>
    <w:rsid w:val="00CC1C6C"/>
    <w:rsid w:val="00CC2159"/>
    <w:rsid w:val="00CC21F1"/>
    <w:rsid w:val="00CC25C9"/>
    <w:rsid w:val="00CC2E13"/>
    <w:rsid w:val="00CC34E6"/>
    <w:rsid w:val="00CC3DCC"/>
    <w:rsid w:val="00CC447D"/>
    <w:rsid w:val="00CC4E30"/>
    <w:rsid w:val="00CC4FBE"/>
    <w:rsid w:val="00CC5FDA"/>
    <w:rsid w:val="00CC6A5E"/>
    <w:rsid w:val="00CC6AAE"/>
    <w:rsid w:val="00CC702A"/>
    <w:rsid w:val="00CC7217"/>
    <w:rsid w:val="00CC73F6"/>
    <w:rsid w:val="00CC7660"/>
    <w:rsid w:val="00CC77F0"/>
    <w:rsid w:val="00CC78D8"/>
    <w:rsid w:val="00CD0603"/>
    <w:rsid w:val="00CD0C4B"/>
    <w:rsid w:val="00CD18E7"/>
    <w:rsid w:val="00CD2178"/>
    <w:rsid w:val="00CD28DD"/>
    <w:rsid w:val="00CD2C85"/>
    <w:rsid w:val="00CD2C89"/>
    <w:rsid w:val="00CD34A7"/>
    <w:rsid w:val="00CD4C3F"/>
    <w:rsid w:val="00CD586C"/>
    <w:rsid w:val="00CD6AF4"/>
    <w:rsid w:val="00CD7F0C"/>
    <w:rsid w:val="00CE023D"/>
    <w:rsid w:val="00CE074A"/>
    <w:rsid w:val="00CE0834"/>
    <w:rsid w:val="00CE0A91"/>
    <w:rsid w:val="00CE1500"/>
    <w:rsid w:val="00CE15A2"/>
    <w:rsid w:val="00CE2324"/>
    <w:rsid w:val="00CE2E90"/>
    <w:rsid w:val="00CE36C6"/>
    <w:rsid w:val="00CE397A"/>
    <w:rsid w:val="00CE3CC6"/>
    <w:rsid w:val="00CE3D6F"/>
    <w:rsid w:val="00CE3F8B"/>
    <w:rsid w:val="00CE3FC0"/>
    <w:rsid w:val="00CE43AD"/>
    <w:rsid w:val="00CE44EB"/>
    <w:rsid w:val="00CE5257"/>
    <w:rsid w:val="00CE6242"/>
    <w:rsid w:val="00CE649C"/>
    <w:rsid w:val="00CE6CEF"/>
    <w:rsid w:val="00CE7200"/>
    <w:rsid w:val="00CE7258"/>
    <w:rsid w:val="00CE78E8"/>
    <w:rsid w:val="00CE7E88"/>
    <w:rsid w:val="00CF0D01"/>
    <w:rsid w:val="00CF1520"/>
    <w:rsid w:val="00CF2053"/>
    <w:rsid w:val="00CF2C43"/>
    <w:rsid w:val="00CF3416"/>
    <w:rsid w:val="00CF3A41"/>
    <w:rsid w:val="00CF3BA4"/>
    <w:rsid w:val="00CF3CB4"/>
    <w:rsid w:val="00CF46A0"/>
    <w:rsid w:val="00CF5717"/>
    <w:rsid w:val="00CF6205"/>
    <w:rsid w:val="00CF658F"/>
    <w:rsid w:val="00CF6B80"/>
    <w:rsid w:val="00CF6DA0"/>
    <w:rsid w:val="00CF6F61"/>
    <w:rsid w:val="00CF7136"/>
    <w:rsid w:val="00CF72A9"/>
    <w:rsid w:val="00CF74D3"/>
    <w:rsid w:val="00CF79BB"/>
    <w:rsid w:val="00CF7BF6"/>
    <w:rsid w:val="00CF7EB0"/>
    <w:rsid w:val="00D00942"/>
    <w:rsid w:val="00D01570"/>
    <w:rsid w:val="00D01C87"/>
    <w:rsid w:val="00D02350"/>
    <w:rsid w:val="00D02D24"/>
    <w:rsid w:val="00D04A69"/>
    <w:rsid w:val="00D05544"/>
    <w:rsid w:val="00D058FF"/>
    <w:rsid w:val="00D069BC"/>
    <w:rsid w:val="00D06E00"/>
    <w:rsid w:val="00D071F6"/>
    <w:rsid w:val="00D072E1"/>
    <w:rsid w:val="00D07338"/>
    <w:rsid w:val="00D077DE"/>
    <w:rsid w:val="00D10B30"/>
    <w:rsid w:val="00D1126C"/>
    <w:rsid w:val="00D11EB2"/>
    <w:rsid w:val="00D135F0"/>
    <w:rsid w:val="00D14834"/>
    <w:rsid w:val="00D14C04"/>
    <w:rsid w:val="00D15A29"/>
    <w:rsid w:val="00D16159"/>
    <w:rsid w:val="00D16B8E"/>
    <w:rsid w:val="00D16C49"/>
    <w:rsid w:val="00D20BEA"/>
    <w:rsid w:val="00D2202D"/>
    <w:rsid w:val="00D22FE7"/>
    <w:rsid w:val="00D23856"/>
    <w:rsid w:val="00D23D53"/>
    <w:rsid w:val="00D2490B"/>
    <w:rsid w:val="00D24A52"/>
    <w:rsid w:val="00D25355"/>
    <w:rsid w:val="00D2546A"/>
    <w:rsid w:val="00D25973"/>
    <w:rsid w:val="00D25C4C"/>
    <w:rsid w:val="00D25CD7"/>
    <w:rsid w:val="00D25F07"/>
    <w:rsid w:val="00D26745"/>
    <w:rsid w:val="00D267AF"/>
    <w:rsid w:val="00D269B7"/>
    <w:rsid w:val="00D27EC3"/>
    <w:rsid w:val="00D301D3"/>
    <w:rsid w:val="00D30803"/>
    <w:rsid w:val="00D30A87"/>
    <w:rsid w:val="00D30F12"/>
    <w:rsid w:val="00D31CD2"/>
    <w:rsid w:val="00D3395F"/>
    <w:rsid w:val="00D33A4E"/>
    <w:rsid w:val="00D33BB4"/>
    <w:rsid w:val="00D33D5E"/>
    <w:rsid w:val="00D34872"/>
    <w:rsid w:val="00D34A81"/>
    <w:rsid w:val="00D34BE7"/>
    <w:rsid w:val="00D35711"/>
    <w:rsid w:val="00D35899"/>
    <w:rsid w:val="00D36E51"/>
    <w:rsid w:val="00D37239"/>
    <w:rsid w:val="00D40150"/>
    <w:rsid w:val="00D40935"/>
    <w:rsid w:val="00D40CFA"/>
    <w:rsid w:val="00D40F23"/>
    <w:rsid w:val="00D41B56"/>
    <w:rsid w:val="00D4355A"/>
    <w:rsid w:val="00D4368B"/>
    <w:rsid w:val="00D442AD"/>
    <w:rsid w:val="00D44B0F"/>
    <w:rsid w:val="00D44D90"/>
    <w:rsid w:val="00D4648B"/>
    <w:rsid w:val="00D4648E"/>
    <w:rsid w:val="00D471A9"/>
    <w:rsid w:val="00D47E20"/>
    <w:rsid w:val="00D50077"/>
    <w:rsid w:val="00D500FA"/>
    <w:rsid w:val="00D50694"/>
    <w:rsid w:val="00D5078C"/>
    <w:rsid w:val="00D50D46"/>
    <w:rsid w:val="00D534F4"/>
    <w:rsid w:val="00D53CAD"/>
    <w:rsid w:val="00D53FDC"/>
    <w:rsid w:val="00D54332"/>
    <w:rsid w:val="00D5499F"/>
    <w:rsid w:val="00D55254"/>
    <w:rsid w:val="00D55DF4"/>
    <w:rsid w:val="00D57A8B"/>
    <w:rsid w:val="00D60424"/>
    <w:rsid w:val="00D60648"/>
    <w:rsid w:val="00D61948"/>
    <w:rsid w:val="00D63F8A"/>
    <w:rsid w:val="00D6550D"/>
    <w:rsid w:val="00D66EAE"/>
    <w:rsid w:val="00D676AC"/>
    <w:rsid w:val="00D701AA"/>
    <w:rsid w:val="00D70CD5"/>
    <w:rsid w:val="00D711BF"/>
    <w:rsid w:val="00D713B8"/>
    <w:rsid w:val="00D7140C"/>
    <w:rsid w:val="00D71BAC"/>
    <w:rsid w:val="00D7284B"/>
    <w:rsid w:val="00D72AFC"/>
    <w:rsid w:val="00D72D04"/>
    <w:rsid w:val="00D744C9"/>
    <w:rsid w:val="00D74D25"/>
    <w:rsid w:val="00D75160"/>
    <w:rsid w:val="00D76288"/>
    <w:rsid w:val="00D76908"/>
    <w:rsid w:val="00D771D2"/>
    <w:rsid w:val="00D775DD"/>
    <w:rsid w:val="00D778E7"/>
    <w:rsid w:val="00D77B5D"/>
    <w:rsid w:val="00D81367"/>
    <w:rsid w:val="00D817E8"/>
    <w:rsid w:val="00D8243E"/>
    <w:rsid w:val="00D82562"/>
    <w:rsid w:val="00D82C00"/>
    <w:rsid w:val="00D83020"/>
    <w:rsid w:val="00D8402B"/>
    <w:rsid w:val="00D849D6"/>
    <w:rsid w:val="00D850F6"/>
    <w:rsid w:val="00D8595D"/>
    <w:rsid w:val="00D85BCC"/>
    <w:rsid w:val="00D87747"/>
    <w:rsid w:val="00D87C46"/>
    <w:rsid w:val="00D9165A"/>
    <w:rsid w:val="00D91796"/>
    <w:rsid w:val="00D92861"/>
    <w:rsid w:val="00D93E5F"/>
    <w:rsid w:val="00D95028"/>
    <w:rsid w:val="00D9587D"/>
    <w:rsid w:val="00D96030"/>
    <w:rsid w:val="00D968DF"/>
    <w:rsid w:val="00D96D73"/>
    <w:rsid w:val="00D97881"/>
    <w:rsid w:val="00D97B00"/>
    <w:rsid w:val="00D97D4E"/>
    <w:rsid w:val="00D97EB9"/>
    <w:rsid w:val="00DA0E66"/>
    <w:rsid w:val="00DA141A"/>
    <w:rsid w:val="00DA2399"/>
    <w:rsid w:val="00DA2480"/>
    <w:rsid w:val="00DA27CD"/>
    <w:rsid w:val="00DA2E97"/>
    <w:rsid w:val="00DA34EF"/>
    <w:rsid w:val="00DA3598"/>
    <w:rsid w:val="00DA5FF0"/>
    <w:rsid w:val="00DA6802"/>
    <w:rsid w:val="00DA6840"/>
    <w:rsid w:val="00DA74E6"/>
    <w:rsid w:val="00DA79EB"/>
    <w:rsid w:val="00DA7B7B"/>
    <w:rsid w:val="00DA7E76"/>
    <w:rsid w:val="00DB1BCB"/>
    <w:rsid w:val="00DB3A3E"/>
    <w:rsid w:val="00DB4CEA"/>
    <w:rsid w:val="00DB5563"/>
    <w:rsid w:val="00DB5BF3"/>
    <w:rsid w:val="00DB6E65"/>
    <w:rsid w:val="00DB70C6"/>
    <w:rsid w:val="00DB7521"/>
    <w:rsid w:val="00DB7FDD"/>
    <w:rsid w:val="00DC1336"/>
    <w:rsid w:val="00DC148F"/>
    <w:rsid w:val="00DC1625"/>
    <w:rsid w:val="00DC1C41"/>
    <w:rsid w:val="00DC1EAC"/>
    <w:rsid w:val="00DC2043"/>
    <w:rsid w:val="00DC23A9"/>
    <w:rsid w:val="00DC23FD"/>
    <w:rsid w:val="00DC241F"/>
    <w:rsid w:val="00DC278D"/>
    <w:rsid w:val="00DC294B"/>
    <w:rsid w:val="00DC2B53"/>
    <w:rsid w:val="00DC2B78"/>
    <w:rsid w:val="00DC2D37"/>
    <w:rsid w:val="00DC3C3F"/>
    <w:rsid w:val="00DC5422"/>
    <w:rsid w:val="00DC5D37"/>
    <w:rsid w:val="00DC676B"/>
    <w:rsid w:val="00DC72BB"/>
    <w:rsid w:val="00DC7AAC"/>
    <w:rsid w:val="00DD0512"/>
    <w:rsid w:val="00DD0E55"/>
    <w:rsid w:val="00DD117C"/>
    <w:rsid w:val="00DD3F55"/>
    <w:rsid w:val="00DD4377"/>
    <w:rsid w:val="00DD7115"/>
    <w:rsid w:val="00DD71F2"/>
    <w:rsid w:val="00DD7296"/>
    <w:rsid w:val="00DE1E7C"/>
    <w:rsid w:val="00DE3060"/>
    <w:rsid w:val="00DE30BD"/>
    <w:rsid w:val="00DE331B"/>
    <w:rsid w:val="00DE4178"/>
    <w:rsid w:val="00DE4854"/>
    <w:rsid w:val="00DE4B68"/>
    <w:rsid w:val="00DE525A"/>
    <w:rsid w:val="00DE5354"/>
    <w:rsid w:val="00DE5359"/>
    <w:rsid w:val="00DE62DA"/>
    <w:rsid w:val="00DE6F59"/>
    <w:rsid w:val="00DE749B"/>
    <w:rsid w:val="00DE78E8"/>
    <w:rsid w:val="00DE7B44"/>
    <w:rsid w:val="00DF02D3"/>
    <w:rsid w:val="00DF031B"/>
    <w:rsid w:val="00DF0EBD"/>
    <w:rsid w:val="00DF14B3"/>
    <w:rsid w:val="00DF1838"/>
    <w:rsid w:val="00DF2168"/>
    <w:rsid w:val="00DF2A56"/>
    <w:rsid w:val="00DF2E89"/>
    <w:rsid w:val="00DF369B"/>
    <w:rsid w:val="00DF3A55"/>
    <w:rsid w:val="00DF3B3E"/>
    <w:rsid w:val="00DF3DA8"/>
    <w:rsid w:val="00DF5177"/>
    <w:rsid w:val="00DF6744"/>
    <w:rsid w:val="00DF6D81"/>
    <w:rsid w:val="00E010A7"/>
    <w:rsid w:val="00E016B9"/>
    <w:rsid w:val="00E01861"/>
    <w:rsid w:val="00E02230"/>
    <w:rsid w:val="00E02250"/>
    <w:rsid w:val="00E02744"/>
    <w:rsid w:val="00E02AB9"/>
    <w:rsid w:val="00E02AC7"/>
    <w:rsid w:val="00E04332"/>
    <w:rsid w:val="00E04531"/>
    <w:rsid w:val="00E07B27"/>
    <w:rsid w:val="00E1168F"/>
    <w:rsid w:val="00E12778"/>
    <w:rsid w:val="00E13588"/>
    <w:rsid w:val="00E137A1"/>
    <w:rsid w:val="00E14E21"/>
    <w:rsid w:val="00E15925"/>
    <w:rsid w:val="00E172D5"/>
    <w:rsid w:val="00E17ACB"/>
    <w:rsid w:val="00E2184B"/>
    <w:rsid w:val="00E21F8F"/>
    <w:rsid w:val="00E2306B"/>
    <w:rsid w:val="00E2315B"/>
    <w:rsid w:val="00E23380"/>
    <w:rsid w:val="00E23567"/>
    <w:rsid w:val="00E235AB"/>
    <w:rsid w:val="00E23C85"/>
    <w:rsid w:val="00E2568E"/>
    <w:rsid w:val="00E25A2E"/>
    <w:rsid w:val="00E26DA4"/>
    <w:rsid w:val="00E273FF"/>
    <w:rsid w:val="00E274ED"/>
    <w:rsid w:val="00E2759F"/>
    <w:rsid w:val="00E27ADE"/>
    <w:rsid w:val="00E27FE5"/>
    <w:rsid w:val="00E30330"/>
    <w:rsid w:val="00E303E4"/>
    <w:rsid w:val="00E30F9C"/>
    <w:rsid w:val="00E310A1"/>
    <w:rsid w:val="00E31240"/>
    <w:rsid w:val="00E31B45"/>
    <w:rsid w:val="00E32281"/>
    <w:rsid w:val="00E325A0"/>
    <w:rsid w:val="00E32918"/>
    <w:rsid w:val="00E329BD"/>
    <w:rsid w:val="00E32F2A"/>
    <w:rsid w:val="00E33976"/>
    <w:rsid w:val="00E33A17"/>
    <w:rsid w:val="00E34122"/>
    <w:rsid w:val="00E34BD3"/>
    <w:rsid w:val="00E35720"/>
    <w:rsid w:val="00E35EAB"/>
    <w:rsid w:val="00E36B7A"/>
    <w:rsid w:val="00E3765E"/>
    <w:rsid w:val="00E378F6"/>
    <w:rsid w:val="00E37A98"/>
    <w:rsid w:val="00E40943"/>
    <w:rsid w:val="00E41157"/>
    <w:rsid w:val="00E41862"/>
    <w:rsid w:val="00E41D1A"/>
    <w:rsid w:val="00E42149"/>
    <w:rsid w:val="00E42A54"/>
    <w:rsid w:val="00E42CC5"/>
    <w:rsid w:val="00E43534"/>
    <w:rsid w:val="00E441E8"/>
    <w:rsid w:val="00E4428C"/>
    <w:rsid w:val="00E448A2"/>
    <w:rsid w:val="00E4492C"/>
    <w:rsid w:val="00E44C97"/>
    <w:rsid w:val="00E461F5"/>
    <w:rsid w:val="00E46701"/>
    <w:rsid w:val="00E46F49"/>
    <w:rsid w:val="00E47DA8"/>
    <w:rsid w:val="00E51E62"/>
    <w:rsid w:val="00E55067"/>
    <w:rsid w:val="00E55756"/>
    <w:rsid w:val="00E55B85"/>
    <w:rsid w:val="00E55EEC"/>
    <w:rsid w:val="00E56115"/>
    <w:rsid w:val="00E561FF"/>
    <w:rsid w:val="00E5669F"/>
    <w:rsid w:val="00E56B49"/>
    <w:rsid w:val="00E57C63"/>
    <w:rsid w:val="00E57F32"/>
    <w:rsid w:val="00E61283"/>
    <w:rsid w:val="00E63073"/>
    <w:rsid w:val="00E63476"/>
    <w:rsid w:val="00E63A51"/>
    <w:rsid w:val="00E63CE9"/>
    <w:rsid w:val="00E64BF3"/>
    <w:rsid w:val="00E651AC"/>
    <w:rsid w:val="00E65513"/>
    <w:rsid w:val="00E65B19"/>
    <w:rsid w:val="00E663F9"/>
    <w:rsid w:val="00E66A1B"/>
    <w:rsid w:val="00E66B3A"/>
    <w:rsid w:val="00E6791B"/>
    <w:rsid w:val="00E67DE6"/>
    <w:rsid w:val="00E70547"/>
    <w:rsid w:val="00E70ACB"/>
    <w:rsid w:val="00E71736"/>
    <w:rsid w:val="00E71B8F"/>
    <w:rsid w:val="00E7236D"/>
    <w:rsid w:val="00E74272"/>
    <w:rsid w:val="00E742C5"/>
    <w:rsid w:val="00E759D4"/>
    <w:rsid w:val="00E76095"/>
    <w:rsid w:val="00E7683A"/>
    <w:rsid w:val="00E77092"/>
    <w:rsid w:val="00E770D3"/>
    <w:rsid w:val="00E779C5"/>
    <w:rsid w:val="00E77AB6"/>
    <w:rsid w:val="00E80909"/>
    <w:rsid w:val="00E8101D"/>
    <w:rsid w:val="00E81771"/>
    <w:rsid w:val="00E81A76"/>
    <w:rsid w:val="00E821D4"/>
    <w:rsid w:val="00E82B0E"/>
    <w:rsid w:val="00E82C9F"/>
    <w:rsid w:val="00E83317"/>
    <w:rsid w:val="00E8349F"/>
    <w:rsid w:val="00E83F05"/>
    <w:rsid w:val="00E85925"/>
    <w:rsid w:val="00E85E03"/>
    <w:rsid w:val="00E861FA"/>
    <w:rsid w:val="00E8653D"/>
    <w:rsid w:val="00E865AF"/>
    <w:rsid w:val="00E86B69"/>
    <w:rsid w:val="00E870F9"/>
    <w:rsid w:val="00E871F4"/>
    <w:rsid w:val="00E90158"/>
    <w:rsid w:val="00E90D00"/>
    <w:rsid w:val="00E90F1E"/>
    <w:rsid w:val="00E917E2"/>
    <w:rsid w:val="00E91D45"/>
    <w:rsid w:val="00E92597"/>
    <w:rsid w:val="00E93143"/>
    <w:rsid w:val="00E9334C"/>
    <w:rsid w:val="00E937B6"/>
    <w:rsid w:val="00E94CE4"/>
    <w:rsid w:val="00E96CFB"/>
    <w:rsid w:val="00E97319"/>
    <w:rsid w:val="00EA00E3"/>
    <w:rsid w:val="00EA078C"/>
    <w:rsid w:val="00EA100F"/>
    <w:rsid w:val="00EA15C2"/>
    <w:rsid w:val="00EA1F28"/>
    <w:rsid w:val="00EA29BA"/>
    <w:rsid w:val="00EA2DBD"/>
    <w:rsid w:val="00EA2E13"/>
    <w:rsid w:val="00EA3D5A"/>
    <w:rsid w:val="00EA45C4"/>
    <w:rsid w:val="00EA50E4"/>
    <w:rsid w:val="00EA6043"/>
    <w:rsid w:val="00EA64DB"/>
    <w:rsid w:val="00EA67B6"/>
    <w:rsid w:val="00EA682E"/>
    <w:rsid w:val="00EA6944"/>
    <w:rsid w:val="00EB07E3"/>
    <w:rsid w:val="00EB0E0C"/>
    <w:rsid w:val="00EB1D52"/>
    <w:rsid w:val="00EB1EFE"/>
    <w:rsid w:val="00EB27E6"/>
    <w:rsid w:val="00EB3BE0"/>
    <w:rsid w:val="00EB3F3E"/>
    <w:rsid w:val="00EB47E7"/>
    <w:rsid w:val="00EB6705"/>
    <w:rsid w:val="00EC043C"/>
    <w:rsid w:val="00EC07EF"/>
    <w:rsid w:val="00EC094C"/>
    <w:rsid w:val="00EC0A40"/>
    <w:rsid w:val="00EC115F"/>
    <w:rsid w:val="00EC2D94"/>
    <w:rsid w:val="00EC340B"/>
    <w:rsid w:val="00EC35AB"/>
    <w:rsid w:val="00EC3845"/>
    <w:rsid w:val="00EC4076"/>
    <w:rsid w:val="00EC464F"/>
    <w:rsid w:val="00EC51FD"/>
    <w:rsid w:val="00EC5A8D"/>
    <w:rsid w:val="00EC5EB4"/>
    <w:rsid w:val="00EC5FA1"/>
    <w:rsid w:val="00EC6712"/>
    <w:rsid w:val="00EC6E1E"/>
    <w:rsid w:val="00EC77C6"/>
    <w:rsid w:val="00EC7A39"/>
    <w:rsid w:val="00EC7BAC"/>
    <w:rsid w:val="00ED0F5E"/>
    <w:rsid w:val="00ED1066"/>
    <w:rsid w:val="00ED1B24"/>
    <w:rsid w:val="00ED1EBD"/>
    <w:rsid w:val="00ED1EF5"/>
    <w:rsid w:val="00ED32EC"/>
    <w:rsid w:val="00ED341F"/>
    <w:rsid w:val="00ED3C6A"/>
    <w:rsid w:val="00ED517F"/>
    <w:rsid w:val="00ED5304"/>
    <w:rsid w:val="00ED60C8"/>
    <w:rsid w:val="00ED62B3"/>
    <w:rsid w:val="00ED6C79"/>
    <w:rsid w:val="00ED79C7"/>
    <w:rsid w:val="00ED7A70"/>
    <w:rsid w:val="00ED7C80"/>
    <w:rsid w:val="00EE00BA"/>
    <w:rsid w:val="00EE0994"/>
    <w:rsid w:val="00EE1253"/>
    <w:rsid w:val="00EE177F"/>
    <w:rsid w:val="00EE1F64"/>
    <w:rsid w:val="00EE2482"/>
    <w:rsid w:val="00EE2A1C"/>
    <w:rsid w:val="00EE2BA9"/>
    <w:rsid w:val="00EE345C"/>
    <w:rsid w:val="00EE4F7A"/>
    <w:rsid w:val="00EE517E"/>
    <w:rsid w:val="00EE5803"/>
    <w:rsid w:val="00EE5A13"/>
    <w:rsid w:val="00EE6464"/>
    <w:rsid w:val="00EE678C"/>
    <w:rsid w:val="00EE71BE"/>
    <w:rsid w:val="00EE72D3"/>
    <w:rsid w:val="00EE7545"/>
    <w:rsid w:val="00EF01CD"/>
    <w:rsid w:val="00EF03D2"/>
    <w:rsid w:val="00EF0B00"/>
    <w:rsid w:val="00EF1148"/>
    <w:rsid w:val="00EF2037"/>
    <w:rsid w:val="00EF237D"/>
    <w:rsid w:val="00EF328C"/>
    <w:rsid w:val="00EF3521"/>
    <w:rsid w:val="00EF3BF8"/>
    <w:rsid w:val="00EF40A3"/>
    <w:rsid w:val="00EF4E24"/>
    <w:rsid w:val="00EF5CB7"/>
    <w:rsid w:val="00EF630C"/>
    <w:rsid w:val="00EF7CBC"/>
    <w:rsid w:val="00F00162"/>
    <w:rsid w:val="00F0078F"/>
    <w:rsid w:val="00F00AFF"/>
    <w:rsid w:val="00F01944"/>
    <w:rsid w:val="00F01E1D"/>
    <w:rsid w:val="00F0201E"/>
    <w:rsid w:val="00F02974"/>
    <w:rsid w:val="00F03CE3"/>
    <w:rsid w:val="00F05536"/>
    <w:rsid w:val="00F0553A"/>
    <w:rsid w:val="00F05663"/>
    <w:rsid w:val="00F05EF9"/>
    <w:rsid w:val="00F06606"/>
    <w:rsid w:val="00F07876"/>
    <w:rsid w:val="00F1006D"/>
    <w:rsid w:val="00F112C8"/>
    <w:rsid w:val="00F11A44"/>
    <w:rsid w:val="00F11DF8"/>
    <w:rsid w:val="00F134BC"/>
    <w:rsid w:val="00F13523"/>
    <w:rsid w:val="00F1354E"/>
    <w:rsid w:val="00F13586"/>
    <w:rsid w:val="00F13A7A"/>
    <w:rsid w:val="00F144A3"/>
    <w:rsid w:val="00F144B6"/>
    <w:rsid w:val="00F146D1"/>
    <w:rsid w:val="00F158DF"/>
    <w:rsid w:val="00F15B37"/>
    <w:rsid w:val="00F15BBD"/>
    <w:rsid w:val="00F15D8B"/>
    <w:rsid w:val="00F16358"/>
    <w:rsid w:val="00F164E2"/>
    <w:rsid w:val="00F1681F"/>
    <w:rsid w:val="00F16AED"/>
    <w:rsid w:val="00F20E84"/>
    <w:rsid w:val="00F21D35"/>
    <w:rsid w:val="00F21EB2"/>
    <w:rsid w:val="00F228D8"/>
    <w:rsid w:val="00F23F35"/>
    <w:rsid w:val="00F245E8"/>
    <w:rsid w:val="00F26301"/>
    <w:rsid w:val="00F263B2"/>
    <w:rsid w:val="00F26470"/>
    <w:rsid w:val="00F269DC"/>
    <w:rsid w:val="00F26E5B"/>
    <w:rsid w:val="00F26FD0"/>
    <w:rsid w:val="00F2708A"/>
    <w:rsid w:val="00F27579"/>
    <w:rsid w:val="00F27756"/>
    <w:rsid w:val="00F27EEF"/>
    <w:rsid w:val="00F27F1A"/>
    <w:rsid w:val="00F30449"/>
    <w:rsid w:val="00F32C9F"/>
    <w:rsid w:val="00F32D76"/>
    <w:rsid w:val="00F33755"/>
    <w:rsid w:val="00F3472D"/>
    <w:rsid w:val="00F34BAC"/>
    <w:rsid w:val="00F35F7D"/>
    <w:rsid w:val="00F36C6F"/>
    <w:rsid w:val="00F36CBC"/>
    <w:rsid w:val="00F41D95"/>
    <w:rsid w:val="00F4218C"/>
    <w:rsid w:val="00F42372"/>
    <w:rsid w:val="00F42979"/>
    <w:rsid w:val="00F42C51"/>
    <w:rsid w:val="00F42F02"/>
    <w:rsid w:val="00F44268"/>
    <w:rsid w:val="00F4598A"/>
    <w:rsid w:val="00F4699D"/>
    <w:rsid w:val="00F474FC"/>
    <w:rsid w:val="00F47B9A"/>
    <w:rsid w:val="00F50118"/>
    <w:rsid w:val="00F5158D"/>
    <w:rsid w:val="00F520E3"/>
    <w:rsid w:val="00F52255"/>
    <w:rsid w:val="00F52A17"/>
    <w:rsid w:val="00F52EDE"/>
    <w:rsid w:val="00F54215"/>
    <w:rsid w:val="00F54484"/>
    <w:rsid w:val="00F547F2"/>
    <w:rsid w:val="00F54B08"/>
    <w:rsid w:val="00F55FF6"/>
    <w:rsid w:val="00F561FC"/>
    <w:rsid w:val="00F565F4"/>
    <w:rsid w:val="00F56DA5"/>
    <w:rsid w:val="00F57784"/>
    <w:rsid w:val="00F57CDA"/>
    <w:rsid w:val="00F600D1"/>
    <w:rsid w:val="00F60292"/>
    <w:rsid w:val="00F6072B"/>
    <w:rsid w:val="00F62509"/>
    <w:rsid w:val="00F63964"/>
    <w:rsid w:val="00F6399F"/>
    <w:rsid w:val="00F6420A"/>
    <w:rsid w:val="00F64880"/>
    <w:rsid w:val="00F65573"/>
    <w:rsid w:val="00F65916"/>
    <w:rsid w:val="00F659FA"/>
    <w:rsid w:val="00F65A62"/>
    <w:rsid w:val="00F6729D"/>
    <w:rsid w:val="00F674E0"/>
    <w:rsid w:val="00F67D8F"/>
    <w:rsid w:val="00F67EC7"/>
    <w:rsid w:val="00F7072D"/>
    <w:rsid w:val="00F70809"/>
    <w:rsid w:val="00F70F02"/>
    <w:rsid w:val="00F72617"/>
    <w:rsid w:val="00F72A1A"/>
    <w:rsid w:val="00F72F6E"/>
    <w:rsid w:val="00F73092"/>
    <w:rsid w:val="00F739BE"/>
    <w:rsid w:val="00F73B61"/>
    <w:rsid w:val="00F74256"/>
    <w:rsid w:val="00F74C83"/>
    <w:rsid w:val="00F7504F"/>
    <w:rsid w:val="00F75BA6"/>
    <w:rsid w:val="00F76B84"/>
    <w:rsid w:val="00F7768E"/>
    <w:rsid w:val="00F77F8C"/>
    <w:rsid w:val="00F800FB"/>
    <w:rsid w:val="00F803BA"/>
    <w:rsid w:val="00F81F25"/>
    <w:rsid w:val="00F821A6"/>
    <w:rsid w:val="00F822BF"/>
    <w:rsid w:val="00F82900"/>
    <w:rsid w:val="00F82CB2"/>
    <w:rsid w:val="00F83465"/>
    <w:rsid w:val="00F83CED"/>
    <w:rsid w:val="00F83E81"/>
    <w:rsid w:val="00F83E86"/>
    <w:rsid w:val="00F84287"/>
    <w:rsid w:val="00F848CA"/>
    <w:rsid w:val="00F84C56"/>
    <w:rsid w:val="00F852FE"/>
    <w:rsid w:val="00F85953"/>
    <w:rsid w:val="00F86003"/>
    <w:rsid w:val="00F86318"/>
    <w:rsid w:val="00F864F5"/>
    <w:rsid w:val="00F8745B"/>
    <w:rsid w:val="00F87573"/>
    <w:rsid w:val="00F8784C"/>
    <w:rsid w:val="00F90290"/>
    <w:rsid w:val="00F90AA8"/>
    <w:rsid w:val="00F90FC5"/>
    <w:rsid w:val="00F9151B"/>
    <w:rsid w:val="00F915FC"/>
    <w:rsid w:val="00F91A54"/>
    <w:rsid w:val="00F92F3B"/>
    <w:rsid w:val="00F9396C"/>
    <w:rsid w:val="00F953B0"/>
    <w:rsid w:val="00F95601"/>
    <w:rsid w:val="00F95BB0"/>
    <w:rsid w:val="00F9602E"/>
    <w:rsid w:val="00F97B2A"/>
    <w:rsid w:val="00F97B62"/>
    <w:rsid w:val="00FA1CF9"/>
    <w:rsid w:val="00FA2126"/>
    <w:rsid w:val="00FA2269"/>
    <w:rsid w:val="00FA24FF"/>
    <w:rsid w:val="00FA2C58"/>
    <w:rsid w:val="00FA2DA6"/>
    <w:rsid w:val="00FA2EB5"/>
    <w:rsid w:val="00FA322F"/>
    <w:rsid w:val="00FA45F0"/>
    <w:rsid w:val="00FA48D2"/>
    <w:rsid w:val="00FA5121"/>
    <w:rsid w:val="00FA5648"/>
    <w:rsid w:val="00FA5696"/>
    <w:rsid w:val="00FA5ACE"/>
    <w:rsid w:val="00FA6287"/>
    <w:rsid w:val="00FA6A55"/>
    <w:rsid w:val="00FA766F"/>
    <w:rsid w:val="00FA7B7C"/>
    <w:rsid w:val="00FB1AEC"/>
    <w:rsid w:val="00FB27D0"/>
    <w:rsid w:val="00FB29E0"/>
    <w:rsid w:val="00FB3217"/>
    <w:rsid w:val="00FB3C0D"/>
    <w:rsid w:val="00FB44EE"/>
    <w:rsid w:val="00FB477E"/>
    <w:rsid w:val="00FB4822"/>
    <w:rsid w:val="00FB5B02"/>
    <w:rsid w:val="00FB6AF8"/>
    <w:rsid w:val="00FB6B11"/>
    <w:rsid w:val="00FC1D12"/>
    <w:rsid w:val="00FC2313"/>
    <w:rsid w:val="00FC4568"/>
    <w:rsid w:val="00FC4862"/>
    <w:rsid w:val="00FC5570"/>
    <w:rsid w:val="00FC650D"/>
    <w:rsid w:val="00FC65B3"/>
    <w:rsid w:val="00FC7406"/>
    <w:rsid w:val="00FC7780"/>
    <w:rsid w:val="00FD0724"/>
    <w:rsid w:val="00FD0D9A"/>
    <w:rsid w:val="00FD0E5B"/>
    <w:rsid w:val="00FD15C6"/>
    <w:rsid w:val="00FD1BAE"/>
    <w:rsid w:val="00FD26A2"/>
    <w:rsid w:val="00FD2A2D"/>
    <w:rsid w:val="00FD3609"/>
    <w:rsid w:val="00FD3C61"/>
    <w:rsid w:val="00FD4D6C"/>
    <w:rsid w:val="00FD54FF"/>
    <w:rsid w:val="00FD5E2B"/>
    <w:rsid w:val="00FD6A0E"/>
    <w:rsid w:val="00FD716A"/>
    <w:rsid w:val="00FD73DD"/>
    <w:rsid w:val="00FE011B"/>
    <w:rsid w:val="00FE01EE"/>
    <w:rsid w:val="00FE0273"/>
    <w:rsid w:val="00FE02B8"/>
    <w:rsid w:val="00FE085A"/>
    <w:rsid w:val="00FE0B05"/>
    <w:rsid w:val="00FE1CEA"/>
    <w:rsid w:val="00FE1E05"/>
    <w:rsid w:val="00FE2D58"/>
    <w:rsid w:val="00FE2FC6"/>
    <w:rsid w:val="00FE30AB"/>
    <w:rsid w:val="00FE3291"/>
    <w:rsid w:val="00FE5135"/>
    <w:rsid w:val="00FE59BD"/>
    <w:rsid w:val="00FE7115"/>
    <w:rsid w:val="00FE7C2B"/>
    <w:rsid w:val="00FE7FF1"/>
    <w:rsid w:val="00FF0297"/>
    <w:rsid w:val="00FF04BD"/>
    <w:rsid w:val="00FF0E3E"/>
    <w:rsid w:val="00FF1462"/>
    <w:rsid w:val="00FF2736"/>
    <w:rsid w:val="00FF2EC5"/>
    <w:rsid w:val="00FF30C8"/>
    <w:rsid w:val="00FF3899"/>
    <w:rsid w:val="00FF3F1D"/>
    <w:rsid w:val="00FF5503"/>
    <w:rsid w:val="00FF5993"/>
    <w:rsid w:val="00FF5AED"/>
    <w:rsid w:val="00FF6967"/>
    <w:rsid w:val="00FF70E5"/>
    <w:rsid w:val="00FF7BA8"/>
    <w:rsid w:val="012830DA"/>
    <w:rsid w:val="01D21265"/>
    <w:rsid w:val="02C0DA30"/>
    <w:rsid w:val="02E5E305"/>
    <w:rsid w:val="0306FFF4"/>
    <w:rsid w:val="03529BF3"/>
    <w:rsid w:val="057413C2"/>
    <w:rsid w:val="05FE3B39"/>
    <w:rsid w:val="06730F48"/>
    <w:rsid w:val="06FC1AD6"/>
    <w:rsid w:val="072308D9"/>
    <w:rsid w:val="07370E2C"/>
    <w:rsid w:val="073EFF9A"/>
    <w:rsid w:val="0775B0FF"/>
    <w:rsid w:val="07BE2F4E"/>
    <w:rsid w:val="07D54ED1"/>
    <w:rsid w:val="07E6C518"/>
    <w:rsid w:val="07F016BA"/>
    <w:rsid w:val="0803EF75"/>
    <w:rsid w:val="081F1F4E"/>
    <w:rsid w:val="085729EE"/>
    <w:rsid w:val="086F0528"/>
    <w:rsid w:val="08BC0F9B"/>
    <w:rsid w:val="090B060D"/>
    <w:rsid w:val="092B56AE"/>
    <w:rsid w:val="0942532C"/>
    <w:rsid w:val="098299AD"/>
    <w:rsid w:val="09F59415"/>
    <w:rsid w:val="09F70219"/>
    <w:rsid w:val="0AEB0902"/>
    <w:rsid w:val="0B352E3A"/>
    <w:rsid w:val="0B439E20"/>
    <w:rsid w:val="0BADEDBF"/>
    <w:rsid w:val="0BD399AC"/>
    <w:rsid w:val="0C65747E"/>
    <w:rsid w:val="0C78BB78"/>
    <w:rsid w:val="0C825203"/>
    <w:rsid w:val="0CBBE2C1"/>
    <w:rsid w:val="0CC30980"/>
    <w:rsid w:val="0CD0BE11"/>
    <w:rsid w:val="0D117625"/>
    <w:rsid w:val="0D2999D1"/>
    <w:rsid w:val="0D565E1F"/>
    <w:rsid w:val="0DC16644"/>
    <w:rsid w:val="0E7F0A3E"/>
    <w:rsid w:val="0E8EB720"/>
    <w:rsid w:val="0E9B282C"/>
    <w:rsid w:val="0E9D0F2D"/>
    <w:rsid w:val="0EE75F5B"/>
    <w:rsid w:val="0F1420E2"/>
    <w:rsid w:val="0F28D52B"/>
    <w:rsid w:val="0F3FC9A0"/>
    <w:rsid w:val="0F5D25DC"/>
    <w:rsid w:val="0FBCC7E4"/>
    <w:rsid w:val="0FC601F7"/>
    <w:rsid w:val="0FC70891"/>
    <w:rsid w:val="109AF910"/>
    <w:rsid w:val="10BAD731"/>
    <w:rsid w:val="11A2EDE6"/>
    <w:rsid w:val="11A7D5D1"/>
    <w:rsid w:val="12425520"/>
    <w:rsid w:val="12CA95F3"/>
    <w:rsid w:val="13057EBC"/>
    <w:rsid w:val="13128B75"/>
    <w:rsid w:val="1375DB16"/>
    <w:rsid w:val="1381C06E"/>
    <w:rsid w:val="13B0DBBD"/>
    <w:rsid w:val="13DAA0C7"/>
    <w:rsid w:val="13E909C1"/>
    <w:rsid w:val="13F1859A"/>
    <w:rsid w:val="148AD1F6"/>
    <w:rsid w:val="148EADD9"/>
    <w:rsid w:val="14CADFEB"/>
    <w:rsid w:val="14FD930B"/>
    <w:rsid w:val="151B1612"/>
    <w:rsid w:val="152EEEA3"/>
    <w:rsid w:val="153B0A3E"/>
    <w:rsid w:val="1593ECF7"/>
    <w:rsid w:val="15A38B67"/>
    <w:rsid w:val="15AE2649"/>
    <w:rsid w:val="15EAD79A"/>
    <w:rsid w:val="1630C485"/>
    <w:rsid w:val="1638A426"/>
    <w:rsid w:val="169F4C35"/>
    <w:rsid w:val="16B0C98E"/>
    <w:rsid w:val="16D77DB7"/>
    <w:rsid w:val="16E76454"/>
    <w:rsid w:val="16EE76BF"/>
    <w:rsid w:val="16FFB822"/>
    <w:rsid w:val="1742E04C"/>
    <w:rsid w:val="17601673"/>
    <w:rsid w:val="17C418B0"/>
    <w:rsid w:val="17DC4EA7"/>
    <w:rsid w:val="18367CE8"/>
    <w:rsid w:val="185A05AA"/>
    <w:rsid w:val="187BF351"/>
    <w:rsid w:val="1880438A"/>
    <w:rsid w:val="18912A12"/>
    <w:rsid w:val="1899A2E0"/>
    <w:rsid w:val="18AEADC7"/>
    <w:rsid w:val="18B8CD50"/>
    <w:rsid w:val="18D411DB"/>
    <w:rsid w:val="1914DB46"/>
    <w:rsid w:val="19CE5907"/>
    <w:rsid w:val="19FAD23D"/>
    <w:rsid w:val="1A5F2186"/>
    <w:rsid w:val="1A6D4D57"/>
    <w:rsid w:val="1A8F552D"/>
    <w:rsid w:val="1AB0E313"/>
    <w:rsid w:val="1AEFE3CB"/>
    <w:rsid w:val="1AFF2E7F"/>
    <w:rsid w:val="1B19BD39"/>
    <w:rsid w:val="1B4DB544"/>
    <w:rsid w:val="1B838B4F"/>
    <w:rsid w:val="1B847AD2"/>
    <w:rsid w:val="1B9439C9"/>
    <w:rsid w:val="1BA93F0F"/>
    <w:rsid w:val="1BB1AF2B"/>
    <w:rsid w:val="1C154588"/>
    <w:rsid w:val="1C1E4437"/>
    <w:rsid w:val="1C2252BB"/>
    <w:rsid w:val="1C344BE8"/>
    <w:rsid w:val="1C638ADE"/>
    <w:rsid w:val="1CA482CD"/>
    <w:rsid w:val="1CEFA8B2"/>
    <w:rsid w:val="1CF18E18"/>
    <w:rsid w:val="1D33C255"/>
    <w:rsid w:val="1D563CC7"/>
    <w:rsid w:val="1D69F590"/>
    <w:rsid w:val="1D753D6E"/>
    <w:rsid w:val="1DCE094E"/>
    <w:rsid w:val="1E13C64E"/>
    <w:rsid w:val="1E38FE29"/>
    <w:rsid w:val="1E4CD8EA"/>
    <w:rsid w:val="1E664431"/>
    <w:rsid w:val="1E88AD89"/>
    <w:rsid w:val="1E9162E7"/>
    <w:rsid w:val="1E91F48B"/>
    <w:rsid w:val="1EA037FF"/>
    <w:rsid w:val="1EA08D4D"/>
    <w:rsid w:val="1EF2CAD0"/>
    <w:rsid w:val="1F08A38C"/>
    <w:rsid w:val="1F48F750"/>
    <w:rsid w:val="1FDC33E4"/>
    <w:rsid w:val="1FE78300"/>
    <w:rsid w:val="1FF92F99"/>
    <w:rsid w:val="200E6E0D"/>
    <w:rsid w:val="201B284B"/>
    <w:rsid w:val="20343B06"/>
    <w:rsid w:val="208FA804"/>
    <w:rsid w:val="21765C6A"/>
    <w:rsid w:val="22015E8F"/>
    <w:rsid w:val="2238C055"/>
    <w:rsid w:val="2256D21D"/>
    <w:rsid w:val="22960D3D"/>
    <w:rsid w:val="2301FB88"/>
    <w:rsid w:val="23288B2B"/>
    <w:rsid w:val="23BE3BC7"/>
    <w:rsid w:val="23C3B798"/>
    <w:rsid w:val="2453108D"/>
    <w:rsid w:val="2477A7A7"/>
    <w:rsid w:val="25833DCB"/>
    <w:rsid w:val="25B9015F"/>
    <w:rsid w:val="25C73EF8"/>
    <w:rsid w:val="26330A6C"/>
    <w:rsid w:val="26557118"/>
    <w:rsid w:val="265B1EFF"/>
    <w:rsid w:val="268AA75B"/>
    <w:rsid w:val="26AC4276"/>
    <w:rsid w:val="26B788CC"/>
    <w:rsid w:val="26DD5AE9"/>
    <w:rsid w:val="27AAFDDE"/>
    <w:rsid w:val="281F09A1"/>
    <w:rsid w:val="284EABB7"/>
    <w:rsid w:val="28758C26"/>
    <w:rsid w:val="2898E2A2"/>
    <w:rsid w:val="29109780"/>
    <w:rsid w:val="2925ACD6"/>
    <w:rsid w:val="29DABDC4"/>
    <w:rsid w:val="2A1944DA"/>
    <w:rsid w:val="2A770BD4"/>
    <w:rsid w:val="2A865512"/>
    <w:rsid w:val="2A9D5661"/>
    <w:rsid w:val="2AB60CA1"/>
    <w:rsid w:val="2B077787"/>
    <w:rsid w:val="2B0B7569"/>
    <w:rsid w:val="2B119BD4"/>
    <w:rsid w:val="2C0A01EA"/>
    <w:rsid w:val="2C3303ED"/>
    <w:rsid w:val="2C635C69"/>
    <w:rsid w:val="2C657E3A"/>
    <w:rsid w:val="2C96BC62"/>
    <w:rsid w:val="2CAF2A69"/>
    <w:rsid w:val="2CBFCDEC"/>
    <w:rsid w:val="2D1CD843"/>
    <w:rsid w:val="2D54C183"/>
    <w:rsid w:val="2D7FF39C"/>
    <w:rsid w:val="2D8FA39B"/>
    <w:rsid w:val="2DA1E935"/>
    <w:rsid w:val="2DAEF20C"/>
    <w:rsid w:val="2DB6CFA7"/>
    <w:rsid w:val="2DDD08F3"/>
    <w:rsid w:val="2DFB2A49"/>
    <w:rsid w:val="2E0BC634"/>
    <w:rsid w:val="2E7D0EBC"/>
    <w:rsid w:val="2E9B7F22"/>
    <w:rsid w:val="2EC84591"/>
    <w:rsid w:val="2EDE5287"/>
    <w:rsid w:val="2EFB6045"/>
    <w:rsid w:val="2F287879"/>
    <w:rsid w:val="2FD166D9"/>
    <w:rsid w:val="302E6A91"/>
    <w:rsid w:val="3071DAB5"/>
    <w:rsid w:val="308C6C60"/>
    <w:rsid w:val="3091A8D5"/>
    <w:rsid w:val="30B27735"/>
    <w:rsid w:val="30C8F6FD"/>
    <w:rsid w:val="3188622C"/>
    <w:rsid w:val="32C9B8C7"/>
    <w:rsid w:val="32CA07FA"/>
    <w:rsid w:val="32F1DDFB"/>
    <w:rsid w:val="330013AF"/>
    <w:rsid w:val="33123718"/>
    <w:rsid w:val="3346EFF8"/>
    <w:rsid w:val="339B425A"/>
    <w:rsid w:val="33C43604"/>
    <w:rsid w:val="3403CEB4"/>
    <w:rsid w:val="340DF62E"/>
    <w:rsid w:val="34212F70"/>
    <w:rsid w:val="342CC21B"/>
    <w:rsid w:val="34500532"/>
    <w:rsid w:val="34ABC5D7"/>
    <w:rsid w:val="34C3BD42"/>
    <w:rsid w:val="34CA9093"/>
    <w:rsid w:val="35651F18"/>
    <w:rsid w:val="35EF5C0F"/>
    <w:rsid w:val="3614613F"/>
    <w:rsid w:val="36A0682F"/>
    <w:rsid w:val="36C07E05"/>
    <w:rsid w:val="36C4FA4A"/>
    <w:rsid w:val="36C9B067"/>
    <w:rsid w:val="371C4C20"/>
    <w:rsid w:val="37474494"/>
    <w:rsid w:val="3759DF06"/>
    <w:rsid w:val="376B062E"/>
    <w:rsid w:val="378A9B29"/>
    <w:rsid w:val="37A7EEF1"/>
    <w:rsid w:val="37CD6AE7"/>
    <w:rsid w:val="38218678"/>
    <w:rsid w:val="3880AE33"/>
    <w:rsid w:val="38966766"/>
    <w:rsid w:val="3896EF38"/>
    <w:rsid w:val="394A6A2C"/>
    <w:rsid w:val="396DDBD9"/>
    <w:rsid w:val="396F83C7"/>
    <w:rsid w:val="399BC02A"/>
    <w:rsid w:val="39A0612E"/>
    <w:rsid w:val="39DD63B3"/>
    <w:rsid w:val="39E10F45"/>
    <w:rsid w:val="39E8BDB8"/>
    <w:rsid w:val="3A2E5422"/>
    <w:rsid w:val="3A386BAE"/>
    <w:rsid w:val="3A5A71BF"/>
    <w:rsid w:val="3A95D3B8"/>
    <w:rsid w:val="3A9C4CC0"/>
    <w:rsid w:val="3AA839CE"/>
    <w:rsid w:val="3B572110"/>
    <w:rsid w:val="3B61E4E0"/>
    <w:rsid w:val="3C11767A"/>
    <w:rsid w:val="3D044F79"/>
    <w:rsid w:val="3D09F3D3"/>
    <w:rsid w:val="3D246F23"/>
    <w:rsid w:val="3DDFB0FE"/>
    <w:rsid w:val="3E530BA0"/>
    <w:rsid w:val="3E61AA9D"/>
    <w:rsid w:val="3E759EE2"/>
    <w:rsid w:val="3F2E0536"/>
    <w:rsid w:val="3F4D109C"/>
    <w:rsid w:val="3F8486F3"/>
    <w:rsid w:val="3FAADB4D"/>
    <w:rsid w:val="40160DEC"/>
    <w:rsid w:val="4026F807"/>
    <w:rsid w:val="40AF3704"/>
    <w:rsid w:val="40CBC106"/>
    <w:rsid w:val="40E05F99"/>
    <w:rsid w:val="40E43563"/>
    <w:rsid w:val="410A5EA7"/>
    <w:rsid w:val="41A3EDCD"/>
    <w:rsid w:val="41BB524E"/>
    <w:rsid w:val="41D63A16"/>
    <w:rsid w:val="41DEDF5E"/>
    <w:rsid w:val="4238455D"/>
    <w:rsid w:val="423F71A2"/>
    <w:rsid w:val="42A0C4E1"/>
    <w:rsid w:val="42B4FB0F"/>
    <w:rsid w:val="42C1CCD3"/>
    <w:rsid w:val="42E793C5"/>
    <w:rsid w:val="430157A1"/>
    <w:rsid w:val="430CAA09"/>
    <w:rsid w:val="4365D927"/>
    <w:rsid w:val="437DD675"/>
    <w:rsid w:val="43AABC35"/>
    <w:rsid w:val="44082466"/>
    <w:rsid w:val="444E8648"/>
    <w:rsid w:val="447A2A52"/>
    <w:rsid w:val="448CA4B8"/>
    <w:rsid w:val="44C02E1C"/>
    <w:rsid w:val="44DDF3D3"/>
    <w:rsid w:val="44E15FA3"/>
    <w:rsid w:val="453E2BB6"/>
    <w:rsid w:val="4553BF8E"/>
    <w:rsid w:val="463B86D3"/>
    <w:rsid w:val="46A6876E"/>
    <w:rsid w:val="4707F734"/>
    <w:rsid w:val="471BA65C"/>
    <w:rsid w:val="47239C4A"/>
    <w:rsid w:val="478CE67A"/>
    <w:rsid w:val="47923A25"/>
    <w:rsid w:val="479BA5C4"/>
    <w:rsid w:val="482C7D5A"/>
    <w:rsid w:val="486B756D"/>
    <w:rsid w:val="488027ED"/>
    <w:rsid w:val="4893AB09"/>
    <w:rsid w:val="48BD73E8"/>
    <w:rsid w:val="48D169D4"/>
    <w:rsid w:val="48D6E5D1"/>
    <w:rsid w:val="48E340EC"/>
    <w:rsid w:val="48F7E96D"/>
    <w:rsid w:val="490956DF"/>
    <w:rsid w:val="4960C1E5"/>
    <w:rsid w:val="49ACAB77"/>
    <w:rsid w:val="49DF146F"/>
    <w:rsid w:val="49F2F847"/>
    <w:rsid w:val="4A986471"/>
    <w:rsid w:val="4ABDFFCD"/>
    <w:rsid w:val="4B17CB93"/>
    <w:rsid w:val="4B28055A"/>
    <w:rsid w:val="4B4356B9"/>
    <w:rsid w:val="4B80E60E"/>
    <w:rsid w:val="4C1EFF39"/>
    <w:rsid w:val="4C529569"/>
    <w:rsid w:val="4D061C11"/>
    <w:rsid w:val="4D22A5E3"/>
    <w:rsid w:val="4D92D48B"/>
    <w:rsid w:val="4E03BD12"/>
    <w:rsid w:val="4E07924E"/>
    <w:rsid w:val="4E20DF1E"/>
    <w:rsid w:val="4E4E3ED2"/>
    <w:rsid w:val="4E79A92A"/>
    <w:rsid w:val="4EEA3B48"/>
    <w:rsid w:val="4F0174C2"/>
    <w:rsid w:val="4F07FA32"/>
    <w:rsid w:val="4F2CD2FD"/>
    <w:rsid w:val="4F7BD42C"/>
    <w:rsid w:val="4FB425B1"/>
    <w:rsid w:val="4FBCF816"/>
    <w:rsid w:val="4FF05BF3"/>
    <w:rsid w:val="503E486D"/>
    <w:rsid w:val="50D860F4"/>
    <w:rsid w:val="5128B406"/>
    <w:rsid w:val="51290A60"/>
    <w:rsid w:val="51625648"/>
    <w:rsid w:val="51680952"/>
    <w:rsid w:val="51882665"/>
    <w:rsid w:val="51B05501"/>
    <w:rsid w:val="51D718D5"/>
    <w:rsid w:val="5207E1ED"/>
    <w:rsid w:val="520ED033"/>
    <w:rsid w:val="521EB7EE"/>
    <w:rsid w:val="5222B1BF"/>
    <w:rsid w:val="5233E320"/>
    <w:rsid w:val="5275E7AC"/>
    <w:rsid w:val="52B105F0"/>
    <w:rsid w:val="52BBBFE6"/>
    <w:rsid w:val="532F6656"/>
    <w:rsid w:val="5347A73A"/>
    <w:rsid w:val="53B22BD9"/>
    <w:rsid w:val="53CC10B8"/>
    <w:rsid w:val="53F92E23"/>
    <w:rsid w:val="546EE6F3"/>
    <w:rsid w:val="54A80158"/>
    <w:rsid w:val="555793E1"/>
    <w:rsid w:val="55DE7C70"/>
    <w:rsid w:val="55E69208"/>
    <w:rsid w:val="5606405E"/>
    <w:rsid w:val="562E031E"/>
    <w:rsid w:val="563D5001"/>
    <w:rsid w:val="564B8B49"/>
    <w:rsid w:val="56A4E0FB"/>
    <w:rsid w:val="56E3279D"/>
    <w:rsid w:val="57558E2B"/>
    <w:rsid w:val="578B9C9C"/>
    <w:rsid w:val="578DB9BC"/>
    <w:rsid w:val="57E6B08D"/>
    <w:rsid w:val="5813BC67"/>
    <w:rsid w:val="583D18A7"/>
    <w:rsid w:val="584AB5D9"/>
    <w:rsid w:val="58A6850A"/>
    <w:rsid w:val="58CCC6F4"/>
    <w:rsid w:val="59308656"/>
    <w:rsid w:val="5993075A"/>
    <w:rsid w:val="59A248A9"/>
    <w:rsid w:val="59BC1617"/>
    <w:rsid w:val="5A03F952"/>
    <w:rsid w:val="5A2DB33C"/>
    <w:rsid w:val="5B3BAF12"/>
    <w:rsid w:val="5B457BD7"/>
    <w:rsid w:val="5B4EC64D"/>
    <w:rsid w:val="5B5E076A"/>
    <w:rsid w:val="5BF86A1B"/>
    <w:rsid w:val="5C49CF3F"/>
    <w:rsid w:val="5C8AC33B"/>
    <w:rsid w:val="5C8F1CAC"/>
    <w:rsid w:val="5D327FB1"/>
    <w:rsid w:val="5D6765A2"/>
    <w:rsid w:val="5DC8C403"/>
    <w:rsid w:val="5DEF8A1F"/>
    <w:rsid w:val="5E5D2C40"/>
    <w:rsid w:val="5E7822A7"/>
    <w:rsid w:val="5E94CDBF"/>
    <w:rsid w:val="5E95594F"/>
    <w:rsid w:val="5F3738F9"/>
    <w:rsid w:val="5F37FC7F"/>
    <w:rsid w:val="5F592EDE"/>
    <w:rsid w:val="5F62B2AE"/>
    <w:rsid w:val="5F8135E5"/>
    <w:rsid w:val="5FE36482"/>
    <w:rsid w:val="603F83D8"/>
    <w:rsid w:val="6043175F"/>
    <w:rsid w:val="60A065B5"/>
    <w:rsid w:val="60ACFBA3"/>
    <w:rsid w:val="60CD82B3"/>
    <w:rsid w:val="60D2331C"/>
    <w:rsid w:val="61062D82"/>
    <w:rsid w:val="61C77496"/>
    <w:rsid w:val="620DFC86"/>
    <w:rsid w:val="62562AF5"/>
    <w:rsid w:val="62A8BF7F"/>
    <w:rsid w:val="62C1D50B"/>
    <w:rsid w:val="62C565E9"/>
    <w:rsid w:val="62E6D6B8"/>
    <w:rsid w:val="63649203"/>
    <w:rsid w:val="63D4A63D"/>
    <w:rsid w:val="63DA01B6"/>
    <w:rsid w:val="63ED6932"/>
    <w:rsid w:val="63FFBF48"/>
    <w:rsid w:val="64027407"/>
    <w:rsid w:val="64371CD5"/>
    <w:rsid w:val="643A16EE"/>
    <w:rsid w:val="6452F392"/>
    <w:rsid w:val="649863BF"/>
    <w:rsid w:val="64DA1C83"/>
    <w:rsid w:val="65707F33"/>
    <w:rsid w:val="658F6F5F"/>
    <w:rsid w:val="659E9955"/>
    <w:rsid w:val="66261833"/>
    <w:rsid w:val="662E3B21"/>
    <w:rsid w:val="6675FAB3"/>
    <w:rsid w:val="67019E57"/>
    <w:rsid w:val="672174E2"/>
    <w:rsid w:val="678367F5"/>
    <w:rsid w:val="67996CF1"/>
    <w:rsid w:val="67F1B7E7"/>
    <w:rsid w:val="68663E26"/>
    <w:rsid w:val="6906CE5C"/>
    <w:rsid w:val="6923BADD"/>
    <w:rsid w:val="694B2DAC"/>
    <w:rsid w:val="69638BC6"/>
    <w:rsid w:val="69992B1C"/>
    <w:rsid w:val="69B9B3D4"/>
    <w:rsid w:val="69DEBE0D"/>
    <w:rsid w:val="69E6B349"/>
    <w:rsid w:val="6A93E121"/>
    <w:rsid w:val="6AE2246F"/>
    <w:rsid w:val="6B520E30"/>
    <w:rsid w:val="6B7B8398"/>
    <w:rsid w:val="6BA19BD3"/>
    <w:rsid w:val="6C47634C"/>
    <w:rsid w:val="6C594196"/>
    <w:rsid w:val="6C90ED21"/>
    <w:rsid w:val="6C995B2C"/>
    <w:rsid w:val="6D61C49B"/>
    <w:rsid w:val="6D63EB58"/>
    <w:rsid w:val="6D7FD636"/>
    <w:rsid w:val="6E1691E0"/>
    <w:rsid w:val="6E7104D5"/>
    <w:rsid w:val="6EBE20E1"/>
    <w:rsid w:val="6F0B2667"/>
    <w:rsid w:val="6F542737"/>
    <w:rsid w:val="6FD137FB"/>
    <w:rsid w:val="6FD21B62"/>
    <w:rsid w:val="6FF9271F"/>
    <w:rsid w:val="6FFDD7E9"/>
    <w:rsid w:val="7003228D"/>
    <w:rsid w:val="708288D2"/>
    <w:rsid w:val="709617F8"/>
    <w:rsid w:val="70F613AB"/>
    <w:rsid w:val="716FEC7D"/>
    <w:rsid w:val="717D0CBC"/>
    <w:rsid w:val="71A4B8A7"/>
    <w:rsid w:val="7203A403"/>
    <w:rsid w:val="721C8843"/>
    <w:rsid w:val="724BF7FD"/>
    <w:rsid w:val="7288B82F"/>
    <w:rsid w:val="7289BBB7"/>
    <w:rsid w:val="72D9D2FB"/>
    <w:rsid w:val="72E0BCD3"/>
    <w:rsid w:val="7361D934"/>
    <w:rsid w:val="73C139F9"/>
    <w:rsid w:val="743F1826"/>
    <w:rsid w:val="746A257C"/>
    <w:rsid w:val="7485DFEC"/>
    <w:rsid w:val="74CC6EA5"/>
    <w:rsid w:val="74F6F973"/>
    <w:rsid w:val="758A1772"/>
    <w:rsid w:val="758EE52A"/>
    <w:rsid w:val="7592C69E"/>
    <w:rsid w:val="759E40F4"/>
    <w:rsid w:val="75A3ED81"/>
    <w:rsid w:val="75AC426B"/>
    <w:rsid w:val="76392EE8"/>
    <w:rsid w:val="767C7173"/>
    <w:rsid w:val="76AD3181"/>
    <w:rsid w:val="76E98E73"/>
    <w:rsid w:val="76EBB3B6"/>
    <w:rsid w:val="778120D3"/>
    <w:rsid w:val="77862947"/>
    <w:rsid w:val="7799BCBD"/>
    <w:rsid w:val="77FEC582"/>
    <w:rsid w:val="782AAFCB"/>
    <w:rsid w:val="78484E7B"/>
    <w:rsid w:val="787B7DEB"/>
    <w:rsid w:val="787DA42C"/>
    <w:rsid w:val="78FCB7E9"/>
    <w:rsid w:val="792A8205"/>
    <w:rsid w:val="7951FEF5"/>
    <w:rsid w:val="79CD212D"/>
    <w:rsid w:val="7A0CB641"/>
    <w:rsid w:val="7A686EBB"/>
    <w:rsid w:val="7A7B693C"/>
    <w:rsid w:val="7AB23AFB"/>
    <w:rsid w:val="7AB2858F"/>
    <w:rsid w:val="7AF8C21B"/>
    <w:rsid w:val="7B2A4B9A"/>
    <w:rsid w:val="7B5C28FB"/>
    <w:rsid w:val="7BA5ED65"/>
    <w:rsid w:val="7BC9C073"/>
    <w:rsid w:val="7BD3CB7B"/>
    <w:rsid w:val="7BF0E689"/>
    <w:rsid w:val="7C178FEA"/>
    <w:rsid w:val="7C5682CE"/>
    <w:rsid w:val="7C7DC147"/>
    <w:rsid w:val="7CB7EE4A"/>
    <w:rsid w:val="7CD74CC2"/>
    <w:rsid w:val="7CEFB555"/>
    <w:rsid w:val="7CFF3E8A"/>
    <w:rsid w:val="7D275D4F"/>
    <w:rsid w:val="7D350DA5"/>
    <w:rsid w:val="7D3E65BE"/>
    <w:rsid w:val="7D5D3413"/>
    <w:rsid w:val="7D76E2A1"/>
    <w:rsid w:val="7D892F61"/>
    <w:rsid w:val="7DD29014"/>
    <w:rsid w:val="7DE2CBA9"/>
    <w:rsid w:val="7DF2E001"/>
    <w:rsid w:val="7E73616D"/>
    <w:rsid w:val="7EAE4AA9"/>
    <w:rsid w:val="7EDABB4C"/>
    <w:rsid w:val="7F16D5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E72D84"/>
  <w15:chartTrackingRefBased/>
  <w15:docId w15:val="{7F508C26-69F4-44C1-84A0-81A437B0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636"/>
    <w:pPr>
      <w:spacing w:line="259" w:lineRule="auto"/>
    </w:pPr>
    <w:rPr>
      <w:kern w:val="0"/>
      <w:sz w:val="22"/>
      <w:szCs w:val="22"/>
      <w14:ligatures w14:val="none"/>
    </w:rPr>
  </w:style>
  <w:style w:type="paragraph" w:styleId="Heading1">
    <w:name w:val="heading 1"/>
    <w:basedOn w:val="Normal"/>
    <w:next w:val="Normal"/>
    <w:link w:val="Heading1Char"/>
    <w:uiPriority w:val="9"/>
    <w:qFormat/>
    <w:rsid w:val="00BE5E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5E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5E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5E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5E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5E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5E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E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E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E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5E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5E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5E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5E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5E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5E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5E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5EEE"/>
    <w:rPr>
      <w:rFonts w:eastAsiaTheme="majorEastAsia" w:cstheme="majorBidi"/>
      <w:color w:val="272727" w:themeColor="text1" w:themeTint="D8"/>
    </w:rPr>
  </w:style>
  <w:style w:type="paragraph" w:styleId="Title">
    <w:name w:val="Title"/>
    <w:basedOn w:val="Normal"/>
    <w:next w:val="Normal"/>
    <w:link w:val="TitleChar"/>
    <w:uiPriority w:val="10"/>
    <w:qFormat/>
    <w:rsid w:val="00BE5E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E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E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E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5EEE"/>
    <w:pPr>
      <w:spacing w:before="160"/>
      <w:jc w:val="center"/>
    </w:pPr>
    <w:rPr>
      <w:i/>
      <w:iCs/>
      <w:color w:val="404040" w:themeColor="text1" w:themeTint="BF"/>
    </w:rPr>
  </w:style>
  <w:style w:type="character" w:customStyle="1" w:styleId="QuoteChar">
    <w:name w:val="Quote Char"/>
    <w:basedOn w:val="DefaultParagraphFont"/>
    <w:link w:val="Quote"/>
    <w:uiPriority w:val="29"/>
    <w:rsid w:val="00BE5EEE"/>
    <w:rPr>
      <w:i/>
      <w:iCs/>
      <w:color w:val="404040" w:themeColor="text1" w:themeTint="BF"/>
    </w:rPr>
  </w:style>
  <w:style w:type="paragraph" w:styleId="ListParagraph">
    <w:name w:val="List Paragraph"/>
    <w:basedOn w:val="Normal"/>
    <w:uiPriority w:val="34"/>
    <w:qFormat/>
    <w:rsid w:val="00BE5EEE"/>
    <w:pPr>
      <w:ind w:left="720"/>
      <w:contextualSpacing/>
    </w:pPr>
  </w:style>
  <w:style w:type="character" w:styleId="IntenseEmphasis">
    <w:name w:val="Intense Emphasis"/>
    <w:basedOn w:val="DefaultParagraphFont"/>
    <w:uiPriority w:val="21"/>
    <w:qFormat/>
    <w:rsid w:val="00BE5EEE"/>
    <w:rPr>
      <w:i/>
      <w:iCs/>
      <w:color w:val="0F4761" w:themeColor="accent1" w:themeShade="BF"/>
    </w:rPr>
  </w:style>
  <w:style w:type="paragraph" w:styleId="IntenseQuote">
    <w:name w:val="Intense Quote"/>
    <w:basedOn w:val="Normal"/>
    <w:next w:val="Normal"/>
    <w:link w:val="IntenseQuoteChar"/>
    <w:uiPriority w:val="30"/>
    <w:qFormat/>
    <w:rsid w:val="00BE5E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5EEE"/>
    <w:rPr>
      <w:i/>
      <w:iCs/>
      <w:color w:val="0F4761" w:themeColor="accent1" w:themeShade="BF"/>
    </w:rPr>
  </w:style>
  <w:style w:type="character" w:styleId="IntenseReference">
    <w:name w:val="Intense Reference"/>
    <w:basedOn w:val="DefaultParagraphFont"/>
    <w:uiPriority w:val="32"/>
    <w:qFormat/>
    <w:rsid w:val="00BE5EEE"/>
    <w:rPr>
      <w:b/>
      <w:bCs/>
      <w:smallCaps/>
      <w:color w:val="0F4761" w:themeColor="accent1" w:themeShade="BF"/>
      <w:spacing w:val="5"/>
    </w:rPr>
  </w:style>
  <w:style w:type="table" w:styleId="TableGrid">
    <w:name w:val="Table Grid"/>
    <w:basedOn w:val="TableNormal"/>
    <w:uiPriority w:val="39"/>
    <w:rsid w:val="0044263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42636"/>
    <w:pPr>
      <w:spacing w:after="0" w:line="240" w:lineRule="auto"/>
    </w:pPr>
    <w:rPr>
      <w:rFonts w:ascii="Times New Roman" w:hAnsi="Times New Roman"/>
      <w:kern w:val="0"/>
      <w:sz w:val="22"/>
      <w:szCs w:val="22"/>
      <w14:ligatures w14:val="none"/>
    </w:rPr>
    <w:tblPr/>
  </w:style>
  <w:style w:type="paragraph" w:styleId="FootnoteText">
    <w:name w:val="footnote text"/>
    <w:aliases w:val="FT"/>
    <w:basedOn w:val="Normal"/>
    <w:link w:val="FootnoteTextChar"/>
    <w:uiPriority w:val="99"/>
    <w:unhideWhenUsed/>
    <w:qFormat/>
    <w:rsid w:val="005F3DC0"/>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5F3DC0"/>
    <w:rPr>
      <w:kern w:val="0"/>
      <w:sz w:val="20"/>
      <w:szCs w:val="20"/>
      <w14:ligatures w14:val="none"/>
    </w:rPr>
  </w:style>
  <w:style w:type="character" w:styleId="FootnoteReference">
    <w:name w:val="footnote reference"/>
    <w:basedOn w:val="DefaultParagraphFont"/>
    <w:unhideWhenUsed/>
    <w:qFormat/>
    <w:rsid w:val="005F3DC0"/>
    <w:rPr>
      <w:vertAlign w:val="superscript"/>
    </w:rPr>
  </w:style>
  <w:style w:type="character" w:styleId="Hyperlink">
    <w:name w:val="Hyperlink"/>
    <w:basedOn w:val="DefaultParagraphFont"/>
    <w:uiPriority w:val="99"/>
    <w:unhideWhenUsed/>
    <w:rsid w:val="005F3DC0"/>
    <w:rPr>
      <w:color w:val="467886" w:themeColor="hyperlink"/>
      <w:u w:val="single"/>
    </w:rPr>
  </w:style>
  <w:style w:type="character" w:customStyle="1" w:styleId="UnresolvedMention1">
    <w:name w:val="Unresolved Mention1"/>
    <w:basedOn w:val="DefaultParagraphFont"/>
    <w:uiPriority w:val="99"/>
    <w:semiHidden/>
    <w:unhideWhenUsed/>
    <w:rsid w:val="005F3DC0"/>
    <w:rPr>
      <w:color w:val="605E5C"/>
      <w:shd w:val="clear" w:color="auto" w:fill="E1DFDD"/>
    </w:rPr>
  </w:style>
  <w:style w:type="paragraph" w:styleId="Header">
    <w:name w:val="header"/>
    <w:basedOn w:val="Normal"/>
    <w:link w:val="HeaderChar"/>
    <w:uiPriority w:val="99"/>
    <w:unhideWhenUsed/>
    <w:rsid w:val="007018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891"/>
    <w:rPr>
      <w:kern w:val="0"/>
      <w:sz w:val="22"/>
      <w:szCs w:val="22"/>
      <w14:ligatures w14:val="none"/>
    </w:rPr>
  </w:style>
  <w:style w:type="paragraph" w:styleId="Footer">
    <w:name w:val="footer"/>
    <w:basedOn w:val="Normal"/>
    <w:link w:val="FooterChar"/>
    <w:uiPriority w:val="99"/>
    <w:unhideWhenUsed/>
    <w:rsid w:val="007018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891"/>
    <w:rPr>
      <w:kern w:val="0"/>
      <w:sz w:val="22"/>
      <w:szCs w:val="22"/>
      <w14:ligatures w14:val="none"/>
    </w:rPr>
  </w:style>
  <w:style w:type="character" w:styleId="FollowedHyperlink">
    <w:name w:val="FollowedHyperlink"/>
    <w:basedOn w:val="DefaultParagraphFont"/>
    <w:uiPriority w:val="99"/>
    <w:semiHidden/>
    <w:unhideWhenUsed/>
    <w:rsid w:val="00F60292"/>
    <w:rPr>
      <w:color w:val="96607D" w:themeColor="followedHyperlink"/>
      <w:u w:val="single"/>
    </w:rPr>
  </w:style>
  <w:style w:type="paragraph" w:styleId="CommentText">
    <w:name w:val="annotation text"/>
    <w:basedOn w:val="Normal"/>
    <w:link w:val="CommentTextChar"/>
    <w:uiPriority w:val="99"/>
    <w:unhideWhenUsed/>
    <w:rsid w:val="003C5D7E"/>
    <w:pPr>
      <w:spacing w:line="240" w:lineRule="auto"/>
    </w:pPr>
    <w:rPr>
      <w:sz w:val="20"/>
      <w:szCs w:val="20"/>
    </w:rPr>
  </w:style>
  <w:style w:type="character" w:customStyle="1" w:styleId="CommentTextChar">
    <w:name w:val="Comment Text Char"/>
    <w:basedOn w:val="DefaultParagraphFont"/>
    <w:link w:val="CommentText"/>
    <w:uiPriority w:val="99"/>
    <w:rsid w:val="003C5D7E"/>
    <w:rPr>
      <w:kern w:val="0"/>
      <w:sz w:val="20"/>
      <w:szCs w:val="20"/>
      <w14:ligatures w14:val="none"/>
    </w:rPr>
  </w:style>
  <w:style w:type="character" w:styleId="CommentReference">
    <w:name w:val="annotation reference"/>
    <w:basedOn w:val="DefaultParagraphFont"/>
    <w:uiPriority w:val="99"/>
    <w:semiHidden/>
    <w:unhideWhenUsed/>
    <w:rsid w:val="003C5D7E"/>
    <w:rPr>
      <w:sz w:val="16"/>
      <w:szCs w:val="16"/>
    </w:rPr>
  </w:style>
  <w:style w:type="paragraph" w:styleId="CommentSubject">
    <w:name w:val="annotation subject"/>
    <w:basedOn w:val="CommentText"/>
    <w:next w:val="CommentText"/>
    <w:link w:val="CommentSubjectChar"/>
    <w:uiPriority w:val="99"/>
    <w:semiHidden/>
    <w:unhideWhenUsed/>
    <w:rsid w:val="00FF04BD"/>
    <w:rPr>
      <w:b/>
      <w:bCs/>
    </w:rPr>
  </w:style>
  <w:style w:type="character" w:customStyle="1" w:styleId="CommentSubjectChar">
    <w:name w:val="Comment Subject Char"/>
    <w:basedOn w:val="CommentTextChar"/>
    <w:link w:val="CommentSubject"/>
    <w:uiPriority w:val="99"/>
    <w:semiHidden/>
    <w:rsid w:val="00FF04BD"/>
    <w:rPr>
      <w:b/>
      <w:bCs/>
      <w:kern w:val="0"/>
      <w:sz w:val="20"/>
      <w:szCs w:val="20"/>
      <w14:ligatures w14:val="none"/>
    </w:rPr>
  </w:style>
  <w:style w:type="character" w:styleId="LineNumber">
    <w:name w:val="line number"/>
    <w:basedOn w:val="DefaultParagraphFont"/>
    <w:uiPriority w:val="99"/>
    <w:semiHidden/>
    <w:unhideWhenUsed/>
    <w:rsid w:val="00C9669A"/>
  </w:style>
  <w:style w:type="paragraph" w:styleId="Revision">
    <w:name w:val="Revision"/>
    <w:hidden/>
    <w:uiPriority w:val="99"/>
    <w:semiHidden/>
    <w:rsid w:val="003C0A2D"/>
    <w:pPr>
      <w:spacing w:after="0" w:line="240" w:lineRule="auto"/>
    </w:pPr>
    <w:rPr>
      <w:kern w:val="0"/>
      <w:sz w:val="22"/>
      <w:szCs w:val="22"/>
      <w14:ligatures w14:val="none"/>
    </w:rPr>
  </w:style>
  <w:style w:type="paragraph" w:styleId="NoSpacing">
    <w:name w:val="No Spacing"/>
    <w:uiPriority w:val="1"/>
    <w:qFormat/>
    <w:rsid w:val="00CB5873"/>
    <w:pPr>
      <w:spacing w:after="0" w:line="240" w:lineRule="auto"/>
    </w:pPr>
    <w:rPr>
      <w:rFonts w:ascii="Times New Roman" w:hAnsi="Times New Roman"/>
      <w:kern w:val="0"/>
      <w:szCs w:val="22"/>
      <w14:ligatures w14:val="none"/>
    </w:rPr>
  </w:style>
  <w:style w:type="character" w:styleId="Emphasis">
    <w:name w:val="Emphasis"/>
    <w:basedOn w:val="DefaultParagraphFont"/>
    <w:uiPriority w:val="20"/>
    <w:qFormat/>
    <w:rsid w:val="00EB0E0C"/>
    <w:rPr>
      <w:i/>
      <w:iCs/>
    </w:rPr>
  </w:style>
  <w:style w:type="character" w:customStyle="1" w:styleId="cosearchterm">
    <w:name w:val="co_searchterm"/>
    <w:basedOn w:val="DefaultParagraphFont"/>
    <w:rsid w:val="00EB0E0C"/>
  </w:style>
  <w:style w:type="character" w:customStyle="1" w:styleId="cosmallcaps">
    <w:name w:val="co_smallcaps"/>
    <w:basedOn w:val="DefaultParagraphFont"/>
    <w:rsid w:val="00EB0E0C"/>
  </w:style>
  <w:style w:type="paragraph" w:styleId="NormalWeb">
    <w:name w:val="Normal (Web)"/>
    <w:basedOn w:val="Normal"/>
    <w:uiPriority w:val="99"/>
    <w:semiHidden/>
    <w:unhideWhenUsed/>
    <w:rsid w:val="00EB0E0C"/>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261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DD7"/>
    <w:rPr>
      <w:rFonts w:ascii="Segoe UI" w:hAnsi="Segoe UI" w:cs="Segoe UI"/>
      <w:kern w:val="0"/>
      <w:sz w:val="18"/>
      <w:szCs w:val="18"/>
      <w14:ligatures w14:val="none"/>
    </w:rPr>
  </w:style>
  <w:style w:type="character" w:styleId="UnresolvedMention">
    <w:name w:val="Unresolved Mention"/>
    <w:basedOn w:val="DefaultParagraphFont"/>
    <w:uiPriority w:val="99"/>
    <w:semiHidden/>
    <w:unhideWhenUsed/>
    <w:rsid w:val="00C857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94596">
      <w:bodyDiv w:val="1"/>
      <w:marLeft w:val="0"/>
      <w:marRight w:val="0"/>
      <w:marTop w:val="0"/>
      <w:marBottom w:val="0"/>
      <w:divBdr>
        <w:top w:val="none" w:sz="0" w:space="0" w:color="auto"/>
        <w:left w:val="none" w:sz="0" w:space="0" w:color="auto"/>
        <w:bottom w:val="none" w:sz="0" w:space="0" w:color="auto"/>
        <w:right w:val="none" w:sz="0" w:space="0" w:color="auto"/>
      </w:divBdr>
    </w:div>
    <w:div w:id="237520504">
      <w:bodyDiv w:val="1"/>
      <w:marLeft w:val="0"/>
      <w:marRight w:val="0"/>
      <w:marTop w:val="0"/>
      <w:marBottom w:val="0"/>
      <w:divBdr>
        <w:top w:val="none" w:sz="0" w:space="0" w:color="auto"/>
        <w:left w:val="none" w:sz="0" w:space="0" w:color="auto"/>
        <w:bottom w:val="none" w:sz="0" w:space="0" w:color="auto"/>
        <w:right w:val="none" w:sz="0" w:space="0" w:color="auto"/>
      </w:divBdr>
    </w:div>
    <w:div w:id="240722430">
      <w:bodyDiv w:val="1"/>
      <w:marLeft w:val="0"/>
      <w:marRight w:val="0"/>
      <w:marTop w:val="0"/>
      <w:marBottom w:val="0"/>
      <w:divBdr>
        <w:top w:val="none" w:sz="0" w:space="0" w:color="auto"/>
        <w:left w:val="none" w:sz="0" w:space="0" w:color="auto"/>
        <w:bottom w:val="none" w:sz="0" w:space="0" w:color="auto"/>
        <w:right w:val="none" w:sz="0" w:space="0" w:color="auto"/>
      </w:divBdr>
    </w:div>
    <w:div w:id="240995004">
      <w:bodyDiv w:val="1"/>
      <w:marLeft w:val="0"/>
      <w:marRight w:val="0"/>
      <w:marTop w:val="0"/>
      <w:marBottom w:val="0"/>
      <w:divBdr>
        <w:top w:val="none" w:sz="0" w:space="0" w:color="auto"/>
        <w:left w:val="none" w:sz="0" w:space="0" w:color="auto"/>
        <w:bottom w:val="none" w:sz="0" w:space="0" w:color="auto"/>
        <w:right w:val="none" w:sz="0" w:space="0" w:color="auto"/>
      </w:divBdr>
    </w:div>
    <w:div w:id="356855578">
      <w:bodyDiv w:val="1"/>
      <w:marLeft w:val="0"/>
      <w:marRight w:val="0"/>
      <w:marTop w:val="0"/>
      <w:marBottom w:val="0"/>
      <w:divBdr>
        <w:top w:val="none" w:sz="0" w:space="0" w:color="auto"/>
        <w:left w:val="none" w:sz="0" w:space="0" w:color="auto"/>
        <w:bottom w:val="none" w:sz="0" w:space="0" w:color="auto"/>
        <w:right w:val="none" w:sz="0" w:space="0" w:color="auto"/>
      </w:divBdr>
    </w:div>
    <w:div w:id="443311048">
      <w:bodyDiv w:val="1"/>
      <w:marLeft w:val="0"/>
      <w:marRight w:val="0"/>
      <w:marTop w:val="0"/>
      <w:marBottom w:val="0"/>
      <w:divBdr>
        <w:top w:val="none" w:sz="0" w:space="0" w:color="auto"/>
        <w:left w:val="none" w:sz="0" w:space="0" w:color="auto"/>
        <w:bottom w:val="none" w:sz="0" w:space="0" w:color="auto"/>
        <w:right w:val="none" w:sz="0" w:space="0" w:color="auto"/>
      </w:divBdr>
      <w:divsChild>
        <w:div w:id="1430202858">
          <w:marLeft w:val="0"/>
          <w:marRight w:val="0"/>
          <w:marTop w:val="0"/>
          <w:marBottom w:val="0"/>
          <w:divBdr>
            <w:top w:val="none" w:sz="0" w:space="0" w:color="auto"/>
            <w:left w:val="none" w:sz="0" w:space="0" w:color="auto"/>
            <w:bottom w:val="none" w:sz="0" w:space="0" w:color="auto"/>
            <w:right w:val="none" w:sz="0" w:space="0" w:color="auto"/>
          </w:divBdr>
        </w:div>
      </w:divsChild>
    </w:div>
    <w:div w:id="477261944">
      <w:bodyDiv w:val="1"/>
      <w:marLeft w:val="0"/>
      <w:marRight w:val="0"/>
      <w:marTop w:val="0"/>
      <w:marBottom w:val="0"/>
      <w:divBdr>
        <w:top w:val="none" w:sz="0" w:space="0" w:color="auto"/>
        <w:left w:val="none" w:sz="0" w:space="0" w:color="auto"/>
        <w:bottom w:val="none" w:sz="0" w:space="0" w:color="auto"/>
        <w:right w:val="none" w:sz="0" w:space="0" w:color="auto"/>
      </w:divBdr>
    </w:div>
    <w:div w:id="492330649">
      <w:bodyDiv w:val="1"/>
      <w:marLeft w:val="0"/>
      <w:marRight w:val="0"/>
      <w:marTop w:val="0"/>
      <w:marBottom w:val="0"/>
      <w:divBdr>
        <w:top w:val="none" w:sz="0" w:space="0" w:color="auto"/>
        <w:left w:val="none" w:sz="0" w:space="0" w:color="auto"/>
        <w:bottom w:val="none" w:sz="0" w:space="0" w:color="auto"/>
        <w:right w:val="none" w:sz="0" w:space="0" w:color="auto"/>
      </w:divBdr>
      <w:divsChild>
        <w:div w:id="1120102368">
          <w:marLeft w:val="0"/>
          <w:marRight w:val="0"/>
          <w:marTop w:val="0"/>
          <w:marBottom w:val="0"/>
          <w:divBdr>
            <w:top w:val="none" w:sz="0" w:space="0" w:color="3D3D3D"/>
            <w:left w:val="none" w:sz="0" w:space="0" w:color="3D3D3D"/>
            <w:bottom w:val="none" w:sz="0" w:space="0" w:color="3D3D3D"/>
            <w:right w:val="none" w:sz="0" w:space="0" w:color="3D3D3D"/>
          </w:divBdr>
          <w:divsChild>
            <w:div w:id="49014745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27837896">
      <w:bodyDiv w:val="1"/>
      <w:marLeft w:val="0"/>
      <w:marRight w:val="0"/>
      <w:marTop w:val="0"/>
      <w:marBottom w:val="0"/>
      <w:divBdr>
        <w:top w:val="none" w:sz="0" w:space="0" w:color="auto"/>
        <w:left w:val="none" w:sz="0" w:space="0" w:color="auto"/>
        <w:bottom w:val="none" w:sz="0" w:space="0" w:color="auto"/>
        <w:right w:val="none" w:sz="0" w:space="0" w:color="auto"/>
      </w:divBdr>
    </w:div>
    <w:div w:id="604768471">
      <w:bodyDiv w:val="1"/>
      <w:marLeft w:val="0"/>
      <w:marRight w:val="0"/>
      <w:marTop w:val="0"/>
      <w:marBottom w:val="0"/>
      <w:divBdr>
        <w:top w:val="none" w:sz="0" w:space="0" w:color="auto"/>
        <w:left w:val="none" w:sz="0" w:space="0" w:color="auto"/>
        <w:bottom w:val="none" w:sz="0" w:space="0" w:color="auto"/>
        <w:right w:val="none" w:sz="0" w:space="0" w:color="auto"/>
      </w:divBdr>
    </w:div>
    <w:div w:id="755328495">
      <w:bodyDiv w:val="1"/>
      <w:marLeft w:val="0"/>
      <w:marRight w:val="0"/>
      <w:marTop w:val="0"/>
      <w:marBottom w:val="0"/>
      <w:divBdr>
        <w:top w:val="none" w:sz="0" w:space="0" w:color="auto"/>
        <w:left w:val="none" w:sz="0" w:space="0" w:color="auto"/>
        <w:bottom w:val="none" w:sz="0" w:space="0" w:color="auto"/>
        <w:right w:val="none" w:sz="0" w:space="0" w:color="auto"/>
      </w:divBdr>
    </w:div>
    <w:div w:id="772700789">
      <w:bodyDiv w:val="1"/>
      <w:marLeft w:val="0"/>
      <w:marRight w:val="0"/>
      <w:marTop w:val="0"/>
      <w:marBottom w:val="0"/>
      <w:divBdr>
        <w:top w:val="none" w:sz="0" w:space="0" w:color="auto"/>
        <w:left w:val="none" w:sz="0" w:space="0" w:color="auto"/>
        <w:bottom w:val="none" w:sz="0" w:space="0" w:color="auto"/>
        <w:right w:val="none" w:sz="0" w:space="0" w:color="auto"/>
      </w:divBdr>
    </w:div>
    <w:div w:id="899484416">
      <w:bodyDiv w:val="1"/>
      <w:marLeft w:val="0"/>
      <w:marRight w:val="0"/>
      <w:marTop w:val="0"/>
      <w:marBottom w:val="0"/>
      <w:divBdr>
        <w:top w:val="none" w:sz="0" w:space="0" w:color="auto"/>
        <w:left w:val="none" w:sz="0" w:space="0" w:color="auto"/>
        <w:bottom w:val="none" w:sz="0" w:space="0" w:color="auto"/>
        <w:right w:val="none" w:sz="0" w:space="0" w:color="auto"/>
      </w:divBdr>
    </w:div>
    <w:div w:id="911155803">
      <w:bodyDiv w:val="1"/>
      <w:marLeft w:val="0"/>
      <w:marRight w:val="0"/>
      <w:marTop w:val="0"/>
      <w:marBottom w:val="0"/>
      <w:divBdr>
        <w:top w:val="none" w:sz="0" w:space="0" w:color="auto"/>
        <w:left w:val="none" w:sz="0" w:space="0" w:color="auto"/>
        <w:bottom w:val="none" w:sz="0" w:space="0" w:color="auto"/>
        <w:right w:val="none" w:sz="0" w:space="0" w:color="auto"/>
      </w:divBdr>
      <w:divsChild>
        <w:div w:id="2074815252">
          <w:marLeft w:val="0"/>
          <w:marRight w:val="0"/>
          <w:marTop w:val="0"/>
          <w:marBottom w:val="0"/>
          <w:divBdr>
            <w:top w:val="none" w:sz="0" w:space="0" w:color="3D3D3D"/>
            <w:left w:val="none" w:sz="0" w:space="0" w:color="3D3D3D"/>
            <w:bottom w:val="none" w:sz="0" w:space="0" w:color="3D3D3D"/>
            <w:right w:val="none" w:sz="0" w:space="0" w:color="3D3D3D"/>
          </w:divBdr>
          <w:divsChild>
            <w:div w:id="77282447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27885051">
      <w:bodyDiv w:val="1"/>
      <w:marLeft w:val="0"/>
      <w:marRight w:val="0"/>
      <w:marTop w:val="0"/>
      <w:marBottom w:val="0"/>
      <w:divBdr>
        <w:top w:val="none" w:sz="0" w:space="0" w:color="auto"/>
        <w:left w:val="none" w:sz="0" w:space="0" w:color="auto"/>
        <w:bottom w:val="none" w:sz="0" w:space="0" w:color="auto"/>
        <w:right w:val="none" w:sz="0" w:space="0" w:color="auto"/>
      </w:divBdr>
    </w:div>
    <w:div w:id="1027755645">
      <w:bodyDiv w:val="1"/>
      <w:marLeft w:val="0"/>
      <w:marRight w:val="0"/>
      <w:marTop w:val="0"/>
      <w:marBottom w:val="0"/>
      <w:divBdr>
        <w:top w:val="none" w:sz="0" w:space="0" w:color="auto"/>
        <w:left w:val="none" w:sz="0" w:space="0" w:color="auto"/>
        <w:bottom w:val="none" w:sz="0" w:space="0" w:color="auto"/>
        <w:right w:val="none" w:sz="0" w:space="0" w:color="auto"/>
      </w:divBdr>
      <w:divsChild>
        <w:div w:id="458114948">
          <w:marLeft w:val="0"/>
          <w:marRight w:val="0"/>
          <w:marTop w:val="0"/>
          <w:marBottom w:val="0"/>
          <w:divBdr>
            <w:top w:val="none" w:sz="0" w:space="0" w:color="3D3D3D"/>
            <w:left w:val="none" w:sz="0" w:space="0" w:color="3D3D3D"/>
            <w:bottom w:val="none" w:sz="0" w:space="0" w:color="3D3D3D"/>
            <w:right w:val="none" w:sz="0" w:space="0" w:color="3D3D3D"/>
          </w:divBdr>
          <w:divsChild>
            <w:div w:id="37782275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36083914">
      <w:bodyDiv w:val="1"/>
      <w:marLeft w:val="0"/>
      <w:marRight w:val="0"/>
      <w:marTop w:val="0"/>
      <w:marBottom w:val="0"/>
      <w:divBdr>
        <w:top w:val="none" w:sz="0" w:space="0" w:color="auto"/>
        <w:left w:val="none" w:sz="0" w:space="0" w:color="auto"/>
        <w:bottom w:val="none" w:sz="0" w:space="0" w:color="auto"/>
        <w:right w:val="none" w:sz="0" w:space="0" w:color="auto"/>
      </w:divBdr>
    </w:div>
    <w:div w:id="1254317496">
      <w:bodyDiv w:val="1"/>
      <w:marLeft w:val="0"/>
      <w:marRight w:val="0"/>
      <w:marTop w:val="0"/>
      <w:marBottom w:val="0"/>
      <w:divBdr>
        <w:top w:val="none" w:sz="0" w:space="0" w:color="auto"/>
        <w:left w:val="none" w:sz="0" w:space="0" w:color="auto"/>
        <w:bottom w:val="none" w:sz="0" w:space="0" w:color="auto"/>
        <w:right w:val="none" w:sz="0" w:space="0" w:color="auto"/>
      </w:divBdr>
    </w:div>
    <w:div w:id="1301306851">
      <w:bodyDiv w:val="1"/>
      <w:marLeft w:val="0"/>
      <w:marRight w:val="0"/>
      <w:marTop w:val="0"/>
      <w:marBottom w:val="0"/>
      <w:divBdr>
        <w:top w:val="none" w:sz="0" w:space="0" w:color="auto"/>
        <w:left w:val="none" w:sz="0" w:space="0" w:color="auto"/>
        <w:bottom w:val="none" w:sz="0" w:space="0" w:color="auto"/>
        <w:right w:val="none" w:sz="0" w:space="0" w:color="auto"/>
      </w:divBdr>
    </w:div>
    <w:div w:id="1388408466">
      <w:bodyDiv w:val="1"/>
      <w:marLeft w:val="0"/>
      <w:marRight w:val="0"/>
      <w:marTop w:val="0"/>
      <w:marBottom w:val="0"/>
      <w:divBdr>
        <w:top w:val="none" w:sz="0" w:space="0" w:color="auto"/>
        <w:left w:val="none" w:sz="0" w:space="0" w:color="auto"/>
        <w:bottom w:val="none" w:sz="0" w:space="0" w:color="auto"/>
        <w:right w:val="none" w:sz="0" w:space="0" w:color="auto"/>
      </w:divBdr>
    </w:div>
    <w:div w:id="1507599600">
      <w:bodyDiv w:val="1"/>
      <w:marLeft w:val="0"/>
      <w:marRight w:val="0"/>
      <w:marTop w:val="0"/>
      <w:marBottom w:val="0"/>
      <w:divBdr>
        <w:top w:val="none" w:sz="0" w:space="0" w:color="auto"/>
        <w:left w:val="none" w:sz="0" w:space="0" w:color="auto"/>
        <w:bottom w:val="none" w:sz="0" w:space="0" w:color="auto"/>
        <w:right w:val="none" w:sz="0" w:space="0" w:color="auto"/>
      </w:divBdr>
    </w:div>
    <w:div w:id="1555195802">
      <w:bodyDiv w:val="1"/>
      <w:marLeft w:val="0"/>
      <w:marRight w:val="0"/>
      <w:marTop w:val="0"/>
      <w:marBottom w:val="0"/>
      <w:divBdr>
        <w:top w:val="none" w:sz="0" w:space="0" w:color="auto"/>
        <w:left w:val="none" w:sz="0" w:space="0" w:color="auto"/>
        <w:bottom w:val="none" w:sz="0" w:space="0" w:color="auto"/>
        <w:right w:val="none" w:sz="0" w:space="0" w:color="auto"/>
      </w:divBdr>
    </w:div>
    <w:div w:id="1667397118">
      <w:bodyDiv w:val="1"/>
      <w:marLeft w:val="0"/>
      <w:marRight w:val="0"/>
      <w:marTop w:val="0"/>
      <w:marBottom w:val="0"/>
      <w:divBdr>
        <w:top w:val="none" w:sz="0" w:space="0" w:color="auto"/>
        <w:left w:val="none" w:sz="0" w:space="0" w:color="auto"/>
        <w:bottom w:val="none" w:sz="0" w:space="0" w:color="auto"/>
        <w:right w:val="none" w:sz="0" w:space="0" w:color="auto"/>
      </w:divBdr>
    </w:div>
    <w:div w:id="1761677565">
      <w:bodyDiv w:val="1"/>
      <w:marLeft w:val="0"/>
      <w:marRight w:val="0"/>
      <w:marTop w:val="0"/>
      <w:marBottom w:val="0"/>
      <w:divBdr>
        <w:top w:val="none" w:sz="0" w:space="0" w:color="auto"/>
        <w:left w:val="none" w:sz="0" w:space="0" w:color="auto"/>
        <w:bottom w:val="none" w:sz="0" w:space="0" w:color="auto"/>
        <w:right w:val="none" w:sz="0" w:space="0" w:color="auto"/>
      </w:divBdr>
      <w:divsChild>
        <w:div w:id="515578738">
          <w:marLeft w:val="0"/>
          <w:marRight w:val="0"/>
          <w:marTop w:val="0"/>
          <w:marBottom w:val="0"/>
          <w:divBdr>
            <w:top w:val="none" w:sz="0" w:space="0" w:color="3D3D3D"/>
            <w:left w:val="none" w:sz="0" w:space="0" w:color="3D3D3D"/>
            <w:bottom w:val="none" w:sz="0" w:space="0" w:color="3D3D3D"/>
            <w:right w:val="none" w:sz="0" w:space="0" w:color="3D3D3D"/>
          </w:divBdr>
          <w:divsChild>
            <w:div w:id="94254222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10706592">
      <w:bodyDiv w:val="1"/>
      <w:marLeft w:val="0"/>
      <w:marRight w:val="0"/>
      <w:marTop w:val="0"/>
      <w:marBottom w:val="0"/>
      <w:divBdr>
        <w:top w:val="none" w:sz="0" w:space="0" w:color="auto"/>
        <w:left w:val="none" w:sz="0" w:space="0" w:color="auto"/>
        <w:bottom w:val="none" w:sz="0" w:space="0" w:color="auto"/>
        <w:right w:val="none" w:sz="0" w:space="0" w:color="auto"/>
      </w:divBdr>
      <w:divsChild>
        <w:div w:id="1029406435">
          <w:marLeft w:val="0"/>
          <w:marRight w:val="0"/>
          <w:marTop w:val="0"/>
          <w:marBottom w:val="0"/>
          <w:divBdr>
            <w:top w:val="none" w:sz="0" w:space="0" w:color="auto"/>
            <w:left w:val="none" w:sz="0" w:space="0" w:color="auto"/>
            <w:bottom w:val="none" w:sz="0" w:space="0" w:color="auto"/>
            <w:right w:val="none" w:sz="0" w:space="0" w:color="auto"/>
          </w:divBdr>
        </w:div>
      </w:divsChild>
    </w:div>
    <w:div w:id="1831870658">
      <w:bodyDiv w:val="1"/>
      <w:marLeft w:val="0"/>
      <w:marRight w:val="0"/>
      <w:marTop w:val="0"/>
      <w:marBottom w:val="0"/>
      <w:divBdr>
        <w:top w:val="none" w:sz="0" w:space="0" w:color="auto"/>
        <w:left w:val="none" w:sz="0" w:space="0" w:color="auto"/>
        <w:bottom w:val="none" w:sz="0" w:space="0" w:color="auto"/>
        <w:right w:val="none" w:sz="0" w:space="0" w:color="auto"/>
      </w:divBdr>
    </w:div>
    <w:div w:id="1989044819">
      <w:bodyDiv w:val="1"/>
      <w:marLeft w:val="0"/>
      <w:marRight w:val="0"/>
      <w:marTop w:val="0"/>
      <w:marBottom w:val="0"/>
      <w:divBdr>
        <w:top w:val="none" w:sz="0" w:space="0" w:color="auto"/>
        <w:left w:val="none" w:sz="0" w:space="0" w:color="auto"/>
        <w:bottom w:val="none" w:sz="0" w:space="0" w:color="auto"/>
        <w:right w:val="none" w:sz="0" w:space="0" w:color="auto"/>
      </w:divBdr>
    </w:div>
    <w:div w:id="204552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assets/ocdv/downloads/pdf/street_harassment_survey_report_2024.pdf" TargetMode="External"/><Relationship Id="rId18" Type="http://schemas.openxmlformats.org/officeDocument/2006/relationships/hyperlink" Target="https://news.cornell.edu/stories/2023/03/one-five-nys-face-workplace-sexual-harassment" TargetMode="External"/><Relationship Id="rId26" Type="http://schemas.openxmlformats.org/officeDocument/2006/relationships/hyperlink" Target="https://www.utoledo.edu/law/law-review/publications/pdfs/from-virtual-to-violence-morgan-murphy.pdf" TargetMode="External"/><Relationship Id="rId3" Type="http://schemas.openxmlformats.org/officeDocument/2006/relationships/hyperlink" Target="https://www.nyc.gov/site/cchr/law/discriminatory-harassment.page" TargetMode="External"/><Relationship Id="rId21" Type="http://schemas.openxmlformats.org/officeDocument/2006/relationships/hyperlink" Target="https://pmc.ncbi.nlm.nih.gov/articles/PMC9180504/" TargetMode="External"/><Relationship Id="rId7" Type="http://schemas.openxmlformats.org/officeDocument/2006/relationships/hyperlink" Target="https://comptroller.nyc.gov/services/for-the-public/employer-violations-dashboard/violations/discrimination-harassment/" TargetMode="External"/><Relationship Id="rId12" Type="http://schemas.openxmlformats.org/officeDocument/2006/relationships/hyperlink" Target="https://a856-cityrecord.nyc.gov/Search/GetFile?sectionId=5&amp;requestId=20250912023&amp;requestStatus=Current&amp;documentId=42667" TargetMode="External"/><Relationship Id="rId17" Type="http://schemas.openxmlformats.org/officeDocument/2006/relationships/hyperlink" Target="https://reports.hrc.org/dismantling-a-culture-of-violence" TargetMode="External"/><Relationship Id="rId25" Type="http://schemas.openxmlformats.org/officeDocument/2006/relationships/hyperlink" Target="https://www.safehome.org/data/cyberstalking-statistics/" TargetMode="External"/><Relationship Id="rId33" Type="http://schemas.openxmlformats.org/officeDocument/2006/relationships/hyperlink" Target="http://time.com/3305466/male-female-harassment-online/" TargetMode="External"/><Relationship Id="rId2" Type="http://schemas.openxmlformats.org/officeDocument/2006/relationships/hyperlink" Target="https://www.nyc.gov/site/cchr/law/sexual-harassment-training-main.page" TargetMode="External"/><Relationship Id="rId16" Type="http://schemas.openxmlformats.org/officeDocument/2006/relationships/hyperlink" Target="https://www.unwomen.org/en/articles/facts-and-figures/facts-and-figures-ending-violence-against-women" TargetMode="External"/><Relationship Id="rId20" Type="http://schemas.openxmlformats.org/officeDocument/2006/relationships/hyperlink" Target="https://now.org/wp-content/uploads/2026/03/Incogni-Online-Abuse-Survey-2026.pdf" TargetMode="External"/><Relationship Id="rId29" Type="http://schemas.openxmlformats.org/officeDocument/2006/relationships/hyperlink" Target="https://socialmediavictims.org/cyberbullying/types/" TargetMode="External"/><Relationship Id="rId1" Type="http://schemas.openxmlformats.org/officeDocument/2006/relationships/hyperlink" Target="https://www.un.org/womenwatch/uncoordination/antiharassment.html" TargetMode="External"/><Relationship Id="rId6" Type="http://schemas.openxmlformats.org/officeDocument/2006/relationships/hyperlink" Target="https://righttobe.org/guides/understanding-online-harassment/?gad_source=1&amp;gad_campaignid=16901954547&amp;gbraid=0AAAAADyfBlXrrR-B-qAlXr6Z8nRGyAM3D&amp;gclid=EAIaIQobChMIvN_K9f3ykwMVTkf_AR3btw2FEAAYASAAEgL7t_D_BwE" TargetMode="External"/><Relationship Id="rId11" Type="http://schemas.openxmlformats.org/officeDocument/2006/relationships/hyperlink" Target="https://www.nyc.gov/site/ocdv/about/about-endgbv.page" TargetMode="External"/><Relationship Id="rId24" Type="http://schemas.openxmlformats.org/officeDocument/2006/relationships/hyperlink" Target="https://www.rand.org/pubs/research_reports/RRA2637-1.html" TargetMode="External"/><Relationship Id="rId32" Type="http://schemas.openxmlformats.org/officeDocument/2006/relationships/hyperlink" Target="https://www.dazeddigital.com/science-tech/article/55926/1/inside-the-disturbing-rise-of-deepfake-porn" TargetMode="External"/><Relationship Id="rId5" Type="http://schemas.openxmlformats.org/officeDocument/2006/relationships/hyperlink" Target="https://incite-national.org/wp-content/uploads/2018/07/6378_street_harass_pamphlet.pdf" TargetMode="External"/><Relationship Id="rId15" Type="http://schemas.openxmlformats.org/officeDocument/2006/relationships/hyperlink" Target="https://compass.onlinelibrary.wiley.com/doi/abs/10.1111/soc4.12248" TargetMode="External"/><Relationship Id="rId23" Type="http://schemas.openxmlformats.org/officeDocument/2006/relationships/hyperlink" Target="https://www.pewresearch.org/internet/2021/01/13/the-state-of-online-harassment/" TargetMode="External"/><Relationship Id="rId28" Type="http://schemas.openxmlformats.org/officeDocument/2006/relationships/hyperlink" Target="https://www.safehome.org/data/cyberstalking-statistics/" TargetMode="External"/><Relationship Id="rId10" Type="http://schemas.openxmlformats.org/officeDocument/2006/relationships/hyperlink" Target="https://council.nyc.gov/press/2018/04/11/1591/" TargetMode="External"/><Relationship Id="rId19" Type="http://schemas.openxmlformats.org/officeDocument/2006/relationships/hyperlink" Target="https://www.jstor.org/stable/1341656?origin=crossref" TargetMode="External"/><Relationship Id="rId31" Type="http://schemas.openxmlformats.org/officeDocument/2006/relationships/hyperlink" Target="https://blog.securly.com/10/04/2023/the-10-types-of-cyberbullying/" TargetMode="External"/><Relationship Id="rId4" Type="http://schemas.openxmlformats.org/officeDocument/2006/relationships/hyperlink" Target="https://dol.ny.gov/system/files/documents/2024/03/p752-harassment-violence-in-the-workplace-1-24.pdf" TargetMode="External"/><Relationship Id="rId9" Type="http://schemas.openxmlformats.org/officeDocument/2006/relationships/hyperlink" Target="https://www.minclaw.com/online-harassment-laws-new-york/" TargetMode="External"/><Relationship Id="rId14" Type="http://schemas.openxmlformats.org/officeDocument/2006/relationships/hyperlink" Target="https://pmc.ncbi.nlm.nih.gov/articles/PMC7810166/" TargetMode="External"/><Relationship Id="rId22" Type="http://schemas.openxmlformats.org/officeDocument/2006/relationships/hyperlink" Target="https://www.adl.org/resources/report/online-hate-and-harassment-american-experience-2023" TargetMode="External"/><Relationship Id="rId27" Type="http://schemas.openxmlformats.org/officeDocument/2006/relationships/hyperlink" Target="https://www.researchgate.net/publication/390034370_Deepfake_Pornography_The_Coming_Crisis_of_Privacy_and_Consent" TargetMode="External"/><Relationship Id="rId30" Type="http://schemas.openxmlformats.org/officeDocument/2006/relationships/hyperlink" Target="https://www.digitalinformationworld.com/2019/03/infographic-how-to-handle-online-harassment.html" TargetMode="External"/><Relationship Id="rId8" Type="http://schemas.openxmlformats.org/officeDocument/2006/relationships/hyperlink" Target="https://onlineharassmentfieldmanual.pen.org/state-laws-online-hara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023a54e-6060-463a-bab7-f8b54705762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97C50756061C408799A5FC45199BD1" ma:contentTypeVersion="16" ma:contentTypeDescription="Create a new document." ma:contentTypeScope="" ma:versionID="b6fcbfeb70294f43a6ab2cb2d6030855">
  <xsd:schema xmlns:xsd="http://www.w3.org/2001/XMLSchema" xmlns:xs="http://www.w3.org/2001/XMLSchema" xmlns:p="http://schemas.microsoft.com/office/2006/metadata/properties" xmlns:ns3="9023a54e-6060-463a-bab7-f8b547057627" xmlns:ns4="a1f392d4-4f7d-44a4-b097-d5f8ae16af75" targetNamespace="http://schemas.microsoft.com/office/2006/metadata/properties" ma:root="true" ma:fieldsID="c9db65775cbe4925a661d396ed97e95f" ns3:_="" ns4:_="">
    <xsd:import namespace="9023a54e-6060-463a-bab7-f8b547057627"/>
    <xsd:import namespace="a1f392d4-4f7d-44a4-b097-d5f8ae16af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3a54e-6060-463a-bab7-f8b5470576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f392d4-4f7d-44a4-b097-d5f8ae16af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0CB41-05CF-4DD0-A765-C1C5B5964A5A}">
  <ds:schemaRefs>
    <ds:schemaRef ds:uri="http://schemas.microsoft.com/sharepoint/v3/contenttype/forms"/>
  </ds:schemaRefs>
</ds:datastoreItem>
</file>

<file path=customXml/itemProps2.xml><?xml version="1.0" encoding="utf-8"?>
<ds:datastoreItem xmlns:ds="http://schemas.openxmlformats.org/officeDocument/2006/customXml" ds:itemID="{1BC0258F-CC64-4251-A457-FAD3B18ED5B7}">
  <ds:schemaRefs>
    <ds:schemaRef ds:uri="http://purl.org/dc/terms/"/>
    <ds:schemaRef ds:uri="http://schemas.microsoft.com/office/infopath/2007/PartnerControls"/>
    <ds:schemaRef ds:uri="http://schemas.microsoft.com/office/2006/documentManagement/types"/>
    <ds:schemaRef ds:uri="a1f392d4-4f7d-44a4-b097-d5f8ae16af75"/>
    <ds:schemaRef ds:uri="http://purl.org/dc/elements/1.1/"/>
    <ds:schemaRef ds:uri="http://www.w3.org/XML/1998/namespace"/>
    <ds:schemaRef ds:uri="http://purl.org/dc/dcmitype/"/>
    <ds:schemaRef ds:uri="http://schemas.openxmlformats.org/package/2006/metadata/core-properties"/>
    <ds:schemaRef ds:uri="9023a54e-6060-463a-bab7-f8b547057627"/>
    <ds:schemaRef ds:uri="http://schemas.microsoft.com/office/2006/metadata/properties"/>
  </ds:schemaRefs>
</ds:datastoreItem>
</file>

<file path=customXml/itemProps3.xml><?xml version="1.0" encoding="utf-8"?>
<ds:datastoreItem xmlns:ds="http://schemas.openxmlformats.org/officeDocument/2006/customXml" ds:itemID="{BB9A8E97-AFE5-4626-8A91-96972A0AC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3a54e-6060-463a-bab7-f8b547057627"/>
    <ds:schemaRef ds:uri="a1f392d4-4f7d-44a4-b097-d5f8ae16a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55FAC-1A29-4315-9B8E-76D253BFB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8912</Words>
  <Characters>50799</Characters>
  <Application>Microsoft Office Word</Application>
  <DocSecurity>4</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59592</CharactersWithSpaces>
  <SharedDoc>false</SharedDoc>
  <HLinks>
    <vt:vector size="198" baseType="variant">
      <vt:variant>
        <vt:i4>2949218</vt:i4>
      </vt:variant>
      <vt:variant>
        <vt:i4>99</vt:i4>
      </vt:variant>
      <vt:variant>
        <vt:i4>0</vt:i4>
      </vt:variant>
      <vt:variant>
        <vt:i4>5</vt:i4>
      </vt:variant>
      <vt:variant>
        <vt:lpwstr>http://time.com/3305466/male-female-harassment-online/</vt:lpwstr>
      </vt:variant>
      <vt:variant>
        <vt:lpwstr/>
      </vt:variant>
      <vt:variant>
        <vt:i4>4325403</vt:i4>
      </vt:variant>
      <vt:variant>
        <vt:i4>96</vt:i4>
      </vt:variant>
      <vt:variant>
        <vt:i4>0</vt:i4>
      </vt:variant>
      <vt:variant>
        <vt:i4>5</vt:i4>
      </vt:variant>
      <vt:variant>
        <vt:lpwstr>https://www.dazeddigital.com/science-tech/article/55926/1/inside-the-disturbing-rise-of-deepfake-porn</vt:lpwstr>
      </vt:variant>
      <vt:variant>
        <vt:lpwstr/>
      </vt:variant>
      <vt:variant>
        <vt:i4>6291555</vt:i4>
      </vt:variant>
      <vt:variant>
        <vt:i4>93</vt:i4>
      </vt:variant>
      <vt:variant>
        <vt:i4>0</vt:i4>
      </vt:variant>
      <vt:variant>
        <vt:i4>5</vt:i4>
      </vt:variant>
      <vt:variant>
        <vt:lpwstr>https://blog.securly.com/10/04/2023/the-10-types-of-cyberbullying/</vt:lpwstr>
      </vt:variant>
      <vt:variant>
        <vt:lpwstr/>
      </vt:variant>
      <vt:variant>
        <vt:i4>5898335</vt:i4>
      </vt:variant>
      <vt:variant>
        <vt:i4>90</vt:i4>
      </vt:variant>
      <vt:variant>
        <vt:i4>0</vt:i4>
      </vt:variant>
      <vt:variant>
        <vt:i4>5</vt:i4>
      </vt:variant>
      <vt:variant>
        <vt:lpwstr>https://www.digitalinformationworld.com/2019/03/infographic-how-to-handle-online-harassment.html</vt:lpwstr>
      </vt:variant>
      <vt:variant>
        <vt:lpwstr/>
      </vt:variant>
      <vt:variant>
        <vt:i4>6488172</vt:i4>
      </vt:variant>
      <vt:variant>
        <vt:i4>87</vt:i4>
      </vt:variant>
      <vt:variant>
        <vt:i4>0</vt:i4>
      </vt:variant>
      <vt:variant>
        <vt:i4>5</vt:i4>
      </vt:variant>
      <vt:variant>
        <vt:lpwstr>https://socialmediavictims.org/cyberbullying/types/</vt:lpwstr>
      </vt:variant>
      <vt:variant>
        <vt:lpwstr/>
      </vt:variant>
      <vt:variant>
        <vt:i4>4915271</vt:i4>
      </vt:variant>
      <vt:variant>
        <vt:i4>84</vt:i4>
      </vt:variant>
      <vt:variant>
        <vt:i4>0</vt:i4>
      </vt:variant>
      <vt:variant>
        <vt:i4>5</vt:i4>
      </vt:variant>
      <vt:variant>
        <vt:lpwstr>https://www.safehome.org/data/cyberstalking-statistics/</vt:lpwstr>
      </vt:variant>
      <vt:variant>
        <vt:lpwstr>references</vt:lpwstr>
      </vt:variant>
      <vt:variant>
        <vt:i4>1376319</vt:i4>
      </vt:variant>
      <vt:variant>
        <vt:i4>81</vt:i4>
      </vt:variant>
      <vt:variant>
        <vt:i4>0</vt:i4>
      </vt:variant>
      <vt:variant>
        <vt:i4>5</vt:i4>
      </vt:variant>
      <vt:variant>
        <vt:lpwstr>https://www.researchgate.net/publication/390034370_Deepfake_Pornography_The_Coming_Crisis_of_Privacy_and_Consent</vt:lpwstr>
      </vt:variant>
      <vt:variant>
        <vt:lpwstr/>
      </vt:variant>
      <vt:variant>
        <vt:i4>8257583</vt:i4>
      </vt:variant>
      <vt:variant>
        <vt:i4>78</vt:i4>
      </vt:variant>
      <vt:variant>
        <vt:i4>0</vt:i4>
      </vt:variant>
      <vt:variant>
        <vt:i4>5</vt:i4>
      </vt:variant>
      <vt:variant>
        <vt:lpwstr>https://www.utoledo.edu/law/law-review/publications/pdfs/from-virtual-to-violence-morgan-murphy.pdf</vt:lpwstr>
      </vt:variant>
      <vt:variant>
        <vt:lpwstr/>
      </vt:variant>
      <vt:variant>
        <vt:i4>4915271</vt:i4>
      </vt:variant>
      <vt:variant>
        <vt:i4>72</vt:i4>
      </vt:variant>
      <vt:variant>
        <vt:i4>0</vt:i4>
      </vt:variant>
      <vt:variant>
        <vt:i4>5</vt:i4>
      </vt:variant>
      <vt:variant>
        <vt:lpwstr>https://www.safehome.org/data/cyberstalking-statistics/</vt:lpwstr>
      </vt:variant>
      <vt:variant>
        <vt:lpwstr>references</vt:lpwstr>
      </vt:variant>
      <vt:variant>
        <vt:i4>4653088</vt:i4>
      </vt:variant>
      <vt:variant>
        <vt:i4>69</vt:i4>
      </vt:variant>
      <vt:variant>
        <vt:i4>0</vt:i4>
      </vt:variant>
      <vt:variant>
        <vt:i4>5</vt:i4>
      </vt:variant>
      <vt:variant>
        <vt:lpwstr>https://www.rand.org/pubs/research_reports/RRA2637-1.html</vt:lpwstr>
      </vt:variant>
      <vt:variant>
        <vt:lpwstr/>
      </vt:variant>
      <vt:variant>
        <vt:i4>6291569</vt:i4>
      </vt:variant>
      <vt:variant>
        <vt:i4>66</vt:i4>
      </vt:variant>
      <vt:variant>
        <vt:i4>0</vt:i4>
      </vt:variant>
      <vt:variant>
        <vt:i4>5</vt:i4>
      </vt:variant>
      <vt:variant>
        <vt:lpwstr>https://www.pewresearch.org/internet/2021/01/13/the-state-of-online-harassment/</vt:lpwstr>
      </vt:variant>
      <vt:variant>
        <vt:lpwstr/>
      </vt:variant>
      <vt:variant>
        <vt:i4>4718674</vt:i4>
      </vt:variant>
      <vt:variant>
        <vt:i4>63</vt:i4>
      </vt:variant>
      <vt:variant>
        <vt:i4>0</vt:i4>
      </vt:variant>
      <vt:variant>
        <vt:i4>5</vt:i4>
      </vt:variant>
      <vt:variant>
        <vt:lpwstr>https://www.adl.org/resources/report/online-hate-and-harassment-american-experience-2023</vt:lpwstr>
      </vt:variant>
      <vt:variant>
        <vt:lpwstr/>
      </vt:variant>
      <vt:variant>
        <vt:i4>1900562</vt:i4>
      </vt:variant>
      <vt:variant>
        <vt:i4>60</vt:i4>
      </vt:variant>
      <vt:variant>
        <vt:i4>0</vt:i4>
      </vt:variant>
      <vt:variant>
        <vt:i4>5</vt:i4>
      </vt:variant>
      <vt:variant>
        <vt:lpwstr>https://pmc.ncbi.nlm.nih.gov/articles/PMC9180504/</vt:lpwstr>
      </vt:variant>
      <vt:variant>
        <vt:lpwstr/>
      </vt:variant>
      <vt:variant>
        <vt:i4>4063346</vt:i4>
      </vt:variant>
      <vt:variant>
        <vt:i4>57</vt:i4>
      </vt:variant>
      <vt:variant>
        <vt:i4>0</vt:i4>
      </vt:variant>
      <vt:variant>
        <vt:i4>5</vt:i4>
      </vt:variant>
      <vt:variant>
        <vt:lpwstr>https://now.org/wp-content/uploads/2026/03/Incogni-Online-Abuse-Survey-2026.pdf</vt:lpwstr>
      </vt:variant>
      <vt:variant>
        <vt:lpwstr/>
      </vt:variant>
      <vt:variant>
        <vt:i4>1441820</vt:i4>
      </vt:variant>
      <vt:variant>
        <vt:i4>54</vt:i4>
      </vt:variant>
      <vt:variant>
        <vt:i4>0</vt:i4>
      </vt:variant>
      <vt:variant>
        <vt:i4>5</vt:i4>
      </vt:variant>
      <vt:variant>
        <vt:lpwstr>https://www.jstor.org/stable/1341656?origin=crossref</vt:lpwstr>
      </vt:variant>
      <vt:variant>
        <vt:lpwstr/>
      </vt:variant>
      <vt:variant>
        <vt:i4>2490469</vt:i4>
      </vt:variant>
      <vt:variant>
        <vt:i4>51</vt:i4>
      </vt:variant>
      <vt:variant>
        <vt:i4>0</vt:i4>
      </vt:variant>
      <vt:variant>
        <vt:i4>5</vt:i4>
      </vt:variant>
      <vt:variant>
        <vt:lpwstr>https://news.cornell.edu/stories/2023/03/one-five-nys-face-workplace-sexual-harassment</vt:lpwstr>
      </vt:variant>
      <vt:variant>
        <vt:lpwstr/>
      </vt:variant>
      <vt:variant>
        <vt:i4>983067</vt:i4>
      </vt:variant>
      <vt:variant>
        <vt:i4>48</vt:i4>
      </vt:variant>
      <vt:variant>
        <vt:i4>0</vt:i4>
      </vt:variant>
      <vt:variant>
        <vt:i4>5</vt:i4>
      </vt:variant>
      <vt:variant>
        <vt:lpwstr>https://reports.hrc.org/dismantling-a-culture-of-violence</vt:lpwstr>
      </vt:variant>
      <vt:variant>
        <vt:lpwstr/>
      </vt:variant>
      <vt:variant>
        <vt:i4>458827</vt:i4>
      </vt:variant>
      <vt:variant>
        <vt:i4>45</vt:i4>
      </vt:variant>
      <vt:variant>
        <vt:i4>0</vt:i4>
      </vt:variant>
      <vt:variant>
        <vt:i4>5</vt:i4>
      </vt:variant>
      <vt:variant>
        <vt:lpwstr>https://www.unwomen.org/en/articles/facts-and-figures/facts-and-figures-ending-violence-against-women</vt:lpwstr>
      </vt:variant>
      <vt:variant>
        <vt:lpwstr/>
      </vt:variant>
      <vt:variant>
        <vt:i4>6684787</vt:i4>
      </vt:variant>
      <vt:variant>
        <vt:i4>42</vt:i4>
      </vt:variant>
      <vt:variant>
        <vt:i4>0</vt:i4>
      </vt:variant>
      <vt:variant>
        <vt:i4>5</vt:i4>
      </vt:variant>
      <vt:variant>
        <vt:lpwstr>https://compass.onlinelibrary.wiley.com/doi/abs/10.1111/soc4.12248</vt:lpwstr>
      </vt:variant>
      <vt:variant>
        <vt:lpwstr/>
      </vt:variant>
      <vt:variant>
        <vt:i4>1835037</vt:i4>
      </vt:variant>
      <vt:variant>
        <vt:i4>39</vt:i4>
      </vt:variant>
      <vt:variant>
        <vt:i4>0</vt:i4>
      </vt:variant>
      <vt:variant>
        <vt:i4>5</vt:i4>
      </vt:variant>
      <vt:variant>
        <vt:lpwstr>https://pmc.ncbi.nlm.nih.gov/articles/PMC7810166/</vt:lpwstr>
      </vt:variant>
      <vt:variant>
        <vt:lpwstr/>
      </vt:variant>
      <vt:variant>
        <vt:i4>6750253</vt:i4>
      </vt:variant>
      <vt:variant>
        <vt:i4>36</vt:i4>
      </vt:variant>
      <vt:variant>
        <vt:i4>0</vt:i4>
      </vt:variant>
      <vt:variant>
        <vt:i4>5</vt:i4>
      </vt:variant>
      <vt:variant>
        <vt:lpwstr>https://www.nyc.gov/assets/ocdv/downloads/pdf/street_harassment_survey_report_2024.pdf</vt:lpwstr>
      </vt:variant>
      <vt:variant>
        <vt:lpwstr/>
      </vt:variant>
      <vt:variant>
        <vt:i4>3473519</vt:i4>
      </vt:variant>
      <vt:variant>
        <vt:i4>33</vt:i4>
      </vt:variant>
      <vt:variant>
        <vt:i4>0</vt:i4>
      </vt:variant>
      <vt:variant>
        <vt:i4>5</vt:i4>
      </vt:variant>
      <vt:variant>
        <vt:lpwstr>https://a856-cityrecord.nyc.gov/Search/GetFile?sectionId=5&amp;requestId=20250912023&amp;requestStatus=Current&amp;documentId=42667</vt:lpwstr>
      </vt:variant>
      <vt:variant>
        <vt:lpwstr/>
      </vt:variant>
      <vt:variant>
        <vt:i4>1900621</vt:i4>
      </vt:variant>
      <vt:variant>
        <vt:i4>30</vt:i4>
      </vt:variant>
      <vt:variant>
        <vt:i4>0</vt:i4>
      </vt:variant>
      <vt:variant>
        <vt:i4>5</vt:i4>
      </vt:variant>
      <vt:variant>
        <vt:lpwstr>https://www.nyc.gov/site/ocdv/about/about-endgbv.page</vt:lpwstr>
      </vt:variant>
      <vt:variant>
        <vt:lpwstr/>
      </vt:variant>
      <vt:variant>
        <vt:i4>7274529</vt:i4>
      </vt:variant>
      <vt:variant>
        <vt:i4>27</vt:i4>
      </vt:variant>
      <vt:variant>
        <vt:i4>0</vt:i4>
      </vt:variant>
      <vt:variant>
        <vt:i4>5</vt:i4>
      </vt:variant>
      <vt:variant>
        <vt:lpwstr>https://council.nyc.gov/press/2018/04/11/1591/</vt:lpwstr>
      </vt:variant>
      <vt:variant>
        <vt:lpwstr/>
      </vt:variant>
      <vt:variant>
        <vt:i4>4653070</vt:i4>
      </vt:variant>
      <vt:variant>
        <vt:i4>24</vt:i4>
      </vt:variant>
      <vt:variant>
        <vt:i4>0</vt:i4>
      </vt:variant>
      <vt:variant>
        <vt:i4>5</vt:i4>
      </vt:variant>
      <vt:variant>
        <vt:lpwstr>https://www.minclaw.com/online-harassment-laws-new-york/</vt:lpwstr>
      </vt:variant>
      <vt:variant>
        <vt:lpwstr/>
      </vt:variant>
      <vt:variant>
        <vt:i4>5439495</vt:i4>
      </vt:variant>
      <vt:variant>
        <vt:i4>21</vt:i4>
      </vt:variant>
      <vt:variant>
        <vt:i4>0</vt:i4>
      </vt:variant>
      <vt:variant>
        <vt:i4>5</vt:i4>
      </vt:variant>
      <vt:variant>
        <vt:lpwstr>https://onlineharassmentfieldmanual.pen.org/state-laws-online-harassment/</vt:lpwstr>
      </vt:variant>
      <vt:variant>
        <vt:lpwstr/>
      </vt:variant>
      <vt:variant>
        <vt:i4>2228337</vt:i4>
      </vt:variant>
      <vt:variant>
        <vt:i4>18</vt:i4>
      </vt:variant>
      <vt:variant>
        <vt:i4>0</vt:i4>
      </vt:variant>
      <vt:variant>
        <vt:i4>5</vt:i4>
      </vt:variant>
      <vt:variant>
        <vt:lpwstr>https://comptroller.nyc.gov/services/for-the-public/employer-violations-dashboard/violations/discrimination-harassment/</vt:lpwstr>
      </vt:variant>
      <vt:variant>
        <vt:lpwstr/>
      </vt:variant>
      <vt:variant>
        <vt:i4>5832786</vt:i4>
      </vt:variant>
      <vt:variant>
        <vt:i4>15</vt:i4>
      </vt:variant>
      <vt:variant>
        <vt:i4>0</vt:i4>
      </vt:variant>
      <vt:variant>
        <vt:i4>5</vt:i4>
      </vt:variant>
      <vt:variant>
        <vt:lpwstr>https://righttobe.org/guides/understanding-online-harassment/?gad_source=1&amp;gad_campaignid=16901954547&amp;gbraid=0AAAAADyfBlXrrR-B-qAlXr6Z8nRGyAM3D&amp;gclid=EAIaIQobChMIvN_K9f3ykwMVTkf_AR3btw2FEAAYASAAEgL7t_D_BwE</vt:lpwstr>
      </vt:variant>
      <vt:variant>
        <vt:lpwstr/>
      </vt:variant>
      <vt:variant>
        <vt:i4>7995467</vt:i4>
      </vt:variant>
      <vt:variant>
        <vt:i4>12</vt:i4>
      </vt:variant>
      <vt:variant>
        <vt:i4>0</vt:i4>
      </vt:variant>
      <vt:variant>
        <vt:i4>5</vt:i4>
      </vt:variant>
      <vt:variant>
        <vt:lpwstr>https://incite-national.org/wp-content/uploads/2018/07/6378_street_harass_pamphlet.pdf</vt:lpwstr>
      </vt:variant>
      <vt:variant>
        <vt:lpwstr/>
      </vt:variant>
      <vt:variant>
        <vt:i4>655429</vt:i4>
      </vt:variant>
      <vt:variant>
        <vt:i4>9</vt:i4>
      </vt:variant>
      <vt:variant>
        <vt:i4>0</vt:i4>
      </vt:variant>
      <vt:variant>
        <vt:i4>5</vt:i4>
      </vt:variant>
      <vt:variant>
        <vt:lpwstr>https://dol.ny.gov/system/files/documents/2024/03/p752-harassment-violence-in-the-workplace-1-24.pdf</vt:lpwstr>
      </vt:variant>
      <vt:variant>
        <vt:lpwstr/>
      </vt:variant>
      <vt:variant>
        <vt:i4>262214</vt:i4>
      </vt:variant>
      <vt:variant>
        <vt:i4>6</vt:i4>
      </vt:variant>
      <vt:variant>
        <vt:i4>0</vt:i4>
      </vt:variant>
      <vt:variant>
        <vt:i4>5</vt:i4>
      </vt:variant>
      <vt:variant>
        <vt:lpwstr>https://www.nyc.gov/site/cchr/law/discriminatory-harassment.page</vt:lpwstr>
      </vt:variant>
      <vt:variant>
        <vt:lpwstr/>
      </vt:variant>
      <vt:variant>
        <vt:i4>3735675</vt:i4>
      </vt:variant>
      <vt:variant>
        <vt:i4>3</vt:i4>
      </vt:variant>
      <vt:variant>
        <vt:i4>0</vt:i4>
      </vt:variant>
      <vt:variant>
        <vt:i4>5</vt:i4>
      </vt:variant>
      <vt:variant>
        <vt:lpwstr>https://www.nyc.gov/site/cchr/law/sexual-harassment-training-main.page</vt:lpwstr>
      </vt:variant>
      <vt:variant>
        <vt:lpwstr/>
      </vt:variant>
      <vt:variant>
        <vt:i4>4325376</vt:i4>
      </vt:variant>
      <vt:variant>
        <vt:i4>0</vt:i4>
      </vt:variant>
      <vt:variant>
        <vt:i4>0</vt:i4>
      </vt:variant>
      <vt:variant>
        <vt:i4>5</vt:i4>
      </vt:variant>
      <vt:variant>
        <vt:lpwstr>https://www.un.org/womenwatch/uncoordination/antiharassment.html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Jeffries, Jillian</cp:lastModifiedBy>
  <cp:revision>2</cp:revision>
  <cp:lastPrinted>2026-04-28T17:08:00Z</cp:lastPrinted>
  <dcterms:created xsi:type="dcterms:W3CDTF">2026-04-28T19:13:00Z</dcterms:created>
  <dcterms:modified xsi:type="dcterms:W3CDTF">2026-04-28T19:13:00Z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0x0101003297C50756061C408799A5FC45199BD1</vt:lpwstr>
  </property>
</Properties>
</file>