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8B091" w14:textId="3422953C" w:rsidR="006302BB" w:rsidRDefault="006302BB" w:rsidP="006302B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Res No.</w:t>
      </w:r>
      <w:r w:rsidR="00B341FF">
        <w:rPr>
          <w:rFonts w:ascii="Times New Roman" w:hAnsi="Times New Roman" w:cs="Times New Roman"/>
          <w:sz w:val="24"/>
          <w:szCs w:val="24"/>
        </w:rPr>
        <w:t xml:space="preserve"> </w:t>
      </w:r>
    </w:p>
    <w:p w14:paraId="66EA59B1" w14:textId="77777777" w:rsidR="00B341FF" w:rsidRPr="00B341FF" w:rsidRDefault="00B341FF" w:rsidP="006302BB">
      <w:pPr>
        <w:spacing w:after="0" w:line="240" w:lineRule="auto"/>
        <w:jc w:val="both"/>
        <w:rPr>
          <w:rFonts w:ascii="Times New Roman" w:hAnsi="Times New Roman" w:cs="Times New Roman"/>
          <w:vanish/>
          <w:sz w:val="24"/>
          <w:szCs w:val="24"/>
        </w:rPr>
      </w:pPr>
      <w:proofErr w:type="gramStart"/>
      <w:r w:rsidRPr="00B341FF">
        <w:rPr>
          <w:rFonts w:ascii="Times New Roman" w:hAnsi="Times New Roman" w:cs="Times New Roman"/>
          <w:vanish/>
          <w:sz w:val="24"/>
          <w:szCs w:val="24"/>
        </w:rPr>
        <w:t>..</w:t>
      </w:r>
      <w:proofErr w:type="gramEnd"/>
      <w:r w:rsidRPr="00B341FF">
        <w:rPr>
          <w:rFonts w:ascii="Times New Roman" w:hAnsi="Times New Roman" w:cs="Times New Roman"/>
          <w:vanish/>
          <w:sz w:val="24"/>
          <w:szCs w:val="24"/>
        </w:rPr>
        <w:t>Title</w:t>
      </w:r>
    </w:p>
    <w:p w14:paraId="1FE21FAD" w14:textId="531BA734" w:rsidR="006302BB" w:rsidRDefault="0073312B" w:rsidP="006302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Resolution calling on</w:t>
      </w:r>
      <w:r w:rsidR="00180435">
        <w:rPr>
          <w:rFonts w:ascii="Times New Roman" w:hAnsi="Times New Roman" w:cs="Times New Roman"/>
          <w:sz w:val="24"/>
          <w:szCs w:val="24"/>
        </w:rPr>
        <w:t xml:space="preserve"> </w:t>
      </w:r>
      <w:r w:rsidR="001D7964">
        <w:rPr>
          <w:rFonts w:ascii="Times New Roman" w:hAnsi="Times New Roman" w:cs="Times New Roman"/>
          <w:sz w:val="24"/>
          <w:szCs w:val="24"/>
        </w:rPr>
        <w:t>t</w:t>
      </w:r>
      <w:r w:rsidR="00180435">
        <w:rPr>
          <w:rFonts w:ascii="Times New Roman" w:hAnsi="Times New Roman" w:cs="Times New Roman"/>
          <w:sz w:val="24"/>
          <w:szCs w:val="24"/>
        </w:rPr>
        <w:t xml:space="preserve">he New York State </w:t>
      </w:r>
      <w:r w:rsidR="00063ED7">
        <w:rPr>
          <w:rFonts w:ascii="Times New Roman" w:hAnsi="Times New Roman" w:cs="Times New Roman"/>
          <w:sz w:val="24"/>
          <w:szCs w:val="24"/>
        </w:rPr>
        <w:t>A</w:t>
      </w:r>
      <w:r w:rsidR="00180435">
        <w:rPr>
          <w:rFonts w:ascii="Times New Roman" w:hAnsi="Times New Roman" w:cs="Times New Roman"/>
          <w:sz w:val="24"/>
          <w:szCs w:val="24"/>
        </w:rPr>
        <w:t>ssembly to pass A.3839, and the Governor to sign S.5852/A.3839, requiring insurance to reimburse the total direct and indirect practice expenses associated with vaccinations</w:t>
      </w:r>
    </w:p>
    <w:p w14:paraId="0EC43929" w14:textId="5FF321DA" w:rsidR="00B341FF" w:rsidRPr="00B341FF" w:rsidRDefault="00B341FF" w:rsidP="006302BB">
      <w:pPr>
        <w:spacing w:after="0" w:line="240" w:lineRule="auto"/>
        <w:jc w:val="both"/>
        <w:rPr>
          <w:rFonts w:ascii="Times New Roman" w:hAnsi="Times New Roman" w:cs="Times New Roman"/>
          <w:vanish/>
          <w:sz w:val="24"/>
          <w:szCs w:val="24"/>
        </w:rPr>
      </w:pPr>
      <w:proofErr w:type="gramStart"/>
      <w:r w:rsidRPr="00B341FF">
        <w:rPr>
          <w:rFonts w:ascii="Times New Roman" w:hAnsi="Times New Roman" w:cs="Times New Roman"/>
          <w:vanish/>
          <w:sz w:val="24"/>
          <w:szCs w:val="24"/>
        </w:rPr>
        <w:t>..</w:t>
      </w:r>
      <w:proofErr w:type="gramEnd"/>
      <w:r w:rsidRPr="00B341FF">
        <w:rPr>
          <w:rFonts w:ascii="Times New Roman" w:hAnsi="Times New Roman" w:cs="Times New Roman"/>
          <w:vanish/>
          <w:sz w:val="24"/>
          <w:szCs w:val="24"/>
        </w:rPr>
        <w:t>Body</w:t>
      </w:r>
    </w:p>
    <w:p w14:paraId="11BEF874" w14:textId="77777777" w:rsidR="00540021" w:rsidRDefault="00540021" w:rsidP="006302BB">
      <w:pPr>
        <w:spacing w:after="0" w:line="240" w:lineRule="auto"/>
        <w:jc w:val="both"/>
        <w:rPr>
          <w:rFonts w:ascii="Times New Roman" w:hAnsi="Times New Roman" w:cs="Times New Roman"/>
          <w:sz w:val="24"/>
          <w:szCs w:val="24"/>
        </w:rPr>
      </w:pPr>
    </w:p>
    <w:p w14:paraId="6BB28578" w14:textId="6F0D8FC4" w:rsidR="00F15932" w:rsidRDefault="000323D1" w:rsidP="00B46A6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By </w:t>
      </w:r>
      <w:r w:rsidR="006302BB">
        <w:rPr>
          <w:rFonts w:ascii="Times New Roman" w:hAnsi="Times New Roman" w:cs="Times New Roman"/>
          <w:sz w:val="24"/>
          <w:szCs w:val="24"/>
        </w:rPr>
        <w:t xml:space="preserve">Council Member </w:t>
      </w:r>
      <w:r w:rsidR="0032252A">
        <w:rPr>
          <w:rFonts w:ascii="Times New Roman" w:hAnsi="Times New Roman" w:cs="Times New Roman"/>
          <w:sz w:val="24"/>
          <w:szCs w:val="24"/>
        </w:rPr>
        <w:t>Schulman</w:t>
      </w:r>
    </w:p>
    <w:p w14:paraId="07E6099A" w14:textId="77777777" w:rsidR="00242422" w:rsidRDefault="00CC1FE4"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w:t>
      </w:r>
      <w:r w:rsidR="0073312B">
        <w:rPr>
          <w:rFonts w:ascii="Times New Roman" w:hAnsi="Times New Roman" w:cs="Times New Roman"/>
          <w:sz w:val="24"/>
          <w:szCs w:val="24"/>
        </w:rPr>
        <w:t xml:space="preserve"> </w:t>
      </w:r>
      <w:proofErr w:type="gramStart"/>
      <w:r w:rsidR="00242422" w:rsidRPr="00242422">
        <w:rPr>
          <w:rFonts w:ascii="Times New Roman" w:hAnsi="Times New Roman" w:cs="Times New Roman"/>
          <w:sz w:val="24"/>
          <w:szCs w:val="24"/>
        </w:rPr>
        <w:t>According</w:t>
      </w:r>
      <w:proofErr w:type="gramEnd"/>
      <w:r w:rsidR="00242422" w:rsidRPr="00242422">
        <w:rPr>
          <w:rFonts w:ascii="Times New Roman" w:hAnsi="Times New Roman" w:cs="Times New Roman"/>
          <w:sz w:val="24"/>
          <w:szCs w:val="24"/>
        </w:rPr>
        <w:t xml:space="preserve"> to the American Academy of Pediatrics (AAP), vaccines are the second highest expense for many pediatric practices behind only payroll; and</w:t>
      </w:r>
    </w:p>
    <w:p w14:paraId="4A5C407D" w14:textId="6E440B53" w:rsidR="003B3917" w:rsidRDefault="003B3917" w:rsidP="00242422">
      <w:pPr>
        <w:spacing w:after="0" w:line="480" w:lineRule="auto"/>
        <w:ind w:firstLine="720"/>
        <w:jc w:val="both"/>
        <w:rPr>
          <w:rFonts w:ascii="Times New Roman" w:hAnsi="Times New Roman" w:cs="Times New Roman"/>
          <w:sz w:val="24"/>
          <w:szCs w:val="24"/>
        </w:rPr>
      </w:pPr>
      <w:r w:rsidRPr="003B3917">
        <w:rPr>
          <w:rFonts w:ascii="Times New Roman" w:hAnsi="Times New Roman" w:cs="Times New Roman"/>
          <w:sz w:val="24"/>
          <w:szCs w:val="24"/>
        </w:rPr>
        <w:t>Whereas, According to a study published in Academic Pediatrics in 2017, slightly less than half of all vaccines provided to children are purchased by pediatric and family medicine practices serving privately insured patients, facing prices per dose ranging from $21 for the diphtheria, tetanus, and acellular pertussis vaccine to $178 for the 9-valent human papillomavirus vaccine, alongside costs related to personnel, storage, insurance, and recovery due to inventory waste; and</w:t>
      </w:r>
    </w:p>
    <w:p w14:paraId="477CCDEA" w14:textId="3F253CFF" w:rsidR="00912744" w:rsidRDefault="00912744" w:rsidP="00242422">
      <w:pPr>
        <w:spacing w:after="0" w:line="480" w:lineRule="auto"/>
        <w:ind w:firstLine="720"/>
        <w:jc w:val="both"/>
        <w:rPr>
          <w:rFonts w:ascii="Times New Roman" w:hAnsi="Times New Roman" w:cs="Times New Roman"/>
          <w:sz w:val="24"/>
          <w:szCs w:val="24"/>
        </w:rPr>
      </w:pPr>
      <w:r w:rsidRPr="00912744">
        <w:rPr>
          <w:rFonts w:ascii="Times New Roman" w:hAnsi="Times New Roman" w:cs="Times New Roman"/>
          <w:sz w:val="24"/>
          <w:szCs w:val="24"/>
        </w:rPr>
        <w:t xml:space="preserve">Whereas, </w:t>
      </w:r>
      <w:proofErr w:type="gramStart"/>
      <w:r w:rsidRPr="00912744">
        <w:rPr>
          <w:rFonts w:ascii="Times New Roman" w:hAnsi="Times New Roman" w:cs="Times New Roman"/>
          <w:sz w:val="24"/>
          <w:szCs w:val="24"/>
        </w:rPr>
        <w:t>These</w:t>
      </w:r>
      <w:proofErr w:type="gramEnd"/>
      <w:r w:rsidRPr="00912744">
        <w:rPr>
          <w:rFonts w:ascii="Times New Roman" w:hAnsi="Times New Roman" w:cs="Times New Roman"/>
          <w:sz w:val="24"/>
          <w:szCs w:val="24"/>
        </w:rPr>
        <w:t xml:space="preserve"> high costs have resulted in major financial concerns for practices, with 12</w:t>
      </w:r>
      <w:r w:rsidR="00E86711">
        <w:rPr>
          <w:rFonts w:ascii="Times New Roman" w:hAnsi="Times New Roman" w:cs="Times New Roman"/>
          <w:sz w:val="24"/>
          <w:szCs w:val="24"/>
        </w:rPr>
        <w:t xml:space="preserve"> percent</w:t>
      </w:r>
      <w:r w:rsidRPr="00912744">
        <w:rPr>
          <w:rFonts w:ascii="Times New Roman" w:hAnsi="Times New Roman" w:cs="Times New Roman"/>
          <w:sz w:val="24"/>
          <w:szCs w:val="24"/>
        </w:rPr>
        <w:t xml:space="preserve"> of pediatric practices and 23</w:t>
      </w:r>
      <w:r w:rsidR="00E86711">
        <w:rPr>
          <w:rFonts w:ascii="Times New Roman" w:hAnsi="Times New Roman" w:cs="Times New Roman"/>
          <w:sz w:val="24"/>
          <w:szCs w:val="24"/>
        </w:rPr>
        <w:t xml:space="preserve"> percent</w:t>
      </w:r>
      <w:r w:rsidRPr="00912744">
        <w:rPr>
          <w:rFonts w:ascii="Times New Roman" w:hAnsi="Times New Roman" w:cs="Times New Roman"/>
          <w:sz w:val="24"/>
          <w:szCs w:val="24"/>
        </w:rPr>
        <w:t xml:space="preserve"> of family medicine practices </w:t>
      </w:r>
      <w:r w:rsidR="00C019CF">
        <w:rPr>
          <w:rFonts w:ascii="Times New Roman" w:hAnsi="Times New Roman" w:cs="Times New Roman"/>
          <w:sz w:val="24"/>
          <w:szCs w:val="24"/>
        </w:rPr>
        <w:t>telling</w:t>
      </w:r>
      <w:r w:rsidRPr="00912744">
        <w:rPr>
          <w:rFonts w:ascii="Times New Roman" w:hAnsi="Times New Roman" w:cs="Times New Roman"/>
          <w:sz w:val="24"/>
          <w:szCs w:val="24"/>
        </w:rPr>
        <w:t xml:space="preserve"> </w:t>
      </w:r>
      <w:r w:rsidR="001D7964">
        <w:rPr>
          <w:rFonts w:ascii="Times New Roman" w:hAnsi="Times New Roman" w:cs="Times New Roman"/>
          <w:sz w:val="24"/>
          <w:szCs w:val="24"/>
        </w:rPr>
        <w:t>AAP</w:t>
      </w:r>
      <w:r w:rsidRPr="00912744">
        <w:rPr>
          <w:rFonts w:ascii="Times New Roman" w:hAnsi="Times New Roman" w:cs="Times New Roman"/>
          <w:sz w:val="24"/>
          <w:szCs w:val="24"/>
        </w:rPr>
        <w:t xml:space="preserve"> that they had stopped purchasing vaccines and another 24</w:t>
      </w:r>
      <w:r w:rsidR="00E86711">
        <w:rPr>
          <w:rFonts w:ascii="Times New Roman" w:hAnsi="Times New Roman" w:cs="Times New Roman"/>
          <w:sz w:val="24"/>
          <w:szCs w:val="24"/>
        </w:rPr>
        <w:t xml:space="preserve"> percent</w:t>
      </w:r>
      <w:r w:rsidRPr="00912744">
        <w:rPr>
          <w:rFonts w:ascii="Times New Roman" w:hAnsi="Times New Roman" w:cs="Times New Roman"/>
          <w:sz w:val="24"/>
          <w:szCs w:val="24"/>
        </w:rPr>
        <w:t xml:space="preserve"> of pediatric practices and 26</w:t>
      </w:r>
      <w:r w:rsidR="00E86711">
        <w:rPr>
          <w:rFonts w:ascii="Times New Roman" w:hAnsi="Times New Roman" w:cs="Times New Roman"/>
          <w:sz w:val="24"/>
          <w:szCs w:val="24"/>
        </w:rPr>
        <w:t xml:space="preserve"> percent</w:t>
      </w:r>
      <w:r w:rsidRPr="00912744">
        <w:rPr>
          <w:rFonts w:ascii="Times New Roman" w:hAnsi="Times New Roman" w:cs="Times New Roman"/>
          <w:sz w:val="24"/>
          <w:szCs w:val="24"/>
        </w:rPr>
        <w:t xml:space="preserve"> of family medicine practices </w:t>
      </w:r>
      <w:r w:rsidR="001D7964">
        <w:rPr>
          <w:rFonts w:ascii="Times New Roman" w:hAnsi="Times New Roman" w:cs="Times New Roman"/>
          <w:sz w:val="24"/>
          <w:szCs w:val="24"/>
        </w:rPr>
        <w:t>saying</w:t>
      </w:r>
      <w:r w:rsidR="001D7964" w:rsidRPr="00912744">
        <w:rPr>
          <w:rFonts w:ascii="Times New Roman" w:hAnsi="Times New Roman" w:cs="Times New Roman"/>
          <w:sz w:val="24"/>
          <w:szCs w:val="24"/>
        </w:rPr>
        <w:t xml:space="preserve"> </w:t>
      </w:r>
      <w:r w:rsidRPr="00912744">
        <w:rPr>
          <w:rFonts w:ascii="Times New Roman" w:hAnsi="Times New Roman" w:cs="Times New Roman"/>
          <w:sz w:val="24"/>
          <w:szCs w:val="24"/>
        </w:rPr>
        <w:t xml:space="preserve">that they </w:t>
      </w:r>
      <w:r w:rsidR="00D13649" w:rsidRPr="00912744">
        <w:rPr>
          <w:rFonts w:ascii="Times New Roman" w:hAnsi="Times New Roman" w:cs="Times New Roman"/>
          <w:sz w:val="24"/>
          <w:szCs w:val="24"/>
        </w:rPr>
        <w:t>had seriously</w:t>
      </w:r>
      <w:r w:rsidRPr="00912744">
        <w:rPr>
          <w:rFonts w:ascii="Times New Roman" w:hAnsi="Times New Roman" w:cs="Times New Roman"/>
          <w:sz w:val="24"/>
          <w:szCs w:val="24"/>
        </w:rPr>
        <w:t xml:space="preserve"> considered halting the purchase of vaccines due to </w:t>
      </w:r>
      <w:r w:rsidR="0078477A">
        <w:rPr>
          <w:rFonts w:ascii="Times New Roman" w:hAnsi="Times New Roman" w:cs="Times New Roman"/>
          <w:sz w:val="24"/>
          <w:szCs w:val="24"/>
        </w:rPr>
        <w:t>these</w:t>
      </w:r>
      <w:r w:rsidRPr="00912744">
        <w:rPr>
          <w:rFonts w:ascii="Times New Roman" w:hAnsi="Times New Roman" w:cs="Times New Roman"/>
          <w:sz w:val="24"/>
          <w:szCs w:val="24"/>
        </w:rPr>
        <w:t xml:space="preserve"> concerns; and</w:t>
      </w:r>
    </w:p>
    <w:p w14:paraId="750CDB31" w14:textId="198B258E" w:rsidR="007B1DE4" w:rsidRDefault="007B1DE4" w:rsidP="00242422">
      <w:pPr>
        <w:spacing w:after="0" w:line="480" w:lineRule="auto"/>
        <w:ind w:firstLine="720"/>
        <w:jc w:val="both"/>
        <w:rPr>
          <w:rFonts w:ascii="Times New Roman" w:hAnsi="Times New Roman" w:cs="Times New Roman"/>
          <w:sz w:val="24"/>
          <w:szCs w:val="24"/>
        </w:rPr>
      </w:pPr>
      <w:r w:rsidRPr="007B1DE4">
        <w:rPr>
          <w:rFonts w:ascii="Times New Roman" w:hAnsi="Times New Roman" w:cs="Times New Roman"/>
          <w:sz w:val="24"/>
          <w:szCs w:val="24"/>
        </w:rPr>
        <w:t>Whereas; S.5852</w:t>
      </w:r>
      <w:r w:rsidR="001D7964">
        <w:rPr>
          <w:rFonts w:ascii="Times New Roman" w:hAnsi="Times New Roman" w:cs="Times New Roman"/>
          <w:sz w:val="24"/>
          <w:szCs w:val="24"/>
        </w:rPr>
        <w:t xml:space="preserve">, introduced by Senator James Skoufis in the New York State Senate, and companion bill </w:t>
      </w:r>
      <w:r w:rsidR="001D7964" w:rsidRPr="007B1DE4">
        <w:rPr>
          <w:rFonts w:ascii="Times New Roman" w:hAnsi="Times New Roman" w:cs="Times New Roman"/>
          <w:sz w:val="24"/>
          <w:szCs w:val="24"/>
        </w:rPr>
        <w:t>A.3839</w:t>
      </w:r>
      <w:r w:rsidR="001D7964">
        <w:rPr>
          <w:rFonts w:ascii="Times New Roman" w:hAnsi="Times New Roman" w:cs="Times New Roman"/>
          <w:sz w:val="24"/>
          <w:szCs w:val="24"/>
        </w:rPr>
        <w:t xml:space="preserve">, introduced by </w:t>
      </w:r>
      <w:r w:rsidR="001D7964" w:rsidRPr="00B92BE6">
        <w:rPr>
          <w:rFonts w:ascii="Times New Roman" w:hAnsi="Times New Roman" w:cs="Times New Roman"/>
          <w:sz w:val="24"/>
          <w:szCs w:val="24"/>
        </w:rPr>
        <w:t>Assembly</w:t>
      </w:r>
      <w:r w:rsidR="001D7964">
        <w:rPr>
          <w:rFonts w:ascii="Times New Roman" w:hAnsi="Times New Roman" w:cs="Times New Roman"/>
          <w:sz w:val="24"/>
          <w:szCs w:val="24"/>
        </w:rPr>
        <w:t xml:space="preserve"> M</w:t>
      </w:r>
      <w:r w:rsidR="001D7964" w:rsidRPr="00B92BE6">
        <w:rPr>
          <w:rFonts w:ascii="Times New Roman" w:hAnsi="Times New Roman" w:cs="Times New Roman"/>
          <w:sz w:val="24"/>
          <w:szCs w:val="24"/>
        </w:rPr>
        <w:t>ember Jeffrey Dinowitz</w:t>
      </w:r>
      <w:r w:rsidR="001D7964">
        <w:rPr>
          <w:rFonts w:ascii="Times New Roman" w:hAnsi="Times New Roman" w:cs="Times New Roman"/>
          <w:sz w:val="24"/>
          <w:szCs w:val="24"/>
        </w:rPr>
        <w:t xml:space="preserve"> and pending in the New York State Assembly, </w:t>
      </w:r>
      <w:r w:rsidRPr="007B1DE4">
        <w:rPr>
          <w:rFonts w:ascii="Times New Roman" w:hAnsi="Times New Roman" w:cs="Times New Roman"/>
          <w:sz w:val="24"/>
          <w:szCs w:val="24"/>
        </w:rPr>
        <w:t>require</w:t>
      </w:r>
      <w:r w:rsidR="0078477A">
        <w:rPr>
          <w:rFonts w:ascii="Times New Roman" w:hAnsi="Times New Roman" w:cs="Times New Roman"/>
          <w:sz w:val="24"/>
          <w:szCs w:val="24"/>
        </w:rPr>
        <w:t>s</w:t>
      </w:r>
      <w:r w:rsidRPr="007B1DE4">
        <w:rPr>
          <w:rFonts w:ascii="Times New Roman" w:hAnsi="Times New Roman" w:cs="Times New Roman"/>
          <w:sz w:val="24"/>
          <w:szCs w:val="24"/>
        </w:rPr>
        <w:t xml:space="preserve"> insurers to reimburse healthcare practices the full cost of providing vaccinations, including acquisition costs plus a minimum of 21</w:t>
      </w:r>
      <w:r w:rsidR="00E86711">
        <w:rPr>
          <w:rFonts w:ascii="Times New Roman" w:hAnsi="Times New Roman" w:cs="Times New Roman"/>
          <w:sz w:val="24"/>
          <w:szCs w:val="24"/>
        </w:rPr>
        <w:t xml:space="preserve"> percent</w:t>
      </w:r>
      <w:r w:rsidRPr="007B1DE4">
        <w:rPr>
          <w:rFonts w:ascii="Times New Roman" w:hAnsi="Times New Roman" w:cs="Times New Roman"/>
          <w:sz w:val="24"/>
          <w:szCs w:val="24"/>
        </w:rPr>
        <w:t xml:space="preserve"> of </w:t>
      </w:r>
      <w:r w:rsidR="001D7964">
        <w:rPr>
          <w:rFonts w:ascii="Times New Roman" w:hAnsi="Times New Roman" w:cs="Times New Roman"/>
          <w:sz w:val="24"/>
          <w:szCs w:val="24"/>
        </w:rPr>
        <w:t>the</w:t>
      </w:r>
      <w:r w:rsidR="001D7964" w:rsidRPr="007B1DE4">
        <w:rPr>
          <w:rFonts w:ascii="Times New Roman" w:hAnsi="Times New Roman" w:cs="Times New Roman"/>
          <w:sz w:val="24"/>
          <w:szCs w:val="24"/>
        </w:rPr>
        <w:t xml:space="preserve"> </w:t>
      </w:r>
      <w:r w:rsidRPr="007B1DE4">
        <w:rPr>
          <w:rFonts w:ascii="Times New Roman" w:hAnsi="Times New Roman" w:cs="Times New Roman"/>
          <w:sz w:val="24"/>
          <w:szCs w:val="24"/>
        </w:rPr>
        <w:t>cost for shipping, handling</w:t>
      </w:r>
      <w:r w:rsidR="001D7964">
        <w:rPr>
          <w:rFonts w:ascii="Times New Roman" w:hAnsi="Times New Roman" w:cs="Times New Roman"/>
          <w:sz w:val="24"/>
          <w:szCs w:val="24"/>
        </w:rPr>
        <w:t>,</w:t>
      </w:r>
      <w:r w:rsidRPr="007B1DE4">
        <w:rPr>
          <w:rFonts w:ascii="Times New Roman" w:hAnsi="Times New Roman" w:cs="Times New Roman"/>
          <w:sz w:val="24"/>
          <w:szCs w:val="24"/>
        </w:rPr>
        <w:t xml:space="preserve"> and storage, and administration costs including the cost of supplies, data entry, vaccine counseling, inventory management, and routine nursing activities; and</w:t>
      </w:r>
    </w:p>
    <w:p w14:paraId="6E28BE57" w14:textId="5ACDC08B" w:rsidR="00F20901" w:rsidRDefault="00F20901" w:rsidP="00242422">
      <w:pPr>
        <w:spacing w:after="0" w:line="480" w:lineRule="auto"/>
        <w:ind w:firstLine="720"/>
        <w:jc w:val="both"/>
        <w:rPr>
          <w:rFonts w:ascii="Times New Roman" w:hAnsi="Times New Roman" w:cs="Times New Roman"/>
          <w:sz w:val="24"/>
          <w:szCs w:val="24"/>
        </w:rPr>
      </w:pPr>
      <w:r w:rsidRPr="00F20901">
        <w:rPr>
          <w:rFonts w:ascii="Times New Roman" w:hAnsi="Times New Roman" w:cs="Times New Roman"/>
          <w:sz w:val="24"/>
          <w:szCs w:val="24"/>
        </w:rPr>
        <w:lastRenderedPageBreak/>
        <w:t xml:space="preserve">Whereas, As vaccination rates </w:t>
      </w:r>
      <w:r w:rsidR="00D4299F">
        <w:rPr>
          <w:rFonts w:ascii="Times New Roman" w:hAnsi="Times New Roman" w:cs="Times New Roman"/>
          <w:sz w:val="24"/>
          <w:szCs w:val="24"/>
        </w:rPr>
        <w:t>continue</w:t>
      </w:r>
      <w:r w:rsidRPr="00F20901">
        <w:rPr>
          <w:rFonts w:ascii="Times New Roman" w:hAnsi="Times New Roman" w:cs="Times New Roman"/>
          <w:sz w:val="24"/>
          <w:szCs w:val="24"/>
        </w:rPr>
        <w:t xml:space="preserve"> to fall, with influenza vaccination rates among children aged </w:t>
      </w:r>
      <w:r w:rsidR="001D7964">
        <w:rPr>
          <w:rFonts w:ascii="Times New Roman" w:hAnsi="Times New Roman" w:cs="Times New Roman"/>
          <w:sz w:val="24"/>
          <w:szCs w:val="24"/>
        </w:rPr>
        <w:t>6</w:t>
      </w:r>
      <w:r w:rsidRPr="00F20901">
        <w:rPr>
          <w:rFonts w:ascii="Times New Roman" w:hAnsi="Times New Roman" w:cs="Times New Roman"/>
          <w:sz w:val="24"/>
          <w:szCs w:val="24"/>
        </w:rPr>
        <w:t xml:space="preserve"> months to 17 years in New York City, according to the Department of Health and Mental Hygiene, at only 32</w:t>
      </w:r>
      <w:r w:rsidR="00952D2B">
        <w:rPr>
          <w:rFonts w:ascii="Times New Roman" w:hAnsi="Times New Roman" w:cs="Times New Roman"/>
          <w:sz w:val="24"/>
          <w:szCs w:val="24"/>
        </w:rPr>
        <w:t xml:space="preserve"> percent</w:t>
      </w:r>
      <w:r w:rsidRPr="00F20901">
        <w:rPr>
          <w:rFonts w:ascii="Times New Roman" w:hAnsi="Times New Roman" w:cs="Times New Roman"/>
          <w:sz w:val="24"/>
          <w:szCs w:val="24"/>
        </w:rPr>
        <w:t xml:space="preserve"> at the midway point of the 2025-26 flu season, compared to 34</w:t>
      </w:r>
      <w:r w:rsidR="00952D2B">
        <w:rPr>
          <w:rFonts w:ascii="Times New Roman" w:hAnsi="Times New Roman" w:cs="Times New Roman"/>
          <w:sz w:val="24"/>
          <w:szCs w:val="24"/>
        </w:rPr>
        <w:t xml:space="preserve"> pe</w:t>
      </w:r>
      <w:r w:rsidR="00C744A6">
        <w:rPr>
          <w:rFonts w:ascii="Times New Roman" w:hAnsi="Times New Roman" w:cs="Times New Roman"/>
          <w:sz w:val="24"/>
          <w:szCs w:val="24"/>
        </w:rPr>
        <w:t>rcent</w:t>
      </w:r>
      <w:r w:rsidRPr="00F20901">
        <w:rPr>
          <w:rFonts w:ascii="Times New Roman" w:hAnsi="Times New Roman" w:cs="Times New Roman"/>
          <w:sz w:val="24"/>
          <w:szCs w:val="24"/>
        </w:rPr>
        <w:t xml:space="preserve"> at the same time last year, and 38</w:t>
      </w:r>
      <w:r w:rsidR="00C744A6">
        <w:rPr>
          <w:rFonts w:ascii="Times New Roman" w:hAnsi="Times New Roman" w:cs="Times New Roman"/>
          <w:sz w:val="24"/>
          <w:szCs w:val="24"/>
        </w:rPr>
        <w:t xml:space="preserve"> percent</w:t>
      </w:r>
      <w:r w:rsidRPr="00F20901">
        <w:rPr>
          <w:rFonts w:ascii="Times New Roman" w:hAnsi="Times New Roman" w:cs="Times New Roman"/>
          <w:sz w:val="24"/>
          <w:szCs w:val="24"/>
        </w:rPr>
        <w:t xml:space="preserve"> midway through the 2021-22 flu season; and</w:t>
      </w:r>
    </w:p>
    <w:p w14:paraId="5DBC1007" w14:textId="3488814F" w:rsidR="00CC1FE4" w:rsidRDefault="005D7F48" w:rsidP="00242422">
      <w:pPr>
        <w:spacing w:after="0" w:line="480" w:lineRule="auto"/>
        <w:ind w:firstLine="720"/>
        <w:jc w:val="both"/>
        <w:rPr>
          <w:rFonts w:ascii="Times New Roman" w:hAnsi="Times New Roman" w:cs="Times New Roman"/>
          <w:sz w:val="24"/>
          <w:szCs w:val="24"/>
        </w:rPr>
      </w:pPr>
      <w:r w:rsidRPr="005D7F48">
        <w:rPr>
          <w:rFonts w:ascii="Times New Roman" w:hAnsi="Times New Roman" w:cs="Times New Roman"/>
          <w:sz w:val="24"/>
          <w:szCs w:val="24"/>
        </w:rPr>
        <w:t xml:space="preserve">Whereas, </w:t>
      </w:r>
      <w:proofErr w:type="gramStart"/>
      <w:r w:rsidRPr="005D7F48">
        <w:rPr>
          <w:rFonts w:ascii="Times New Roman" w:hAnsi="Times New Roman" w:cs="Times New Roman"/>
          <w:sz w:val="24"/>
          <w:szCs w:val="24"/>
        </w:rPr>
        <w:t>As</w:t>
      </w:r>
      <w:proofErr w:type="gramEnd"/>
      <w:r w:rsidRPr="005D7F48">
        <w:rPr>
          <w:rFonts w:ascii="Times New Roman" w:hAnsi="Times New Roman" w:cs="Times New Roman"/>
          <w:sz w:val="24"/>
          <w:szCs w:val="24"/>
        </w:rPr>
        <w:t xml:space="preserve"> access points come under threat in New York, with </w:t>
      </w:r>
      <w:r w:rsidR="00853B13">
        <w:rPr>
          <w:rFonts w:ascii="Times New Roman" w:hAnsi="Times New Roman" w:cs="Times New Roman"/>
          <w:sz w:val="24"/>
          <w:szCs w:val="24"/>
        </w:rPr>
        <w:t xml:space="preserve">the </w:t>
      </w:r>
      <w:r w:rsidRPr="005D7F48">
        <w:rPr>
          <w:rFonts w:ascii="Times New Roman" w:hAnsi="Times New Roman" w:cs="Times New Roman"/>
          <w:sz w:val="24"/>
          <w:szCs w:val="24"/>
        </w:rPr>
        <w:t>New York Times reporting that CVS New York was only offering COVID-19 vaccinations to individuals with a prescription in September of 2025; and</w:t>
      </w:r>
    </w:p>
    <w:p w14:paraId="51C99369" w14:textId="328D1BBE" w:rsidR="00C80A10" w:rsidRDefault="00614BB7" w:rsidP="006843A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180C2E" w:rsidRPr="00180C2E">
        <w:rPr>
          <w:rFonts w:ascii="Times New Roman" w:hAnsi="Times New Roman" w:cs="Times New Roman"/>
          <w:sz w:val="24"/>
          <w:szCs w:val="24"/>
        </w:rPr>
        <w:t xml:space="preserve">Whereas, </w:t>
      </w:r>
      <w:proofErr w:type="gramStart"/>
      <w:r w:rsidR="00180C2E" w:rsidRPr="00180C2E">
        <w:rPr>
          <w:rFonts w:ascii="Times New Roman" w:hAnsi="Times New Roman" w:cs="Times New Roman"/>
          <w:sz w:val="24"/>
          <w:szCs w:val="24"/>
        </w:rPr>
        <w:t>It</w:t>
      </w:r>
      <w:proofErr w:type="gramEnd"/>
      <w:r w:rsidR="00180C2E" w:rsidRPr="00180C2E">
        <w:rPr>
          <w:rFonts w:ascii="Times New Roman" w:hAnsi="Times New Roman" w:cs="Times New Roman"/>
          <w:sz w:val="24"/>
          <w:szCs w:val="24"/>
        </w:rPr>
        <w:t xml:space="preserve"> is crucial that the backbone</w:t>
      </w:r>
      <w:r w:rsidR="00C53431">
        <w:rPr>
          <w:rFonts w:ascii="Times New Roman" w:hAnsi="Times New Roman" w:cs="Times New Roman"/>
          <w:sz w:val="24"/>
          <w:szCs w:val="24"/>
        </w:rPr>
        <w:t>, as described by the AAP,</w:t>
      </w:r>
      <w:r w:rsidR="00180C2E" w:rsidRPr="00180C2E">
        <w:rPr>
          <w:rFonts w:ascii="Times New Roman" w:hAnsi="Times New Roman" w:cs="Times New Roman"/>
          <w:sz w:val="24"/>
          <w:szCs w:val="24"/>
        </w:rPr>
        <w:t xml:space="preserve"> of the vaccination infrastructure for children, the pediatric medical home</w:t>
      </w:r>
      <w:r w:rsidR="00DD4C0D">
        <w:rPr>
          <w:rFonts w:ascii="Times New Roman" w:hAnsi="Times New Roman" w:cs="Times New Roman"/>
          <w:sz w:val="24"/>
          <w:szCs w:val="24"/>
        </w:rPr>
        <w:t>,</w:t>
      </w:r>
      <w:r w:rsidR="00180C2E" w:rsidRPr="00180C2E">
        <w:rPr>
          <w:rFonts w:ascii="Times New Roman" w:hAnsi="Times New Roman" w:cs="Times New Roman"/>
          <w:sz w:val="24"/>
          <w:szCs w:val="24"/>
        </w:rPr>
        <w:t xml:space="preserve"> </w:t>
      </w:r>
      <w:proofErr w:type="gramStart"/>
      <w:r w:rsidR="00180C2E" w:rsidRPr="00180C2E">
        <w:rPr>
          <w:rFonts w:ascii="Times New Roman" w:hAnsi="Times New Roman" w:cs="Times New Roman"/>
          <w:sz w:val="24"/>
          <w:szCs w:val="24"/>
        </w:rPr>
        <w:t>is able to</w:t>
      </w:r>
      <w:proofErr w:type="gramEnd"/>
      <w:r w:rsidR="00180C2E" w:rsidRPr="00180C2E">
        <w:rPr>
          <w:rFonts w:ascii="Times New Roman" w:hAnsi="Times New Roman" w:cs="Times New Roman"/>
          <w:sz w:val="24"/>
          <w:szCs w:val="24"/>
        </w:rPr>
        <w:t xml:space="preserve"> continue providing vaccinations without suffering under undue financial strain</w:t>
      </w:r>
      <w:r w:rsidR="006843AA">
        <w:rPr>
          <w:rFonts w:ascii="Times New Roman" w:hAnsi="Times New Roman" w:cs="Times New Roman"/>
          <w:sz w:val="24"/>
          <w:szCs w:val="24"/>
        </w:rPr>
        <w:t xml:space="preserve">; </w:t>
      </w:r>
      <w:r w:rsidR="00C80A10">
        <w:rPr>
          <w:rFonts w:ascii="Times New Roman" w:hAnsi="Times New Roman" w:cs="Times New Roman"/>
          <w:sz w:val="24"/>
          <w:szCs w:val="24"/>
        </w:rPr>
        <w:t>and</w:t>
      </w:r>
    </w:p>
    <w:p w14:paraId="1EDD1120" w14:textId="1C0DA45E" w:rsidR="00266F98" w:rsidRDefault="00C80A10" w:rsidP="00C80A10">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S.5852 passed in the New York State Senate and was delivered to the New York State Assembly as part of a package of vaccination legislation on March 4, 2026; </w:t>
      </w:r>
      <w:r w:rsidR="006843AA">
        <w:rPr>
          <w:rFonts w:ascii="Times New Roman" w:hAnsi="Times New Roman" w:cs="Times New Roman"/>
          <w:sz w:val="24"/>
          <w:szCs w:val="24"/>
        </w:rPr>
        <w:t>now, therefore, be it</w:t>
      </w:r>
    </w:p>
    <w:p w14:paraId="6969441D" w14:textId="6A531353" w:rsidR="00F719A3" w:rsidRDefault="002B0955"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F719A3">
        <w:rPr>
          <w:rFonts w:ascii="Times New Roman" w:hAnsi="Times New Roman" w:cs="Times New Roman"/>
          <w:sz w:val="24"/>
          <w:szCs w:val="24"/>
        </w:rPr>
        <w:t xml:space="preserve">Resolved, </w:t>
      </w:r>
      <w:r w:rsidR="001D7964">
        <w:rPr>
          <w:rFonts w:ascii="Times New Roman" w:hAnsi="Times New Roman" w:cs="Times New Roman"/>
          <w:sz w:val="24"/>
          <w:szCs w:val="24"/>
        </w:rPr>
        <w:t>T</w:t>
      </w:r>
      <w:r w:rsidR="00F719A3">
        <w:rPr>
          <w:rFonts w:ascii="Times New Roman" w:hAnsi="Times New Roman" w:cs="Times New Roman"/>
          <w:sz w:val="24"/>
          <w:szCs w:val="24"/>
        </w:rPr>
        <w:t>hat the Council of the City of New York</w:t>
      </w:r>
      <w:r w:rsidR="0073312B">
        <w:rPr>
          <w:rFonts w:ascii="Times New Roman" w:hAnsi="Times New Roman" w:cs="Times New Roman"/>
          <w:sz w:val="24"/>
          <w:szCs w:val="24"/>
        </w:rPr>
        <w:t xml:space="preserve"> calls on</w:t>
      </w:r>
      <w:r w:rsidR="0032252A">
        <w:rPr>
          <w:rFonts w:ascii="Times New Roman" w:hAnsi="Times New Roman" w:cs="Times New Roman"/>
          <w:sz w:val="24"/>
          <w:szCs w:val="24"/>
        </w:rPr>
        <w:t xml:space="preserve"> </w:t>
      </w:r>
      <w:r w:rsidR="003C5124">
        <w:rPr>
          <w:rFonts w:ascii="Times New Roman" w:hAnsi="Times New Roman" w:cs="Times New Roman"/>
          <w:sz w:val="24"/>
          <w:szCs w:val="24"/>
        </w:rPr>
        <w:t>t</w:t>
      </w:r>
      <w:r w:rsidR="0032252A">
        <w:rPr>
          <w:rFonts w:ascii="Times New Roman" w:hAnsi="Times New Roman" w:cs="Times New Roman"/>
          <w:sz w:val="24"/>
          <w:szCs w:val="24"/>
        </w:rPr>
        <w:t xml:space="preserve">he New York State </w:t>
      </w:r>
      <w:r w:rsidR="00063ED7">
        <w:rPr>
          <w:rFonts w:ascii="Times New Roman" w:hAnsi="Times New Roman" w:cs="Times New Roman"/>
          <w:sz w:val="24"/>
          <w:szCs w:val="24"/>
        </w:rPr>
        <w:t>A</w:t>
      </w:r>
      <w:r w:rsidR="0032252A">
        <w:rPr>
          <w:rFonts w:ascii="Times New Roman" w:hAnsi="Times New Roman" w:cs="Times New Roman"/>
          <w:sz w:val="24"/>
          <w:szCs w:val="24"/>
        </w:rPr>
        <w:t>ssembly to pass A.3839, and the Governor to sign S.5852/A.3839, requiring insurance to reimburse the total direct and indirect practice expenses associated with vaccinations.</w:t>
      </w:r>
    </w:p>
    <w:p w14:paraId="2B5E65D2" w14:textId="77777777" w:rsidR="0073312B" w:rsidRDefault="0073312B" w:rsidP="00BE6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JN</w:t>
      </w:r>
    </w:p>
    <w:p w14:paraId="7C2150B9" w14:textId="4FA1C11F" w:rsidR="00BE6E3B" w:rsidRDefault="00BE6E3B" w:rsidP="00BE6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LS </w:t>
      </w:r>
      <w:r w:rsidR="00180435">
        <w:rPr>
          <w:rFonts w:ascii="Times New Roman" w:hAnsi="Times New Roman" w:cs="Times New Roman"/>
          <w:sz w:val="20"/>
          <w:szCs w:val="20"/>
        </w:rPr>
        <w:t>22413</w:t>
      </w:r>
    </w:p>
    <w:p w14:paraId="2E906930" w14:textId="54C9CF6F" w:rsidR="008F2119" w:rsidRPr="00E85774" w:rsidRDefault="005E6D1E" w:rsidP="00E8577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w:t>
      </w:r>
      <w:r w:rsidR="007B5BC8">
        <w:rPr>
          <w:rFonts w:ascii="Times New Roman" w:hAnsi="Times New Roman" w:cs="Times New Roman"/>
          <w:sz w:val="20"/>
          <w:szCs w:val="20"/>
        </w:rPr>
        <w:t>/</w:t>
      </w:r>
      <w:r>
        <w:rPr>
          <w:rFonts w:ascii="Times New Roman" w:hAnsi="Times New Roman" w:cs="Times New Roman"/>
          <w:sz w:val="20"/>
          <w:szCs w:val="20"/>
        </w:rPr>
        <w:t>26</w:t>
      </w:r>
      <w:r w:rsidR="00843A76">
        <w:rPr>
          <w:rFonts w:ascii="Times New Roman" w:hAnsi="Times New Roman" w:cs="Times New Roman"/>
          <w:sz w:val="20"/>
          <w:szCs w:val="20"/>
        </w:rPr>
        <w:t>/202</w:t>
      </w:r>
      <w:r w:rsidR="000D199A">
        <w:rPr>
          <w:rFonts w:ascii="Times New Roman" w:hAnsi="Times New Roman" w:cs="Times New Roman"/>
          <w:sz w:val="20"/>
          <w:szCs w:val="20"/>
        </w:rPr>
        <w:t>6</w:t>
      </w:r>
    </w:p>
    <w:sectPr w:rsidR="008F2119" w:rsidRPr="00E857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D4C"/>
    <w:rsid w:val="000175E5"/>
    <w:rsid w:val="0002745A"/>
    <w:rsid w:val="000323D1"/>
    <w:rsid w:val="00063ED7"/>
    <w:rsid w:val="000837D1"/>
    <w:rsid w:val="0008435F"/>
    <w:rsid w:val="000A3EE8"/>
    <w:rsid w:val="000B0815"/>
    <w:rsid w:val="000B0EC9"/>
    <w:rsid w:val="000B63DC"/>
    <w:rsid w:val="000C1C4E"/>
    <w:rsid w:val="000D0598"/>
    <w:rsid w:val="000D0F18"/>
    <w:rsid w:val="000D199A"/>
    <w:rsid w:val="000D4B6E"/>
    <w:rsid w:val="000D4F64"/>
    <w:rsid w:val="000D7CEE"/>
    <w:rsid w:val="000D7DB6"/>
    <w:rsid w:val="000E77B5"/>
    <w:rsid w:val="00130691"/>
    <w:rsid w:val="00135732"/>
    <w:rsid w:val="00143181"/>
    <w:rsid w:val="001718CF"/>
    <w:rsid w:val="00180435"/>
    <w:rsid w:val="00180C2E"/>
    <w:rsid w:val="00182907"/>
    <w:rsid w:val="00182A60"/>
    <w:rsid w:val="00185FE0"/>
    <w:rsid w:val="001B7181"/>
    <w:rsid w:val="001D7964"/>
    <w:rsid w:val="002217D7"/>
    <w:rsid w:val="00242422"/>
    <w:rsid w:val="00266F98"/>
    <w:rsid w:val="00273927"/>
    <w:rsid w:val="002B0955"/>
    <w:rsid w:val="002B0DC2"/>
    <w:rsid w:val="002C3E43"/>
    <w:rsid w:val="002D75A4"/>
    <w:rsid w:val="00314E44"/>
    <w:rsid w:val="0032252A"/>
    <w:rsid w:val="0034340F"/>
    <w:rsid w:val="00356FBB"/>
    <w:rsid w:val="00361DD7"/>
    <w:rsid w:val="003802CB"/>
    <w:rsid w:val="00395D6F"/>
    <w:rsid w:val="003A1A47"/>
    <w:rsid w:val="003B3917"/>
    <w:rsid w:val="003C1C6A"/>
    <w:rsid w:val="003C5124"/>
    <w:rsid w:val="003F77CF"/>
    <w:rsid w:val="00402E00"/>
    <w:rsid w:val="0041033C"/>
    <w:rsid w:val="00412E1B"/>
    <w:rsid w:val="0041427B"/>
    <w:rsid w:val="00414BBA"/>
    <w:rsid w:val="004510B7"/>
    <w:rsid w:val="0046586C"/>
    <w:rsid w:val="00467C7D"/>
    <w:rsid w:val="00467EE0"/>
    <w:rsid w:val="004E569C"/>
    <w:rsid w:val="00507620"/>
    <w:rsid w:val="0052588C"/>
    <w:rsid w:val="00540021"/>
    <w:rsid w:val="00543EF0"/>
    <w:rsid w:val="00550A42"/>
    <w:rsid w:val="00556674"/>
    <w:rsid w:val="0056113E"/>
    <w:rsid w:val="00596F2B"/>
    <w:rsid w:val="005B302E"/>
    <w:rsid w:val="005D1016"/>
    <w:rsid w:val="005D7F48"/>
    <w:rsid w:val="005E60F9"/>
    <w:rsid w:val="005E6D1E"/>
    <w:rsid w:val="005F4AE3"/>
    <w:rsid w:val="00602CC6"/>
    <w:rsid w:val="00613B80"/>
    <w:rsid w:val="00614BB7"/>
    <w:rsid w:val="00627923"/>
    <w:rsid w:val="006302BB"/>
    <w:rsid w:val="00652B1F"/>
    <w:rsid w:val="00654D76"/>
    <w:rsid w:val="006570CA"/>
    <w:rsid w:val="0066020A"/>
    <w:rsid w:val="00674D4C"/>
    <w:rsid w:val="006843AA"/>
    <w:rsid w:val="00685D7E"/>
    <w:rsid w:val="00693195"/>
    <w:rsid w:val="006C2B56"/>
    <w:rsid w:val="00721F9A"/>
    <w:rsid w:val="0073312B"/>
    <w:rsid w:val="00760436"/>
    <w:rsid w:val="007635A8"/>
    <w:rsid w:val="00774EF5"/>
    <w:rsid w:val="007841CA"/>
    <w:rsid w:val="0078477A"/>
    <w:rsid w:val="007A1139"/>
    <w:rsid w:val="007B112D"/>
    <w:rsid w:val="007B1DE4"/>
    <w:rsid w:val="007B359B"/>
    <w:rsid w:val="007B5BC8"/>
    <w:rsid w:val="007C49AE"/>
    <w:rsid w:val="00807E8E"/>
    <w:rsid w:val="00843A76"/>
    <w:rsid w:val="00853B13"/>
    <w:rsid w:val="00860653"/>
    <w:rsid w:val="00872707"/>
    <w:rsid w:val="00877477"/>
    <w:rsid w:val="0089791A"/>
    <w:rsid w:val="008A5E7D"/>
    <w:rsid w:val="008A5F0B"/>
    <w:rsid w:val="008B7906"/>
    <w:rsid w:val="008F2119"/>
    <w:rsid w:val="00912744"/>
    <w:rsid w:val="009203ED"/>
    <w:rsid w:val="00921643"/>
    <w:rsid w:val="00941E40"/>
    <w:rsid w:val="00952D2B"/>
    <w:rsid w:val="00956FE7"/>
    <w:rsid w:val="009659D7"/>
    <w:rsid w:val="00972E74"/>
    <w:rsid w:val="009968F5"/>
    <w:rsid w:val="009C5232"/>
    <w:rsid w:val="009F4E61"/>
    <w:rsid w:val="00A04247"/>
    <w:rsid w:val="00A6589A"/>
    <w:rsid w:val="00A91F90"/>
    <w:rsid w:val="00A95928"/>
    <w:rsid w:val="00AA0A06"/>
    <w:rsid w:val="00B04C8E"/>
    <w:rsid w:val="00B11687"/>
    <w:rsid w:val="00B341FF"/>
    <w:rsid w:val="00B46A68"/>
    <w:rsid w:val="00B53269"/>
    <w:rsid w:val="00B7435D"/>
    <w:rsid w:val="00B92BE6"/>
    <w:rsid w:val="00BA7CDF"/>
    <w:rsid w:val="00BB654D"/>
    <w:rsid w:val="00BD06DF"/>
    <w:rsid w:val="00BE6E3B"/>
    <w:rsid w:val="00C019CF"/>
    <w:rsid w:val="00C1312A"/>
    <w:rsid w:val="00C462B9"/>
    <w:rsid w:val="00C53431"/>
    <w:rsid w:val="00C63AA1"/>
    <w:rsid w:val="00C744A6"/>
    <w:rsid w:val="00C75C7F"/>
    <w:rsid w:val="00C80A10"/>
    <w:rsid w:val="00C8189B"/>
    <w:rsid w:val="00C85EB5"/>
    <w:rsid w:val="00C94DD2"/>
    <w:rsid w:val="00C94F2D"/>
    <w:rsid w:val="00CA0D11"/>
    <w:rsid w:val="00CA4669"/>
    <w:rsid w:val="00CC00E8"/>
    <w:rsid w:val="00CC1FE4"/>
    <w:rsid w:val="00CF3251"/>
    <w:rsid w:val="00D13649"/>
    <w:rsid w:val="00D21EB8"/>
    <w:rsid w:val="00D4299F"/>
    <w:rsid w:val="00D50853"/>
    <w:rsid w:val="00D63D0B"/>
    <w:rsid w:val="00DA5B0C"/>
    <w:rsid w:val="00DB2EDC"/>
    <w:rsid w:val="00DC2EE7"/>
    <w:rsid w:val="00DC4014"/>
    <w:rsid w:val="00DD4C0D"/>
    <w:rsid w:val="00DF65F1"/>
    <w:rsid w:val="00E02E45"/>
    <w:rsid w:val="00E3150B"/>
    <w:rsid w:val="00E35D81"/>
    <w:rsid w:val="00E5679E"/>
    <w:rsid w:val="00E6651D"/>
    <w:rsid w:val="00E85774"/>
    <w:rsid w:val="00E86711"/>
    <w:rsid w:val="00ED425E"/>
    <w:rsid w:val="00F000B2"/>
    <w:rsid w:val="00F15932"/>
    <w:rsid w:val="00F20901"/>
    <w:rsid w:val="00F21076"/>
    <w:rsid w:val="00F23504"/>
    <w:rsid w:val="00F50810"/>
    <w:rsid w:val="00F53D06"/>
    <w:rsid w:val="00F719A3"/>
    <w:rsid w:val="00F81989"/>
    <w:rsid w:val="00FB79BA"/>
    <w:rsid w:val="00FE03FB"/>
    <w:rsid w:val="00FF12D2"/>
    <w:rsid w:val="00FF1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9F496"/>
  <w15:chartTrackingRefBased/>
  <w15:docId w15:val="{195F8E3E-0167-431B-86B3-F5CABDA2F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2BB"/>
  </w:style>
  <w:style w:type="paragraph" w:styleId="Heading1">
    <w:name w:val="heading 1"/>
    <w:basedOn w:val="Normal"/>
    <w:next w:val="Normal"/>
    <w:link w:val="Heading1Char"/>
    <w:qFormat/>
    <w:rsid w:val="005E60F9"/>
    <w:pPr>
      <w:keepNext/>
      <w:spacing w:after="0" w:line="480" w:lineRule="auto"/>
      <w:jc w:val="both"/>
      <w:outlineLvl w:val="0"/>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60F9"/>
    <w:rPr>
      <w:rFonts w:ascii="Times New Roman" w:eastAsia="Times New Roman" w:hAnsi="Times New Roman" w:cs="Times New Roman"/>
      <w:i/>
      <w:iCs/>
      <w:sz w:val="24"/>
      <w:szCs w:val="24"/>
    </w:rPr>
  </w:style>
  <w:style w:type="paragraph" w:styleId="BalloonText">
    <w:name w:val="Balloon Text"/>
    <w:basedOn w:val="Normal"/>
    <w:link w:val="BalloonTextChar"/>
    <w:uiPriority w:val="99"/>
    <w:semiHidden/>
    <w:unhideWhenUsed/>
    <w:rsid w:val="005400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021"/>
    <w:rPr>
      <w:rFonts w:ascii="Segoe UI" w:hAnsi="Segoe UI" w:cs="Segoe UI"/>
      <w:sz w:val="18"/>
      <w:szCs w:val="18"/>
    </w:rPr>
  </w:style>
  <w:style w:type="character" w:styleId="CommentReference">
    <w:name w:val="annotation reference"/>
    <w:basedOn w:val="DefaultParagraphFont"/>
    <w:uiPriority w:val="99"/>
    <w:semiHidden/>
    <w:unhideWhenUsed/>
    <w:rsid w:val="00AA0A06"/>
    <w:rPr>
      <w:sz w:val="16"/>
      <w:szCs w:val="16"/>
    </w:rPr>
  </w:style>
  <w:style w:type="paragraph" w:styleId="CommentText">
    <w:name w:val="annotation text"/>
    <w:basedOn w:val="Normal"/>
    <w:link w:val="CommentTextChar"/>
    <w:uiPriority w:val="99"/>
    <w:unhideWhenUsed/>
    <w:rsid w:val="00AA0A06"/>
    <w:pPr>
      <w:spacing w:line="240" w:lineRule="auto"/>
    </w:pPr>
    <w:rPr>
      <w:sz w:val="20"/>
      <w:szCs w:val="20"/>
    </w:rPr>
  </w:style>
  <w:style w:type="character" w:customStyle="1" w:styleId="CommentTextChar">
    <w:name w:val="Comment Text Char"/>
    <w:basedOn w:val="DefaultParagraphFont"/>
    <w:link w:val="CommentText"/>
    <w:uiPriority w:val="99"/>
    <w:rsid w:val="00AA0A06"/>
    <w:rPr>
      <w:sz w:val="20"/>
      <w:szCs w:val="20"/>
    </w:rPr>
  </w:style>
  <w:style w:type="paragraph" w:styleId="CommentSubject">
    <w:name w:val="annotation subject"/>
    <w:basedOn w:val="CommentText"/>
    <w:next w:val="CommentText"/>
    <w:link w:val="CommentSubjectChar"/>
    <w:uiPriority w:val="99"/>
    <w:semiHidden/>
    <w:unhideWhenUsed/>
    <w:rsid w:val="00AA0A06"/>
    <w:rPr>
      <w:b/>
      <w:bCs/>
    </w:rPr>
  </w:style>
  <w:style w:type="character" w:customStyle="1" w:styleId="CommentSubjectChar">
    <w:name w:val="Comment Subject Char"/>
    <w:basedOn w:val="CommentTextChar"/>
    <w:link w:val="CommentSubject"/>
    <w:uiPriority w:val="99"/>
    <w:semiHidden/>
    <w:rsid w:val="00AA0A06"/>
    <w:rPr>
      <w:b/>
      <w:bCs/>
      <w:sz w:val="20"/>
      <w:szCs w:val="20"/>
    </w:rPr>
  </w:style>
  <w:style w:type="character" w:styleId="Hyperlink">
    <w:name w:val="Hyperlink"/>
    <w:basedOn w:val="DefaultParagraphFont"/>
    <w:uiPriority w:val="99"/>
    <w:unhideWhenUsed/>
    <w:rsid w:val="00273927"/>
    <w:rPr>
      <w:color w:val="0563C1" w:themeColor="hyperlink"/>
      <w:u w:val="single"/>
    </w:rPr>
  </w:style>
  <w:style w:type="character" w:styleId="FollowedHyperlink">
    <w:name w:val="FollowedHyperlink"/>
    <w:basedOn w:val="DefaultParagraphFont"/>
    <w:uiPriority w:val="99"/>
    <w:semiHidden/>
    <w:unhideWhenUsed/>
    <w:rsid w:val="00556674"/>
    <w:rPr>
      <w:color w:val="954F72" w:themeColor="followedHyperlink"/>
      <w:u w:val="single"/>
    </w:rPr>
  </w:style>
  <w:style w:type="paragraph" w:styleId="Revision">
    <w:name w:val="Revision"/>
    <w:hidden/>
    <w:uiPriority w:val="99"/>
    <w:semiHidden/>
    <w:rsid w:val="001D79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b7caef4-b576-45cc-8309-d81463d919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DC189FD0A46942B4C1A667F00B718E" ma:contentTypeVersion="10" ma:contentTypeDescription="Create a new document." ma:contentTypeScope="" ma:versionID="0b53ebd964c43c2879ec50f04e68633f">
  <xsd:schema xmlns:xsd="http://www.w3.org/2001/XMLSchema" xmlns:xs="http://www.w3.org/2001/XMLSchema" xmlns:p="http://schemas.microsoft.com/office/2006/metadata/properties" xmlns:ns3="0b7caef4-b576-45cc-8309-d81463d9197f" targetNamespace="http://schemas.microsoft.com/office/2006/metadata/properties" ma:root="true" ma:fieldsID="346013fc999f4762d18af969f5d53d6c" ns3:_="">
    <xsd:import namespace="0b7caef4-b576-45cc-8309-d81463d9197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caef4-b576-45cc-8309-d81463d9197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D636E5-8116-4242-83CA-C203C8AA2B6A}">
  <ds:schemaRefs>
    <ds:schemaRef ds:uri="http://schemas.microsoft.com/office/2006/metadata/properties"/>
    <ds:schemaRef ds:uri="http://schemas.microsoft.com/office/infopath/2007/PartnerControls"/>
    <ds:schemaRef ds:uri="0b7caef4-b576-45cc-8309-d81463d9197f"/>
  </ds:schemaRefs>
</ds:datastoreItem>
</file>

<file path=customXml/itemProps2.xml><?xml version="1.0" encoding="utf-8"?>
<ds:datastoreItem xmlns:ds="http://schemas.openxmlformats.org/officeDocument/2006/customXml" ds:itemID="{E9157AC9-05A9-4E66-9EED-5A6B6BADE938}">
  <ds:schemaRefs>
    <ds:schemaRef ds:uri="http://schemas.microsoft.com/sharepoint/v3/contenttype/forms"/>
  </ds:schemaRefs>
</ds:datastoreItem>
</file>

<file path=customXml/itemProps3.xml><?xml version="1.0" encoding="utf-8"?>
<ds:datastoreItem xmlns:ds="http://schemas.openxmlformats.org/officeDocument/2006/customXml" ds:itemID="{445460C1-88B5-4A5F-8C94-8A732F12E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caef4-b576-45cc-8309-d81463d919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471</Words>
  <Characters>2685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Newman</dc:creator>
  <cp:keywords/>
  <dc:description/>
  <cp:lastModifiedBy>Jeffries, Jillian</cp:lastModifiedBy>
  <cp:revision>2</cp:revision>
  <cp:lastPrinted>2025-01-09T17:40:00Z</cp:lastPrinted>
  <dcterms:created xsi:type="dcterms:W3CDTF">2026-03-31T18:06:00Z</dcterms:created>
  <dcterms:modified xsi:type="dcterms:W3CDTF">2026-03-31T18:06:00Z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0x01010037DC189FD0A46942B4C1A667F00B718E</vt:lpwstr>
  </property>
</Properties>
</file>