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5210"/>
      </w:tblGrid>
      <w:tr w:rsidR="00BE258D" w:rsidRPr="004E162A" w14:paraId="3D039707" w14:textId="77777777" w:rsidTr="7E1B073F">
        <w:tc>
          <w:tcPr>
            <w:tcW w:w="2430" w:type="dxa"/>
          </w:tcPr>
          <w:p w14:paraId="70087196" w14:textId="77777777" w:rsidR="00BE258D" w:rsidRPr="00720B3E" w:rsidRDefault="00BE258D" w:rsidP="00720B3E">
            <w:pPr>
              <w:suppressLineNumbers/>
              <w:jc w:val="right"/>
              <w:rPr>
                <w:rFonts w:eastAsia="Times New Roman"/>
                <w:spacing w:val="-3"/>
                <w:sz w:val="24"/>
                <w:u w:val="single"/>
              </w:rPr>
            </w:pPr>
          </w:p>
        </w:tc>
        <w:tc>
          <w:tcPr>
            <w:tcW w:w="5210" w:type="dxa"/>
          </w:tcPr>
          <w:p w14:paraId="748FB378" w14:textId="7B8107AF" w:rsidR="00720B3E" w:rsidRPr="00E77544" w:rsidRDefault="000F601B" w:rsidP="00720B3E">
            <w:pPr>
              <w:suppressLineNumbers/>
              <w:jc w:val="right"/>
              <w:rPr>
                <w:rFonts w:eastAsia="Times New Roman"/>
                <w:spacing w:val="-3"/>
                <w:sz w:val="22"/>
                <w:szCs w:val="22"/>
                <w:u w:val="single"/>
              </w:rPr>
            </w:pPr>
            <w:r w:rsidRPr="00E77544">
              <w:rPr>
                <w:rFonts w:eastAsia="Times New Roman"/>
                <w:spacing w:val="-3"/>
                <w:sz w:val="22"/>
                <w:szCs w:val="22"/>
                <w:u w:val="single"/>
              </w:rPr>
              <w:t xml:space="preserve">Aging </w:t>
            </w:r>
            <w:r w:rsidR="00720B3E" w:rsidRPr="00E77544">
              <w:rPr>
                <w:rFonts w:eastAsia="Times New Roman"/>
                <w:spacing w:val="-3"/>
                <w:sz w:val="22"/>
                <w:szCs w:val="22"/>
                <w:u w:val="single"/>
              </w:rPr>
              <w:t>Committee</w:t>
            </w:r>
            <w:r w:rsidR="001D2DB7" w:rsidRPr="00E77544">
              <w:rPr>
                <w:rFonts w:eastAsia="Times New Roman"/>
                <w:spacing w:val="-3"/>
                <w:sz w:val="22"/>
                <w:szCs w:val="22"/>
                <w:u w:val="single"/>
              </w:rPr>
              <w:t xml:space="preserve"> Staff</w:t>
            </w:r>
            <w:r w:rsidR="000805AA" w:rsidRPr="00E77544">
              <w:rPr>
                <w:rFonts w:eastAsia="Times New Roman"/>
                <w:spacing w:val="-3"/>
                <w:sz w:val="22"/>
                <w:szCs w:val="22"/>
                <w:u w:val="single"/>
              </w:rPr>
              <w:t>:</w:t>
            </w:r>
          </w:p>
          <w:p w14:paraId="7CF4BFCD" w14:textId="25B3A299" w:rsidR="007620D9" w:rsidRPr="00E77544" w:rsidRDefault="00FF2B1C" w:rsidP="007620D9">
            <w:pPr>
              <w:suppressLineNumbers/>
              <w:tabs>
                <w:tab w:val="left" w:pos="7517"/>
              </w:tabs>
              <w:jc w:val="right"/>
              <w:rPr>
                <w:rFonts w:eastAsia="Arial Unicode MS"/>
                <w:color w:val="000000"/>
                <w:sz w:val="22"/>
                <w:szCs w:val="22"/>
                <w:bdr w:val="nil"/>
              </w:rPr>
            </w:pPr>
            <w:r w:rsidRPr="00E77544">
              <w:rPr>
                <w:rFonts w:eastAsia="Arial Unicode MS"/>
                <w:color w:val="000000"/>
                <w:sz w:val="22"/>
                <w:szCs w:val="22"/>
                <w:bdr w:val="nil"/>
              </w:rPr>
              <w:t>Christopher Pepe</w:t>
            </w:r>
            <w:r w:rsidR="007620D9" w:rsidRPr="00E77544">
              <w:rPr>
                <w:rFonts w:eastAsia="Arial Unicode MS"/>
                <w:color w:val="000000"/>
                <w:sz w:val="22"/>
                <w:szCs w:val="22"/>
                <w:bdr w:val="nil"/>
              </w:rPr>
              <w:t xml:space="preserve">, </w:t>
            </w:r>
            <w:r w:rsidRPr="00E77544">
              <w:rPr>
                <w:rFonts w:eastAsia="Arial Unicode MS"/>
                <w:i/>
                <w:color w:val="000000"/>
                <w:sz w:val="22"/>
                <w:szCs w:val="22"/>
                <w:bdr w:val="nil"/>
              </w:rPr>
              <w:t xml:space="preserve">Senior </w:t>
            </w:r>
            <w:r w:rsidR="007620D9" w:rsidRPr="00E77544">
              <w:rPr>
                <w:rFonts w:eastAsia="Arial Unicode MS"/>
                <w:i/>
                <w:color w:val="000000"/>
                <w:sz w:val="22"/>
                <w:szCs w:val="22"/>
                <w:bdr w:val="nil"/>
              </w:rPr>
              <w:t>Legislative Counsel</w:t>
            </w:r>
          </w:p>
          <w:p w14:paraId="546F1E85" w14:textId="1D350656" w:rsidR="007620D9" w:rsidRPr="00E77544" w:rsidRDefault="007C1E31" w:rsidP="007620D9">
            <w:pPr>
              <w:suppressLineNumbers/>
              <w:tabs>
                <w:tab w:val="left" w:pos="7517"/>
              </w:tabs>
              <w:jc w:val="right"/>
              <w:rPr>
                <w:rFonts w:eastAsia="Times New Roman"/>
                <w:i/>
                <w:color w:val="000000"/>
                <w:sz w:val="22"/>
                <w:szCs w:val="22"/>
              </w:rPr>
            </w:pPr>
            <w:r>
              <w:rPr>
                <w:rFonts w:eastAsia="Arial Unicode MS"/>
                <w:color w:val="000000"/>
                <w:sz w:val="22"/>
                <w:szCs w:val="22"/>
                <w:bdr w:val="nil"/>
              </w:rPr>
              <w:t>Joshua Newman</w:t>
            </w:r>
            <w:r w:rsidR="007620D9" w:rsidRPr="00E77544">
              <w:rPr>
                <w:rFonts w:eastAsia="Arial Unicode MS"/>
                <w:color w:val="000000"/>
                <w:sz w:val="22"/>
                <w:szCs w:val="22"/>
                <w:bdr w:val="nil"/>
              </w:rPr>
              <w:t xml:space="preserve">, </w:t>
            </w:r>
            <w:r>
              <w:rPr>
                <w:rFonts w:eastAsia="Arial Unicode MS"/>
                <w:i/>
                <w:color w:val="000000"/>
                <w:sz w:val="22"/>
                <w:szCs w:val="22"/>
                <w:bdr w:val="nil"/>
              </w:rPr>
              <w:t>Legislative</w:t>
            </w:r>
            <w:r w:rsidR="007620D9" w:rsidRPr="00E77544">
              <w:rPr>
                <w:rFonts w:eastAsia="Arial Unicode MS"/>
                <w:color w:val="000000"/>
                <w:sz w:val="22"/>
                <w:szCs w:val="22"/>
                <w:bdr w:val="nil"/>
              </w:rPr>
              <w:t xml:space="preserve"> </w:t>
            </w:r>
            <w:r w:rsidR="007620D9" w:rsidRPr="00E77544">
              <w:rPr>
                <w:rFonts w:eastAsia="Times New Roman"/>
                <w:i/>
                <w:color w:val="000000"/>
                <w:sz w:val="22"/>
                <w:szCs w:val="22"/>
              </w:rPr>
              <w:t>Policy Analyst</w:t>
            </w:r>
          </w:p>
          <w:p w14:paraId="45F2C8AE" w14:textId="3D6BAD80" w:rsidR="007620D9" w:rsidRDefault="00FF2B1C" w:rsidP="007620D9">
            <w:pPr>
              <w:suppressLineNumbers/>
              <w:tabs>
                <w:tab w:val="left" w:pos="7517"/>
              </w:tabs>
              <w:jc w:val="right"/>
              <w:rPr>
                <w:rFonts w:eastAsia="Times New Roman"/>
                <w:i/>
                <w:color w:val="000000" w:themeColor="text1"/>
                <w:sz w:val="22"/>
                <w:szCs w:val="22"/>
              </w:rPr>
            </w:pPr>
            <w:r w:rsidRPr="00E77544">
              <w:rPr>
                <w:rFonts w:eastAsia="Times New Roman"/>
                <w:color w:val="000000" w:themeColor="text1"/>
                <w:sz w:val="22"/>
                <w:szCs w:val="22"/>
              </w:rPr>
              <w:t>Saiyemul Hamid</w:t>
            </w:r>
            <w:r w:rsidR="007620D9" w:rsidRPr="00E77544">
              <w:rPr>
                <w:rFonts w:eastAsia="Times New Roman"/>
                <w:color w:val="000000" w:themeColor="text1"/>
                <w:sz w:val="22"/>
                <w:szCs w:val="22"/>
              </w:rPr>
              <w:t>,</w:t>
            </w:r>
            <w:r w:rsidR="007620D9" w:rsidRPr="00E77544">
              <w:rPr>
                <w:rFonts w:eastAsia="Times New Roman"/>
                <w:i/>
                <w:color w:val="000000" w:themeColor="text1"/>
                <w:sz w:val="22"/>
                <w:szCs w:val="22"/>
              </w:rPr>
              <w:t xml:space="preserve"> </w:t>
            </w:r>
            <w:r w:rsidR="009C2A27">
              <w:rPr>
                <w:rFonts w:eastAsia="Times New Roman"/>
                <w:i/>
                <w:color w:val="000000" w:themeColor="text1"/>
                <w:sz w:val="22"/>
                <w:szCs w:val="22"/>
              </w:rPr>
              <w:t xml:space="preserve">Senior </w:t>
            </w:r>
            <w:r w:rsidR="007620D9" w:rsidRPr="00E77544">
              <w:rPr>
                <w:rFonts w:eastAsia="Times New Roman"/>
                <w:i/>
                <w:iCs/>
                <w:color w:val="000000" w:themeColor="text1"/>
                <w:sz w:val="22"/>
                <w:szCs w:val="22"/>
              </w:rPr>
              <w:t>Financial</w:t>
            </w:r>
            <w:r w:rsidR="007620D9" w:rsidRPr="00E77544">
              <w:rPr>
                <w:rFonts w:eastAsia="Times New Roman"/>
                <w:i/>
                <w:color w:val="000000" w:themeColor="text1"/>
                <w:sz w:val="22"/>
                <w:szCs w:val="22"/>
              </w:rPr>
              <w:t xml:space="preserve"> Analyst</w:t>
            </w:r>
          </w:p>
          <w:p w14:paraId="1F11A12F" w14:textId="72694985" w:rsidR="00BF3198" w:rsidRPr="009C2A27" w:rsidRDefault="00BF3198" w:rsidP="007620D9">
            <w:pPr>
              <w:suppressLineNumbers/>
              <w:tabs>
                <w:tab w:val="left" w:pos="7517"/>
              </w:tabs>
              <w:jc w:val="right"/>
              <w:rPr>
                <w:rFonts w:eastAsia="Times New Roman"/>
                <w:iCs/>
                <w:color w:val="000000"/>
                <w:sz w:val="22"/>
                <w:szCs w:val="22"/>
              </w:rPr>
            </w:pPr>
            <w:r w:rsidRPr="00BF3198">
              <w:rPr>
                <w:rFonts w:eastAsia="Times New Roman"/>
                <w:iCs/>
                <w:color w:val="000000" w:themeColor="text1"/>
                <w:sz w:val="22"/>
                <w:szCs w:val="22"/>
              </w:rPr>
              <w:t>Julia Haramis,</w:t>
            </w:r>
            <w:r>
              <w:rPr>
                <w:rFonts w:eastAsia="Times New Roman"/>
                <w:i/>
                <w:color w:val="000000" w:themeColor="text1"/>
                <w:sz w:val="22"/>
                <w:szCs w:val="22"/>
              </w:rPr>
              <w:t xml:space="preserve"> </w:t>
            </w:r>
            <w:r w:rsidR="009C2A27">
              <w:rPr>
                <w:rFonts w:eastAsia="Times New Roman"/>
                <w:i/>
                <w:color w:val="000000" w:themeColor="text1"/>
                <w:sz w:val="22"/>
                <w:szCs w:val="22"/>
              </w:rPr>
              <w:t>Assistant Director, Finance Division</w:t>
            </w:r>
          </w:p>
          <w:p w14:paraId="0EFA8D18" w14:textId="3FDFE8FA" w:rsidR="008B521F" w:rsidRPr="00E77544" w:rsidRDefault="008B521F" w:rsidP="00FF2B1C">
            <w:pPr>
              <w:suppressLineNumbers/>
              <w:tabs>
                <w:tab w:val="left" w:pos="7517"/>
              </w:tabs>
              <w:jc w:val="right"/>
              <w:rPr>
                <w:rFonts w:eastAsia="Times New Roman"/>
                <w:i/>
                <w:color w:val="000000"/>
                <w:sz w:val="22"/>
                <w:szCs w:val="22"/>
              </w:rPr>
            </w:pPr>
          </w:p>
        </w:tc>
      </w:tr>
    </w:tbl>
    <w:p w14:paraId="4E08926B" w14:textId="350ED47D" w:rsidR="00720B3E" w:rsidRDefault="00720B3E" w:rsidP="00016277">
      <w:pPr>
        <w:suppressLineNumbers/>
        <w:rPr>
          <w:rFonts w:eastAsia="Times New Roman"/>
          <w:spacing w:val="-3"/>
          <w:u w:val="single"/>
        </w:rPr>
      </w:pPr>
    </w:p>
    <w:p w14:paraId="6F435291" w14:textId="77777777" w:rsidR="00E77544" w:rsidRDefault="00E77544" w:rsidP="00016277">
      <w:pPr>
        <w:suppressLineNumbers/>
        <w:rPr>
          <w:rFonts w:eastAsia="Times New Roman"/>
          <w:spacing w:val="-3"/>
          <w:u w:val="single"/>
        </w:rPr>
      </w:pPr>
    </w:p>
    <w:p w14:paraId="570D941D" w14:textId="77777777" w:rsidR="00E77544" w:rsidRDefault="00E77544" w:rsidP="00016277">
      <w:pPr>
        <w:suppressLineNumbers/>
        <w:rPr>
          <w:rFonts w:eastAsia="Times New Roman"/>
          <w:spacing w:val="-3"/>
          <w:u w:val="single"/>
        </w:rPr>
      </w:pPr>
    </w:p>
    <w:p w14:paraId="14FA9B76" w14:textId="77777777" w:rsidR="00707F5B" w:rsidRDefault="00707F5B" w:rsidP="00016277">
      <w:pPr>
        <w:suppressLineNumbers/>
        <w:rPr>
          <w:rFonts w:eastAsia="Times New Roman"/>
          <w:spacing w:val="-3"/>
          <w:u w:val="single"/>
        </w:rPr>
      </w:pPr>
    </w:p>
    <w:p w14:paraId="180502C6" w14:textId="77777777" w:rsidR="002F6553" w:rsidRPr="005E79B0" w:rsidRDefault="002F6553" w:rsidP="002F6553">
      <w:pPr>
        <w:suppressLineNumbers/>
        <w:jc w:val="center"/>
        <w:rPr>
          <w:rFonts w:eastAsia="Times New Roman"/>
          <w:sz w:val="24"/>
          <w:szCs w:val="24"/>
        </w:rPr>
      </w:pPr>
      <w:r w:rsidRPr="005E79B0">
        <w:rPr>
          <w:noProof/>
        </w:rPr>
        <w:drawing>
          <wp:inline distT="0" distB="0" distL="0" distR="0" wp14:anchorId="794BAAE2" wp14:editId="3389191A">
            <wp:extent cx="1508760" cy="1627632"/>
            <wp:effectExtent l="0" t="0" r="0" b="0"/>
            <wp:docPr id="1809952645" name="Picture 1" descr="A black and white emblem with a bird and a windm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2645" name="Picture 1" descr="A black and white emblem with a bird and a windmill&#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508760" cy="1627632"/>
                    </a:xfrm>
                    <a:prstGeom prst="rect">
                      <a:avLst/>
                    </a:prstGeom>
                  </pic:spPr>
                </pic:pic>
              </a:graphicData>
            </a:graphic>
          </wp:inline>
        </w:drawing>
      </w:r>
    </w:p>
    <w:p w14:paraId="13482193" w14:textId="77777777" w:rsidR="002F6553" w:rsidRPr="00720B3E" w:rsidRDefault="002F6553" w:rsidP="002F6553">
      <w:pPr>
        <w:suppressLineNumbers/>
        <w:rPr>
          <w:rFonts w:eastAsia="Times New Roman"/>
          <w:sz w:val="24"/>
          <w:szCs w:val="24"/>
        </w:rPr>
      </w:pPr>
    </w:p>
    <w:p w14:paraId="24C55D9D" w14:textId="600F1B9D" w:rsidR="002F6553" w:rsidRPr="00F84A22" w:rsidRDefault="002F6553" w:rsidP="00F84A22">
      <w:pPr>
        <w:keepNext/>
        <w:suppressLineNumbers/>
        <w:tabs>
          <w:tab w:val="center" w:pos="4680"/>
        </w:tabs>
        <w:suppressAutoHyphens/>
        <w:jc w:val="center"/>
        <w:outlineLvl w:val="3"/>
        <w:rPr>
          <w:rFonts w:eastAsia="Times New Roman"/>
          <w:b/>
          <w:smallCaps/>
          <w:spacing w:val="-3"/>
          <w:sz w:val="24"/>
          <w:szCs w:val="24"/>
        </w:rPr>
      </w:pPr>
      <w:r w:rsidRPr="00720B3E">
        <w:rPr>
          <w:rFonts w:eastAsia="Times New Roman"/>
          <w:b/>
          <w:smallCaps/>
          <w:spacing w:val="-3"/>
          <w:sz w:val="24"/>
          <w:szCs w:val="24"/>
        </w:rPr>
        <w:t>The Council of the City of New York</w:t>
      </w:r>
    </w:p>
    <w:p w14:paraId="6D5BC1D4" w14:textId="77777777" w:rsidR="00707F5B" w:rsidRDefault="00707F5B" w:rsidP="002F6553">
      <w:pPr>
        <w:suppressLineNumbers/>
        <w:tabs>
          <w:tab w:val="center" w:pos="4680"/>
        </w:tabs>
        <w:suppressAutoHyphens/>
        <w:jc w:val="center"/>
        <w:rPr>
          <w:rFonts w:eastAsia="Times New Roman"/>
          <w:spacing w:val="-3"/>
          <w:sz w:val="24"/>
          <w:szCs w:val="24"/>
        </w:rPr>
      </w:pPr>
    </w:p>
    <w:p w14:paraId="42A520BC" w14:textId="01E65DC8" w:rsidR="002F6553" w:rsidRPr="0039697C" w:rsidRDefault="00E77544" w:rsidP="002F6553">
      <w:pPr>
        <w:suppressLineNumbers/>
        <w:tabs>
          <w:tab w:val="center" w:pos="4680"/>
        </w:tabs>
        <w:suppressAutoHyphens/>
        <w:jc w:val="center"/>
        <w:rPr>
          <w:rFonts w:eastAsia="Times New Roman"/>
          <w:b/>
          <w:bCs/>
          <w:smallCaps/>
          <w:sz w:val="24"/>
          <w:szCs w:val="24"/>
          <w:u w:val="single"/>
        </w:rPr>
      </w:pPr>
      <w:r w:rsidRPr="0039697C">
        <w:rPr>
          <w:rFonts w:eastAsia="Times New Roman"/>
          <w:b/>
          <w:bCs/>
          <w:smallCaps/>
          <w:sz w:val="24"/>
          <w:szCs w:val="24"/>
          <w:u w:val="single"/>
        </w:rPr>
        <w:t>Briefing Paper</w:t>
      </w:r>
      <w:r w:rsidR="009E14B2" w:rsidRPr="0039697C">
        <w:rPr>
          <w:rFonts w:eastAsia="Times New Roman"/>
          <w:b/>
          <w:bCs/>
          <w:smallCaps/>
          <w:sz w:val="24"/>
          <w:szCs w:val="24"/>
          <w:u w:val="single"/>
        </w:rPr>
        <w:t xml:space="preserve"> </w:t>
      </w:r>
      <w:r w:rsidR="002F6553" w:rsidRPr="0039697C">
        <w:rPr>
          <w:rFonts w:eastAsia="Times New Roman"/>
          <w:b/>
          <w:bCs/>
          <w:smallCaps/>
          <w:sz w:val="24"/>
          <w:szCs w:val="24"/>
          <w:u w:val="single"/>
        </w:rPr>
        <w:t>of the Legislative Division</w:t>
      </w:r>
    </w:p>
    <w:p w14:paraId="53E597D3" w14:textId="09D485D9" w:rsidR="002F6553" w:rsidRPr="00720B3E" w:rsidRDefault="002F6553" w:rsidP="002F6553">
      <w:pPr>
        <w:suppressLineNumbers/>
        <w:tabs>
          <w:tab w:val="center" w:pos="4680"/>
        </w:tabs>
        <w:suppressAutoHyphens/>
        <w:jc w:val="center"/>
        <w:rPr>
          <w:rFonts w:eastAsia="Times New Roman"/>
          <w:bCs/>
          <w:sz w:val="24"/>
          <w:szCs w:val="24"/>
        </w:rPr>
      </w:pPr>
      <w:r w:rsidRPr="00720B3E">
        <w:rPr>
          <w:rFonts w:eastAsia="Times New Roman"/>
          <w:bCs/>
          <w:sz w:val="24"/>
          <w:szCs w:val="24"/>
        </w:rPr>
        <w:t>Andrea Va</w:t>
      </w:r>
      <w:r w:rsidR="002768F1" w:rsidRPr="00720B3E">
        <w:rPr>
          <w:rFonts w:eastAsia="Times New Roman"/>
          <w:bCs/>
          <w:sz w:val="24"/>
          <w:szCs w:val="24"/>
        </w:rPr>
        <w:t>z</w:t>
      </w:r>
      <w:r w:rsidRPr="00720B3E">
        <w:rPr>
          <w:rFonts w:eastAsia="Times New Roman"/>
          <w:bCs/>
          <w:sz w:val="24"/>
          <w:szCs w:val="24"/>
        </w:rPr>
        <w:t xml:space="preserve">quez, </w:t>
      </w:r>
      <w:r w:rsidR="00821749" w:rsidRPr="005D0241">
        <w:rPr>
          <w:rFonts w:eastAsia="Times New Roman"/>
          <w:bCs/>
          <w:i/>
          <w:iCs/>
          <w:sz w:val="24"/>
          <w:szCs w:val="24"/>
        </w:rPr>
        <w:t>Director</w:t>
      </w:r>
    </w:p>
    <w:p w14:paraId="29FE5717" w14:textId="1733F424" w:rsidR="002F6553" w:rsidRPr="00720B3E" w:rsidRDefault="002F6553" w:rsidP="002F6553">
      <w:pPr>
        <w:suppressLineNumbers/>
        <w:tabs>
          <w:tab w:val="center" w:pos="4680"/>
        </w:tabs>
        <w:suppressAutoHyphens/>
        <w:jc w:val="center"/>
        <w:rPr>
          <w:rFonts w:eastAsia="Times New Roman"/>
          <w:bCs/>
          <w:i/>
          <w:iCs/>
          <w:sz w:val="24"/>
          <w:szCs w:val="24"/>
        </w:rPr>
      </w:pPr>
      <w:r w:rsidRPr="00720B3E">
        <w:rPr>
          <w:rFonts w:eastAsia="Times New Roman"/>
          <w:bCs/>
          <w:sz w:val="24"/>
          <w:szCs w:val="24"/>
        </w:rPr>
        <w:t xml:space="preserve">Smita Deshmukh, </w:t>
      </w:r>
      <w:r w:rsidRPr="005D0241">
        <w:rPr>
          <w:rFonts w:eastAsia="Times New Roman"/>
          <w:bCs/>
          <w:i/>
          <w:sz w:val="24"/>
          <w:szCs w:val="24"/>
        </w:rPr>
        <w:t>Deputy Director, Human</w:t>
      </w:r>
      <w:r w:rsidR="000805AA">
        <w:rPr>
          <w:rFonts w:eastAsia="Times New Roman"/>
          <w:bCs/>
          <w:i/>
          <w:sz w:val="24"/>
          <w:szCs w:val="24"/>
        </w:rPr>
        <w:t xml:space="preserve"> &amp; Social</w:t>
      </w:r>
      <w:r w:rsidRPr="005D0241">
        <w:rPr>
          <w:rFonts w:eastAsia="Times New Roman"/>
          <w:bCs/>
          <w:i/>
          <w:sz w:val="24"/>
          <w:szCs w:val="24"/>
        </w:rPr>
        <w:t xml:space="preserve"> Services</w:t>
      </w:r>
    </w:p>
    <w:p w14:paraId="74F43BBC" w14:textId="77777777" w:rsidR="00707F5B" w:rsidRPr="00720B3E" w:rsidRDefault="00707F5B" w:rsidP="002F6553">
      <w:pPr>
        <w:keepNext/>
        <w:suppressLineNumbers/>
        <w:outlineLvl w:val="4"/>
        <w:rPr>
          <w:rFonts w:eastAsia="Times New Roman"/>
          <w:b/>
          <w:sz w:val="24"/>
          <w:szCs w:val="24"/>
        </w:rPr>
      </w:pPr>
    </w:p>
    <w:p w14:paraId="005DFB8F" w14:textId="5C3631AC" w:rsidR="002F6553" w:rsidRPr="00720B3E" w:rsidRDefault="002F6553" w:rsidP="002F6553">
      <w:pPr>
        <w:keepNext/>
        <w:suppressLineNumbers/>
        <w:jc w:val="center"/>
        <w:outlineLvl w:val="4"/>
        <w:rPr>
          <w:rFonts w:eastAsia="Times New Roman"/>
          <w:b/>
          <w:smallCaps/>
          <w:sz w:val="24"/>
          <w:szCs w:val="24"/>
        </w:rPr>
      </w:pPr>
      <w:r w:rsidRPr="00720B3E">
        <w:rPr>
          <w:rFonts w:eastAsia="Times New Roman"/>
          <w:b/>
          <w:smallCaps/>
          <w:sz w:val="24"/>
          <w:szCs w:val="24"/>
        </w:rPr>
        <w:t>Committee on</w:t>
      </w:r>
      <w:r w:rsidR="00FF2B1C">
        <w:rPr>
          <w:rFonts w:eastAsia="Times New Roman"/>
          <w:b/>
          <w:smallCaps/>
          <w:sz w:val="24"/>
          <w:szCs w:val="24"/>
        </w:rPr>
        <w:t xml:space="preserve"> Aging</w:t>
      </w:r>
    </w:p>
    <w:p w14:paraId="308856CC" w14:textId="7C5FA596" w:rsidR="002F6553" w:rsidRPr="00720B3E" w:rsidRDefault="002F6553" w:rsidP="002F6553">
      <w:pPr>
        <w:keepNext/>
        <w:suppressLineNumbers/>
        <w:jc w:val="center"/>
        <w:outlineLvl w:val="4"/>
        <w:rPr>
          <w:rFonts w:eastAsia="Times New Roman"/>
          <w:sz w:val="24"/>
          <w:szCs w:val="24"/>
        </w:rPr>
      </w:pPr>
      <w:r w:rsidRPr="00720B3E">
        <w:rPr>
          <w:rFonts w:eastAsia="Times New Roman"/>
          <w:sz w:val="24"/>
          <w:szCs w:val="24"/>
        </w:rPr>
        <w:t xml:space="preserve">Hon. </w:t>
      </w:r>
      <w:r w:rsidR="007C1E31">
        <w:rPr>
          <w:rFonts w:eastAsia="Times New Roman"/>
          <w:sz w:val="24"/>
          <w:szCs w:val="24"/>
        </w:rPr>
        <w:t>Susan Zhuang</w:t>
      </w:r>
      <w:r w:rsidRPr="00720B3E">
        <w:rPr>
          <w:rFonts w:eastAsia="Times New Roman"/>
          <w:sz w:val="24"/>
          <w:szCs w:val="24"/>
        </w:rPr>
        <w:t xml:space="preserve">, </w:t>
      </w:r>
      <w:r w:rsidRPr="000E4F95">
        <w:rPr>
          <w:rFonts w:eastAsia="Times New Roman"/>
          <w:i/>
          <w:iCs/>
          <w:sz w:val="24"/>
          <w:szCs w:val="24"/>
        </w:rPr>
        <w:t>Chair</w:t>
      </w:r>
    </w:p>
    <w:p w14:paraId="00FE1174" w14:textId="77777777" w:rsidR="00CD0D69" w:rsidRDefault="00CD0D69" w:rsidP="002F6553">
      <w:pPr>
        <w:keepNext/>
        <w:suppressLineNumbers/>
        <w:jc w:val="center"/>
        <w:outlineLvl w:val="4"/>
        <w:rPr>
          <w:rFonts w:eastAsia="Times New Roman"/>
          <w:sz w:val="24"/>
          <w:szCs w:val="24"/>
        </w:rPr>
      </w:pPr>
    </w:p>
    <w:p w14:paraId="579B9075" w14:textId="740F8F5B" w:rsidR="002F6553" w:rsidRDefault="007C1E31" w:rsidP="002F6553">
      <w:pPr>
        <w:keepNext/>
        <w:suppressLineNumbers/>
        <w:jc w:val="center"/>
        <w:outlineLvl w:val="4"/>
        <w:rPr>
          <w:rFonts w:eastAsia="Times New Roman"/>
          <w:sz w:val="24"/>
          <w:szCs w:val="24"/>
        </w:rPr>
      </w:pPr>
      <w:r>
        <w:rPr>
          <w:rFonts w:eastAsia="Times New Roman"/>
          <w:sz w:val="24"/>
          <w:szCs w:val="24"/>
        </w:rPr>
        <w:t>April 10</w:t>
      </w:r>
      <w:r w:rsidR="00720B3E" w:rsidRPr="00720B3E">
        <w:rPr>
          <w:rFonts w:eastAsia="Times New Roman"/>
          <w:sz w:val="24"/>
          <w:szCs w:val="24"/>
        </w:rPr>
        <w:t>, 202</w:t>
      </w:r>
      <w:r w:rsidR="00653FED">
        <w:rPr>
          <w:rFonts w:eastAsia="Times New Roman"/>
          <w:sz w:val="24"/>
          <w:szCs w:val="24"/>
        </w:rPr>
        <w:t>6</w:t>
      </w:r>
    </w:p>
    <w:p w14:paraId="18F50196" w14:textId="77777777" w:rsidR="00FD3E05" w:rsidRDefault="00FD3E05" w:rsidP="002F6553">
      <w:pPr>
        <w:keepNext/>
        <w:suppressLineNumbers/>
        <w:jc w:val="center"/>
        <w:outlineLvl w:val="4"/>
        <w:rPr>
          <w:rFonts w:eastAsia="Times New Roman"/>
          <w:sz w:val="24"/>
          <w:szCs w:val="24"/>
        </w:rPr>
      </w:pPr>
    </w:p>
    <w:p w14:paraId="388CC66A" w14:textId="5D05FEC7" w:rsidR="00CE2645" w:rsidRDefault="001C64B4" w:rsidP="002F6553">
      <w:pPr>
        <w:keepNext/>
        <w:suppressLineNumbers/>
        <w:jc w:val="center"/>
        <w:outlineLvl w:val="4"/>
        <w:rPr>
          <w:rFonts w:eastAsia="Times New Roman"/>
          <w:b/>
          <w:bCs/>
          <w:sz w:val="24"/>
          <w:szCs w:val="24"/>
        </w:rPr>
      </w:pPr>
      <w:r w:rsidRPr="065601CE">
        <w:rPr>
          <w:rFonts w:eastAsia="Times New Roman"/>
          <w:b/>
          <w:bCs/>
          <w:sz w:val="24"/>
          <w:szCs w:val="24"/>
        </w:rPr>
        <w:t>Oversight:</w:t>
      </w:r>
      <w:r w:rsidR="00FE4A3E" w:rsidRPr="065601CE">
        <w:rPr>
          <w:rFonts w:eastAsia="Times New Roman"/>
          <w:b/>
          <w:bCs/>
          <w:sz w:val="24"/>
          <w:szCs w:val="24"/>
        </w:rPr>
        <w:t xml:space="preserve"> </w:t>
      </w:r>
      <w:r w:rsidR="33715715" w:rsidRPr="065601CE">
        <w:rPr>
          <w:rFonts w:eastAsia="Times New Roman"/>
          <w:b/>
          <w:bCs/>
          <w:sz w:val="24"/>
          <w:szCs w:val="24"/>
        </w:rPr>
        <w:t xml:space="preserve">Addressing </w:t>
      </w:r>
      <w:r w:rsidR="00E77544" w:rsidRPr="065601CE">
        <w:rPr>
          <w:rFonts w:eastAsia="Times New Roman"/>
          <w:b/>
          <w:bCs/>
          <w:sz w:val="24"/>
          <w:szCs w:val="24"/>
        </w:rPr>
        <w:t>Social Isolation Among Older New Yorkers</w:t>
      </w:r>
    </w:p>
    <w:p w14:paraId="0FCE625C" w14:textId="77777777" w:rsidR="000E11A7" w:rsidRDefault="000E11A7" w:rsidP="002F6553">
      <w:pPr>
        <w:keepNext/>
        <w:suppressLineNumbers/>
        <w:jc w:val="center"/>
        <w:outlineLvl w:val="4"/>
        <w:rPr>
          <w:rFonts w:eastAsia="Times New Roman"/>
          <w:b/>
          <w:bCs/>
          <w:sz w:val="24"/>
          <w:szCs w:val="24"/>
        </w:rPr>
      </w:pPr>
    </w:p>
    <w:p w14:paraId="48D1B942" w14:textId="78F68082" w:rsidR="000E11A7" w:rsidRDefault="000E11A7" w:rsidP="002F6553">
      <w:pPr>
        <w:keepNext/>
        <w:suppressLineNumbers/>
        <w:jc w:val="center"/>
        <w:outlineLvl w:val="4"/>
        <w:rPr>
          <w:rFonts w:ascii="Times New Roman Bold" w:eastAsia="Times New Roman" w:hAnsi="Times New Roman Bold"/>
          <w:b/>
          <w:bCs/>
          <w:smallCaps/>
          <w:sz w:val="24"/>
          <w:szCs w:val="24"/>
        </w:rPr>
      </w:pPr>
      <w:r w:rsidRPr="000E11A7">
        <w:rPr>
          <w:rFonts w:ascii="Times New Roman Bold" w:eastAsia="Times New Roman" w:hAnsi="Times New Roman Bold"/>
          <w:b/>
          <w:bCs/>
          <w:smallCaps/>
          <w:sz w:val="24"/>
          <w:szCs w:val="24"/>
        </w:rPr>
        <w:t>Legislation: </w:t>
      </w:r>
    </w:p>
    <w:p w14:paraId="337B72D7" w14:textId="77777777" w:rsidR="000E11A7" w:rsidRDefault="000E11A7" w:rsidP="002F6553">
      <w:pPr>
        <w:keepNext/>
        <w:suppressLineNumbers/>
        <w:jc w:val="center"/>
        <w:outlineLvl w:val="4"/>
        <w:rPr>
          <w:rFonts w:ascii="Times New Roman Bold" w:eastAsia="Times New Roman" w:hAnsi="Times New Roman Bold"/>
          <w:b/>
          <w:bCs/>
          <w:smallCaps/>
          <w:sz w:val="24"/>
          <w:szCs w:val="24"/>
        </w:rPr>
      </w:pPr>
    </w:p>
    <w:tbl>
      <w:tblPr>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90"/>
        <w:gridCol w:w="4311"/>
        <w:gridCol w:w="459"/>
      </w:tblGrid>
      <w:tr w:rsidR="00FA3D61" w:rsidRPr="00AD3DDB" w14:paraId="02E423D1" w14:textId="77777777" w:rsidTr="00E86224">
        <w:trPr>
          <w:gridAfter w:val="1"/>
          <w:wAfter w:w="459" w:type="dxa"/>
          <w:trHeight w:val="510"/>
        </w:trPr>
        <w:tc>
          <w:tcPr>
            <w:tcW w:w="4590" w:type="dxa"/>
            <w:tcBorders>
              <w:top w:val="nil"/>
              <w:left w:val="nil"/>
              <w:bottom w:val="nil"/>
              <w:right w:val="nil"/>
            </w:tcBorders>
            <w:hideMark/>
          </w:tcPr>
          <w:p w14:paraId="3DD3E473" w14:textId="23B274F8" w:rsidR="00AD3DDB" w:rsidRDefault="00AD4324" w:rsidP="00AD3DDB">
            <w:pPr>
              <w:jc w:val="both"/>
              <w:textAlignment w:val="baseline"/>
              <w:rPr>
                <w:rFonts w:eastAsia="Times New Roman"/>
                <w:b/>
                <w:bCs/>
                <w:smallCaps/>
                <w:sz w:val="24"/>
                <w:szCs w:val="24"/>
              </w:rPr>
            </w:pPr>
            <w:r>
              <w:rPr>
                <w:rFonts w:eastAsia="Times New Roman"/>
                <w:b/>
                <w:bCs/>
                <w:smallCaps/>
                <w:sz w:val="24"/>
                <w:szCs w:val="24"/>
              </w:rPr>
              <w:t xml:space="preserve">Preconsidered </w:t>
            </w:r>
            <w:r w:rsidR="00AD3DDB" w:rsidRPr="00AD3DDB">
              <w:rPr>
                <w:rFonts w:eastAsia="Times New Roman"/>
                <w:b/>
                <w:bCs/>
                <w:smallCaps/>
                <w:sz w:val="24"/>
                <w:szCs w:val="24"/>
              </w:rPr>
              <w:t xml:space="preserve">Int. No. </w:t>
            </w:r>
            <w:r>
              <w:rPr>
                <w:rFonts w:eastAsia="Times New Roman"/>
                <w:b/>
                <w:bCs/>
                <w:smallCaps/>
                <w:sz w:val="24"/>
                <w:szCs w:val="24"/>
              </w:rPr>
              <w:t>_</w:t>
            </w:r>
            <w:r w:rsidR="00C04464">
              <w:rPr>
                <w:rFonts w:eastAsia="Times New Roman"/>
                <w:b/>
                <w:bCs/>
                <w:smallCaps/>
                <w:sz w:val="24"/>
                <w:szCs w:val="24"/>
              </w:rPr>
              <w:t>_</w:t>
            </w:r>
            <w:r>
              <w:rPr>
                <w:rFonts w:eastAsia="Times New Roman"/>
                <w:b/>
                <w:bCs/>
                <w:smallCaps/>
                <w:sz w:val="24"/>
                <w:szCs w:val="24"/>
              </w:rPr>
              <w:t>_</w:t>
            </w:r>
            <w:r w:rsidR="00C04464">
              <w:rPr>
                <w:rFonts w:eastAsia="Times New Roman"/>
                <w:b/>
                <w:bCs/>
                <w:smallCaps/>
                <w:sz w:val="24"/>
                <w:szCs w:val="24"/>
              </w:rPr>
              <w:t xml:space="preserve"> (T2026-1630)</w:t>
            </w:r>
          </w:p>
          <w:p w14:paraId="5681FCDA" w14:textId="77777777" w:rsidR="00C04464" w:rsidRDefault="00C04464" w:rsidP="00AD3DDB">
            <w:pPr>
              <w:jc w:val="both"/>
              <w:textAlignment w:val="baseline"/>
              <w:rPr>
                <w:rFonts w:eastAsia="Times New Roman"/>
                <w:b/>
                <w:bCs/>
                <w:smallCaps/>
                <w:sz w:val="24"/>
                <w:szCs w:val="24"/>
              </w:rPr>
            </w:pPr>
          </w:p>
          <w:p w14:paraId="46E389C0" w14:textId="2585D88F" w:rsidR="00C04464" w:rsidRPr="00AD3DDB" w:rsidRDefault="00C04464" w:rsidP="00AD3DDB">
            <w:pPr>
              <w:jc w:val="both"/>
              <w:textAlignment w:val="baseline"/>
              <w:rPr>
                <w:rFonts w:ascii="Segoe UI" w:eastAsia="Times New Roman" w:hAnsi="Segoe UI" w:cs="Segoe UI"/>
                <w:sz w:val="18"/>
                <w:szCs w:val="18"/>
              </w:rPr>
            </w:pPr>
          </w:p>
        </w:tc>
        <w:tc>
          <w:tcPr>
            <w:tcW w:w="4311" w:type="dxa"/>
            <w:tcBorders>
              <w:top w:val="nil"/>
              <w:left w:val="nil"/>
              <w:bottom w:val="nil"/>
              <w:right w:val="nil"/>
            </w:tcBorders>
            <w:hideMark/>
          </w:tcPr>
          <w:p w14:paraId="2228662A" w14:textId="4266A859" w:rsidR="00AD3DDB" w:rsidRPr="00AD3DDB" w:rsidRDefault="00AD3DDB" w:rsidP="00AD3DDB">
            <w:pPr>
              <w:shd w:val="clear" w:color="auto" w:fill="FFFFFF"/>
              <w:textAlignment w:val="baseline"/>
              <w:rPr>
                <w:rFonts w:eastAsia="Times New Roman"/>
                <w:sz w:val="24"/>
                <w:szCs w:val="24"/>
              </w:rPr>
            </w:pPr>
            <w:r w:rsidRPr="00AD3DDB">
              <w:rPr>
                <w:rFonts w:eastAsia="Times New Roman"/>
                <w:sz w:val="24"/>
                <w:szCs w:val="24"/>
              </w:rPr>
              <w:t xml:space="preserve">By Council </w:t>
            </w:r>
            <w:r w:rsidR="00C04464">
              <w:rPr>
                <w:rFonts w:eastAsia="Times New Roman"/>
                <w:sz w:val="24"/>
                <w:szCs w:val="24"/>
              </w:rPr>
              <w:t>Member Lee</w:t>
            </w:r>
            <w:r w:rsidRPr="00AD3DDB">
              <w:rPr>
                <w:rFonts w:eastAsia="Times New Roman"/>
                <w:sz w:val="24"/>
                <w:szCs w:val="24"/>
              </w:rPr>
              <w:t> </w:t>
            </w:r>
          </w:p>
        </w:tc>
      </w:tr>
      <w:tr w:rsidR="00FA3D61" w:rsidRPr="00AD3DDB" w14:paraId="5558F0B7" w14:textId="77777777" w:rsidTr="00E86224">
        <w:trPr>
          <w:trHeight w:val="1005"/>
        </w:trPr>
        <w:tc>
          <w:tcPr>
            <w:tcW w:w="4590" w:type="dxa"/>
            <w:tcBorders>
              <w:top w:val="nil"/>
              <w:left w:val="nil"/>
              <w:bottom w:val="nil"/>
              <w:right w:val="nil"/>
            </w:tcBorders>
            <w:hideMark/>
          </w:tcPr>
          <w:p w14:paraId="053EB224" w14:textId="77777777" w:rsidR="00AD3DDB" w:rsidRPr="00AD3DDB" w:rsidRDefault="00AD3DDB" w:rsidP="00AD3DDB">
            <w:pPr>
              <w:jc w:val="both"/>
              <w:textAlignment w:val="baseline"/>
              <w:rPr>
                <w:rFonts w:ascii="Segoe UI" w:eastAsia="Times New Roman" w:hAnsi="Segoe UI" w:cs="Segoe UI"/>
                <w:sz w:val="18"/>
                <w:szCs w:val="18"/>
              </w:rPr>
            </w:pPr>
            <w:r w:rsidRPr="00AD3DDB">
              <w:rPr>
                <w:rFonts w:eastAsia="Times New Roman"/>
                <w:b/>
                <w:bCs/>
                <w:smallCaps/>
                <w:sz w:val="24"/>
                <w:szCs w:val="24"/>
              </w:rPr>
              <w:t>Title:</w:t>
            </w:r>
            <w:r w:rsidRPr="00AD3DDB">
              <w:rPr>
                <w:rFonts w:eastAsia="Times New Roman"/>
                <w:sz w:val="24"/>
                <w:szCs w:val="24"/>
              </w:rPr>
              <w:t> </w:t>
            </w:r>
          </w:p>
        </w:tc>
        <w:tc>
          <w:tcPr>
            <w:tcW w:w="4770" w:type="dxa"/>
            <w:gridSpan w:val="2"/>
            <w:tcBorders>
              <w:top w:val="nil"/>
              <w:left w:val="nil"/>
              <w:bottom w:val="nil"/>
              <w:right w:val="nil"/>
            </w:tcBorders>
            <w:hideMark/>
          </w:tcPr>
          <w:p w14:paraId="702AA02D" w14:textId="77777777" w:rsidR="00AD3DDB" w:rsidRDefault="002321FF" w:rsidP="00AD3DDB">
            <w:pPr>
              <w:shd w:val="clear" w:color="auto" w:fill="FFFFFF"/>
              <w:textAlignment w:val="baseline"/>
              <w:rPr>
                <w:rFonts w:eastAsia="Times New Roman"/>
                <w:color w:val="000000"/>
                <w:sz w:val="24"/>
                <w:szCs w:val="24"/>
              </w:rPr>
            </w:pPr>
            <w:r w:rsidRPr="002321FF">
              <w:rPr>
                <w:rFonts w:eastAsia="Times New Roman"/>
                <w:color w:val="000000"/>
                <w:sz w:val="24"/>
                <w:szCs w:val="24"/>
              </w:rPr>
              <w:t>A Local Law to amend the administrative code of the city of New York, in relation to requiring the department for the aging to maintain non-digital access to forms and services</w:t>
            </w:r>
          </w:p>
          <w:p w14:paraId="37057B9F" w14:textId="77777777" w:rsidR="008A6C22" w:rsidRDefault="008A6C22" w:rsidP="00AD3DDB">
            <w:pPr>
              <w:shd w:val="clear" w:color="auto" w:fill="FFFFFF"/>
              <w:textAlignment w:val="baseline"/>
              <w:rPr>
                <w:rFonts w:eastAsia="Times New Roman"/>
                <w:color w:val="000000"/>
                <w:sz w:val="24"/>
                <w:szCs w:val="24"/>
              </w:rPr>
            </w:pPr>
          </w:p>
          <w:p w14:paraId="5144BECF" w14:textId="6B0056D4" w:rsidR="009530D4" w:rsidRPr="00AD3DDB" w:rsidRDefault="009530D4" w:rsidP="00AD3DDB">
            <w:pPr>
              <w:shd w:val="clear" w:color="auto" w:fill="FFFFFF"/>
              <w:textAlignment w:val="baseline"/>
              <w:rPr>
                <w:rFonts w:ascii="Segoe UI" w:eastAsia="Times New Roman" w:hAnsi="Segoe UI" w:cs="Segoe UI"/>
                <w:sz w:val="18"/>
                <w:szCs w:val="18"/>
              </w:rPr>
            </w:pPr>
          </w:p>
        </w:tc>
      </w:tr>
      <w:tr w:rsidR="00FA3D61" w:rsidRPr="00AD3DDB" w14:paraId="3BD472B1" w14:textId="77777777" w:rsidTr="00E86224">
        <w:trPr>
          <w:trHeight w:val="495"/>
        </w:trPr>
        <w:tc>
          <w:tcPr>
            <w:tcW w:w="4590" w:type="dxa"/>
            <w:tcBorders>
              <w:top w:val="nil"/>
              <w:left w:val="nil"/>
              <w:bottom w:val="nil"/>
              <w:right w:val="nil"/>
            </w:tcBorders>
            <w:hideMark/>
          </w:tcPr>
          <w:p w14:paraId="18AD5424" w14:textId="77777777" w:rsidR="00AD3DDB" w:rsidRDefault="002321FF" w:rsidP="00AD3DDB">
            <w:pPr>
              <w:jc w:val="both"/>
              <w:textAlignment w:val="baseline"/>
              <w:rPr>
                <w:rFonts w:eastAsia="Times New Roman"/>
                <w:b/>
                <w:bCs/>
                <w:smallCaps/>
                <w:sz w:val="24"/>
                <w:szCs w:val="24"/>
              </w:rPr>
            </w:pPr>
            <w:r>
              <w:rPr>
                <w:rFonts w:eastAsia="Times New Roman"/>
                <w:b/>
                <w:bCs/>
                <w:smallCaps/>
                <w:sz w:val="24"/>
                <w:szCs w:val="24"/>
              </w:rPr>
              <w:t xml:space="preserve">Preconsidered </w:t>
            </w:r>
            <w:r w:rsidR="00AD3DDB" w:rsidRPr="00AD3DDB">
              <w:rPr>
                <w:rFonts w:eastAsia="Times New Roman"/>
                <w:b/>
                <w:bCs/>
                <w:smallCaps/>
                <w:sz w:val="24"/>
                <w:szCs w:val="24"/>
              </w:rPr>
              <w:t>Int. No. </w:t>
            </w:r>
            <w:r>
              <w:rPr>
                <w:rFonts w:eastAsia="Times New Roman"/>
                <w:b/>
                <w:bCs/>
                <w:smallCaps/>
                <w:sz w:val="24"/>
                <w:szCs w:val="24"/>
              </w:rPr>
              <w:t>___ (T-2026-1634)</w:t>
            </w:r>
          </w:p>
          <w:p w14:paraId="5017921E" w14:textId="2C66AB17" w:rsidR="002321FF" w:rsidRPr="00AD3DDB" w:rsidRDefault="002321FF" w:rsidP="00AD3DDB">
            <w:pPr>
              <w:jc w:val="both"/>
              <w:textAlignment w:val="baseline"/>
              <w:rPr>
                <w:rFonts w:ascii="Segoe UI" w:eastAsia="Times New Roman" w:hAnsi="Segoe UI" w:cs="Segoe UI"/>
                <w:sz w:val="18"/>
                <w:szCs w:val="18"/>
              </w:rPr>
            </w:pPr>
          </w:p>
        </w:tc>
        <w:tc>
          <w:tcPr>
            <w:tcW w:w="4770" w:type="dxa"/>
            <w:gridSpan w:val="2"/>
            <w:tcBorders>
              <w:top w:val="nil"/>
              <w:left w:val="nil"/>
              <w:bottom w:val="nil"/>
              <w:right w:val="nil"/>
            </w:tcBorders>
            <w:hideMark/>
          </w:tcPr>
          <w:p w14:paraId="334D697B" w14:textId="2AE61F39" w:rsidR="00AD3DDB" w:rsidRPr="00AD3DDB" w:rsidRDefault="00AD3DDB" w:rsidP="00AD3DDB">
            <w:pPr>
              <w:shd w:val="clear" w:color="auto" w:fill="FFFFFF"/>
              <w:textAlignment w:val="baseline"/>
              <w:rPr>
                <w:rFonts w:ascii="Segoe UI" w:eastAsia="Times New Roman" w:hAnsi="Segoe UI" w:cs="Segoe UI"/>
                <w:sz w:val="18"/>
                <w:szCs w:val="18"/>
              </w:rPr>
            </w:pPr>
            <w:r w:rsidRPr="00AD3DDB">
              <w:rPr>
                <w:rFonts w:eastAsia="Times New Roman"/>
                <w:sz w:val="24"/>
                <w:szCs w:val="24"/>
              </w:rPr>
              <w:t>By Council Member</w:t>
            </w:r>
            <w:r w:rsidR="00FC4600">
              <w:rPr>
                <w:rFonts w:eastAsia="Times New Roman"/>
                <w:sz w:val="24"/>
                <w:szCs w:val="24"/>
              </w:rPr>
              <w:t xml:space="preserve"> Encarnación</w:t>
            </w:r>
          </w:p>
        </w:tc>
      </w:tr>
      <w:tr w:rsidR="00FA3D61" w:rsidRPr="00AD3DDB" w14:paraId="3DECAF8F" w14:textId="77777777" w:rsidTr="00E86224">
        <w:trPr>
          <w:trHeight w:val="495"/>
        </w:trPr>
        <w:tc>
          <w:tcPr>
            <w:tcW w:w="4590" w:type="dxa"/>
            <w:tcBorders>
              <w:top w:val="nil"/>
              <w:left w:val="nil"/>
              <w:bottom w:val="nil"/>
              <w:right w:val="nil"/>
            </w:tcBorders>
            <w:hideMark/>
          </w:tcPr>
          <w:p w14:paraId="6040D66D" w14:textId="77777777" w:rsidR="00AD3DDB" w:rsidRPr="00AD3DDB" w:rsidRDefault="00AD3DDB" w:rsidP="00AD3DDB">
            <w:pPr>
              <w:jc w:val="both"/>
              <w:textAlignment w:val="baseline"/>
              <w:rPr>
                <w:rFonts w:ascii="Segoe UI" w:eastAsia="Times New Roman" w:hAnsi="Segoe UI" w:cs="Segoe UI"/>
                <w:sz w:val="18"/>
                <w:szCs w:val="18"/>
              </w:rPr>
            </w:pPr>
            <w:r w:rsidRPr="00AD3DDB">
              <w:rPr>
                <w:rFonts w:eastAsia="Times New Roman"/>
                <w:b/>
                <w:bCs/>
                <w:smallCaps/>
                <w:sz w:val="24"/>
                <w:szCs w:val="24"/>
              </w:rPr>
              <w:t>Title:</w:t>
            </w:r>
            <w:r w:rsidRPr="00AD3DDB">
              <w:rPr>
                <w:rFonts w:eastAsia="Times New Roman"/>
                <w:sz w:val="24"/>
                <w:szCs w:val="24"/>
              </w:rPr>
              <w:t> </w:t>
            </w:r>
          </w:p>
        </w:tc>
        <w:tc>
          <w:tcPr>
            <w:tcW w:w="4770" w:type="dxa"/>
            <w:gridSpan w:val="2"/>
            <w:tcBorders>
              <w:top w:val="nil"/>
              <w:left w:val="nil"/>
              <w:bottom w:val="nil"/>
              <w:right w:val="nil"/>
            </w:tcBorders>
            <w:hideMark/>
          </w:tcPr>
          <w:p w14:paraId="67E7AD35" w14:textId="3335C36E" w:rsidR="00AD3DDB" w:rsidRPr="00AD3DDB" w:rsidRDefault="00FC4600" w:rsidP="00AD3DDB">
            <w:pPr>
              <w:shd w:val="clear" w:color="auto" w:fill="FFFFFF"/>
              <w:textAlignment w:val="baseline"/>
              <w:rPr>
                <w:rFonts w:ascii="Segoe UI" w:eastAsia="Times New Roman" w:hAnsi="Segoe UI" w:cs="Segoe UI"/>
                <w:sz w:val="18"/>
                <w:szCs w:val="18"/>
              </w:rPr>
            </w:pPr>
            <w:r w:rsidRPr="00FC4600">
              <w:rPr>
                <w:rFonts w:eastAsia="Times New Roman"/>
                <w:sz w:val="24"/>
                <w:szCs w:val="24"/>
              </w:rPr>
              <w:t xml:space="preserve">A Local Law to amend the administrative code of the city of New York, in relation to wellness </w:t>
            </w:r>
            <w:r w:rsidRPr="00FC4600">
              <w:rPr>
                <w:rFonts w:eastAsia="Times New Roman"/>
                <w:sz w:val="24"/>
                <w:szCs w:val="24"/>
              </w:rPr>
              <w:lastRenderedPageBreak/>
              <w:t>checks on older adults during certain weather events</w:t>
            </w:r>
          </w:p>
        </w:tc>
      </w:tr>
      <w:tr w:rsidR="009530D4" w:rsidRPr="00AD3DDB" w14:paraId="2AFC6BE4" w14:textId="77777777" w:rsidTr="00E86224">
        <w:trPr>
          <w:trHeight w:val="495"/>
        </w:trPr>
        <w:tc>
          <w:tcPr>
            <w:tcW w:w="4590" w:type="dxa"/>
            <w:tcBorders>
              <w:top w:val="nil"/>
              <w:left w:val="nil"/>
              <w:bottom w:val="nil"/>
              <w:right w:val="nil"/>
            </w:tcBorders>
          </w:tcPr>
          <w:p w14:paraId="493BEAC9" w14:textId="239560E6" w:rsidR="009530D4" w:rsidRPr="00AD3DDB" w:rsidRDefault="009530D4" w:rsidP="009530D4">
            <w:pPr>
              <w:jc w:val="both"/>
              <w:textAlignment w:val="baseline"/>
              <w:rPr>
                <w:rFonts w:eastAsia="Times New Roman"/>
                <w:b/>
                <w:bCs/>
                <w:smallCaps/>
                <w:sz w:val="24"/>
                <w:szCs w:val="24"/>
              </w:rPr>
            </w:pPr>
            <w:r>
              <w:rPr>
                <w:rFonts w:eastAsia="Times New Roman"/>
                <w:b/>
                <w:bCs/>
                <w:smallCaps/>
                <w:sz w:val="24"/>
                <w:szCs w:val="24"/>
              </w:rPr>
              <w:lastRenderedPageBreak/>
              <w:t>Preconsidered Res. No. ___ (T2026-1620)</w:t>
            </w:r>
          </w:p>
        </w:tc>
        <w:tc>
          <w:tcPr>
            <w:tcW w:w="4770" w:type="dxa"/>
            <w:gridSpan w:val="2"/>
            <w:tcBorders>
              <w:top w:val="nil"/>
              <w:left w:val="nil"/>
              <w:bottom w:val="nil"/>
              <w:right w:val="nil"/>
            </w:tcBorders>
          </w:tcPr>
          <w:p w14:paraId="1AAAF16C" w14:textId="0794C3D7" w:rsidR="009530D4" w:rsidRPr="00FC4600" w:rsidRDefault="009530D4" w:rsidP="009530D4">
            <w:pPr>
              <w:shd w:val="clear" w:color="auto" w:fill="FFFFFF"/>
              <w:textAlignment w:val="baseline"/>
              <w:rPr>
                <w:rFonts w:eastAsia="Times New Roman"/>
                <w:sz w:val="24"/>
                <w:szCs w:val="24"/>
              </w:rPr>
            </w:pPr>
            <w:r>
              <w:rPr>
                <w:rFonts w:eastAsia="Times New Roman"/>
                <w:sz w:val="24"/>
                <w:szCs w:val="24"/>
              </w:rPr>
              <w:t xml:space="preserve"> By Council Member Mealy</w:t>
            </w:r>
          </w:p>
        </w:tc>
      </w:tr>
      <w:tr w:rsidR="009530D4" w:rsidRPr="00AD3DDB" w14:paraId="572F9FD0" w14:textId="77777777" w:rsidTr="00E86224">
        <w:trPr>
          <w:trHeight w:val="495"/>
        </w:trPr>
        <w:tc>
          <w:tcPr>
            <w:tcW w:w="4590" w:type="dxa"/>
            <w:tcBorders>
              <w:top w:val="nil"/>
              <w:left w:val="nil"/>
              <w:bottom w:val="nil"/>
              <w:right w:val="nil"/>
            </w:tcBorders>
          </w:tcPr>
          <w:p w14:paraId="34B31D3D" w14:textId="77777777" w:rsidR="009530D4" w:rsidRDefault="009530D4" w:rsidP="009530D4">
            <w:pPr>
              <w:jc w:val="both"/>
              <w:textAlignment w:val="baseline"/>
              <w:rPr>
                <w:rFonts w:eastAsia="Times New Roman"/>
                <w:b/>
                <w:bCs/>
                <w:smallCaps/>
                <w:sz w:val="24"/>
                <w:szCs w:val="24"/>
              </w:rPr>
            </w:pPr>
          </w:p>
          <w:p w14:paraId="30C3D163" w14:textId="56758427" w:rsidR="009530D4" w:rsidRPr="00AD3DDB" w:rsidRDefault="009530D4" w:rsidP="009530D4">
            <w:pPr>
              <w:jc w:val="both"/>
              <w:textAlignment w:val="baseline"/>
              <w:rPr>
                <w:rFonts w:eastAsia="Times New Roman"/>
                <w:b/>
                <w:bCs/>
                <w:smallCaps/>
                <w:sz w:val="24"/>
                <w:szCs w:val="24"/>
              </w:rPr>
            </w:pPr>
            <w:r>
              <w:rPr>
                <w:rFonts w:eastAsia="Times New Roman"/>
                <w:b/>
                <w:bCs/>
                <w:smallCaps/>
                <w:sz w:val="24"/>
                <w:szCs w:val="24"/>
              </w:rPr>
              <w:t>Title:</w:t>
            </w:r>
          </w:p>
        </w:tc>
        <w:tc>
          <w:tcPr>
            <w:tcW w:w="4770" w:type="dxa"/>
            <w:gridSpan w:val="2"/>
            <w:tcBorders>
              <w:top w:val="nil"/>
              <w:left w:val="nil"/>
              <w:bottom w:val="nil"/>
              <w:right w:val="nil"/>
            </w:tcBorders>
          </w:tcPr>
          <w:p w14:paraId="45B23473" w14:textId="77777777" w:rsidR="009530D4" w:rsidRDefault="009530D4" w:rsidP="009530D4">
            <w:pPr>
              <w:shd w:val="clear" w:color="auto" w:fill="FFFFFF"/>
              <w:textAlignment w:val="baseline"/>
              <w:rPr>
                <w:rFonts w:eastAsia="Times New Roman"/>
                <w:sz w:val="24"/>
                <w:szCs w:val="24"/>
              </w:rPr>
            </w:pPr>
          </w:p>
          <w:p w14:paraId="63448859" w14:textId="015A04A4" w:rsidR="009530D4" w:rsidRPr="00FC4600" w:rsidRDefault="00E86224" w:rsidP="009530D4">
            <w:pPr>
              <w:shd w:val="clear" w:color="auto" w:fill="FFFFFF"/>
              <w:textAlignment w:val="baseline"/>
              <w:rPr>
                <w:rFonts w:eastAsia="Times New Roman"/>
                <w:sz w:val="24"/>
                <w:szCs w:val="24"/>
              </w:rPr>
            </w:pPr>
            <w:r w:rsidRPr="00E86224">
              <w:rPr>
                <w:rFonts w:eastAsia="Times New Roman"/>
                <w:sz w:val="24"/>
                <w:szCs w:val="24"/>
              </w:rPr>
              <w:t xml:space="preserve">Resolution calling on the New York State Legislature to pass, and the Governor to </w:t>
            </w:r>
            <w:proofErr w:type="gramStart"/>
            <w:r w:rsidRPr="00E86224">
              <w:rPr>
                <w:rFonts w:eastAsia="Times New Roman"/>
                <w:sz w:val="24"/>
                <w:szCs w:val="24"/>
              </w:rPr>
              <w:t>sign,</w:t>
            </w:r>
            <w:proofErr w:type="gramEnd"/>
            <w:r w:rsidRPr="00E86224">
              <w:rPr>
                <w:rFonts w:eastAsia="Times New Roman"/>
                <w:sz w:val="24"/>
                <w:szCs w:val="24"/>
              </w:rPr>
              <w:t xml:space="preserve"> S.8689/A.10055, authorizing the New York State Office for the Aging to establish, operate, and maintain programs for transportation services</w:t>
            </w:r>
          </w:p>
        </w:tc>
      </w:tr>
    </w:tbl>
    <w:p w14:paraId="46BCD524" w14:textId="77777777" w:rsidR="000E11A7" w:rsidRPr="000E11A7" w:rsidRDefault="000E11A7" w:rsidP="002F6553">
      <w:pPr>
        <w:keepNext/>
        <w:suppressLineNumbers/>
        <w:jc w:val="center"/>
        <w:outlineLvl w:val="4"/>
        <w:rPr>
          <w:rFonts w:ascii="Times New Roman Bold" w:eastAsia="Times New Roman" w:hAnsi="Times New Roman Bold"/>
          <w:b/>
          <w:bCs/>
          <w:smallCaps/>
          <w:sz w:val="24"/>
          <w:szCs w:val="24"/>
        </w:rPr>
      </w:pPr>
    </w:p>
    <w:p w14:paraId="0D77715B" w14:textId="77777777" w:rsidR="00E77544" w:rsidRPr="00EB7FD9" w:rsidRDefault="00E77544" w:rsidP="00720B3E">
      <w:pPr>
        <w:widowControl w:val="0"/>
        <w:suppressLineNumbers/>
        <w:ind w:left="5040" w:hanging="5040"/>
        <w:outlineLvl w:val="1"/>
        <w:rPr>
          <w:b/>
          <w:bCs/>
          <w:sz w:val="24"/>
          <w:szCs w:val="24"/>
          <w:u w:val="single"/>
        </w:rPr>
      </w:pPr>
    </w:p>
    <w:p w14:paraId="509017A1" w14:textId="28465BA1" w:rsidR="008306CE" w:rsidRPr="00EB7FD9" w:rsidRDefault="00C90E09" w:rsidP="005A53A9">
      <w:pPr>
        <w:pStyle w:val="ListParagraph"/>
        <w:numPr>
          <w:ilvl w:val="0"/>
          <w:numId w:val="24"/>
        </w:numPr>
        <w:spacing w:line="480" w:lineRule="auto"/>
        <w:contextualSpacing w:val="0"/>
        <w:rPr>
          <w:b/>
          <w:smallCaps/>
          <w:sz w:val="24"/>
          <w:szCs w:val="24"/>
        </w:rPr>
      </w:pPr>
      <w:r w:rsidRPr="00EB7FD9">
        <w:rPr>
          <w:b/>
          <w:bCs/>
          <w:smallCaps/>
          <w:sz w:val="24"/>
          <w:szCs w:val="24"/>
        </w:rPr>
        <w:t>Introduction</w:t>
      </w:r>
    </w:p>
    <w:p w14:paraId="75E4F49E" w14:textId="77777777" w:rsidR="00B03676" w:rsidRDefault="00C90E09" w:rsidP="00FC2542">
      <w:pPr>
        <w:suppressLineNumbers/>
        <w:spacing w:line="480" w:lineRule="auto"/>
        <w:ind w:firstLine="720"/>
        <w:rPr>
          <w:sz w:val="24"/>
          <w:szCs w:val="24"/>
        </w:rPr>
      </w:pPr>
      <w:r w:rsidRPr="00EB7FD9">
        <w:rPr>
          <w:sz w:val="24"/>
          <w:szCs w:val="24"/>
        </w:rPr>
        <w:t xml:space="preserve">On </w:t>
      </w:r>
      <w:r w:rsidR="00653FED">
        <w:rPr>
          <w:sz w:val="24"/>
          <w:szCs w:val="24"/>
        </w:rPr>
        <w:t>April 10, 2026</w:t>
      </w:r>
      <w:r w:rsidRPr="00EB7FD9">
        <w:rPr>
          <w:sz w:val="24"/>
          <w:szCs w:val="24"/>
        </w:rPr>
        <w:t xml:space="preserve">, the Committee on </w:t>
      </w:r>
      <w:r w:rsidR="00FF2B1C" w:rsidRPr="00EB7FD9">
        <w:rPr>
          <w:sz w:val="24"/>
          <w:szCs w:val="24"/>
        </w:rPr>
        <w:t>Aging</w:t>
      </w:r>
      <w:r w:rsidR="00BA7B70">
        <w:rPr>
          <w:sz w:val="24"/>
          <w:szCs w:val="24"/>
        </w:rPr>
        <w:t xml:space="preserve"> (“Committee”)</w:t>
      </w:r>
      <w:r w:rsidRPr="00EB7FD9">
        <w:rPr>
          <w:sz w:val="24"/>
          <w:szCs w:val="24"/>
        </w:rPr>
        <w:t>, chaired by Council</w:t>
      </w:r>
      <w:r w:rsidR="00BF34BD">
        <w:rPr>
          <w:sz w:val="24"/>
          <w:szCs w:val="24"/>
        </w:rPr>
        <w:t xml:space="preserve"> Member</w:t>
      </w:r>
      <w:r w:rsidRPr="00EB7FD9">
        <w:rPr>
          <w:sz w:val="24"/>
          <w:szCs w:val="24"/>
        </w:rPr>
        <w:t xml:space="preserve"> </w:t>
      </w:r>
      <w:r w:rsidR="00653FED">
        <w:rPr>
          <w:sz w:val="24"/>
          <w:szCs w:val="24"/>
        </w:rPr>
        <w:t>Susan Zhuang</w:t>
      </w:r>
      <w:r w:rsidRPr="00EB7FD9">
        <w:rPr>
          <w:sz w:val="24"/>
          <w:szCs w:val="24"/>
        </w:rPr>
        <w:t xml:space="preserve">, </w:t>
      </w:r>
      <w:r w:rsidR="007D0652" w:rsidRPr="00EB7FD9">
        <w:rPr>
          <w:sz w:val="24"/>
          <w:szCs w:val="24"/>
        </w:rPr>
        <w:t xml:space="preserve">will </w:t>
      </w:r>
      <w:r w:rsidR="000C52D0">
        <w:rPr>
          <w:sz w:val="24"/>
          <w:szCs w:val="24"/>
        </w:rPr>
        <w:t>hold</w:t>
      </w:r>
      <w:r w:rsidR="007D0652" w:rsidRPr="00EB7FD9">
        <w:rPr>
          <w:sz w:val="24"/>
          <w:szCs w:val="24"/>
        </w:rPr>
        <w:t xml:space="preserve"> an</w:t>
      </w:r>
      <w:r w:rsidRPr="00EB7FD9">
        <w:rPr>
          <w:sz w:val="24"/>
          <w:szCs w:val="24"/>
        </w:rPr>
        <w:t xml:space="preserve"> oversight hearing </w:t>
      </w:r>
      <w:r w:rsidR="00F44923">
        <w:rPr>
          <w:sz w:val="24"/>
          <w:szCs w:val="24"/>
        </w:rPr>
        <w:t>title</w:t>
      </w:r>
      <w:r w:rsidR="00A85170">
        <w:rPr>
          <w:sz w:val="24"/>
          <w:szCs w:val="24"/>
        </w:rPr>
        <w:t>d</w:t>
      </w:r>
      <w:r w:rsidR="00085AA5">
        <w:rPr>
          <w:sz w:val="24"/>
          <w:szCs w:val="24"/>
        </w:rPr>
        <w:t xml:space="preserve"> “</w:t>
      </w:r>
      <w:r w:rsidR="005C2067">
        <w:rPr>
          <w:sz w:val="24"/>
          <w:szCs w:val="24"/>
        </w:rPr>
        <w:t xml:space="preserve">Addressing </w:t>
      </w:r>
      <w:r w:rsidR="00E77544">
        <w:rPr>
          <w:iCs/>
          <w:sz w:val="24"/>
          <w:szCs w:val="24"/>
        </w:rPr>
        <w:t>Social Isolation Among Older New Yorkers</w:t>
      </w:r>
      <w:r w:rsidR="001C64B4" w:rsidRPr="00EB7FD9">
        <w:rPr>
          <w:sz w:val="24"/>
          <w:szCs w:val="24"/>
        </w:rPr>
        <w:t>.</w:t>
      </w:r>
      <w:r w:rsidR="00F44923">
        <w:rPr>
          <w:sz w:val="24"/>
          <w:szCs w:val="24"/>
        </w:rPr>
        <w:t>”</w:t>
      </w:r>
      <w:r w:rsidR="001C64B4" w:rsidRPr="00EB7FD9">
        <w:rPr>
          <w:sz w:val="24"/>
          <w:szCs w:val="24"/>
        </w:rPr>
        <w:t xml:space="preserve"> </w:t>
      </w:r>
      <w:r w:rsidR="00B03676" w:rsidRPr="00B03676">
        <w:rPr>
          <w:sz w:val="24"/>
          <w:szCs w:val="24"/>
        </w:rPr>
        <w:t>The Committee will also hear the following legislation:</w:t>
      </w:r>
    </w:p>
    <w:p w14:paraId="0EC44A6B" w14:textId="3C0C7855" w:rsidR="00B03676" w:rsidRPr="008A6C22" w:rsidRDefault="00B03676" w:rsidP="00B03676">
      <w:pPr>
        <w:pStyle w:val="ListParagraph"/>
        <w:numPr>
          <w:ilvl w:val="0"/>
          <w:numId w:val="43"/>
        </w:numPr>
        <w:suppressLineNumbers/>
        <w:spacing w:line="480" w:lineRule="auto"/>
        <w:rPr>
          <w:sz w:val="24"/>
          <w:szCs w:val="24"/>
        </w:rPr>
      </w:pPr>
      <w:r>
        <w:rPr>
          <w:sz w:val="24"/>
          <w:szCs w:val="24"/>
        </w:rPr>
        <w:t>Preconsidered Introduction Number (“Int. No.”)</w:t>
      </w:r>
      <w:r w:rsidR="008A6C22">
        <w:rPr>
          <w:sz w:val="24"/>
          <w:szCs w:val="24"/>
        </w:rPr>
        <w:t xml:space="preserve"> ___ (T2026-1630), sponsored by Council Member Linda Lee, </w:t>
      </w:r>
      <w:r w:rsidR="008A6C22" w:rsidRPr="002321FF">
        <w:rPr>
          <w:rFonts w:eastAsia="Times New Roman"/>
          <w:color w:val="000000"/>
          <w:sz w:val="24"/>
          <w:szCs w:val="24"/>
        </w:rPr>
        <w:t xml:space="preserve">in relation to requiring the </w:t>
      </w:r>
      <w:r w:rsidR="008A6C22">
        <w:rPr>
          <w:rFonts w:eastAsia="Times New Roman"/>
          <w:color w:val="000000"/>
          <w:sz w:val="24"/>
          <w:szCs w:val="24"/>
        </w:rPr>
        <w:t>D</w:t>
      </w:r>
      <w:r w:rsidR="008A6C22" w:rsidRPr="002321FF">
        <w:rPr>
          <w:rFonts w:eastAsia="Times New Roman"/>
          <w:color w:val="000000"/>
          <w:sz w:val="24"/>
          <w:szCs w:val="24"/>
        </w:rPr>
        <w:t xml:space="preserve">epartment for the </w:t>
      </w:r>
      <w:r w:rsidR="008A6C22">
        <w:rPr>
          <w:rFonts w:eastAsia="Times New Roman"/>
          <w:color w:val="000000"/>
          <w:sz w:val="24"/>
          <w:szCs w:val="24"/>
        </w:rPr>
        <w:t>A</w:t>
      </w:r>
      <w:r w:rsidR="008A6C22" w:rsidRPr="002321FF">
        <w:rPr>
          <w:rFonts w:eastAsia="Times New Roman"/>
          <w:color w:val="000000"/>
          <w:sz w:val="24"/>
          <w:szCs w:val="24"/>
        </w:rPr>
        <w:t xml:space="preserve">ging to maintain non-digital access to forms and </w:t>
      </w:r>
      <w:proofErr w:type="gramStart"/>
      <w:r w:rsidR="008A6C22" w:rsidRPr="002321FF">
        <w:rPr>
          <w:rFonts w:eastAsia="Times New Roman"/>
          <w:color w:val="000000"/>
          <w:sz w:val="24"/>
          <w:szCs w:val="24"/>
        </w:rPr>
        <w:t>services</w:t>
      </w:r>
      <w:r w:rsidR="008A6C22">
        <w:rPr>
          <w:rFonts w:eastAsia="Times New Roman"/>
          <w:color w:val="000000"/>
          <w:sz w:val="24"/>
          <w:szCs w:val="24"/>
        </w:rPr>
        <w:t>;</w:t>
      </w:r>
      <w:proofErr w:type="gramEnd"/>
    </w:p>
    <w:p w14:paraId="1EB041D5" w14:textId="11791703" w:rsidR="008A6C22" w:rsidRPr="00503EF0" w:rsidRDefault="008A6C22" w:rsidP="00B03676">
      <w:pPr>
        <w:pStyle w:val="ListParagraph"/>
        <w:numPr>
          <w:ilvl w:val="0"/>
          <w:numId w:val="43"/>
        </w:numPr>
        <w:suppressLineNumbers/>
        <w:spacing w:line="480" w:lineRule="auto"/>
        <w:rPr>
          <w:sz w:val="24"/>
          <w:szCs w:val="24"/>
        </w:rPr>
      </w:pPr>
      <w:r>
        <w:rPr>
          <w:rFonts w:eastAsia="Times New Roman"/>
          <w:color w:val="000000"/>
          <w:sz w:val="24"/>
          <w:szCs w:val="24"/>
        </w:rPr>
        <w:t xml:space="preserve">Preconsidered Int. No. ___ (T2026-1634), sponsored by Council Member Elsie Encarnación, </w:t>
      </w:r>
      <w:r w:rsidR="00503EF0" w:rsidRPr="00FC4600">
        <w:rPr>
          <w:rFonts w:eastAsia="Times New Roman"/>
          <w:sz w:val="24"/>
          <w:szCs w:val="24"/>
        </w:rPr>
        <w:t>in relation to wellness checks on older adults during certain weather events</w:t>
      </w:r>
      <w:r w:rsidR="00503EF0">
        <w:rPr>
          <w:rFonts w:eastAsia="Times New Roman"/>
          <w:sz w:val="24"/>
          <w:szCs w:val="24"/>
        </w:rPr>
        <w:t>; and</w:t>
      </w:r>
    </w:p>
    <w:p w14:paraId="28D7F225" w14:textId="642356F0" w:rsidR="00503EF0" w:rsidRPr="00B03676" w:rsidRDefault="00503EF0" w:rsidP="00B03676">
      <w:pPr>
        <w:pStyle w:val="ListParagraph"/>
        <w:numPr>
          <w:ilvl w:val="0"/>
          <w:numId w:val="43"/>
        </w:numPr>
        <w:suppressLineNumbers/>
        <w:spacing w:line="480" w:lineRule="auto"/>
        <w:rPr>
          <w:sz w:val="24"/>
          <w:szCs w:val="24"/>
        </w:rPr>
      </w:pPr>
      <w:r>
        <w:rPr>
          <w:rFonts w:eastAsia="Times New Roman"/>
          <w:sz w:val="24"/>
          <w:szCs w:val="24"/>
        </w:rPr>
        <w:t xml:space="preserve">Preconsidered Res. No. ___ (T2026-1620), sponsored by Council Member Darlene Mealy, </w:t>
      </w:r>
      <w:r w:rsidR="004649C5" w:rsidRPr="004649C5">
        <w:rPr>
          <w:rFonts w:eastAsia="Times New Roman"/>
          <w:sz w:val="24"/>
          <w:szCs w:val="24"/>
        </w:rPr>
        <w:t>calling on the New York State Legislature to pass, and the Governor to sign, S.8689/A.10055, authorizing the New York State Office for the Aging to establish, operate, and maintain programs for transportation services</w:t>
      </w:r>
      <w:r w:rsidR="004649C5">
        <w:rPr>
          <w:rFonts w:eastAsia="Times New Roman"/>
          <w:sz w:val="24"/>
          <w:szCs w:val="24"/>
        </w:rPr>
        <w:t>.</w:t>
      </w:r>
    </w:p>
    <w:p w14:paraId="5D3530D6" w14:textId="6B895665" w:rsidR="0051166B" w:rsidRDefault="00C90E09" w:rsidP="00FC2542">
      <w:pPr>
        <w:suppressLineNumbers/>
        <w:spacing w:line="480" w:lineRule="auto"/>
        <w:ind w:firstLine="720"/>
        <w:rPr>
          <w:sz w:val="24"/>
          <w:szCs w:val="24"/>
        </w:rPr>
      </w:pPr>
      <w:r w:rsidRPr="005A53A9">
        <w:rPr>
          <w:sz w:val="24"/>
          <w:szCs w:val="24"/>
        </w:rPr>
        <w:t xml:space="preserve">Witnesses invited to testify include representatives from the New York City (“NYC” or “City”) Department </w:t>
      </w:r>
      <w:r w:rsidR="00EB7FD9">
        <w:rPr>
          <w:sz w:val="24"/>
          <w:szCs w:val="24"/>
        </w:rPr>
        <w:t>for the Aging (DFTA</w:t>
      </w:r>
      <w:r w:rsidR="00BF34BD">
        <w:rPr>
          <w:sz w:val="24"/>
          <w:szCs w:val="24"/>
        </w:rPr>
        <w:t xml:space="preserve">), </w:t>
      </w:r>
      <w:r w:rsidR="00EB7FD9" w:rsidRPr="00EB7FD9">
        <w:rPr>
          <w:sz w:val="24"/>
          <w:szCs w:val="24"/>
        </w:rPr>
        <w:t xml:space="preserve">advocacy groups, community-based organizations, </w:t>
      </w:r>
      <w:r w:rsidR="00BF34BD">
        <w:rPr>
          <w:sz w:val="24"/>
          <w:szCs w:val="24"/>
        </w:rPr>
        <w:t xml:space="preserve">service providers, </w:t>
      </w:r>
      <w:r w:rsidR="00EB7FD9" w:rsidRPr="00EB7FD9">
        <w:rPr>
          <w:sz w:val="24"/>
          <w:szCs w:val="24"/>
        </w:rPr>
        <w:t>and other interested stakeholders.</w:t>
      </w:r>
    </w:p>
    <w:p w14:paraId="1EEEE478" w14:textId="77777777" w:rsidR="004649C5" w:rsidRDefault="004649C5" w:rsidP="00FC2542">
      <w:pPr>
        <w:suppressLineNumbers/>
        <w:spacing w:line="480" w:lineRule="auto"/>
        <w:ind w:firstLine="720"/>
        <w:rPr>
          <w:sz w:val="24"/>
          <w:szCs w:val="24"/>
        </w:rPr>
      </w:pPr>
    </w:p>
    <w:p w14:paraId="347046DB" w14:textId="12E18705" w:rsidR="00134A6A" w:rsidRPr="004D0A30" w:rsidRDefault="00134A6A" w:rsidP="00FC2542">
      <w:pPr>
        <w:pStyle w:val="ListParagraph"/>
        <w:numPr>
          <w:ilvl w:val="0"/>
          <w:numId w:val="24"/>
        </w:numPr>
        <w:spacing w:line="480" w:lineRule="auto"/>
        <w:contextualSpacing w:val="0"/>
        <w:rPr>
          <w:rFonts w:ascii="Times New Roman Bold" w:hAnsi="Times New Roman Bold"/>
          <w:b/>
          <w:sz w:val="24"/>
          <w:szCs w:val="24"/>
        </w:rPr>
      </w:pPr>
      <w:r w:rsidRPr="005A53A9">
        <w:rPr>
          <w:b/>
          <w:bCs/>
          <w:smallCaps/>
          <w:sz w:val="24"/>
          <w:szCs w:val="24"/>
        </w:rPr>
        <w:t>Background</w:t>
      </w:r>
    </w:p>
    <w:p w14:paraId="011A2E52" w14:textId="58886C68" w:rsidR="00877265" w:rsidRDefault="00E77544" w:rsidP="00482809">
      <w:pPr>
        <w:spacing w:line="480" w:lineRule="auto"/>
        <w:ind w:firstLine="720"/>
        <w:rPr>
          <w:b/>
          <w:i/>
          <w:sz w:val="24"/>
          <w:szCs w:val="24"/>
        </w:rPr>
      </w:pPr>
      <w:r>
        <w:rPr>
          <w:b/>
          <w:i/>
          <w:sz w:val="24"/>
          <w:szCs w:val="24"/>
        </w:rPr>
        <w:t>Social Isolation</w:t>
      </w:r>
    </w:p>
    <w:p w14:paraId="4AB591AC" w14:textId="16836AC1" w:rsidR="00B760A5" w:rsidRDefault="00E77544" w:rsidP="00A1384F">
      <w:pPr>
        <w:spacing w:line="480" w:lineRule="auto"/>
        <w:ind w:firstLine="720"/>
        <w:rPr>
          <w:sz w:val="24"/>
          <w:szCs w:val="24"/>
        </w:rPr>
      </w:pPr>
      <w:r w:rsidRPr="0B9FDE9B">
        <w:rPr>
          <w:sz w:val="24"/>
          <w:szCs w:val="24"/>
        </w:rPr>
        <w:t xml:space="preserve">Social isolation </w:t>
      </w:r>
      <w:r w:rsidR="002A725D">
        <w:rPr>
          <w:sz w:val="24"/>
          <w:szCs w:val="24"/>
        </w:rPr>
        <w:t>occurs when</w:t>
      </w:r>
      <w:r w:rsidRPr="0B9FDE9B">
        <w:rPr>
          <w:sz w:val="24"/>
          <w:szCs w:val="24"/>
        </w:rPr>
        <w:t xml:space="preserve"> an individual has </w:t>
      </w:r>
      <w:r w:rsidR="0057050E">
        <w:rPr>
          <w:sz w:val="24"/>
          <w:szCs w:val="24"/>
        </w:rPr>
        <w:t>little</w:t>
      </w:r>
      <w:r w:rsidRPr="0B9FDE9B">
        <w:rPr>
          <w:sz w:val="24"/>
          <w:szCs w:val="24"/>
        </w:rPr>
        <w:t xml:space="preserve"> or no meaningful contact with others</w:t>
      </w:r>
      <w:r w:rsidR="00226AE0">
        <w:rPr>
          <w:sz w:val="24"/>
          <w:szCs w:val="24"/>
        </w:rPr>
        <w:t xml:space="preserve">, resulting in limited </w:t>
      </w:r>
      <w:r w:rsidR="002201DB">
        <w:rPr>
          <w:sz w:val="24"/>
          <w:szCs w:val="24"/>
        </w:rPr>
        <w:t>engagement with family, friends, or community.</w:t>
      </w:r>
      <w:r w:rsidR="002201DB">
        <w:rPr>
          <w:rStyle w:val="FootnoteReference"/>
          <w:sz w:val="24"/>
          <w:szCs w:val="24"/>
        </w:rPr>
        <w:footnoteReference w:id="2"/>
      </w:r>
      <w:r w:rsidR="002201DB">
        <w:rPr>
          <w:sz w:val="24"/>
          <w:szCs w:val="24"/>
        </w:rPr>
        <w:t xml:space="preserve"> </w:t>
      </w:r>
      <w:r w:rsidR="00265329">
        <w:rPr>
          <w:sz w:val="24"/>
          <w:szCs w:val="24"/>
        </w:rPr>
        <w:t>Loneliness</w:t>
      </w:r>
      <w:r w:rsidR="00852F95">
        <w:rPr>
          <w:sz w:val="24"/>
          <w:szCs w:val="24"/>
        </w:rPr>
        <w:t xml:space="preserve">, which </w:t>
      </w:r>
      <w:r w:rsidR="00076579">
        <w:rPr>
          <w:sz w:val="24"/>
          <w:szCs w:val="24"/>
        </w:rPr>
        <w:t xml:space="preserve">often </w:t>
      </w:r>
      <w:r w:rsidR="00852F95">
        <w:rPr>
          <w:sz w:val="24"/>
          <w:szCs w:val="24"/>
        </w:rPr>
        <w:t>occur</w:t>
      </w:r>
      <w:r w:rsidR="00076579">
        <w:rPr>
          <w:sz w:val="24"/>
          <w:szCs w:val="24"/>
        </w:rPr>
        <w:t>s</w:t>
      </w:r>
      <w:r w:rsidR="00852F95">
        <w:rPr>
          <w:sz w:val="24"/>
          <w:szCs w:val="24"/>
        </w:rPr>
        <w:t xml:space="preserve"> alongside </w:t>
      </w:r>
      <w:r w:rsidR="004D180D">
        <w:rPr>
          <w:sz w:val="24"/>
          <w:szCs w:val="24"/>
        </w:rPr>
        <w:t xml:space="preserve">or as a result of </w:t>
      </w:r>
      <w:r w:rsidR="00852F95">
        <w:rPr>
          <w:sz w:val="24"/>
          <w:szCs w:val="24"/>
        </w:rPr>
        <w:t>social isolation,</w:t>
      </w:r>
      <w:r w:rsidR="0093702B">
        <w:rPr>
          <w:sz w:val="24"/>
          <w:szCs w:val="24"/>
        </w:rPr>
        <w:t xml:space="preserve"> is a subjective</w:t>
      </w:r>
      <w:r w:rsidR="007A71A6">
        <w:rPr>
          <w:sz w:val="24"/>
          <w:szCs w:val="24"/>
        </w:rPr>
        <w:t xml:space="preserve">, distressing feeling that one’s social relationships are inadequate </w:t>
      </w:r>
      <w:r w:rsidR="00852F95">
        <w:rPr>
          <w:sz w:val="24"/>
          <w:szCs w:val="24"/>
        </w:rPr>
        <w:t>or lack desired closeness.</w:t>
      </w:r>
      <w:r w:rsidR="008932D2">
        <w:rPr>
          <w:rStyle w:val="FootnoteReference"/>
          <w:sz w:val="24"/>
          <w:szCs w:val="24"/>
        </w:rPr>
        <w:footnoteReference w:id="3"/>
      </w:r>
      <w:r w:rsidR="008932D2">
        <w:rPr>
          <w:sz w:val="24"/>
          <w:szCs w:val="24"/>
        </w:rPr>
        <w:t xml:space="preserve"> </w:t>
      </w:r>
      <w:r w:rsidR="00F65299">
        <w:rPr>
          <w:sz w:val="24"/>
          <w:szCs w:val="24"/>
        </w:rPr>
        <w:t>Both conditions are connected to adverse long-term health outcomes, including a</w:t>
      </w:r>
      <w:r w:rsidR="00F12C0D">
        <w:rPr>
          <w:sz w:val="24"/>
          <w:szCs w:val="24"/>
        </w:rPr>
        <w:t xml:space="preserve"> </w:t>
      </w:r>
      <w:r w:rsidR="00F12C0D" w:rsidRPr="00F12C0D">
        <w:rPr>
          <w:sz w:val="24"/>
          <w:szCs w:val="24"/>
        </w:rPr>
        <w:t>26% and 29% increased risk of premature death, respectively; a 29% increased risk of heart disease; a 32% increased risk of stroke; higher rates of mental health conditions such as anxiety and depression; cognitive decline;</w:t>
      </w:r>
      <w:r w:rsidR="00F12C0D">
        <w:rPr>
          <w:sz w:val="24"/>
          <w:szCs w:val="24"/>
        </w:rPr>
        <w:t xml:space="preserve"> </w:t>
      </w:r>
      <w:r w:rsidR="00846AE7">
        <w:rPr>
          <w:sz w:val="24"/>
          <w:szCs w:val="24"/>
        </w:rPr>
        <w:t>and an overall reduced quality</w:t>
      </w:r>
      <w:r w:rsidR="00A1384F">
        <w:rPr>
          <w:sz w:val="24"/>
          <w:szCs w:val="24"/>
        </w:rPr>
        <w:t xml:space="preserve"> of life.</w:t>
      </w:r>
      <w:r w:rsidR="00191AC2">
        <w:rPr>
          <w:rStyle w:val="FootnoteReference"/>
          <w:sz w:val="24"/>
          <w:szCs w:val="24"/>
        </w:rPr>
        <w:footnoteReference w:id="4"/>
      </w:r>
      <w:r w:rsidR="00D6140A">
        <w:rPr>
          <w:sz w:val="24"/>
          <w:szCs w:val="24"/>
        </w:rPr>
        <w:t xml:space="preserve"> </w:t>
      </w:r>
      <w:r w:rsidR="00EE2D25">
        <w:rPr>
          <w:sz w:val="24"/>
          <w:szCs w:val="24"/>
        </w:rPr>
        <w:t xml:space="preserve">Additionally, </w:t>
      </w:r>
      <w:r w:rsidR="000743C4">
        <w:rPr>
          <w:sz w:val="24"/>
          <w:szCs w:val="24"/>
        </w:rPr>
        <w:t>limited</w:t>
      </w:r>
      <w:r w:rsidR="00B760A5">
        <w:rPr>
          <w:sz w:val="24"/>
          <w:szCs w:val="24"/>
        </w:rPr>
        <w:t xml:space="preserve"> social connection may </w:t>
      </w:r>
      <w:r w:rsidR="00716EEB">
        <w:rPr>
          <w:sz w:val="24"/>
          <w:szCs w:val="24"/>
        </w:rPr>
        <w:t xml:space="preserve">increase </w:t>
      </w:r>
      <w:r w:rsidR="00045E66">
        <w:rPr>
          <w:sz w:val="24"/>
          <w:szCs w:val="24"/>
        </w:rPr>
        <w:t>susceptibility</w:t>
      </w:r>
      <w:r w:rsidR="00B760A5">
        <w:rPr>
          <w:sz w:val="24"/>
          <w:szCs w:val="24"/>
        </w:rPr>
        <w:t xml:space="preserve"> to viruses and respiratory illness.</w:t>
      </w:r>
      <w:r w:rsidR="00B760A5">
        <w:rPr>
          <w:rStyle w:val="FootnoteReference"/>
          <w:sz w:val="24"/>
          <w:szCs w:val="24"/>
        </w:rPr>
        <w:footnoteReference w:id="5"/>
      </w:r>
    </w:p>
    <w:p w14:paraId="3D3A68FB" w14:textId="58725691" w:rsidR="002B40B8" w:rsidRDefault="00FB59B2" w:rsidP="00191AC2">
      <w:pPr>
        <w:spacing w:line="480" w:lineRule="auto"/>
        <w:ind w:firstLine="720"/>
        <w:rPr>
          <w:sz w:val="24"/>
          <w:szCs w:val="24"/>
        </w:rPr>
      </w:pPr>
      <w:r>
        <w:rPr>
          <w:sz w:val="24"/>
          <w:szCs w:val="24"/>
        </w:rPr>
        <w:t>Although o</w:t>
      </w:r>
      <w:r w:rsidR="00D75140">
        <w:rPr>
          <w:sz w:val="24"/>
          <w:szCs w:val="24"/>
        </w:rPr>
        <w:t xml:space="preserve">lder adults are not </w:t>
      </w:r>
      <w:r w:rsidR="00C6657B">
        <w:rPr>
          <w:sz w:val="24"/>
          <w:szCs w:val="24"/>
        </w:rPr>
        <w:t>inherently more prone to loneliness or social isolation than other age groups, survey data show that reported loneli</w:t>
      </w:r>
      <w:r w:rsidR="00107C1C">
        <w:rPr>
          <w:sz w:val="24"/>
          <w:szCs w:val="24"/>
        </w:rPr>
        <w:t xml:space="preserve">ness often </w:t>
      </w:r>
      <w:r w:rsidR="00475302">
        <w:rPr>
          <w:sz w:val="24"/>
          <w:szCs w:val="24"/>
        </w:rPr>
        <w:t>in</w:t>
      </w:r>
      <w:r w:rsidR="00107C1C">
        <w:rPr>
          <w:sz w:val="24"/>
          <w:szCs w:val="24"/>
        </w:rPr>
        <w:t>creases with age.</w:t>
      </w:r>
      <w:r w:rsidR="00107C1C">
        <w:rPr>
          <w:rStyle w:val="FootnoteReference"/>
          <w:sz w:val="24"/>
          <w:szCs w:val="24"/>
        </w:rPr>
        <w:footnoteReference w:id="6"/>
      </w:r>
      <w:r w:rsidR="00107C1C">
        <w:rPr>
          <w:sz w:val="24"/>
          <w:szCs w:val="24"/>
        </w:rPr>
        <w:t xml:space="preserve"> Older adults </w:t>
      </w:r>
      <w:r w:rsidR="00C45963">
        <w:rPr>
          <w:sz w:val="24"/>
          <w:szCs w:val="24"/>
        </w:rPr>
        <w:t xml:space="preserve">are disproportionately </w:t>
      </w:r>
      <w:r w:rsidR="00E519CF">
        <w:rPr>
          <w:sz w:val="24"/>
          <w:szCs w:val="24"/>
        </w:rPr>
        <w:t>exposed to risk factors</w:t>
      </w:r>
      <w:r w:rsidR="00F12C0D">
        <w:rPr>
          <w:sz w:val="24"/>
          <w:szCs w:val="24"/>
        </w:rPr>
        <w:t xml:space="preserve"> for social isolation and loneliness</w:t>
      </w:r>
      <w:r w:rsidR="00E519CF">
        <w:rPr>
          <w:sz w:val="24"/>
          <w:szCs w:val="24"/>
        </w:rPr>
        <w:t xml:space="preserve"> such </w:t>
      </w:r>
      <w:r w:rsidR="00CF1783">
        <w:rPr>
          <w:sz w:val="24"/>
          <w:szCs w:val="24"/>
        </w:rPr>
        <w:t>as widowhood, retirement, and multimorbidity.</w:t>
      </w:r>
      <w:r w:rsidR="00CF1783">
        <w:rPr>
          <w:rStyle w:val="FootnoteReference"/>
          <w:sz w:val="24"/>
          <w:szCs w:val="24"/>
        </w:rPr>
        <w:footnoteReference w:id="7"/>
      </w:r>
      <w:r w:rsidR="00DC618A">
        <w:rPr>
          <w:sz w:val="24"/>
          <w:szCs w:val="24"/>
        </w:rPr>
        <w:t xml:space="preserve"> </w:t>
      </w:r>
      <w:r w:rsidR="00D6140A">
        <w:rPr>
          <w:sz w:val="24"/>
          <w:szCs w:val="24"/>
        </w:rPr>
        <w:t xml:space="preserve">Living alone </w:t>
      </w:r>
      <w:r w:rsidR="00F12C0D">
        <w:rPr>
          <w:sz w:val="24"/>
          <w:szCs w:val="24"/>
        </w:rPr>
        <w:t xml:space="preserve">also </w:t>
      </w:r>
      <w:r w:rsidR="00593BEC">
        <w:rPr>
          <w:sz w:val="24"/>
          <w:szCs w:val="24"/>
        </w:rPr>
        <w:t>increases the likelihood of social isolation</w:t>
      </w:r>
      <w:r w:rsidR="00906409">
        <w:rPr>
          <w:sz w:val="24"/>
          <w:szCs w:val="24"/>
        </w:rPr>
        <w:t xml:space="preserve"> as well</w:t>
      </w:r>
      <w:r w:rsidR="00593BEC">
        <w:rPr>
          <w:sz w:val="24"/>
          <w:szCs w:val="24"/>
        </w:rPr>
        <w:t xml:space="preserve"> </w:t>
      </w:r>
      <w:r w:rsidR="00B760A5">
        <w:rPr>
          <w:sz w:val="24"/>
          <w:szCs w:val="24"/>
        </w:rPr>
        <w:t>a</w:t>
      </w:r>
      <w:r w:rsidR="00045E66">
        <w:rPr>
          <w:sz w:val="24"/>
          <w:szCs w:val="24"/>
        </w:rPr>
        <w:t xml:space="preserve">s </w:t>
      </w:r>
      <w:r w:rsidR="00593BEC">
        <w:rPr>
          <w:sz w:val="24"/>
          <w:szCs w:val="24"/>
        </w:rPr>
        <w:t>food insecurity</w:t>
      </w:r>
      <w:r w:rsidR="00B022F0">
        <w:rPr>
          <w:sz w:val="24"/>
          <w:szCs w:val="24"/>
        </w:rPr>
        <w:t xml:space="preserve"> and delayed access to medical or social supports.</w:t>
      </w:r>
      <w:r w:rsidR="00B022F0">
        <w:rPr>
          <w:rStyle w:val="FootnoteReference"/>
          <w:sz w:val="24"/>
          <w:szCs w:val="24"/>
        </w:rPr>
        <w:footnoteReference w:id="8"/>
      </w:r>
      <w:r w:rsidR="00B022F0">
        <w:rPr>
          <w:sz w:val="24"/>
          <w:szCs w:val="24"/>
        </w:rPr>
        <w:t xml:space="preserve"> Older </w:t>
      </w:r>
      <w:r w:rsidR="00B022F0">
        <w:rPr>
          <w:sz w:val="24"/>
          <w:szCs w:val="24"/>
        </w:rPr>
        <w:lastRenderedPageBreak/>
        <w:t xml:space="preserve">adults are </w:t>
      </w:r>
      <w:r w:rsidR="008A258D">
        <w:rPr>
          <w:sz w:val="24"/>
          <w:szCs w:val="24"/>
        </w:rPr>
        <w:t xml:space="preserve">also </w:t>
      </w:r>
      <w:r w:rsidR="0009004E">
        <w:rPr>
          <w:sz w:val="24"/>
          <w:szCs w:val="24"/>
        </w:rPr>
        <w:t>especially</w:t>
      </w:r>
      <w:r w:rsidR="00B022F0">
        <w:rPr>
          <w:sz w:val="24"/>
          <w:szCs w:val="24"/>
        </w:rPr>
        <w:t xml:space="preserve"> vulnerable due to mobility limitations, chronic il</w:t>
      </w:r>
      <w:r w:rsidR="00475407">
        <w:rPr>
          <w:sz w:val="24"/>
          <w:szCs w:val="24"/>
        </w:rPr>
        <w:t>lness, limited transportation, and shrinking social networks.</w:t>
      </w:r>
      <w:r w:rsidR="00475407">
        <w:rPr>
          <w:rStyle w:val="FootnoteReference"/>
          <w:sz w:val="24"/>
          <w:szCs w:val="24"/>
        </w:rPr>
        <w:footnoteReference w:id="9"/>
      </w:r>
      <w:r w:rsidR="00214174">
        <w:rPr>
          <w:sz w:val="24"/>
          <w:szCs w:val="24"/>
        </w:rPr>
        <w:t xml:space="preserve"> </w:t>
      </w:r>
      <w:r w:rsidR="008A258D">
        <w:rPr>
          <w:sz w:val="24"/>
          <w:szCs w:val="24"/>
        </w:rPr>
        <w:t>S</w:t>
      </w:r>
      <w:r w:rsidR="002B40B8">
        <w:rPr>
          <w:sz w:val="24"/>
          <w:szCs w:val="24"/>
        </w:rPr>
        <w:t>o</w:t>
      </w:r>
      <w:r w:rsidR="00DA6EE1">
        <w:rPr>
          <w:sz w:val="24"/>
          <w:szCs w:val="24"/>
        </w:rPr>
        <w:t xml:space="preserve">cial isolation among older adults </w:t>
      </w:r>
      <w:r w:rsidR="008A258D">
        <w:rPr>
          <w:sz w:val="24"/>
          <w:szCs w:val="24"/>
        </w:rPr>
        <w:t xml:space="preserve">carries a significant fiscal impact, </w:t>
      </w:r>
      <w:r w:rsidR="00310FC2">
        <w:rPr>
          <w:sz w:val="24"/>
          <w:szCs w:val="24"/>
        </w:rPr>
        <w:t>account</w:t>
      </w:r>
      <w:r w:rsidR="008A258D">
        <w:rPr>
          <w:sz w:val="24"/>
          <w:szCs w:val="24"/>
        </w:rPr>
        <w:t>ing</w:t>
      </w:r>
      <w:r w:rsidR="003A3474">
        <w:rPr>
          <w:sz w:val="24"/>
          <w:szCs w:val="24"/>
        </w:rPr>
        <w:t xml:space="preserve"> </w:t>
      </w:r>
      <w:r w:rsidR="001D5519">
        <w:rPr>
          <w:sz w:val="24"/>
          <w:szCs w:val="24"/>
        </w:rPr>
        <w:t>for an estimated $6.7 billion in excess Medicare spending annually, mostly due to increased hospital and nursing facility spending.</w:t>
      </w:r>
      <w:r w:rsidR="001D5519">
        <w:rPr>
          <w:rStyle w:val="FootnoteReference"/>
          <w:sz w:val="24"/>
          <w:szCs w:val="24"/>
        </w:rPr>
        <w:footnoteReference w:id="10"/>
      </w:r>
    </w:p>
    <w:p w14:paraId="7FA9AD29" w14:textId="5AD9568D" w:rsidR="00AA504A" w:rsidRDefault="008C3201" w:rsidP="00B403D8">
      <w:pPr>
        <w:spacing w:line="480" w:lineRule="auto"/>
        <w:ind w:firstLine="720"/>
        <w:contextualSpacing/>
        <w:rPr>
          <w:sz w:val="24"/>
          <w:szCs w:val="24"/>
        </w:rPr>
      </w:pPr>
      <w:r>
        <w:rPr>
          <w:sz w:val="24"/>
          <w:szCs w:val="24"/>
        </w:rPr>
        <w:t>Research shows that social connectio</w:t>
      </w:r>
      <w:r w:rsidR="00CF026A">
        <w:rPr>
          <w:sz w:val="24"/>
          <w:szCs w:val="24"/>
        </w:rPr>
        <w:t xml:space="preserve">n – </w:t>
      </w:r>
      <w:r w:rsidR="00355749">
        <w:rPr>
          <w:sz w:val="24"/>
          <w:szCs w:val="24"/>
        </w:rPr>
        <w:t>which can encompass the interactions, relationships, roles, and sense of connection individuals, communities, or society may experience</w:t>
      </w:r>
      <w:r w:rsidR="00CF026A">
        <w:rPr>
          <w:sz w:val="24"/>
          <w:szCs w:val="24"/>
        </w:rPr>
        <w:t xml:space="preserve"> – </w:t>
      </w:r>
      <w:r>
        <w:rPr>
          <w:sz w:val="24"/>
          <w:szCs w:val="24"/>
        </w:rPr>
        <w:t>can help people live longer and healthier lives</w:t>
      </w:r>
      <w:r w:rsidR="00355749">
        <w:rPr>
          <w:sz w:val="24"/>
          <w:szCs w:val="24"/>
        </w:rPr>
        <w:t>.</w:t>
      </w:r>
      <w:r w:rsidR="00355749">
        <w:rPr>
          <w:rStyle w:val="FootnoteReference"/>
          <w:sz w:val="24"/>
          <w:szCs w:val="24"/>
        </w:rPr>
        <w:footnoteReference w:id="11"/>
      </w:r>
      <w:r>
        <w:rPr>
          <w:sz w:val="24"/>
          <w:szCs w:val="24"/>
        </w:rPr>
        <w:t xml:space="preserve"> </w:t>
      </w:r>
      <w:r w:rsidR="00F121A8">
        <w:rPr>
          <w:sz w:val="24"/>
          <w:szCs w:val="24"/>
        </w:rPr>
        <w:t xml:space="preserve">In a 2023 </w:t>
      </w:r>
      <w:r w:rsidR="006B2185">
        <w:rPr>
          <w:sz w:val="24"/>
          <w:szCs w:val="24"/>
        </w:rPr>
        <w:t xml:space="preserve">advisory on the loneliness and social isolation epidemic in the United States (U.S.), </w:t>
      </w:r>
      <w:r w:rsidR="00A54348">
        <w:rPr>
          <w:sz w:val="24"/>
          <w:szCs w:val="24"/>
        </w:rPr>
        <w:t xml:space="preserve">the U.S. Surgeon General declared that </w:t>
      </w:r>
      <w:r w:rsidR="004C182E">
        <w:rPr>
          <w:sz w:val="24"/>
          <w:szCs w:val="24"/>
        </w:rPr>
        <w:t>“[s]</w:t>
      </w:r>
      <w:proofErr w:type="spellStart"/>
      <w:r w:rsidR="004C182E">
        <w:rPr>
          <w:sz w:val="24"/>
          <w:szCs w:val="24"/>
        </w:rPr>
        <w:t>ocial</w:t>
      </w:r>
      <w:proofErr w:type="spellEnd"/>
      <w:r w:rsidR="004C182E">
        <w:rPr>
          <w:sz w:val="24"/>
          <w:szCs w:val="24"/>
        </w:rPr>
        <w:t xml:space="preserve"> </w:t>
      </w:r>
      <w:r w:rsidR="004C182E" w:rsidRPr="004C182E">
        <w:rPr>
          <w:sz w:val="24"/>
          <w:szCs w:val="24"/>
        </w:rPr>
        <w:t>connection is a fundamental human need, as essential to survival as food, water, and shelter.</w:t>
      </w:r>
      <w:r w:rsidR="004C182E">
        <w:rPr>
          <w:sz w:val="24"/>
          <w:szCs w:val="24"/>
        </w:rPr>
        <w:t>”</w:t>
      </w:r>
      <w:r w:rsidR="004C182E">
        <w:rPr>
          <w:rStyle w:val="FootnoteReference"/>
          <w:sz w:val="24"/>
          <w:szCs w:val="24"/>
        </w:rPr>
        <w:footnoteReference w:id="12"/>
      </w:r>
      <w:r w:rsidR="00EC2DC8">
        <w:rPr>
          <w:sz w:val="24"/>
          <w:szCs w:val="24"/>
        </w:rPr>
        <w:t xml:space="preserve"> </w:t>
      </w:r>
      <w:r w:rsidR="00125042">
        <w:rPr>
          <w:sz w:val="24"/>
          <w:szCs w:val="24"/>
        </w:rPr>
        <w:t>Thus social connection is a direct public health concern</w:t>
      </w:r>
      <w:r w:rsidR="009C698E">
        <w:rPr>
          <w:sz w:val="24"/>
          <w:szCs w:val="24"/>
        </w:rPr>
        <w:t xml:space="preserve"> and affects community well-being and societal resistance.</w:t>
      </w:r>
      <w:r w:rsidR="00717196">
        <w:rPr>
          <w:rStyle w:val="FootnoteReference"/>
          <w:sz w:val="24"/>
          <w:szCs w:val="24"/>
        </w:rPr>
        <w:footnoteReference w:id="13"/>
      </w:r>
    </w:p>
    <w:p w14:paraId="6C8C969B" w14:textId="0A409C44" w:rsidR="005B4F62" w:rsidRDefault="00E77544" w:rsidP="00B403D8">
      <w:pPr>
        <w:pStyle w:val="ListParagraph"/>
        <w:numPr>
          <w:ilvl w:val="0"/>
          <w:numId w:val="24"/>
        </w:numPr>
        <w:spacing w:line="480" w:lineRule="auto"/>
        <w:rPr>
          <w:rFonts w:ascii="Times New Roman Bold" w:hAnsi="Times New Roman Bold"/>
          <w:b/>
          <w:bCs/>
          <w:smallCaps/>
          <w:sz w:val="24"/>
          <w:szCs w:val="24"/>
        </w:rPr>
      </w:pPr>
      <w:r>
        <w:rPr>
          <w:rFonts w:ascii="Times New Roman Bold" w:hAnsi="Times New Roman Bold"/>
          <w:b/>
          <w:bCs/>
          <w:smallCaps/>
          <w:sz w:val="24"/>
          <w:szCs w:val="24"/>
        </w:rPr>
        <w:t>Social Isolation Among Older New Yorkers</w:t>
      </w:r>
      <w:r w:rsidR="00191E08">
        <w:rPr>
          <w:rFonts w:ascii="Times New Roman Bold" w:hAnsi="Times New Roman Bold"/>
          <w:b/>
          <w:bCs/>
          <w:smallCaps/>
          <w:sz w:val="24"/>
          <w:szCs w:val="24"/>
        </w:rPr>
        <w:t xml:space="preserve"> </w:t>
      </w:r>
    </w:p>
    <w:p w14:paraId="2BF59555" w14:textId="2BEE0136" w:rsidR="00E77544" w:rsidRDefault="00E77544" w:rsidP="00B403D8">
      <w:pPr>
        <w:spacing w:line="480" w:lineRule="auto"/>
        <w:ind w:firstLine="720"/>
        <w:contextualSpacing/>
        <w:rPr>
          <w:sz w:val="24"/>
          <w:szCs w:val="24"/>
        </w:rPr>
      </w:pPr>
      <w:r w:rsidRPr="00E77544">
        <w:rPr>
          <w:sz w:val="24"/>
          <w:szCs w:val="24"/>
        </w:rPr>
        <w:t xml:space="preserve">Social isolation is a pervasive and growing concern for </w:t>
      </w:r>
      <w:r w:rsidR="004819C1">
        <w:rPr>
          <w:sz w:val="24"/>
          <w:szCs w:val="24"/>
        </w:rPr>
        <w:t>older adults</w:t>
      </w:r>
      <w:r w:rsidR="008A258D">
        <w:rPr>
          <w:sz w:val="24"/>
          <w:szCs w:val="24"/>
        </w:rPr>
        <w:t xml:space="preserve"> in the City</w:t>
      </w:r>
      <w:r w:rsidR="005F4F4F">
        <w:rPr>
          <w:sz w:val="24"/>
          <w:szCs w:val="24"/>
        </w:rPr>
        <w:t>.</w:t>
      </w:r>
      <w:r w:rsidR="005F4F4F">
        <w:rPr>
          <w:rStyle w:val="FootnoteReference"/>
          <w:sz w:val="24"/>
          <w:szCs w:val="24"/>
        </w:rPr>
        <w:footnoteReference w:id="14"/>
      </w:r>
      <w:r w:rsidR="003308C4">
        <w:rPr>
          <w:sz w:val="24"/>
          <w:szCs w:val="24"/>
        </w:rPr>
        <w:t xml:space="preserve"> </w:t>
      </w:r>
      <w:r w:rsidR="00990434">
        <w:rPr>
          <w:sz w:val="24"/>
          <w:szCs w:val="24"/>
        </w:rPr>
        <w:t xml:space="preserve">The City’s </w:t>
      </w:r>
      <w:r w:rsidR="00D10C6C">
        <w:rPr>
          <w:sz w:val="24"/>
          <w:szCs w:val="24"/>
        </w:rPr>
        <w:t xml:space="preserve">population of adults aged 65 or older </w:t>
      </w:r>
      <w:r w:rsidR="00990434">
        <w:rPr>
          <w:sz w:val="24"/>
          <w:szCs w:val="24"/>
        </w:rPr>
        <w:t xml:space="preserve">has increased </w:t>
      </w:r>
      <w:r w:rsidR="008A258D">
        <w:rPr>
          <w:sz w:val="24"/>
          <w:szCs w:val="24"/>
        </w:rPr>
        <w:t xml:space="preserve">by </w:t>
      </w:r>
      <w:r w:rsidR="00990434">
        <w:rPr>
          <w:sz w:val="24"/>
          <w:szCs w:val="24"/>
        </w:rPr>
        <w:t>53% since 200</w:t>
      </w:r>
      <w:r w:rsidR="00E256C6">
        <w:rPr>
          <w:sz w:val="24"/>
          <w:szCs w:val="24"/>
        </w:rPr>
        <w:t>0</w:t>
      </w:r>
      <w:r w:rsidR="00D10C6C">
        <w:rPr>
          <w:sz w:val="24"/>
          <w:szCs w:val="24"/>
        </w:rPr>
        <w:t xml:space="preserve">, reaching </w:t>
      </w:r>
      <w:r w:rsidR="00990434">
        <w:rPr>
          <w:sz w:val="24"/>
          <w:szCs w:val="24"/>
        </w:rPr>
        <w:t xml:space="preserve">a record </w:t>
      </w:r>
      <w:r w:rsidR="00804EAE">
        <w:rPr>
          <w:sz w:val="24"/>
          <w:szCs w:val="24"/>
        </w:rPr>
        <w:t>population of 1.43 million,</w:t>
      </w:r>
      <w:r w:rsidR="00990434">
        <w:rPr>
          <w:sz w:val="24"/>
          <w:szCs w:val="24"/>
        </w:rPr>
        <w:t xml:space="preserve"> </w:t>
      </w:r>
      <w:r w:rsidR="00804EAE">
        <w:rPr>
          <w:sz w:val="24"/>
          <w:szCs w:val="24"/>
        </w:rPr>
        <w:t>with 98% of that growth</w:t>
      </w:r>
      <w:r w:rsidR="009D045D">
        <w:rPr>
          <w:sz w:val="24"/>
          <w:szCs w:val="24"/>
        </w:rPr>
        <w:t xml:space="preserve"> attributed to </w:t>
      </w:r>
      <w:r w:rsidR="0075379F">
        <w:rPr>
          <w:sz w:val="24"/>
          <w:szCs w:val="24"/>
        </w:rPr>
        <w:t>a surge in the</w:t>
      </w:r>
      <w:r w:rsidR="009D045D">
        <w:rPr>
          <w:sz w:val="24"/>
          <w:szCs w:val="24"/>
        </w:rPr>
        <w:t xml:space="preserve"> numbers of older adults in the Asian, Hispanic, and Black communities</w:t>
      </w:r>
      <w:r w:rsidR="004F0133">
        <w:rPr>
          <w:sz w:val="24"/>
          <w:szCs w:val="24"/>
        </w:rPr>
        <w:t>.</w:t>
      </w:r>
      <w:r w:rsidR="004F0133">
        <w:rPr>
          <w:rStyle w:val="FootnoteReference"/>
          <w:sz w:val="24"/>
          <w:szCs w:val="24"/>
        </w:rPr>
        <w:footnoteReference w:id="15"/>
      </w:r>
      <w:r w:rsidR="004F0133">
        <w:rPr>
          <w:sz w:val="24"/>
          <w:szCs w:val="24"/>
        </w:rPr>
        <w:t xml:space="preserve"> </w:t>
      </w:r>
      <w:r w:rsidR="00E32C96">
        <w:rPr>
          <w:sz w:val="24"/>
          <w:szCs w:val="24"/>
        </w:rPr>
        <w:t xml:space="preserve">In a </w:t>
      </w:r>
      <w:r w:rsidR="00820AE9">
        <w:rPr>
          <w:sz w:val="24"/>
          <w:szCs w:val="24"/>
        </w:rPr>
        <w:t>s</w:t>
      </w:r>
      <w:r w:rsidR="004E7781">
        <w:rPr>
          <w:sz w:val="24"/>
          <w:szCs w:val="24"/>
        </w:rPr>
        <w:t xml:space="preserve">ervice </w:t>
      </w:r>
      <w:r w:rsidR="00820AE9">
        <w:rPr>
          <w:sz w:val="24"/>
          <w:szCs w:val="24"/>
        </w:rPr>
        <w:t>n</w:t>
      </w:r>
      <w:r w:rsidR="004E7781">
        <w:rPr>
          <w:sz w:val="24"/>
          <w:szCs w:val="24"/>
        </w:rPr>
        <w:t xml:space="preserve">eeds </w:t>
      </w:r>
      <w:r w:rsidR="00820AE9">
        <w:rPr>
          <w:sz w:val="24"/>
          <w:szCs w:val="24"/>
        </w:rPr>
        <w:t>a</w:t>
      </w:r>
      <w:r w:rsidR="004E7781">
        <w:rPr>
          <w:sz w:val="24"/>
          <w:szCs w:val="24"/>
        </w:rPr>
        <w:t xml:space="preserve">ssessment published by </w:t>
      </w:r>
      <w:r w:rsidR="007A6510">
        <w:rPr>
          <w:sz w:val="24"/>
          <w:szCs w:val="24"/>
        </w:rPr>
        <w:t xml:space="preserve">DFTA in 2025, </w:t>
      </w:r>
      <w:r w:rsidR="00305747">
        <w:rPr>
          <w:sz w:val="24"/>
          <w:szCs w:val="24"/>
        </w:rPr>
        <w:t xml:space="preserve">22% </w:t>
      </w:r>
      <w:r w:rsidR="00545A49">
        <w:rPr>
          <w:sz w:val="24"/>
          <w:szCs w:val="24"/>
        </w:rPr>
        <w:t>of surveyed</w:t>
      </w:r>
      <w:r w:rsidR="00820AE9">
        <w:rPr>
          <w:sz w:val="24"/>
          <w:szCs w:val="24"/>
        </w:rPr>
        <w:t xml:space="preserve"> older adults</w:t>
      </w:r>
      <w:r w:rsidR="00545A49">
        <w:rPr>
          <w:sz w:val="24"/>
          <w:szCs w:val="24"/>
        </w:rPr>
        <w:t xml:space="preserve"> </w:t>
      </w:r>
      <w:r w:rsidR="0039068E">
        <w:rPr>
          <w:sz w:val="24"/>
          <w:szCs w:val="24"/>
        </w:rPr>
        <w:t>reported that</w:t>
      </w:r>
      <w:r w:rsidR="00305747">
        <w:rPr>
          <w:sz w:val="24"/>
          <w:szCs w:val="24"/>
        </w:rPr>
        <w:t xml:space="preserve"> </w:t>
      </w:r>
      <w:r w:rsidR="00D061AC">
        <w:rPr>
          <w:sz w:val="24"/>
          <w:szCs w:val="24"/>
        </w:rPr>
        <w:t>t</w:t>
      </w:r>
      <w:r w:rsidR="00305747">
        <w:rPr>
          <w:sz w:val="24"/>
          <w:szCs w:val="24"/>
        </w:rPr>
        <w:t>hey do not socialize with others as much as they would like</w:t>
      </w:r>
      <w:r w:rsidR="00D42DFE">
        <w:rPr>
          <w:sz w:val="24"/>
          <w:szCs w:val="24"/>
        </w:rPr>
        <w:t>,</w:t>
      </w:r>
      <w:r w:rsidR="00305747">
        <w:rPr>
          <w:sz w:val="24"/>
          <w:szCs w:val="24"/>
        </w:rPr>
        <w:t xml:space="preserve"> and 17% reported relatively high levels of loneliness</w:t>
      </w:r>
      <w:r w:rsidR="0060680B">
        <w:rPr>
          <w:sz w:val="24"/>
          <w:szCs w:val="24"/>
        </w:rPr>
        <w:t>.</w:t>
      </w:r>
      <w:r w:rsidR="0060680B">
        <w:rPr>
          <w:rStyle w:val="FootnoteReference"/>
          <w:sz w:val="24"/>
          <w:szCs w:val="24"/>
        </w:rPr>
        <w:footnoteReference w:id="16"/>
      </w:r>
      <w:r w:rsidR="00D061AC">
        <w:rPr>
          <w:sz w:val="24"/>
          <w:szCs w:val="24"/>
        </w:rPr>
        <w:t xml:space="preserve"> </w:t>
      </w:r>
      <w:r w:rsidR="000531EB">
        <w:rPr>
          <w:sz w:val="24"/>
          <w:szCs w:val="24"/>
        </w:rPr>
        <w:t xml:space="preserve">Living alone </w:t>
      </w:r>
      <w:r w:rsidR="000531EB">
        <w:rPr>
          <w:sz w:val="24"/>
          <w:szCs w:val="24"/>
        </w:rPr>
        <w:lastRenderedPageBreak/>
        <w:t xml:space="preserve">significantly increases vulnerability to social isolation, and about </w:t>
      </w:r>
      <w:r w:rsidR="00831279">
        <w:rPr>
          <w:sz w:val="24"/>
          <w:szCs w:val="24"/>
        </w:rPr>
        <w:t>30</w:t>
      </w:r>
      <w:r w:rsidR="000531EB">
        <w:rPr>
          <w:sz w:val="24"/>
          <w:szCs w:val="24"/>
        </w:rPr>
        <w:t>% of older adults in NY</w:t>
      </w:r>
      <w:r w:rsidR="009260E7">
        <w:rPr>
          <w:sz w:val="24"/>
          <w:szCs w:val="24"/>
        </w:rPr>
        <w:t>C</w:t>
      </w:r>
      <w:r w:rsidR="000531EB">
        <w:rPr>
          <w:sz w:val="24"/>
          <w:szCs w:val="24"/>
        </w:rPr>
        <w:t xml:space="preserve"> now live by themselves</w:t>
      </w:r>
      <w:r w:rsidR="009260E7">
        <w:rPr>
          <w:sz w:val="24"/>
          <w:szCs w:val="24"/>
        </w:rPr>
        <w:t xml:space="preserve">, </w:t>
      </w:r>
      <w:r w:rsidR="000450DC">
        <w:rPr>
          <w:sz w:val="24"/>
          <w:szCs w:val="24"/>
        </w:rPr>
        <w:t xml:space="preserve">a share that rises </w:t>
      </w:r>
      <w:r w:rsidR="009260E7">
        <w:rPr>
          <w:sz w:val="24"/>
          <w:szCs w:val="24"/>
        </w:rPr>
        <w:t>to 40% among New Yorkers aged 85 and older.</w:t>
      </w:r>
      <w:r w:rsidR="009260E7">
        <w:rPr>
          <w:rStyle w:val="FootnoteReference"/>
          <w:sz w:val="24"/>
          <w:szCs w:val="24"/>
        </w:rPr>
        <w:footnoteReference w:id="17"/>
      </w:r>
      <w:r w:rsidR="008C317B">
        <w:rPr>
          <w:sz w:val="24"/>
          <w:szCs w:val="24"/>
        </w:rPr>
        <w:t xml:space="preserve"> Older adults in the City </w:t>
      </w:r>
      <w:r w:rsidR="00EA0D69">
        <w:rPr>
          <w:sz w:val="24"/>
          <w:szCs w:val="24"/>
        </w:rPr>
        <w:t>often also face</w:t>
      </w:r>
      <w:r w:rsidR="008C317B">
        <w:rPr>
          <w:sz w:val="24"/>
          <w:szCs w:val="24"/>
        </w:rPr>
        <w:t xml:space="preserve"> functional limitations, with 36.7% reporting at least on</w:t>
      </w:r>
      <w:r w:rsidR="00CE51A0">
        <w:rPr>
          <w:sz w:val="24"/>
          <w:szCs w:val="24"/>
        </w:rPr>
        <w:t>e</w:t>
      </w:r>
      <w:r w:rsidR="008C317B">
        <w:rPr>
          <w:sz w:val="24"/>
          <w:szCs w:val="24"/>
        </w:rPr>
        <w:t xml:space="preserve"> disability and </w:t>
      </w:r>
      <w:r w:rsidR="006E4813">
        <w:rPr>
          <w:sz w:val="24"/>
          <w:szCs w:val="24"/>
        </w:rPr>
        <w:t>with that</w:t>
      </w:r>
      <w:r w:rsidR="00BB1705">
        <w:rPr>
          <w:sz w:val="24"/>
          <w:szCs w:val="24"/>
        </w:rPr>
        <w:t xml:space="preserve"> proportion </w:t>
      </w:r>
      <w:r w:rsidR="00F025EE">
        <w:rPr>
          <w:sz w:val="24"/>
          <w:szCs w:val="24"/>
        </w:rPr>
        <w:t>climbing</w:t>
      </w:r>
      <w:r w:rsidR="00BB1705">
        <w:rPr>
          <w:sz w:val="24"/>
          <w:szCs w:val="24"/>
        </w:rPr>
        <w:t xml:space="preserve"> to</w:t>
      </w:r>
      <w:r w:rsidR="008C317B">
        <w:rPr>
          <w:sz w:val="24"/>
          <w:szCs w:val="24"/>
        </w:rPr>
        <w:t xml:space="preserve"> nearly </w:t>
      </w:r>
      <w:r w:rsidR="00F025EE">
        <w:rPr>
          <w:sz w:val="24"/>
          <w:szCs w:val="24"/>
        </w:rPr>
        <w:t xml:space="preserve">50% </w:t>
      </w:r>
      <w:r w:rsidR="006E4813">
        <w:rPr>
          <w:sz w:val="24"/>
          <w:szCs w:val="24"/>
        </w:rPr>
        <w:t>in the Bronx</w:t>
      </w:r>
      <w:r w:rsidR="008C317B">
        <w:rPr>
          <w:sz w:val="24"/>
          <w:szCs w:val="24"/>
        </w:rPr>
        <w:t>.</w:t>
      </w:r>
      <w:r w:rsidR="008C317B">
        <w:rPr>
          <w:rStyle w:val="FootnoteReference"/>
          <w:sz w:val="24"/>
          <w:szCs w:val="24"/>
        </w:rPr>
        <w:footnoteReference w:id="18"/>
      </w:r>
      <w:r w:rsidR="004800EC">
        <w:rPr>
          <w:sz w:val="24"/>
          <w:szCs w:val="24"/>
        </w:rPr>
        <w:t xml:space="preserve"> These limitations, which most commonly include the inability to </w:t>
      </w:r>
      <w:r w:rsidR="004800EC" w:rsidRPr="004800EC">
        <w:rPr>
          <w:sz w:val="24"/>
          <w:szCs w:val="24"/>
        </w:rPr>
        <w:t>walk or climb stairs</w:t>
      </w:r>
      <w:r w:rsidR="004800EC">
        <w:rPr>
          <w:sz w:val="24"/>
          <w:szCs w:val="24"/>
        </w:rPr>
        <w:t>, increase the likelihood of social isolation among the City’s older adults.</w:t>
      </w:r>
      <w:r w:rsidR="004800EC">
        <w:rPr>
          <w:rStyle w:val="FootnoteReference"/>
          <w:sz w:val="24"/>
          <w:szCs w:val="24"/>
        </w:rPr>
        <w:footnoteReference w:id="19"/>
      </w:r>
    </w:p>
    <w:p w14:paraId="01DE3DB5" w14:textId="6E7824D1" w:rsidR="00E77544" w:rsidRDefault="00E77544" w:rsidP="00B403D8">
      <w:pPr>
        <w:pStyle w:val="ListParagraph"/>
        <w:numPr>
          <w:ilvl w:val="0"/>
          <w:numId w:val="24"/>
        </w:numPr>
        <w:spacing w:line="480" w:lineRule="auto"/>
        <w:rPr>
          <w:rFonts w:ascii="Times New Roman Bold" w:hAnsi="Times New Roman Bold"/>
          <w:b/>
          <w:bCs/>
          <w:smallCaps/>
          <w:sz w:val="24"/>
          <w:szCs w:val="24"/>
        </w:rPr>
      </w:pPr>
      <w:r>
        <w:rPr>
          <w:rFonts w:ascii="Times New Roman Bold" w:hAnsi="Times New Roman Bold"/>
          <w:b/>
          <w:bCs/>
          <w:smallCaps/>
          <w:sz w:val="24"/>
          <w:szCs w:val="24"/>
        </w:rPr>
        <w:t>Programming &amp; Services to Combat Social Isolation Among Older New Yorkers</w:t>
      </w:r>
      <w:r w:rsidR="00407320">
        <w:rPr>
          <w:rFonts w:ascii="Times New Roman Bold" w:hAnsi="Times New Roman Bold"/>
          <w:b/>
          <w:bCs/>
          <w:smallCaps/>
          <w:sz w:val="24"/>
          <w:szCs w:val="24"/>
        </w:rPr>
        <w:t xml:space="preserve"> </w:t>
      </w:r>
    </w:p>
    <w:p w14:paraId="0924E4CD" w14:textId="77777777" w:rsidR="00D42DFE" w:rsidRDefault="00071B34" w:rsidP="00E77544">
      <w:pPr>
        <w:spacing w:line="480" w:lineRule="auto"/>
        <w:rPr>
          <w:bCs/>
          <w:sz w:val="24"/>
          <w:szCs w:val="24"/>
        </w:rPr>
      </w:pPr>
      <w:r>
        <w:rPr>
          <w:bCs/>
          <w:sz w:val="24"/>
          <w:szCs w:val="24"/>
        </w:rPr>
        <w:tab/>
      </w:r>
      <w:r w:rsidR="00E77544" w:rsidRPr="00E77544">
        <w:rPr>
          <w:bCs/>
          <w:sz w:val="24"/>
          <w:szCs w:val="24"/>
        </w:rPr>
        <w:t>DFTA works with a broad network of community providers and City agencies to reduce social isolation and foster connection.</w:t>
      </w:r>
    </w:p>
    <w:p w14:paraId="1B18AEC8" w14:textId="2C937704" w:rsidR="00B27A86" w:rsidRDefault="00B27A86" w:rsidP="00D42DFE">
      <w:pPr>
        <w:spacing w:line="480" w:lineRule="auto"/>
        <w:ind w:firstLine="720"/>
        <w:rPr>
          <w:bCs/>
          <w:sz w:val="24"/>
          <w:szCs w:val="24"/>
        </w:rPr>
      </w:pPr>
      <w:r w:rsidRPr="00D519A6">
        <w:rPr>
          <w:b/>
          <w:i/>
          <w:iCs/>
          <w:sz w:val="24"/>
          <w:szCs w:val="24"/>
        </w:rPr>
        <w:t>Older Adult Centers</w:t>
      </w:r>
      <w:r>
        <w:rPr>
          <w:bCs/>
          <w:sz w:val="24"/>
          <w:szCs w:val="24"/>
        </w:rPr>
        <w:t xml:space="preserve"> (OACs)</w:t>
      </w:r>
      <w:r w:rsidR="00DA6388">
        <w:rPr>
          <w:bCs/>
          <w:sz w:val="24"/>
          <w:szCs w:val="24"/>
        </w:rPr>
        <w:t xml:space="preserve">, </w:t>
      </w:r>
      <w:r>
        <w:rPr>
          <w:bCs/>
          <w:sz w:val="24"/>
          <w:szCs w:val="24"/>
        </w:rPr>
        <w:t xml:space="preserve">the backbone of the City’s </w:t>
      </w:r>
      <w:r w:rsidR="00EC0221">
        <w:rPr>
          <w:bCs/>
          <w:sz w:val="24"/>
          <w:szCs w:val="24"/>
        </w:rPr>
        <w:t xml:space="preserve">social infrastructure for </w:t>
      </w:r>
      <w:r w:rsidR="00793F33">
        <w:rPr>
          <w:bCs/>
          <w:sz w:val="24"/>
          <w:szCs w:val="24"/>
        </w:rPr>
        <w:t xml:space="preserve">older </w:t>
      </w:r>
      <w:r w:rsidR="00EC0221">
        <w:rPr>
          <w:bCs/>
          <w:sz w:val="24"/>
          <w:szCs w:val="24"/>
        </w:rPr>
        <w:t xml:space="preserve">New Yorkers, offer congregate meals, recreation, </w:t>
      </w:r>
      <w:r w:rsidR="0071021B">
        <w:rPr>
          <w:bCs/>
          <w:sz w:val="24"/>
          <w:szCs w:val="24"/>
        </w:rPr>
        <w:t>fitness, arts programming</w:t>
      </w:r>
      <w:r w:rsidR="00EC0221">
        <w:rPr>
          <w:bCs/>
          <w:sz w:val="24"/>
          <w:szCs w:val="24"/>
        </w:rPr>
        <w:t>, volunteer opportunities, and classes</w:t>
      </w:r>
      <w:r w:rsidR="00805469">
        <w:rPr>
          <w:bCs/>
          <w:sz w:val="24"/>
          <w:szCs w:val="24"/>
        </w:rPr>
        <w:t xml:space="preserve"> in a community setting</w:t>
      </w:r>
      <w:r w:rsidR="00EC0221">
        <w:rPr>
          <w:bCs/>
          <w:sz w:val="24"/>
          <w:szCs w:val="24"/>
        </w:rPr>
        <w:t>.</w:t>
      </w:r>
      <w:r w:rsidR="00EC0221">
        <w:rPr>
          <w:rStyle w:val="FootnoteReference"/>
          <w:bCs/>
          <w:sz w:val="24"/>
          <w:szCs w:val="24"/>
        </w:rPr>
        <w:footnoteReference w:id="20"/>
      </w:r>
      <w:r w:rsidR="0071021B">
        <w:rPr>
          <w:bCs/>
          <w:sz w:val="24"/>
          <w:szCs w:val="24"/>
        </w:rPr>
        <w:t xml:space="preserve"> </w:t>
      </w:r>
      <w:r w:rsidR="008E0A94">
        <w:rPr>
          <w:bCs/>
          <w:sz w:val="24"/>
          <w:szCs w:val="24"/>
        </w:rPr>
        <w:t xml:space="preserve">In </w:t>
      </w:r>
      <w:r w:rsidR="004B707D">
        <w:rPr>
          <w:bCs/>
          <w:sz w:val="24"/>
          <w:szCs w:val="24"/>
        </w:rPr>
        <w:t>the first four months of Fiscal 2026</w:t>
      </w:r>
      <w:r w:rsidR="00A51D59">
        <w:rPr>
          <w:bCs/>
          <w:sz w:val="24"/>
          <w:szCs w:val="24"/>
        </w:rPr>
        <w:t>,</w:t>
      </w:r>
      <w:r w:rsidR="008E0A94">
        <w:rPr>
          <w:bCs/>
          <w:sz w:val="24"/>
          <w:szCs w:val="24"/>
        </w:rPr>
        <w:t xml:space="preserve"> </w:t>
      </w:r>
      <w:r w:rsidR="00173D9E">
        <w:rPr>
          <w:bCs/>
          <w:sz w:val="24"/>
          <w:szCs w:val="24"/>
        </w:rPr>
        <w:t xml:space="preserve">over 300 </w:t>
      </w:r>
      <w:r w:rsidR="008E0A94">
        <w:rPr>
          <w:bCs/>
          <w:sz w:val="24"/>
          <w:szCs w:val="24"/>
        </w:rPr>
        <w:t xml:space="preserve">OACs and affiliated sites served </w:t>
      </w:r>
      <w:r w:rsidR="005579A1">
        <w:rPr>
          <w:bCs/>
          <w:sz w:val="24"/>
          <w:szCs w:val="24"/>
        </w:rPr>
        <w:t>114,097</w:t>
      </w:r>
      <w:r w:rsidR="008E0A94">
        <w:rPr>
          <w:bCs/>
          <w:sz w:val="24"/>
          <w:szCs w:val="24"/>
        </w:rPr>
        <w:t xml:space="preserve"> unique participants, with an average daily attendance of </w:t>
      </w:r>
      <w:r w:rsidR="005579A1">
        <w:rPr>
          <w:bCs/>
          <w:sz w:val="24"/>
          <w:szCs w:val="24"/>
        </w:rPr>
        <w:t xml:space="preserve">28,137 </w:t>
      </w:r>
      <w:r w:rsidR="00150BE5">
        <w:rPr>
          <w:bCs/>
          <w:sz w:val="24"/>
          <w:szCs w:val="24"/>
        </w:rPr>
        <w:t>older adults</w:t>
      </w:r>
      <w:r w:rsidR="00173D9E">
        <w:rPr>
          <w:bCs/>
          <w:sz w:val="24"/>
          <w:szCs w:val="24"/>
        </w:rPr>
        <w:t xml:space="preserve"> </w:t>
      </w:r>
      <w:r w:rsidR="00150BE5">
        <w:rPr>
          <w:bCs/>
          <w:sz w:val="24"/>
          <w:szCs w:val="24"/>
        </w:rPr>
        <w:t>across the five boroughs.</w:t>
      </w:r>
      <w:r w:rsidR="00150BE5">
        <w:rPr>
          <w:rStyle w:val="FootnoteReference"/>
          <w:bCs/>
          <w:sz w:val="24"/>
          <w:szCs w:val="24"/>
        </w:rPr>
        <w:footnoteReference w:id="21"/>
      </w:r>
      <w:r w:rsidR="002E2062">
        <w:rPr>
          <w:bCs/>
          <w:sz w:val="24"/>
          <w:szCs w:val="24"/>
        </w:rPr>
        <w:t xml:space="preserve"> OACs also provided </w:t>
      </w:r>
      <w:r w:rsidR="00317E64">
        <w:rPr>
          <w:bCs/>
          <w:sz w:val="24"/>
          <w:szCs w:val="24"/>
        </w:rPr>
        <w:t xml:space="preserve">2,267,286 </w:t>
      </w:r>
      <w:r w:rsidR="002E2062">
        <w:rPr>
          <w:bCs/>
          <w:sz w:val="24"/>
          <w:szCs w:val="24"/>
        </w:rPr>
        <w:t>congregate meals to</w:t>
      </w:r>
      <w:r w:rsidR="00317E64">
        <w:rPr>
          <w:bCs/>
          <w:sz w:val="24"/>
          <w:szCs w:val="24"/>
        </w:rPr>
        <w:t xml:space="preserve"> 88,659</w:t>
      </w:r>
      <w:r w:rsidR="002E2062">
        <w:rPr>
          <w:bCs/>
          <w:sz w:val="24"/>
          <w:szCs w:val="24"/>
        </w:rPr>
        <w:t xml:space="preserve"> unique participants</w:t>
      </w:r>
      <w:r w:rsidR="00317E64">
        <w:rPr>
          <w:bCs/>
          <w:sz w:val="24"/>
          <w:szCs w:val="24"/>
        </w:rPr>
        <w:t xml:space="preserve"> in the same time period</w:t>
      </w:r>
      <w:r w:rsidR="00F352D9">
        <w:rPr>
          <w:bCs/>
          <w:sz w:val="24"/>
          <w:szCs w:val="24"/>
        </w:rPr>
        <w:t>.</w:t>
      </w:r>
      <w:r w:rsidR="00F352D9">
        <w:rPr>
          <w:rStyle w:val="FootnoteReference"/>
          <w:bCs/>
          <w:sz w:val="24"/>
          <w:szCs w:val="24"/>
        </w:rPr>
        <w:footnoteReference w:id="22"/>
      </w:r>
      <w:r w:rsidR="00F352D9">
        <w:rPr>
          <w:bCs/>
          <w:sz w:val="24"/>
          <w:szCs w:val="24"/>
        </w:rPr>
        <w:t xml:space="preserve"> To reach those who cannot or do not </w:t>
      </w:r>
      <w:r w:rsidR="00D519A6">
        <w:rPr>
          <w:bCs/>
          <w:sz w:val="24"/>
          <w:szCs w:val="24"/>
        </w:rPr>
        <w:t>want</w:t>
      </w:r>
      <w:r w:rsidR="00F352D9">
        <w:rPr>
          <w:bCs/>
          <w:sz w:val="24"/>
          <w:szCs w:val="24"/>
        </w:rPr>
        <w:t xml:space="preserve"> to attend in person, DFTA supports virtual and hybrid programming, </w:t>
      </w:r>
      <w:r w:rsidR="00F352D9">
        <w:rPr>
          <w:bCs/>
          <w:sz w:val="24"/>
          <w:szCs w:val="24"/>
        </w:rPr>
        <w:lastRenderedPageBreak/>
        <w:t>including fitness, arts, and technology classes</w:t>
      </w:r>
      <w:r w:rsidR="00C651E4">
        <w:rPr>
          <w:bCs/>
          <w:sz w:val="24"/>
          <w:szCs w:val="24"/>
        </w:rPr>
        <w:t>, w</w:t>
      </w:r>
      <w:r w:rsidR="00F352D9">
        <w:rPr>
          <w:bCs/>
          <w:sz w:val="24"/>
          <w:szCs w:val="24"/>
        </w:rPr>
        <w:t xml:space="preserve">hich engaged </w:t>
      </w:r>
      <w:r w:rsidR="009D6B93">
        <w:rPr>
          <w:bCs/>
          <w:sz w:val="24"/>
          <w:szCs w:val="24"/>
        </w:rPr>
        <w:t xml:space="preserve">19,428 </w:t>
      </w:r>
      <w:r w:rsidR="00F352D9">
        <w:rPr>
          <w:bCs/>
          <w:sz w:val="24"/>
          <w:szCs w:val="24"/>
        </w:rPr>
        <w:t>unique participants</w:t>
      </w:r>
      <w:r w:rsidR="00A17860">
        <w:rPr>
          <w:bCs/>
          <w:sz w:val="24"/>
          <w:szCs w:val="24"/>
        </w:rPr>
        <w:t xml:space="preserve"> in </w:t>
      </w:r>
      <w:r w:rsidR="009D6B93">
        <w:rPr>
          <w:bCs/>
          <w:sz w:val="24"/>
          <w:szCs w:val="24"/>
        </w:rPr>
        <w:t xml:space="preserve">the first four months of </w:t>
      </w:r>
      <w:r w:rsidR="00A17860">
        <w:rPr>
          <w:bCs/>
          <w:sz w:val="24"/>
          <w:szCs w:val="24"/>
        </w:rPr>
        <w:t>Fiscal 202</w:t>
      </w:r>
      <w:r w:rsidR="009D6B93">
        <w:rPr>
          <w:bCs/>
          <w:sz w:val="24"/>
          <w:szCs w:val="24"/>
        </w:rPr>
        <w:t>6</w:t>
      </w:r>
      <w:r w:rsidR="00F352D9">
        <w:rPr>
          <w:bCs/>
          <w:sz w:val="24"/>
          <w:szCs w:val="24"/>
        </w:rPr>
        <w:t>.</w:t>
      </w:r>
      <w:r w:rsidR="00C651E4">
        <w:rPr>
          <w:rStyle w:val="FootnoteReference"/>
          <w:bCs/>
          <w:sz w:val="24"/>
          <w:szCs w:val="24"/>
        </w:rPr>
        <w:footnoteReference w:id="23"/>
      </w:r>
    </w:p>
    <w:p w14:paraId="404FC908" w14:textId="0449C3C5" w:rsidR="007378EE" w:rsidRDefault="007378EE" w:rsidP="007378EE">
      <w:pPr>
        <w:spacing w:line="480" w:lineRule="auto"/>
        <w:ind w:firstLine="720"/>
        <w:rPr>
          <w:sz w:val="24"/>
          <w:szCs w:val="24"/>
        </w:rPr>
      </w:pPr>
      <w:r>
        <w:rPr>
          <w:sz w:val="24"/>
          <w:szCs w:val="24"/>
        </w:rPr>
        <w:t>Eligible older adults</w:t>
      </w:r>
      <w:r w:rsidRPr="00871138">
        <w:rPr>
          <w:sz w:val="24"/>
          <w:szCs w:val="24"/>
        </w:rPr>
        <w:t xml:space="preserve"> who are unable to attend </w:t>
      </w:r>
      <w:r>
        <w:rPr>
          <w:sz w:val="24"/>
          <w:szCs w:val="24"/>
        </w:rPr>
        <w:t>OACs</w:t>
      </w:r>
      <w:r w:rsidRPr="00871138">
        <w:rPr>
          <w:sz w:val="24"/>
          <w:szCs w:val="24"/>
        </w:rPr>
        <w:t xml:space="preserve"> can receive meals through </w:t>
      </w:r>
      <w:r>
        <w:rPr>
          <w:sz w:val="24"/>
          <w:szCs w:val="24"/>
        </w:rPr>
        <w:t>DFTA’s</w:t>
      </w:r>
      <w:r w:rsidRPr="00871138">
        <w:rPr>
          <w:sz w:val="24"/>
          <w:szCs w:val="24"/>
        </w:rPr>
        <w:t xml:space="preserve"> </w:t>
      </w:r>
      <w:r w:rsidRPr="007378EE">
        <w:rPr>
          <w:b/>
          <w:bCs/>
          <w:i/>
          <w:iCs/>
          <w:sz w:val="24"/>
          <w:szCs w:val="24"/>
        </w:rPr>
        <w:t>Home Delivered Meals</w:t>
      </w:r>
      <w:r w:rsidRPr="00871138">
        <w:rPr>
          <w:sz w:val="24"/>
          <w:szCs w:val="24"/>
        </w:rPr>
        <w:t xml:space="preserve"> (HDM) program</w:t>
      </w:r>
      <w:r>
        <w:rPr>
          <w:sz w:val="24"/>
          <w:szCs w:val="24"/>
        </w:rPr>
        <w:t>.</w:t>
      </w:r>
      <w:r w:rsidRPr="00871138">
        <w:rPr>
          <w:sz w:val="24"/>
          <w:szCs w:val="24"/>
          <w:vertAlign w:val="superscript"/>
        </w:rPr>
        <w:footnoteReference w:id="24"/>
      </w:r>
      <w:r w:rsidRPr="00871138">
        <w:rPr>
          <w:sz w:val="24"/>
          <w:szCs w:val="24"/>
        </w:rPr>
        <w:t xml:space="preserve"> </w:t>
      </w:r>
      <w:r>
        <w:rPr>
          <w:sz w:val="24"/>
          <w:szCs w:val="24"/>
        </w:rPr>
        <w:t>DFTA</w:t>
      </w:r>
      <w:r w:rsidRPr="00871138">
        <w:rPr>
          <w:sz w:val="24"/>
          <w:szCs w:val="24"/>
        </w:rPr>
        <w:t xml:space="preserve"> operates </w:t>
      </w:r>
      <w:r>
        <w:rPr>
          <w:sz w:val="24"/>
          <w:szCs w:val="24"/>
        </w:rPr>
        <w:t>its</w:t>
      </w:r>
      <w:r w:rsidRPr="00871138">
        <w:rPr>
          <w:sz w:val="24"/>
          <w:szCs w:val="24"/>
        </w:rPr>
        <w:t xml:space="preserve"> HDM program through a network of contracted (and subcontracted) </w:t>
      </w:r>
      <w:r>
        <w:rPr>
          <w:sz w:val="24"/>
          <w:szCs w:val="24"/>
        </w:rPr>
        <w:t xml:space="preserve">nonprofit </w:t>
      </w:r>
      <w:r w:rsidRPr="00871138">
        <w:rPr>
          <w:sz w:val="24"/>
          <w:szCs w:val="24"/>
        </w:rPr>
        <w:t>community-based organizations (“providers”) and commercial caterers.</w:t>
      </w:r>
      <w:r w:rsidRPr="00871138">
        <w:rPr>
          <w:sz w:val="24"/>
          <w:szCs w:val="24"/>
          <w:vertAlign w:val="superscript"/>
        </w:rPr>
        <w:footnoteReference w:id="25"/>
      </w:r>
      <w:r w:rsidRPr="00871138">
        <w:rPr>
          <w:sz w:val="24"/>
          <w:szCs w:val="24"/>
        </w:rPr>
        <w:t xml:space="preserve"> To </w:t>
      </w:r>
      <w:r>
        <w:rPr>
          <w:sz w:val="24"/>
          <w:szCs w:val="24"/>
        </w:rPr>
        <w:t>be eligible for</w:t>
      </w:r>
      <w:r w:rsidRPr="00871138">
        <w:rPr>
          <w:sz w:val="24"/>
          <w:szCs w:val="24"/>
        </w:rPr>
        <w:t xml:space="preserve"> </w:t>
      </w:r>
      <w:r>
        <w:rPr>
          <w:sz w:val="24"/>
          <w:szCs w:val="24"/>
        </w:rPr>
        <w:t>HDM</w:t>
      </w:r>
      <w:r w:rsidRPr="00871138">
        <w:rPr>
          <w:sz w:val="24"/>
          <w:szCs w:val="24"/>
        </w:rPr>
        <w:t xml:space="preserve">, an older adult must </w:t>
      </w:r>
      <w:r w:rsidR="00070C1D">
        <w:rPr>
          <w:sz w:val="24"/>
          <w:szCs w:val="24"/>
        </w:rPr>
        <w:t xml:space="preserve">be </w:t>
      </w:r>
      <w:r>
        <w:rPr>
          <w:sz w:val="24"/>
          <w:szCs w:val="24"/>
        </w:rPr>
        <w:t xml:space="preserve">assessed as </w:t>
      </w:r>
      <w:r w:rsidR="00254C77">
        <w:rPr>
          <w:sz w:val="24"/>
          <w:szCs w:val="24"/>
        </w:rPr>
        <w:t xml:space="preserve">homebound – meaning they leave home once a week or less – </w:t>
      </w:r>
      <w:r>
        <w:rPr>
          <w:sz w:val="24"/>
          <w:szCs w:val="24"/>
        </w:rPr>
        <w:t xml:space="preserve">and unable to prepare meals independently, </w:t>
      </w:r>
      <w:r w:rsidR="0039697C">
        <w:rPr>
          <w:sz w:val="24"/>
          <w:szCs w:val="24"/>
        </w:rPr>
        <w:t>with these conditions confirmed through assessments by case managers or contracted providers</w:t>
      </w:r>
      <w:r w:rsidRPr="00871138">
        <w:rPr>
          <w:sz w:val="24"/>
          <w:szCs w:val="24"/>
        </w:rPr>
        <w:t>.</w:t>
      </w:r>
      <w:r w:rsidRPr="00871138">
        <w:rPr>
          <w:sz w:val="24"/>
          <w:szCs w:val="24"/>
          <w:vertAlign w:val="superscript"/>
        </w:rPr>
        <w:footnoteReference w:id="26"/>
      </w:r>
      <w:r w:rsidRPr="00871138">
        <w:rPr>
          <w:sz w:val="24"/>
          <w:szCs w:val="24"/>
        </w:rPr>
        <w:t xml:space="preserve"> </w:t>
      </w:r>
      <w:r>
        <w:rPr>
          <w:sz w:val="24"/>
          <w:szCs w:val="24"/>
        </w:rPr>
        <w:t>P</w:t>
      </w:r>
      <w:r w:rsidRPr="00871138">
        <w:rPr>
          <w:sz w:val="24"/>
          <w:szCs w:val="24"/>
        </w:rPr>
        <w:t xml:space="preserve">roviders deliver nutritious </w:t>
      </w:r>
      <w:r>
        <w:rPr>
          <w:sz w:val="24"/>
          <w:szCs w:val="24"/>
        </w:rPr>
        <w:t>meals</w:t>
      </w:r>
      <w:r w:rsidRPr="00871138">
        <w:rPr>
          <w:sz w:val="24"/>
          <w:szCs w:val="24"/>
        </w:rPr>
        <w:t xml:space="preserve"> to older adults </w:t>
      </w:r>
      <w:r>
        <w:rPr>
          <w:sz w:val="24"/>
          <w:szCs w:val="24"/>
        </w:rPr>
        <w:t>who are homebound due to accident, illness, or frailty, prioritizing those with greatest functional need.</w:t>
      </w:r>
      <w:r>
        <w:rPr>
          <w:rStyle w:val="FootnoteReference"/>
          <w:sz w:val="24"/>
          <w:szCs w:val="24"/>
        </w:rPr>
        <w:footnoteReference w:id="27"/>
      </w:r>
      <w:r>
        <w:rPr>
          <w:sz w:val="24"/>
          <w:szCs w:val="24"/>
        </w:rPr>
        <w:t xml:space="preserve"> Additionally, providers</w:t>
      </w:r>
      <w:r w:rsidRPr="00871138">
        <w:rPr>
          <w:sz w:val="24"/>
          <w:szCs w:val="24"/>
        </w:rPr>
        <w:t xml:space="preserve"> </w:t>
      </w:r>
      <w:r>
        <w:rPr>
          <w:sz w:val="24"/>
          <w:szCs w:val="24"/>
        </w:rPr>
        <w:t xml:space="preserve">are responsible for </w:t>
      </w:r>
      <w:r w:rsidRPr="00871138">
        <w:rPr>
          <w:sz w:val="24"/>
          <w:szCs w:val="24"/>
        </w:rPr>
        <w:t>ensuring that HDM participants receive case management, regular in-person wellness checks, and contact from drivers who are trained to work with older adults.</w:t>
      </w:r>
      <w:r w:rsidRPr="00871138">
        <w:rPr>
          <w:sz w:val="24"/>
          <w:szCs w:val="24"/>
          <w:vertAlign w:val="superscript"/>
        </w:rPr>
        <w:footnoteReference w:id="28"/>
      </w:r>
      <w:r>
        <w:rPr>
          <w:sz w:val="24"/>
          <w:szCs w:val="24"/>
        </w:rPr>
        <w:t xml:space="preserve"> In </w:t>
      </w:r>
      <w:r w:rsidR="009717FA">
        <w:rPr>
          <w:sz w:val="24"/>
          <w:szCs w:val="24"/>
        </w:rPr>
        <w:t xml:space="preserve">the first four months of </w:t>
      </w:r>
      <w:r>
        <w:rPr>
          <w:sz w:val="24"/>
          <w:szCs w:val="24"/>
        </w:rPr>
        <w:t>Fiscal 202</w:t>
      </w:r>
      <w:r w:rsidR="009717FA">
        <w:rPr>
          <w:sz w:val="24"/>
          <w:szCs w:val="24"/>
        </w:rPr>
        <w:t>6</w:t>
      </w:r>
      <w:r>
        <w:rPr>
          <w:sz w:val="24"/>
          <w:szCs w:val="24"/>
        </w:rPr>
        <w:t xml:space="preserve">, DFTA </w:t>
      </w:r>
      <w:r w:rsidR="00324852" w:rsidRPr="00324852">
        <w:rPr>
          <w:sz w:val="24"/>
          <w:szCs w:val="24"/>
        </w:rPr>
        <w:t xml:space="preserve">HDM providers delivered </w:t>
      </w:r>
      <w:r w:rsidR="00B73089">
        <w:rPr>
          <w:sz w:val="24"/>
          <w:szCs w:val="24"/>
        </w:rPr>
        <w:t>1,352,585</w:t>
      </w:r>
      <w:r w:rsidR="00324852" w:rsidRPr="00324852">
        <w:rPr>
          <w:sz w:val="24"/>
          <w:szCs w:val="24"/>
        </w:rPr>
        <w:t xml:space="preserve"> meals to </w:t>
      </w:r>
      <w:r w:rsidR="00B73089">
        <w:rPr>
          <w:sz w:val="24"/>
          <w:szCs w:val="24"/>
        </w:rPr>
        <w:t>over 14,120</w:t>
      </w:r>
      <w:r w:rsidR="00324852" w:rsidRPr="00324852">
        <w:rPr>
          <w:sz w:val="24"/>
          <w:szCs w:val="24"/>
        </w:rPr>
        <w:t xml:space="preserve"> older New Yorkers</w:t>
      </w:r>
      <w:r w:rsidR="0034317E">
        <w:rPr>
          <w:sz w:val="24"/>
          <w:szCs w:val="24"/>
        </w:rPr>
        <w:t xml:space="preserve"> </w:t>
      </w:r>
      <w:r w:rsidR="00324852" w:rsidRPr="00324852">
        <w:rPr>
          <w:sz w:val="24"/>
          <w:szCs w:val="24"/>
        </w:rPr>
        <w:t>citywide.</w:t>
      </w:r>
      <w:r>
        <w:rPr>
          <w:rStyle w:val="FootnoteReference"/>
          <w:sz w:val="24"/>
          <w:szCs w:val="24"/>
        </w:rPr>
        <w:footnoteReference w:id="29"/>
      </w:r>
    </w:p>
    <w:p w14:paraId="1AA775DD" w14:textId="7246BC51" w:rsidR="001A7230" w:rsidRDefault="001526D2" w:rsidP="001A7230">
      <w:pPr>
        <w:spacing w:line="480" w:lineRule="auto"/>
        <w:ind w:firstLine="720"/>
        <w:rPr>
          <w:bCs/>
          <w:sz w:val="24"/>
          <w:szCs w:val="24"/>
        </w:rPr>
      </w:pPr>
      <w:r w:rsidRPr="00E77544">
        <w:rPr>
          <w:bCs/>
          <w:sz w:val="24"/>
          <w:szCs w:val="24"/>
        </w:rPr>
        <w:t xml:space="preserve">DFTA’s network also offers in-person and virtual programs, including fitness, art, and technology classes that can be accessed through the agency’s </w:t>
      </w:r>
      <w:r w:rsidRPr="00FA668C">
        <w:rPr>
          <w:b/>
          <w:i/>
          <w:iCs/>
          <w:sz w:val="24"/>
          <w:szCs w:val="24"/>
        </w:rPr>
        <w:t xml:space="preserve">Virtual Programs </w:t>
      </w:r>
      <w:r>
        <w:rPr>
          <w:b/>
          <w:i/>
          <w:iCs/>
          <w:sz w:val="24"/>
          <w:szCs w:val="24"/>
        </w:rPr>
        <w:t>Finder</w:t>
      </w:r>
      <w:r w:rsidRPr="00E77544">
        <w:rPr>
          <w:bCs/>
          <w:sz w:val="24"/>
          <w:szCs w:val="24"/>
        </w:rPr>
        <w:t xml:space="preserve"> </w:t>
      </w:r>
      <w:r>
        <w:rPr>
          <w:bCs/>
          <w:sz w:val="24"/>
          <w:szCs w:val="24"/>
        </w:rPr>
        <w:t xml:space="preserve">online </w:t>
      </w:r>
      <w:r w:rsidRPr="00E77544">
        <w:rPr>
          <w:bCs/>
          <w:sz w:val="24"/>
          <w:szCs w:val="24"/>
        </w:rPr>
        <w:lastRenderedPageBreak/>
        <w:t xml:space="preserve">portal or by contacting a local </w:t>
      </w:r>
      <w:r w:rsidR="00A9387A">
        <w:rPr>
          <w:bCs/>
          <w:sz w:val="24"/>
          <w:szCs w:val="24"/>
        </w:rPr>
        <w:t>OAC</w:t>
      </w:r>
      <w:r w:rsidRPr="00E77544">
        <w:rPr>
          <w:bCs/>
          <w:sz w:val="24"/>
          <w:szCs w:val="24"/>
        </w:rPr>
        <w:t>.</w:t>
      </w:r>
      <w:r>
        <w:rPr>
          <w:rStyle w:val="FootnoteReference"/>
          <w:bCs/>
          <w:sz w:val="24"/>
          <w:szCs w:val="24"/>
        </w:rPr>
        <w:footnoteReference w:id="30"/>
      </w:r>
      <w:r w:rsidRPr="00E77544">
        <w:rPr>
          <w:bCs/>
          <w:sz w:val="24"/>
          <w:szCs w:val="24"/>
        </w:rPr>
        <w:t xml:space="preserve"> </w:t>
      </w:r>
      <w:r w:rsidR="001A7230">
        <w:rPr>
          <w:bCs/>
          <w:sz w:val="24"/>
          <w:szCs w:val="24"/>
        </w:rPr>
        <w:t>Meanwhile, DFTA’s</w:t>
      </w:r>
      <w:r w:rsidR="001A7230" w:rsidRPr="00E77544">
        <w:rPr>
          <w:bCs/>
          <w:sz w:val="24"/>
          <w:szCs w:val="24"/>
        </w:rPr>
        <w:t xml:space="preserve"> </w:t>
      </w:r>
      <w:r w:rsidR="001A7230" w:rsidRPr="00414CB5">
        <w:rPr>
          <w:b/>
          <w:i/>
          <w:iCs/>
          <w:sz w:val="24"/>
          <w:szCs w:val="24"/>
        </w:rPr>
        <w:t>Friendly Visiting</w:t>
      </w:r>
      <w:r w:rsidR="001A7230" w:rsidRPr="00E77544">
        <w:rPr>
          <w:bCs/>
          <w:sz w:val="24"/>
          <w:szCs w:val="24"/>
        </w:rPr>
        <w:t xml:space="preserve"> program </w:t>
      </w:r>
      <w:r w:rsidR="001A7230">
        <w:rPr>
          <w:bCs/>
          <w:sz w:val="24"/>
          <w:szCs w:val="24"/>
        </w:rPr>
        <w:t>pair</w:t>
      </w:r>
      <w:r w:rsidR="001A7230" w:rsidRPr="00E77544">
        <w:rPr>
          <w:bCs/>
          <w:sz w:val="24"/>
          <w:szCs w:val="24"/>
        </w:rPr>
        <w:t xml:space="preserve">s homebound older adults 60 and older with </w:t>
      </w:r>
      <w:r w:rsidR="001A7230">
        <w:rPr>
          <w:bCs/>
          <w:sz w:val="24"/>
          <w:szCs w:val="24"/>
        </w:rPr>
        <w:t xml:space="preserve">trained </w:t>
      </w:r>
      <w:r w:rsidR="001A7230" w:rsidRPr="00E77544">
        <w:rPr>
          <w:bCs/>
          <w:sz w:val="24"/>
          <w:szCs w:val="24"/>
        </w:rPr>
        <w:t>volunteers for regular phone</w:t>
      </w:r>
      <w:r w:rsidR="00426411">
        <w:rPr>
          <w:bCs/>
          <w:sz w:val="24"/>
          <w:szCs w:val="24"/>
        </w:rPr>
        <w:t xml:space="preserve"> or </w:t>
      </w:r>
      <w:r w:rsidR="001A7230" w:rsidRPr="00E77544">
        <w:rPr>
          <w:bCs/>
          <w:sz w:val="24"/>
          <w:szCs w:val="24"/>
        </w:rPr>
        <w:t>video</w:t>
      </w:r>
      <w:r w:rsidR="00426411">
        <w:rPr>
          <w:bCs/>
          <w:sz w:val="24"/>
          <w:szCs w:val="24"/>
        </w:rPr>
        <w:t xml:space="preserve"> calls</w:t>
      </w:r>
      <w:r w:rsidR="001A7230" w:rsidRPr="00E77544">
        <w:rPr>
          <w:bCs/>
          <w:sz w:val="24"/>
          <w:szCs w:val="24"/>
        </w:rPr>
        <w:t xml:space="preserve">, or </w:t>
      </w:r>
      <w:r w:rsidR="00426411">
        <w:rPr>
          <w:bCs/>
          <w:sz w:val="24"/>
          <w:szCs w:val="24"/>
        </w:rPr>
        <w:t xml:space="preserve">visits </w:t>
      </w:r>
      <w:r w:rsidR="001A7230" w:rsidRPr="00E77544">
        <w:rPr>
          <w:bCs/>
          <w:sz w:val="24"/>
          <w:szCs w:val="24"/>
        </w:rPr>
        <w:t>in person, helping to build lasting relationship and combat loneliness.</w:t>
      </w:r>
      <w:r w:rsidR="001A7230">
        <w:rPr>
          <w:rStyle w:val="FootnoteReference"/>
          <w:bCs/>
          <w:sz w:val="24"/>
          <w:szCs w:val="24"/>
        </w:rPr>
        <w:footnoteReference w:id="31"/>
      </w:r>
    </w:p>
    <w:p w14:paraId="5C158302" w14:textId="7E38A71D" w:rsidR="007378EE" w:rsidRDefault="00C651E4" w:rsidP="00E77544">
      <w:pPr>
        <w:spacing w:line="480" w:lineRule="auto"/>
        <w:rPr>
          <w:bCs/>
          <w:sz w:val="24"/>
          <w:szCs w:val="24"/>
        </w:rPr>
      </w:pPr>
      <w:r>
        <w:rPr>
          <w:bCs/>
          <w:sz w:val="24"/>
          <w:szCs w:val="24"/>
        </w:rPr>
        <w:tab/>
      </w:r>
      <w:proofErr w:type="gramStart"/>
      <w:r w:rsidRPr="007F756A">
        <w:rPr>
          <w:b/>
          <w:i/>
          <w:iCs/>
          <w:sz w:val="24"/>
          <w:szCs w:val="24"/>
        </w:rPr>
        <w:t>Naturally</w:t>
      </w:r>
      <w:proofErr w:type="gramEnd"/>
      <w:r w:rsidRPr="007F756A">
        <w:rPr>
          <w:b/>
          <w:i/>
          <w:iCs/>
          <w:sz w:val="24"/>
          <w:szCs w:val="24"/>
        </w:rPr>
        <w:t xml:space="preserve"> Occurring Retirement Communities (NORC</w:t>
      </w:r>
      <w:r w:rsidR="00596CB0" w:rsidRPr="007F756A">
        <w:rPr>
          <w:b/>
          <w:i/>
          <w:iCs/>
          <w:sz w:val="24"/>
          <w:szCs w:val="24"/>
        </w:rPr>
        <w:t>) Supportive Service Programs</w:t>
      </w:r>
      <w:r w:rsidR="00596CB0">
        <w:rPr>
          <w:bCs/>
          <w:sz w:val="24"/>
          <w:szCs w:val="24"/>
        </w:rPr>
        <w:t xml:space="preserve"> provide on-site social work, health, and recreational services in</w:t>
      </w:r>
      <w:r w:rsidR="002D0639">
        <w:rPr>
          <w:bCs/>
          <w:sz w:val="24"/>
          <w:szCs w:val="24"/>
        </w:rPr>
        <w:t xml:space="preserve"> designated</w:t>
      </w:r>
      <w:r w:rsidR="00596CB0">
        <w:rPr>
          <w:bCs/>
          <w:sz w:val="24"/>
          <w:szCs w:val="24"/>
        </w:rPr>
        <w:t xml:space="preserve"> buildings and devel</w:t>
      </w:r>
      <w:r w:rsidR="002D0639">
        <w:rPr>
          <w:bCs/>
          <w:sz w:val="24"/>
          <w:szCs w:val="24"/>
        </w:rPr>
        <w:t>opments with large concentrations of older residents, helping participants remain socially connected in their own communities.</w:t>
      </w:r>
      <w:r w:rsidR="007F756A">
        <w:rPr>
          <w:rStyle w:val="FootnoteReference"/>
          <w:bCs/>
          <w:sz w:val="24"/>
          <w:szCs w:val="24"/>
        </w:rPr>
        <w:footnoteReference w:id="32"/>
      </w:r>
      <w:r w:rsidR="007F756A">
        <w:rPr>
          <w:bCs/>
          <w:sz w:val="24"/>
          <w:szCs w:val="24"/>
        </w:rPr>
        <w:t xml:space="preserve"> In </w:t>
      </w:r>
      <w:r w:rsidR="00082993">
        <w:rPr>
          <w:bCs/>
          <w:sz w:val="24"/>
          <w:szCs w:val="24"/>
        </w:rPr>
        <w:t xml:space="preserve">the first four months of </w:t>
      </w:r>
      <w:r w:rsidR="007F756A">
        <w:rPr>
          <w:bCs/>
          <w:sz w:val="24"/>
          <w:szCs w:val="24"/>
        </w:rPr>
        <w:t>Fiscal 202</w:t>
      </w:r>
      <w:r w:rsidR="00082993">
        <w:rPr>
          <w:bCs/>
          <w:sz w:val="24"/>
          <w:szCs w:val="24"/>
        </w:rPr>
        <w:t>6</w:t>
      </w:r>
      <w:r w:rsidR="007F756A">
        <w:rPr>
          <w:bCs/>
          <w:sz w:val="24"/>
          <w:szCs w:val="24"/>
        </w:rPr>
        <w:t xml:space="preserve">, DFTA-funded NORCs served </w:t>
      </w:r>
      <w:r w:rsidR="001677BF">
        <w:rPr>
          <w:bCs/>
          <w:sz w:val="24"/>
          <w:szCs w:val="24"/>
        </w:rPr>
        <w:t>12,735</w:t>
      </w:r>
      <w:r w:rsidR="005A7B5D">
        <w:rPr>
          <w:bCs/>
          <w:sz w:val="24"/>
          <w:szCs w:val="24"/>
        </w:rPr>
        <w:t xml:space="preserve"> older adults across NYC.</w:t>
      </w:r>
      <w:r w:rsidR="005A7B5D">
        <w:rPr>
          <w:rStyle w:val="FootnoteReference"/>
          <w:bCs/>
          <w:sz w:val="24"/>
          <w:szCs w:val="24"/>
        </w:rPr>
        <w:footnoteReference w:id="33"/>
      </w:r>
    </w:p>
    <w:p w14:paraId="01334F80" w14:textId="1333D3E3" w:rsidR="005C5BDA" w:rsidRDefault="005C5BDA" w:rsidP="00E77544">
      <w:pPr>
        <w:spacing w:line="480" w:lineRule="auto"/>
        <w:rPr>
          <w:bCs/>
          <w:sz w:val="24"/>
          <w:szCs w:val="24"/>
        </w:rPr>
      </w:pPr>
      <w:r>
        <w:rPr>
          <w:bCs/>
          <w:sz w:val="24"/>
          <w:szCs w:val="24"/>
        </w:rPr>
        <w:tab/>
        <w:t xml:space="preserve">DFTA also funds </w:t>
      </w:r>
      <w:r w:rsidRPr="00FA30F5">
        <w:rPr>
          <w:b/>
          <w:i/>
          <w:iCs/>
          <w:sz w:val="24"/>
          <w:szCs w:val="24"/>
        </w:rPr>
        <w:t>case management and home care service</w:t>
      </w:r>
      <w:r w:rsidR="000450DC">
        <w:rPr>
          <w:b/>
          <w:i/>
          <w:iCs/>
          <w:sz w:val="24"/>
          <w:szCs w:val="24"/>
        </w:rPr>
        <w:t>s</w:t>
      </w:r>
      <w:r>
        <w:rPr>
          <w:bCs/>
          <w:sz w:val="24"/>
          <w:szCs w:val="24"/>
        </w:rPr>
        <w:t>, which can help identify socially isolated older adults and connect them with ongoing supports.</w:t>
      </w:r>
      <w:r>
        <w:rPr>
          <w:rStyle w:val="FootnoteReference"/>
          <w:bCs/>
          <w:sz w:val="24"/>
          <w:szCs w:val="24"/>
        </w:rPr>
        <w:footnoteReference w:id="34"/>
      </w:r>
      <w:r w:rsidR="004E1963">
        <w:rPr>
          <w:bCs/>
          <w:sz w:val="24"/>
          <w:szCs w:val="24"/>
        </w:rPr>
        <w:t xml:space="preserve"> </w:t>
      </w:r>
      <w:r w:rsidR="00FA20A0">
        <w:rPr>
          <w:bCs/>
          <w:sz w:val="24"/>
          <w:szCs w:val="24"/>
        </w:rPr>
        <w:t xml:space="preserve">In </w:t>
      </w:r>
      <w:r w:rsidR="001B72E0">
        <w:rPr>
          <w:bCs/>
          <w:sz w:val="24"/>
          <w:szCs w:val="24"/>
        </w:rPr>
        <w:t xml:space="preserve">the first four months of </w:t>
      </w:r>
      <w:r w:rsidR="00FA20A0">
        <w:rPr>
          <w:bCs/>
          <w:sz w:val="24"/>
          <w:szCs w:val="24"/>
        </w:rPr>
        <w:t>Fiscal 202</w:t>
      </w:r>
      <w:r w:rsidR="001B72E0">
        <w:rPr>
          <w:bCs/>
          <w:sz w:val="24"/>
          <w:szCs w:val="24"/>
        </w:rPr>
        <w:t>6</w:t>
      </w:r>
      <w:r w:rsidR="00FA20A0">
        <w:rPr>
          <w:bCs/>
          <w:sz w:val="24"/>
          <w:szCs w:val="24"/>
        </w:rPr>
        <w:t xml:space="preserve">, </w:t>
      </w:r>
      <w:r w:rsidR="00D61D91">
        <w:rPr>
          <w:bCs/>
          <w:sz w:val="24"/>
          <w:szCs w:val="24"/>
        </w:rPr>
        <w:t>24,969</w:t>
      </w:r>
      <w:r w:rsidR="00D51036" w:rsidRPr="00D51036">
        <w:rPr>
          <w:bCs/>
          <w:sz w:val="24"/>
          <w:szCs w:val="24"/>
        </w:rPr>
        <w:t xml:space="preserve"> older New Yorkers received </w:t>
      </w:r>
      <w:r w:rsidR="00D61D91">
        <w:rPr>
          <w:bCs/>
          <w:sz w:val="24"/>
          <w:szCs w:val="24"/>
        </w:rPr>
        <w:t>181,487</w:t>
      </w:r>
      <w:r w:rsidR="00D51036" w:rsidRPr="00D51036">
        <w:rPr>
          <w:bCs/>
          <w:sz w:val="24"/>
          <w:szCs w:val="24"/>
        </w:rPr>
        <w:t xml:space="preserve"> hours of case management, including in-home assessments, benefits counseling, and referrals to social and health services.</w:t>
      </w:r>
      <w:r w:rsidR="00D51036">
        <w:rPr>
          <w:rStyle w:val="FootnoteReference"/>
          <w:bCs/>
          <w:sz w:val="24"/>
          <w:szCs w:val="24"/>
        </w:rPr>
        <w:footnoteReference w:id="35"/>
      </w:r>
    </w:p>
    <w:p w14:paraId="13F35F39" w14:textId="5F103D0D" w:rsidR="004E1963" w:rsidRDefault="005D1178" w:rsidP="005D1178">
      <w:pPr>
        <w:spacing w:line="480" w:lineRule="auto"/>
        <w:ind w:firstLine="720"/>
        <w:rPr>
          <w:bCs/>
          <w:sz w:val="24"/>
          <w:szCs w:val="24"/>
        </w:rPr>
      </w:pPr>
      <w:r w:rsidRPr="005D1178">
        <w:rPr>
          <w:bCs/>
          <w:sz w:val="24"/>
          <w:szCs w:val="24"/>
        </w:rPr>
        <w:t xml:space="preserve">Through its </w:t>
      </w:r>
      <w:r w:rsidRPr="00FA30F5">
        <w:rPr>
          <w:b/>
          <w:i/>
          <w:iCs/>
          <w:sz w:val="24"/>
          <w:szCs w:val="24"/>
        </w:rPr>
        <w:t>Geriatric Mental Health</w:t>
      </w:r>
      <w:r w:rsidR="00070C1D">
        <w:rPr>
          <w:b/>
          <w:i/>
          <w:iCs/>
          <w:sz w:val="24"/>
          <w:szCs w:val="24"/>
        </w:rPr>
        <w:t xml:space="preserve"> </w:t>
      </w:r>
      <w:r w:rsidR="00070C1D" w:rsidRPr="0039697C">
        <w:rPr>
          <w:b/>
          <w:sz w:val="24"/>
          <w:szCs w:val="24"/>
        </w:rPr>
        <w:t>(GMH)</w:t>
      </w:r>
      <w:r w:rsidRPr="00FA30F5">
        <w:rPr>
          <w:b/>
          <w:i/>
          <w:iCs/>
          <w:sz w:val="24"/>
          <w:szCs w:val="24"/>
        </w:rPr>
        <w:t xml:space="preserve"> </w:t>
      </w:r>
      <w:r w:rsidRPr="0039697C">
        <w:rPr>
          <w:bCs/>
          <w:sz w:val="24"/>
          <w:szCs w:val="24"/>
        </w:rPr>
        <w:t>initiative</w:t>
      </w:r>
      <w:r w:rsidRPr="005D1178">
        <w:rPr>
          <w:bCs/>
          <w:sz w:val="24"/>
          <w:szCs w:val="24"/>
        </w:rPr>
        <w:t xml:space="preserve">, </w:t>
      </w:r>
      <w:r>
        <w:rPr>
          <w:bCs/>
          <w:sz w:val="24"/>
          <w:szCs w:val="24"/>
        </w:rPr>
        <w:t>DFTA</w:t>
      </w:r>
      <w:r w:rsidRPr="005D1178">
        <w:rPr>
          <w:bCs/>
          <w:sz w:val="24"/>
          <w:szCs w:val="24"/>
        </w:rPr>
        <w:t xml:space="preserve"> places licensed mental health clinicians in </w:t>
      </w:r>
      <w:r w:rsidR="00A9387A">
        <w:rPr>
          <w:bCs/>
          <w:sz w:val="24"/>
          <w:szCs w:val="24"/>
        </w:rPr>
        <w:t>OAC</w:t>
      </w:r>
      <w:r w:rsidRPr="005D1178">
        <w:rPr>
          <w:bCs/>
          <w:sz w:val="24"/>
          <w:szCs w:val="24"/>
        </w:rPr>
        <w:t>s to reduce stigma, build relationships through group activities, and offer on-site counseling and referrals.</w:t>
      </w:r>
      <w:r>
        <w:rPr>
          <w:rStyle w:val="FootnoteReference"/>
          <w:bCs/>
          <w:sz w:val="24"/>
          <w:szCs w:val="24"/>
        </w:rPr>
        <w:footnoteReference w:id="36"/>
      </w:r>
      <w:r w:rsidR="00166008" w:rsidRPr="00166008">
        <w:t xml:space="preserve"> </w:t>
      </w:r>
      <w:r w:rsidR="00166008" w:rsidRPr="00166008">
        <w:rPr>
          <w:bCs/>
          <w:sz w:val="24"/>
          <w:szCs w:val="24"/>
        </w:rPr>
        <w:t xml:space="preserve">In </w:t>
      </w:r>
      <w:r w:rsidR="007E5C5C">
        <w:rPr>
          <w:bCs/>
          <w:sz w:val="24"/>
          <w:szCs w:val="24"/>
        </w:rPr>
        <w:t xml:space="preserve">the first four months of </w:t>
      </w:r>
      <w:r w:rsidR="00166008" w:rsidRPr="00166008">
        <w:rPr>
          <w:bCs/>
          <w:sz w:val="24"/>
          <w:szCs w:val="24"/>
        </w:rPr>
        <w:t>Fiscal 202</w:t>
      </w:r>
      <w:r w:rsidR="007E5C5C">
        <w:rPr>
          <w:bCs/>
          <w:sz w:val="24"/>
          <w:szCs w:val="24"/>
        </w:rPr>
        <w:t>6</w:t>
      </w:r>
      <w:r w:rsidR="00166008" w:rsidRPr="00166008">
        <w:rPr>
          <w:bCs/>
          <w:sz w:val="24"/>
          <w:szCs w:val="24"/>
        </w:rPr>
        <w:t xml:space="preserve">, GMH clinicians </w:t>
      </w:r>
      <w:r w:rsidR="00166008" w:rsidRPr="00166008">
        <w:rPr>
          <w:bCs/>
          <w:sz w:val="24"/>
          <w:szCs w:val="24"/>
        </w:rPr>
        <w:lastRenderedPageBreak/>
        <w:t xml:space="preserve">provided clinical services to </w:t>
      </w:r>
      <w:r w:rsidR="008B057D">
        <w:rPr>
          <w:bCs/>
          <w:sz w:val="24"/>
          <w:szCs w:val="24"/>
        </w:rPr>
        <w:t>1,077</w:t>
      </w:r>
      <w:r w:rsidR="00166008" w:rsidRPr="00166008">
        <w:rPr>
          <w:bCs/>
          <w:sz w:val="24"/>
          <w:szCs w:val="24"/>
        </w:rPr>
        <w:t xml:space="preserve"> older adults, linking participants to mental health care that can mitigate the effects of loneliness and isolation.</w:t>
      </w:r>
      <w:r w:rsidR="00166008">
        <w:rPr>
          <w:rStyle w:val="FootnoteReference"/>
          <w:bCs/>
          <w:sz w:val="24"/>
          <w:szCs w:val="24"/>
        </w:rPr>
        <w:footnoteReference w:id="37"/>
      </w:r>
    </w:p>
    <w:p w14:paraId="14B712F9" w14:textId="5B9CEA1E" w:rsidR="00D95158" w:rsidRDefault="006D2248" w:rsidP="00606824">
      <w:pPr>
        <w:spacing w:line="480" w:lineRule="auto"/>
        <w:ind w:firstLine="720"/>
        <w:rPr>
          <w:bCs/>
          <w:sz w:val="24"/>
          <w:szCs w:val="24"/>
        </w:rPr>
      </w:pPr>
      <w:r>
        <w:rPr>
          <w:bCs/>
          <w:sz w:val="24"/>
          <w:szCs w:val="24"/>
        </w:rPr>
        <w:t xml:space="preserve">DFTA’s </w:t>
      </w:r>
      <w:r w:rsidR="00F25F92" w:rsidRPr="00F25F92">
        <w:rPr>
          <w:b/>
          <w:i/>
          <w:iCs/>
          <w:sz w:val="24"/>
          <w:szCs w:val="24"/>
        </w:rPr>
        <w:t>C</w:t>
      </w:r>
      <w:r w:rsidRPr="00F25F92">
        <w:rPr>
          <w:b/>
          <w:i/>
          <w:iCs/>
          <w:sz w:val="24"/>
          <w:szCs w:val="24"/>
        </w:rPr>
        <w:t xml:space="preserve">aregiver </w:t>
      </w:r>
      <w:r w:rsidR="00F25F92" w:rsidRPr="00F25F92">
        <w:rPr>
          <w:b/>
          <w:i/>
          <w:iCs/>
          <w:sz w:val="24"/>
          <w:szCs w:val="24"/>
        </w:rPr>
        <w:t>P</w:t>
      </w:r>
      <w:r w:rsidRPr="00F25F92">
        <w:rPr>
          <w:b/>
          <w:i/>
          <w:iCs/>
          <w:sz w:val="24"/>
          <w:szCs w:val="24"/>
        </w:rPr>
        <w:t>rogram</w:t>
      </w:r>
      <w:r w:rsidRPr="006D2248">
        <w:rPr>
          <w:bCs/>
          <w:sz w:val="24"/>
          <w:szCs w:val="24"/>
        </w:rPr>
        <w:t xml:space="preserve"> provides counseling, support groups, training, respite, and case assistance to family and other informal caregivers, helping sustain caregiving relationships that often serve as a critical buffer against isolation for older adults.</w:t>
      </w:r>
      <w:r>
        <w:rPr>
          <w:rStyle w:val="FootnoteReference"/>
          <w:bCs/>
          <w:sz w:val="24"/>
          <w:szCs w:val="24"/>
        </w:rPr>
        <w:footnoteReference w:id="38"/>
      </w:r>
      <w:r w:rsidR="00F25F92">
        <w:rPr>
          <w:bCs/>
          <w:sz w:val="24"/>
          <w:szCs w:val="24"/>
        </w:rPr>
        <w:t xml:space="preserve"> </w:t>
      </w:r>
      <w:r w:rsidR="00572D61">
        <w:rPr>
          <w:bCs/>
          <w:sz w:val="24"/>
          <w:szCs w:val="24"/>
        </w:rPr>
        <w:t>I</w:t>
      </w:r>
      <w:r w:rsidR="00572D61" w:rsidRPr="00572D61">
        <w:rPr>
          <w:bCs/>
          <w:sz w:val="24"/>
          <w:szCs w:val="24"/>
        </w:rPr>
        <w:t>n</w:t>
      </w:r>
      <w:r w:rsidR="006639B5">
        <w:rPr>
          <w:bCs/>
          <w:sz w:val="24"/>
          <w:szCs w:val="24"/>
        </w:rPr>
        <w:t xml:space="preserve"> the first four months of Fiscal 2026</w:t>
      </w:r>
      <w:r w:rsidR="00572D61" w:rsidRPr="00572D61">
        <w:rPr>
          <w:bCs/>
          <w:sz w:val="24"/>
          <w:szCs w:val="24"/>
        </w:rPr>
        <w:t xml:space="preserve">, </w:t>
      </w:r>
      <w:r w:rsidR="00572D61">
        <w:rPr>
          <w:bCs/>
          <w:sz w:val="24"/>
          <w:szCs w:val="24"/>
        </w:rPr>
        <w:t>DFTA</w:t>
      </w:r>
      <w:r w:rsidR="00572D61" w:rsidRPr="00572D61">
        <w:rPr>
          <w:bCs/>
          <w:sz w:val="24"/>
          <w:szCs w:val="24"/>
        </w:rPr>
        <w:t xml:space="preserve"> reported serving </w:t>
      </w:r>
      <w:r w:rsidR="0002687D">
        <w:rPr>
          <w:bCs/>
          <w:sz w:val="24"/>
          <w:szCs w:val="24"/>
        </w:rPr>
        <w:t xml:space="preserve">1,971 </w:t>
      </w:r>
      <w:r w:rsidR="00572D61" w:rsidRPr="00572D61">
        <w:rPr>
          <w:bCs/>
          <w:sz w:val="24"/>
          <w:szCs w:val="24"/>
        </w:rPr>
        <w:t>caregivers</w:t>
      </w:r>
      <w:r w:rsidR="00572D61">
        <w:rPr>
          <w:bCs/>
          <w:sz w:val="24"/>
          <w:szCs w:val="24"/>
        </w:rPr>
        <w:t>.</w:t>
      </w:r>
      <w:r w:rsidR="00572D61">
        <w:rPr>
          <w:rStyle w:val="FootnoteReference"/>
          <w:bCs/>
          <w:sz w:val="24"/>
          <w:szCs w:val="24"/>
        </w:rPr>
        <w:footnoteReference w:id="39"/>
      </w:r>
    </w:p>
    <w:p w14:paraId="448AD1AC" w14:textId="42F48F43" w:rsidR="001526D2" w:rsidRDefault="00D64DFD" w:rsidP="00B403D8">
      <w:pPr>
        <w:spacing w:line="480" w:lineRule="auto"/>
        <w:ind w:firstLine="720"/>
        <w:contextualSpacing/>
        <w:rPr>
          <w:bCs/>
          <w:sz w:val="24"/>
          <w:szCs w:val="24"/>
        </w:rPr>
      </w:pPr>
      <w:r>
        <w:rPr>
          <w:bCs/>
          <w:sz w:val="24"/>
          <w:szCs w:val="24"/>
        </w:rPr>
        <w:t xml:space="preserve">Lastly, </w:t>
      </w:r>
      <w:r w:rsidR="00162666" w:rsidRPr="00162666">
        <w:rPr>
          <w:b/>
          <w:i/>
          <w:iCs/>
          <w:sz w:val="24"/>
          <w:szCs w:val="24"/>
        </w:rPr>
        <w:t>NYC 988</w:t>
      </w:r>
      <w:r w:rsidR="00162666">
        <w:rPr>
          <w:bCs/>
          <w:sz w:val="24"/>
          <w:szCs w:val="24"/>
        </w:rPr>
        <w:t xml:space="preserve"> (formerly known as </w:t>
      </w:r>
      <w:r w:rsidR="00E77544" w:rsidRPr="00162666">
        <w:rPr>
          <w:bCs/>
          <w:sz w:val="24"/>
          <w:szCs w:val="24"/>
        </w:rPr>
        <w:t xml:space="preserve">NYC </w:t>
      </w:r>
      <w:r w:rsidR="00E816AA" w:rsidRPr="00162666">
        <w:rPr>
          <w:bCs/>
          <w:sz w:val="24"/>
          <w:szCs w:val="24"/>
        </w:rPr>
        <w:t>W</w:t>
      </w:r>
      <w:r w:rsidR="00E77544" w:rsidRPr="00162666">
        <w:rPr>
          <w:bCs/>
          <w:sz w:val="24"/>
          <w:szCs w:val="24"/>
        </w:rPr>
        <w:t>el</w:t>
      </w:r>
      <w:r w:rsidR="00371A46" w:rsidRPr="00162666">
        <w:rPr>
          <w:bCs/>
          <w:sz w:val="24"/>
          <w:szCs w:val="24"/>
        </w:rPr>
        <w:t>l</w:t>
      </w:r>
      <w:r w:rsidR="00371A46">
        <w:rPr>
          <w:bCs/>
          <w:sz w:val="24"/>
          <w:szCs w:val="24"/>
        </w:rPr>
        <w:t>),</w:t>
      </w:r>
      <w:r w:rsidR="00E77544" w:rsidRPr="00E77544">
        <w:rPr>
          <w:bCs/>
          <w:sz w:val="24"/>
          <w:szCs w:val="24"/>
        </w:rPr>
        <w:t xml:space="preserve"> operated by the Mayor’s Office of Community </w:t>
      </w:r>
      <w:r w:rsidR="00F85154">
        <w:rPr>
          <w:bCs/>
          <w:sz w:val="24"/>
          <w:szCs w:val="24"/>
        </w:rPr>
        <w:t xml:space="preserve">Mental </w:t>
      </w:r>
      <w:r w:rsidR="00E77544" w:rsidRPr="00E77544">
        <w:rPr>
          <w:bCs/>
          <w:sz w:val="24"/>
          <w:szCs w:val="24"/>
        </w:rPr>
        <w:t>Health, provides 24/7 free and confidential mental health support by phone, text, or chat</w:t>
      </w:r>
      <w:r w:rsidR="0079457B">
        <w:rPr>
          <w:bCs/>
          <w:sz w:val="24"/>
          <w:szCs w:val="24"/>
        </w:rPr>
        <w:t xml:space="preserve"> </w:t>
      </w:r>
      <w:r w:rsidR="0071763A">
        <w:rPr>
          <w:bCs/>
          <w:sz w:val="24"/>
          <w:szCs w:val="24"/>
        </w:rPr>
        <w:t>in more than 200 languages</w:t>
      </w:r>
      <w:r w:rsidR="004D1A56">
        <w:rPr>
          <w:bCs/>
          <w:sz w:val="24"/>
          <w:szCs w:val="24"/>
        </w:rPr>
        <w:t xml:space="preserve"> – </w:t>
      </w:r>
      <w:r w:rsidR="001526D2" w:rsidRPr="0050706C">
        <w:rPr>
          <w:bCs/>
          <w:sz w:val="24"/>
          <w:szCs w:val="24"/>
        </w:rPr>
        <w:t>offering another avenue for socially isolated older adults to seek emotional support.</w:t>
      </w:r>
      <w:r w:rsidR="0079457B">
        <w:rPr>
          <w:rStyle w:val="FootnoteReference"/>
          <w:bCs/>
          <w:sz w:val="24"/>
          <w:szCs w:val="24"/>
        </w:rPr>
        <w:footnoteReference w:id="40"/>
      </w:r>
    </w:p>
    <w:p w14:paraId="5FEE71D7" w14:textId="53D3EA71" w:rsidR="00423C81" w:rsidRDefault="00423C81" w:rsidP="00B403D8">
      <w:pPr>
        <w:pStyle w:val="ListParagraph"/>
        <w:numPr>
          <w:ilvl w:val="0"/>
          <w:numId w:val="24"/>
        </w:numPr>
        <w:spacing w:line="480" w:lineRule="auto"/>
        <w:rPr>
          <w:rFonts w:ascii="Times New Roman Bold" w:hAnsi="Times New Roman Bold"/>
          <w:b/>
          <w:smallCaps/>
          <w:sz w:val="24"/>
          <w:szCs w:val="24"/>
        </w:rPr>
      </w:pPr>
      <w:r>
        <w:rPr>
          <w:rFonts w:ascii="Times New Roman Bold" w:hAnsi="Times New Roman Bold"/>
          <w:b/>
          <w:smallCaps/>
          <w:sz w:val="24"/>
          <w:szCs w:val="24"/>
        </w:rPr>
        <w:t>Issues &amp; Concerns</w:t>
      </w:r>
    </w:p>
    <w:p w14:paraId="742DC7E1" w14:textId="0006EC3B" w:rsidR="00137251" w:rsidRDefault="00CB428C" w:rsidP="00FA3E5D">
      <w:pPr>
        <w:spacing w:line="480" w:lineRule="auto"/>
        <w:ind w:firstLine="720"/>
        <w:rPr>
          <w:sz w:val="24"/>
          <w:szCs w:val="24"/>
        </w:rPr>
      </w:pPr>
      <w:r>
        <w:rPr>
          <w:sz w:val="24"/>
          <w:szCs w:val="24"/>
        </w:rPr>
        <w:t>S</w:t>
      </w:r>
      <w:r w:rsidR="00982528">
        <w:rPr>
          <w:sz w:val="24"/>
          <w:szCs w:val="24"/>
        </w:rPr>
        <w:t xml:space="preserve">ocial isolation among older adults is </w:t>
      </w:r>
      <w:r w:rsidR="00A36757">
        <w:rPr>
          <w:sz w:val="24"/>
          <w:szCs w:val="24"/>
        </w:rPr>
        <w:t>strongly</w:t>
      </w:r>
      <w:r w:rsidR="007B775C">
        <w:rPr>
          <w:sz w:val="24"/>
          <w:szCs w:val="24"/>
        </w:rPr>
        <w:t xml:space="preserve"> </w:t>
      </w:r>
      <w:r w:rsidR="00A36757">
        <w:rPr>
          <w:sz w:val="24"/>
          <w:szCs w:val="24"/>
        </w:rPr>
        <w:t xml:space="preserve">associated </w:t>
      </w:r>
      <w:r w:rsidR="00982528">
        <w:rPr>
          <w:sz w:val="24"/>
          <w:szCs w:val="24"/>
        </w:rPr>
        <w:t>with higher risk</w:t>
      </w:r>
      <w:r w:rsidR="007B775C">
        <w:rPr>
          <w:sz w:val="24"/>
          <w:szCs w:val="24"/>
        </w:rPr>
        <w:t>s</w:t>
      </w:r>
      <w:r w:rsidR="00982528">
        <w:rPr>
          <w:sz w:val="24"/>
          <w:szCs w:val="24"/>
        </w:rPr>
        <w:t xml:space="preserve"> of mortality, disability, and cognitive decline</w:t>
      </w:r>
      <w:r w:rsidR="00A36757">
        <w:rPr>
          <w:sz w:val="24"/>
          <w:szCs w:val="24"/>
        </w:rPr>
        <w:t>, making it a pressing public health concern</w:t>
      </w:r>
      <w:r w:rsidR="00982528">
        <w:rPr>
          <w:sz w:val="24"/>
          <w:szCs w:val="24"/>
        </w:rPr>
        <w:t>.</w:t>
      </w:r>
      <w:r w:rsidR="009E2FAC">
        <w:rPr>
          <w:rStyle w:val="FootnoteReference"/>
          <w:sz w:val="24"/>
          <w:szCs w:val="24"/>
        </w:rPr>
        <w:footnoteReference w:id="41"/>
      </w:r>
      <w:r w:rsidR="0062021C">
        <w:rPr>
          <w:sz w:val="24"/>
          <w:szCs w:val="24"/>
        </w:rPr>
        <w:t xml:space="preserve"> </w:t>
      </w:r>
      <w:r w:rsidR="00137251">
        <w:rPr>
          <w:sz w:val="24"/>
          <w:szCs w:val="24"/>
        </w:rPr>
        <w:t>Older adults who are homebound</w:t>
      </w:r>
      <w:r w:rsidR="00903B26">
        <w:rPr>
          <w:sz w:val="24"/>
          <w:szCs w:val="24"/>
        </w:rPr>
        <w:t xml:space="preserve"> </w:t>
      </w:r>
      <w:r w:rsidR="000233A5">
        <w:rPr>
          <w:sz w:val="24"/>
          <w:szCs w:val="24"/>
        </w:rPr>
        <w:t>are particularly vulnerable</w:t>
      </w:r>
      <w:r w:rsidR="00137251">
        <w:rPr>
          <w:sz w:val="24"/>
          <w:szCs w:val="24"/>
        </w:rPr>
        <w:t xml:space="preserve"> because they may lack regular opportunities for social interaction, community engagement, or access to</w:t>
      </w:r>
      <w:r w:rsidR="00134BAC">
        <w:rPr>
          <w:sz w:val="24"/>
          <w:szCs w:val="24"/>
        </w:rPr>
        <w:t xml:space="preserve"> supportive</w:t>
      </w:r>
      <w:r w:rsidR="00137251">
        <w:rPr>
          <w:sz w:val="24"/>
          <w:szCs w:val="24"/>
        </w:rPr>
        <w:t xml:space="preserve"> services.</w:t>
      </w:r>
      <w:r w:rsidR="00137251">
        <w:rPr>
          <w:rStyle w:val="FootnoteReference"/>
          <w:sz w:val="24"/>
          <w:szCs w:val="24"/>
        </w:rPr>
        <w:footnoteReference w:id="42"/>
      </w:r>
      <w:r w:rsidR="00134BAC">
        <w:rPr>
          <w:sz w:val="24"/>
          <w:szCs w:val="24"/>
        </w:rPr>
        <w:t xml:space="preserve"> Although </w:t>
      </w:r>
      <w:r w:rsidR="00997531">
        <w:rPr>
          <w:sz w:val="24"/>
          <w:szCs w:val="24"/>
        </w:rPr>
        <w:t>DFTA and its contracted providers</w:t>
      </w:r>
      <w:r w:rsidR="00AD0475">
        <w:rPr>
          <w:sz w:val="24"/>
          <w:szCs w:val="24"/>
        </w:rPr>
        <w:t xml:space="preserve"> </w:t>
      </w:r>
      <w:r w:rsidR="00134BAC">
        <w:rPr>
          <w:sz w:val="24"/>
          <w:szCs w:val="24"/>
        </w:rPr>
        <w:t>serve</w:t>
      </w:r>
      <w:r w:rsidR="002A78A0">
        <w:rPr>
          <w:sz w:val="24"/>
          <w:szCs w:val="24"/>
        </w:rPr>
        <w:t>d</w:t>
      </w:r>
      <w:r w:rsidR="00134BAC">
        <w:rPr>
          <w:sz w:val="24"/>
          <w:szCs w:val="24"/>
        </w:rPr>
        <w:t xml:space="preserve"> </w:t>
      </w:r>
      <w:r w:rsidR="00C01829">
        <w:rPr>
          <w:sz w:val="24"/>
          <w:szCs w:val="24"/>
        </w:rPr>
        <w:t>more than 200,00</w:t>
      </w:r>
      <w:r w:rsidR="004B61C0">
        <w:rPr>
          <w:sz w:val="24"/>
          <w:szCs w:val="24"/>
        </w:rPr>
        <w:t>0</w:t>
      </w:r>
      <w:r w:rsidR="003B2760">
        <w:rPr>
          <w:sz w:val="24"/>
          <w:szCs w:val="24"/>
        </w:rPr>
        <w:t xml:space="preserve"> </w:t>
      </w:r>
      <w:r w:rsidR="00A37728">
        <w:rPr>
          <w:sz w:val="24"/>
          <w:szCs w:val="24"/>
        </w:rPr>
        <w:t xml:space="preserve">older </w:t>
      </w:r>
      <w:r w:rsidR="00945659">
        <w:rPr>
          <w:sz w:val="24"/>
          <w:szCs w:val="24"/>
        </w:rPr>
        <w:t>adults</w:t>
      </w:r>
      <w:r w:rsidR="00A37728">
        <w:rPr>
          <w:sz w:val="24"/>
          <w:szCs w:val="24"/>
        </w:rPr>
        <w:t xml:space="preserve"> </w:t>
      </w:r>
      <w:r w:rsidR="001C29CC">
        <w:rPr>
          <w:sz w:val="24"/>
          <w:szCs w:val="24"/>
        </w:rPr>
        <w:t>in Fiscal 2024</w:t>
      </w:r>
      <w:r w:rsidR="00A37728">
        <w:rPr>
          <w:sz w:val="24"/>
          <w:szCs w:val="24"/>
        </w:rPr>
        <w:t xml:space="preserve">, </w:t>
      </w:r>
      <w:r w:rsidR="00570B51">
        <w:rPr>
          <w:sz w:val="24"/>
          <w:szCs w:val="24"/>
        </w:rPr>
        <w:t xml:space="preserve">that </w:t>
      </w:r>
      <w:r w:rsidR="00945659">
        <w:rPr>
          <w:sz w:val="24"/>
          <w:szCs w:val="24"/>
        </w:rPr>
        <w:t xml:space="preserve">represents </w:t>
      </w:r>
      <w:r w:rsidR="00A37728">
        <w:rPr>
          <w:sz w:val="24"/>
          <w:szCs w:val="24"/>
        </w:rPr>
        <w:t xml:space="preserve">only </w:t>
      </w:r>
      <w:r w:rsidR="00A37728">
        <w:rPr>
          <w:sz w:val="24"/>
          <w:szCs w:val="24"/>
        </w:rPr>
        <w:lastRenderedPageBreak/>
        <w:t xml:space="preserve">12% of </w:t>
      </w:r>
      <w:r w:rsidR="00AD0475">
        <w:rPr>
          <w:sz w:val="24"/>
          <w:szCs w:val="24"/>
        </w:rPr>
        <w:t>NYC</w:t>
      </w:r>
      <w:r w:rsidR="00A37728">
        <w:rPr>
          <w:sz w:val="24"/>
          <w:szCs w:val="24"/>
        </w:rPr>
        <w:t>’s older adult population</w:t>
      </w:r>
      <w:r w:rsidR="00F5402F">
        <w:rPr>
          <w:sz w:val="24"/>
          <w:szCs w:val="24"/>
        </w:rPr>
        <w:t>.</w:t>
      </w:r>
      <w:r w:rsidR="00F5402F">
        <w:rPr>
          <w:rStyle w:val="FootnoteReference"/>
          <w:sz w:val="24"/>
          <w:szCs w:val="24"/>
        </w:rPr>
        <w:footnoteReference w:id="43"/>
      </w:r>
      <w:r w:rsidR="000A09C3">
        <w:rPr>
          <w:sz w:val="24"/>
          <w:szCs w:val="24"/>
        </w:rPr>
        <w:t xml:space="preserve"> This service-coverage gap raises concern that many homebound or mobility-limited older adults are not identified through existing outreach mechanisms and </w:t>
      </w:r>
      <w:r w:rsidR="00A34258">
        <w:rPr>
          <w:sz w:val="24"/>
          <w:szCs w:val="24"/>
        </w:rPr>
        <w:t xml:space="preserve">remain disconnected from programs such as </w:t>
      </w:r>
      <w:r w:rsidR="00407E45">
        <w:rPr>
          <w:sz w:val="24"/>
          <w:szCs w:val="24"/>
        </w:rPr>
        <w:t>HDM</w:t>
      </w:r>
      <w:r w:rsidR="00A34258">
        <w:rPr>
          <w:sz w:val="24"/>
          <w:szCs w:val="24"/>
        </w:rPr>
        <w:t xml:space="preserve">, </w:t>
      </w:r>
      <w:r w:rsidR="00407E45">
        <w:rPr>
          <w:sz w:val="24"/>
          <w:szCs w:val="24"/>
        </w:rPr>
        <w:t>F</w:t>
      </w:r>
      <w:r w:rsidR="00A34258">
        <w:rPr>
          <w:sz w:val="24"/>
          <w:szCs w:val="24"/>
        </w:rPr>
        <w:t xml:space="preserve">riendly </w:t>
      </w:r>
      <w:r w:rsidR="00407E45">
        <w:rPr>
          <w:sz w:val="24"/>
          <w:szCs w:val="24"/>
        </w:rPr>
        <w:t>V</w:t>
      </w:r>
      <w:r w:rsidR="00A34258">
        <w:rPr>
          <w:sz w:val="24"/>
          <w:szCs w:val="24"/>
        </w:rPr>
        <w:t>isiting, or case management.</w:t>
      </w:r>
      <w:r w:rsidR="00A34258">
        <w:rPr>
          <w:rStyle w:val="FootnoteReference"/>
          <w:sz w:val="24"/>
          <w:szCs w:val="24"/>
        </w:rPr>
        <w:footnoteReference w:id="44"/>
      </w:r>
    </w:p>
    <w:p w14:paraId="12128A7F" w14:textId="70D7EF6B" w:rsidR="00645F33" w:rsidRDefault="00645F33" w:rsidP="00613567">
      <w:pPr>
        <w:spacing w:line="480" w:lineRule="auto"/>
        <w:ind w:firstLine="720"/>
        <w:rPr>
          <w:sz w:val="24"/>
          <w:szCs w:val="24"/>
        </w:rPr>
      </w:pPr>
      <w:r>
        <w:rPr>
          <w:sz w:val="24"/>
          <w:szCs w:val="24"/>
        </w:rPr>
        <w:t xml:space="preserve">Mobility limitations and chronic health conditions further exacerbate the risk of </w:t>
      </w:r>
      <w:r w:rsidR="0079072D">
        <w:rPr>
          <w:sz w:val="24"/>
          <w:szCs w:val="24"/>
        </w:rPr>
        <w:t xml:space="preserve">social </w:t>
      </w:r>
      <w:r>
        <w:rPr>
          <w:sz w:val="24"/>
          <w:szCs w:val="24"/>
        </w:rPr>
        <w:t xml:space="preserve">isolation among older </w:t>
      </w:r>
      <w:r w:rsidR="00970484">
        <w:rPr>
          <w:sz w:val="24"/>
          <w:szCs w:val="24"/>
        </w:rPr>
        <w:t>adults</w:t>
      </w:r>
      <w:r>
        <w:rPr>
          <w:sz w:val="24"/>
          <w:szCs w:val="24"/>
        </w:rPr>
        <w:t>, particularly among</w:t>
      </w:r>
      <w:r w:rsidR="009C0C58">
        <w:rPr>
          <w:sz w:val="24"/>
          <w:szCs w:val="24"/>
        </w:rPr>
        <w:t xml:space="preserve"> </w:t>
      </w:r>
      <w:r w:rsidR="00970484">
        <w:rPr>
          <w:sz w:val="24"/>
          <w:szCs w:val="24"/>
        </w:rPr>
        <w:t>those</w:t>
      </w:r>
      <w:r w:rsidR="009C0C58">
        <w:rPr>
          <w:sz w:val="24"/>
          <w:szCs w:val="24"/>
        </w:rPr>
        <w:t xml:space="preserve"> who are low </w:t>
      </w:r>
      <w:r w:rsidR="008D7A09">
        <w:rPr>
          <w:sz w:val="24"/>
          <w:szCs w:val="24"/>
        </w:rPr>
        <w:t>income</w:t>
      </w:r>
      <w:r w:rsidR="00DA2B18">
        <w:rPr>
          <w:sz w:val="24"/>
          <w:szCs w:val="24"/>
        </w:rPr>
        <w:t>.</w:t>
      </w:r>
      <w:r w:rsidR="00DA2B18">
        <w:rPr>
          <w:rStyle w:val="FootnoteReference"/>
          <w:sz w:val="24"/>
          <w:szCs w:val="24"/>
        </w:rPr>
        <w:footnoteReference w:id="45"/>
      </w:r>
      <w:r w:rsidR="00DA2B18">
        <w:rPr>
          <w:sz w:val="24"/>
          <w:szCs w:val="24"/>
        </w:rPr>
        <w:t xml:space="preserve"> As of 2023, </w:t>
      </w:r>
      <w:r w:rsidR="00653FAC">
        <w:rPr>
          <w:sz w:val="24"/>
          <w:szCs w:val="24"/>
        </w:rPr>
        <w:t>3</w:t>
      </w:r>
      <w:r w:rsidR="00090672">
        <w:rPr>
          <w:sz w:val="24"/>
          <w:szCs w:val="24"/>
        </w:rPr>
        <w:t>2</w:t>
      </w:r>
      <w:r w:rsidR="00DA2B18">
        <w:rPr>
          <w:sz w:val="24"/>
          <w:szCs w:val="24"/>
        </w:rPr>
        <w:t xml:space="preserve">% of older adults in </w:t>
      </w:r>
      <w:r w:rsidR="006F77DF">
        <w:rPr>
          <w:sz w:val="24"/>
          <w:szCs w:val="24"/>
        </w:rPr>
        <w:t>NY</w:t>
      </w:r>
      <w:r w:rsidR="00090672">
        <w:rPr>
          <w:sz w:val="24"/>
          <w:szCs w:val="24"/>
        </w:rPr>
        <w:t>C</w:t>
      </w:r>
      <w:r w:rsidR="00B0525D">
        <w:rPr>
          <w:sz w:val="24"/>
          <w:szCs w:val="24"/>
        </w:rPr>
        <w:t xml:space="preserve"> </w:t>
      </w:r>
      <w:r w:rsidR="00DA2B18">
        <w:rPr>
          <w:sz w:val="24"/>
          <w:szCs w:val="24"/>
        </w:rPr>
        <w:t xml:space="preserve">reported having at least one </w:t>
      </w:r>
      <w:r w:rsidR="00B0525D">
        <w:rPr>
          <w:sz w:val="24"/>
          <w:szCs w:val="24"/>
        </w:rPr>
        <w:t xml:space="preserve">functional </w:t>
      </w:r>
      <w:r w:rsidR="00562087">
        <w:rPr>
          <w:sz w:val="24"/>
          <w:szCs w:val="24"/>
        </w:rPr>
        <w:t>difficulty</w:t>
      </w:r>
      <w:r w:rsidR="00A4074C">
        <w:rPr>
          <w:sz w:val="24"/>
          <w:szCs w:val="24"/>
        </w:rPr>
        <w:t xml:space="preserve"> </w:t>
      </w:r>
      <w:r w:rsidR="00D11EC3">
        <w:rPr>
          <w:sz w:val="24"/>
          <w:szCs w:val="24"/>
        </w:rPr>
        <w:t>affecting their</w:t>
      </w:r>
      <w:r w:rsidR="00562087">
        <w:rPr>
          <w:sz w:val="24"/>
          <w:szCs w:val="24"/>
        </w:rPr>
        <w:t xml:space="preserve"> ability </w:t>
      </w:r>
      <w:r w:rsidR="00A4074C">
        <w:rPr>
          <w:sz w:val="24"/>
          <w:szCs w:val="24"/>
        </w:rPr>
        <w:t xml:space="preserve">to </w:t>
      </w:r>
      <w:r w:rsidR="00415707">
        <w:rPr>
          <w:sz w:val="24"/>
          <w:szCs w:val="24"/>
        </w:rPr>
        <w:t xml:space="preserve">walk or climb stairs, </w:t>
      </w:r>
      <w:r w:rsidR="000667EF">
        <w:rPr>
          <w:sz w:val="24"/>
          <w:szCs w:val="24"/>
        </w:rPr>
        <w:t>perform</w:t>
      </w:r>
      <w:r w:rsidR="00A4074C">
        <w:rPr>
          <w:sz w:val="24"/>
          <w:szCs w:val="24"/>
        </w:rPr>
        <w:t xml:space="preserve"> </w:t>
      </w:r>
      <w:r w:rsidR="00415707">
        <w:rPr>
          <w:sz w:val="24"/>
          <w:szCs w:val="24"/>
        </w:rPr>
        <w:t>errands without assistance, dress or bath</w:t>
      </w:r>
      <w:r w:rsidR="00A4074C">
        <w:rPr>
          <w:sz w:val="24"/>
          <w:szCs w:val="24"/>
        </w:rPr>
        <w:t>e</w:t>
      </w:r>
      <w:r w:rsidR="00415707">
        <w:rPr>
          <w:sz w:val="24"/>
          <w:szCs w:val="24"/>
        </w:rPr>
        <w:t xml:space="preserve"> without assistance, concentrat</w:t>
      </w:r>
      <w:r w:rsidR="00A4074C">
        <w:rPr>
          <w:sz w:val="24"/>
          <w:szCs w:val="24"/>
        </w:rPr>
        <w:t>e</w:t>
      </w:r>
      <w:r w:rsidR="00415707">
        <w:rPr>
          <w:sz w:val="24"/>
          <w:szCs w:val="24"/>
        </w:rPr>
        <w:t>, hear, or see.</w:t>
      </w:r>
      <w:bookmarkStart w:id="1" w:name="_Ref215094991"/>
      <w:r w:rsidR="005F3FE2">
        <w:rPr>
          <w:rStyle w:val="FootnoteReference"/>
          <w:sz w:val="24"/>
          <w:szCs w:val="24"/>
        </w:rPr>
        <w:footnoteReference w:id="46"/>
      </w:r>
      <w:bookmarkEnd w:id="1"/>
      <w:r w:rsidR="00415707">
        <w:rPr>
          <w:sz w:val="24"/>
          <w:szCs w:val="24"/>
        </w:rPr>
        <w:t xml:space="preserve"> </w:t>
      </w:r>
      <w:r w:rsidR="0086309E">
        <w:rPr>
          <w:sz w:val="24"/>
          <w:szCs w:val="24"/>
        </w:rPr>
        <w:t xml:space="preserve">Of these, a </w:t>
      </w:r>
      <w:r w:rsidR="001A233C">
        <w:rPr>
          <w:sz w:val="24"/>
          <w:szCs w:val="24"/>
        </w:rPr>
        <w:t>difficulty</w:t>
      </w:r>
      <w:r w:rsidR="00AA7ADB">
        <w:rPr>
          <w:sz w:val="24"/>
          <w:szCs w:val="24"/>
        </w:rPr>
        <w:t xml:space="preserve"> walk</w:t>
      </w:r>
      <w:r w:rsidR="001A233C">
        <w:rPr>
          <w:sz w:val="24"/>
          <w:szCs w:val="24"/>
        </w:rPr>
        <w:t>ing</w:t>
      </w:r>
      <w:r w:rsidR="00AA7ADB">
        <w:rPr>
          <w:sz w:val="24"/>
          <w:szCs w:val="24"/>
        </w:rPr>
        <w:t xml:space="preserve"> or climb</w:t>
      </w:r>
      <w:r w:rsidR="001A233C">
        <w:rPr>
          <w:sz w:val="24"/>
          <w:szCs w:val="24"/>
        </w:rPr>
        <w:t>ing</w:t>
      </w:r>
      <w:r w:rsidR="00AA7ADB">
        <w:rPr>
          <w:sz w:val="24"/>
          <w:szCs w:val="24"/>
        </w:rPr>
        <w:t xml:space="preserve"> stairs, </w:t>
      </w:r>
      <w:r w:rsidR="00E24896">
        <w:rPr>
          <w:sz w:val="24"/>
          <w:szCs w:val="24"/>
        </w:rPr>
        <w:t xml:space="preserve">also known as </w:t>
      </w:r>
      <w:r w:rsidR="00AA7ADB">
        <w:rPr>
          <w:sz w:val="24"/>
          <w:szCs w:val="24"/>
        </w:rPr>
        <w:t>an ambulatory disability</w:t>
      </w:r>
      <w:r w:rsidR="00613567">
        <w:rPr>
          <w:sz w:val="24"/>
          <w:szCs w:val="24"/>
        </w:rPr>
        <w:t>,</w:t>
      </w:r>
      <w:r w:rsidR="00AA7ADB">
        <w:rPr>
          <w:sz w:val="24"/>
          <w:szCs w:val="24"/>
        </w:rPr>
        <w:t xml:space="preserve"> is most common, </w:t>
      </w:r>
      <w:r w:rsidR="00613567">
        <w:rPr>
          <w:sz w:val="24"/>
          <w:szCs w:val="24"/>
        </w:rPr>
        <w:t>leaving 23% of older New Yorkers with limited ability to leave home and alleviate social isolation</w:t>
      </w:r>
      <w:r w:rsidR="001E65BE">
        <w:rPr>
          <w:sz w:val="24"/>
          <w:szCs w:val="24"/>
        </w:rPr>
        <w:t>.</w:t>
      </w:r>
      <w:r w:rsidR="001E65BE">
        <w:rPr>
          <w:rStyle w:val="FootnoteReference"/>
          <w:sz w:val="24"/>
          <w:szCs w:val="24"/>
        </w:rPr>
        <w:footnoteReference w:id="47"/>
      </w:r>
      <w:r w:rsidR="001E65BE">
        <w:rPr>
          <w:sz w:val="24"/>
          <w:szCs w:val="24"/>
        </w:rPr>
        <w:t xml:space="preserve"> </w:t>
      </w:r>
      <w:r w:rsidR="00725725">
        <w:rPr>
          <w:sz w:val="24"/>
          <w:szCs w:val="24"/>
        </w:rPr>
        <w:t>T</w:t>
      </w:r>
      <w:r w:rsidR="006C26DE">
        <w:rPr>
          <w:sz w:val="24"/>
          <w:szCs w:val="24"/>
        </w:rPr>
        <w:t xml:space="preserve">hese </w:t>
      </w:r>
      <w:r w:rsidR="0007425B">
        <w:rPr>
          <w:sz w:val="24"/>
          <w:szCs w:val="24"/>
        </w:rPr>
        <w:t>functional difficulties</w:t>
      </w:r>
      <w:r w:rsidR="006C26DE">
        <w:rPr>
          <w:sz w:val="24"/>
          <w:szCs w:val="24"/>
        </w:rPr>
        <w:t xml:space="preserve"> </w:t>
      </w:r>
      <w:r w:rsidR="00725725">
        <w:rPr>
          <w:sz w:val="24"/>
          <w:szCs w:val="24"/>
        </w:rPr>
        <w:t>increase sharply with age:</w:t>
      </w:r>
      <w:r w:rsidR="009547F9">
        <w:rPr>
          <w:sz w:val="24"/>
          <w:szCs w:val="24"/>
        </w:rPr>
        <w:t xml:space="preserve"> 65% of those age</w:t>
      </w:r>
      <w:r w:rsidR="00E24896">
        <w:rPr>
          <w:sz w:val="24"/>
          <w:szCs w:val="24"/>
        </w:rPr>
        <w:t>d</w:t>
      </w:r>
      <w:r w:rsidR="009547F9">
        <w:rPr>
          <w:sz w:val="24"/>
          <w:szCs w:val="24"/>
        </w:rPr>
        <w:t xml:space="preserve"> 85 or older report more than one </w:t>
      </w:r>
      <w:r w:rsidR="0007425B">
        <w:rPr>
          <w:sz w:val="24"/>
          <w:szCs w:val="24"/>
        </w:rPr>
        <w:t>difficulty</w:t>
      </w:r>
      <w:r w:rsidR="009547F9">
        <w:rPr>
          <w:sz w:val="24"/>
          <w:szCs w:val="24"/>
        </w:rPr>
        <w:t xml:space="preserve">, including 51% </w:t>
      </w:r>
      <w:r w:rsidR="0007425B">
        <w:rPr>
          <w:sz w:val="24"/>
          <w:szCs w:val="24"/>
        </w:rPr>
        <w:t>with</w:t>
      </w:r>
      <w:r w:rsidR="009547F9">
        <w:rPr>
          <w:sz w:val="24"/>
          <w:szCs w:val="24"/>
        </w:rPr>
        <w:t xml:space="preserve"> ambulatory difficulty.</w:t>
      </w:r>
      <w:r w:rsidR="009547F9">
        <w:rPr>
          <w:rStyle w:val="FootnoteReference"/>
          <w:sz w:val="24"/>
          <w:szCs w:val="24"/>
        </w:rPr>
        <w:footnoteReference w:id="48"/>
      </w:r>
      <w:r w:rsidR="009547F9">
        <w:rPr>
          <w:sz w:val="24"/>
          <w:szCs w:val="24"/>
        </w:rPr>
        <w:t xml:space="preserve"> </w:t>
      </w:r>
      <w:r w:rsidR="001E65BE">
        <w:rPr>
          <w:sz w:val="24"/>
          <w:szCs w:val="24"/>
        </w:rPr>
        <w:t xml:space="preserve">Neighborhood </w:t>
      </w:r>
      <w:r w:rsidR="00053B69">
        <w:rPr>
          <w:sz w:val="24"/>
          <w:szCs w:val="24"/>
        </w:rPr>
        <w:t>conditions</w:t>
      </w:r>
      <w:r w:rsidR="001E65BE">
        <w:rPr>
          <w:sz w:val="24"/>
          <w:szCs w:val="24"/>
        </w:rPr>
        <w:t xml:space="preserve"> also </w:t>
      </w:r>
      <w:r w:rsidR="00053B69">
        <w:rPr>
          <w:sz w:val="24"/>
          <w:szCs w:val="24"/>
        </w:rPr>
        <w:t>contribute to</w:t>
      </w:r>
      <w:r w:rsidR="00CE49D5">
        <w:rPr>
          <w:sz w:val="24"/>
          <w:szCs w:val="24"/>
        </w:rPr>
        <w:t xml:space="preserve"> isolation risk, as</w:t>
      </w:r>
      <w:r w:rsidR="001E65BE">
        <w:rPr>
          <w:sz w:val="24"/>
          <w:szCs w:val="24"/>
        </w:rPr>
        <w:t xml:space="preserve"> deteriorated sidewalks </w:t>
      </w:r>
      <w:r w:rsidR="00CE49D5">
        <w:rPr>
          <w:sz w:val="24"/>
          <w:szCs w:val="24"/>
        </w:rPr>
        <w:t>and</w:t>
      </w:r>
      <w:r w:rsidR="001E65BE">
        <w:rPr>
          <w:sz w:val="24"/>
          <w:szCs w:val="24"/>
        </w:rPr>
        <w:t xml:space="preserve"> limited transportation options </w:t>
      </w:r>
      <w:r w:rsidR="00CE49D5">
        <w:rPr>
          <w:sz w:val="24"/>
          <w:szCs w:val="24"/>
        </w:rPr>
        <w:t>pose</w:t>
      </w:r>
      <w:r w:rsidR="001E65BE">
        <w:rPr>
          <w:sz w:val="24"/>
          <w:szCs w:val="24"/>
        </w:rPr>
        <w:t xml:space="preserve"> additional </w:t>
      </w:r>
      <w:r w:rsidR="00CE49D5">
        <w:rPr>
          <w:sz w:val="24"/>
          <w:szCs w:val="24"/>
        </w:rPr>
        <w:t xml:space="preserve">mobility </w:t>
      </w:r>
      <w:r w:rsidR="001E65BE">
        <w:rPr>
          <w:sz w:val="24"/>
          <w:szCs w:val="24"/>
        </w:rPr>
        <w:t xml:space="preserve">barriers </w:t>
      </w:r>
      <w:r w:rsidR="009054B3">
        <w:rPr>
          <w:sz w:val="24"/>
          <w:szCs w:val="24"/>
        </w:rPr>
        <w:t>for older New Yorkers</w:t>
      </w:r>
      <w:r w:rsidR="00E24FC2">
        <w:rPr>
          <w:sz w:val="24"/>
          <w:szCs w:val="24"/>
        </w:rPr>
        <w:t>.</w:t>
      </w:r>
      <w:r w:rsidR="00E24FC2">
        <w:rPr>
          <w:rStyle w:val="FootnoteReference"/>
          <w:sz w:val="24"/>
          <w:szCs w:val="24"/>
        </w:rPr>
        <w:footnoteReference w:id="49"/>
      </w:r>
    </w:p>
    <w:p w14:paraId="0D8E0109" w14:textId="24617153" w:rsidR="004C3B2E" w:rsidRDefault="007435B8" w:rsidP="0025498B">
      <w:pPr>
        <w:spacing w:line="480" w:lineRule="auto"/>
        <w:ind w:firstLine="720"/>
        <w:rPr>
          <w:sz w:val="24"/>
          <w:szCs w:val="24"/>
        </w:rPr>
      </w:pPr>
      <w:r>
        <w:rPr>
          <w:sz w:val="24"/>
          <w:szCs w:val="24"/>
        </w:rPr>
        <w:lastRenderedPageBreak/>
        <w:t xml:space="preserve">Digital </w:t>
      </w:r>
      <w:r w:rsidR="0018593F">
        <w:rPr>
          <w:sz w:val="24"/>
          <w:szCs w:val="24"/>
        </w:rPr>
        <w:t>exclusion</w:t>
      </w:r>
      <w:r w:rsidR="003F4188">
        <w:rPr>
          <w:sz w:val="24"/>
          <w:szCs w:val="24"/>
        </w:rPr>
        <w:t xml:space="preserve">, </w:t>
      </w:r>
      <w:r w:rsidR="003F277C">
        <w:rPr>
          <w:sz w:val="24"/>
          <w:szCs w:val="24"/>
        </w:rPr>
        <w:t xml:space="preserve">meaning </w:t>
      </w:r>
      <w:r w:rsidR="00F06F43">
        <w:rPr>
          <w:sz w:val="24"/>
          <w:szCs w:val="24"/>
        </w:rPr>
        <w:t xml:space="preserve">lack </w:t>
      </w:r>
      <w:r w:rsidR="003F277C">
        <w:rPr>
          <w:sz w:val="24"/>
          <w:szCs w:val="24"/>
        </w:rPr>
        <w:t xml:space="preserve">of access to digital devices, </w:t>
      </w:r>
      <w:r w:rsidR="00F06F43">
        <w:rPr>
          <w:sz w:val="24"/>
          <w:szCs w:val="24"/>
        </w:rPr>
        <w:t xml:space="preserve">reliable broadband, </w:t>
      </w:r>
      <w:r w:rsidR="003F277C">
        <w:rPr>
          <w:sz w:val="24"/>
          <w:szCs w:val="24"/>
        </w:rPr>
        <w:t>or digital literacy, also limits opportunities for social connection</w:t>
      </w:r>
      <w:r w:rsidR="00F06F43">
        <w:rPr>
          <w:sz w:val="24"/>
          <w:szCs w:val="24"/>
        </w:rPr>
        <w:t>.</w:t>
      </w:r>
      <w:r w:rsidR="00F06F43">
        <w:rPr>
          <w:rStyle w:val="FootnoteReference"/>
          <w:sz w:val="24"/>
          <w:szCs w:val="24"/>
        </w:rPr>
        <w:footnoteReference w:id="50"/>
      </w:r>
      <w:r w:rsidR="00F06F43">
        <w:rPr>
          <w:sz w:val="24"/>
          <w:szCs w:val="24"/>
        </w:rPr>
        <w:t xml:space="preserve"> </w:t>
      </w:r>
      <w:r w:rsidR="00AB760D">
        <w:rPr>
          <w:sz w:val="24"/>
          <w:szCs w:val="24"/>
        </w:rPr>
        <w:t xml:space="preserve">While no recent </w:t>
      </w:r>
      <w:r w:rsidR="00EF2B85">
        <w:rPr>
          <w:sz w:val="24"/>
          <w:szCs w:val="24"/>
        </w:rPr>
        <w:t xml:space="preserve">NYC-specific broadband data </w:t>
      </w:r>
      <w:r w:rsidR="00AB760D">
        <w:rPr>
          <w:sz w:val="24"/>
          <w:szCs w:val="24"/>
        </w:rPr>
        <w:t>disaggregated by age</w:t>
      </w:r>
      <w:r w:rsidR="00EF2B85">
        <w:rPr>
          <w:sz w:val="24"/>
          <w:szCs w:val="24"/>
        </w:rPr>
        <w:t xml:space="preserve"> are public</w:t>
      </w:r>
      <w:r w:rsidR="009F07A6">
        <w:rPr>
          <w:sz w:val="24"/>
          <w:szCs w:val="24"/>
        </w:rPr>
        <w:t>ly available</w:t>
      </w:r>
      <w:r w:rsidR="00AB760D">
        <w:rPr>
          <w:sz w:val="24"/>
          <w:szCs w:val="24"/>
        </w:rPr>
        <w:t>, a</w:t>
      </w:r>
      <w:r w:rsidR="0006126C">
        <w:rPr>
          <w:sz w:val="24"/>
          <w:szCs w:val="24"/>
        </w:rPr>
        <w:t xml:space="preserve"> 2024</w:t>
      </w:r>
      <w:r w:rsidR="00D95423">
        <w:rPr>
          <w:sz w:val="24"/>
          <w:szCs w:val="24"/>
        </w:rPr>
        <w:t xml:space="preserve"> </w:t>
      </w:r>
      <w:r w:rsidR="008229E4">
        <w:rPr>
          <w:sz w:val="24"/>
          <w:szCs w:val="24"/>
        </w:rPr>
        <w:t>New York State (</w:t>
      </w:r>
      <w:r w:rsidR="00D95423">
        <w:rPr>
          <w:sz w:val="24"/>
          <w:szCs w:val="24"/>
        </w:rPr>
        <w:t>NYS</w:t>
      </w:r>
      <w:r w:rsidR="008229E4">
        <w:rPr>
          <w:sz w:val="24"/>
          <w:szCs w:val="24"/>
        </w:rPr>
        <w:t>)</w:t>
      </w:r>
      <w:r w:rsidR="00D95423">
        <w:rPr>
          <w:sz w:val="24"/>
          <w:szCs w:val="24"/>
        </w:rPr>
        <w:t xml:space="preserve"> Comptroller report</w:t>
      </w:r>
      <w:r w:rsidR="009F07A6">
        <w:rPr>
          <w:sz w:val="24"/>
          <w:szCs w:val="24"/>
        </w:rPr>
        <w:t xml:space="preserve"> </w:t>
      </w:r>
      <w:r w:rsidR="00D95423">
        <w:rPr>
          <w:sz w:val="24"/>
          <w:szCs w:val="24"/>
        </w:rPr>
        <w:t xml:space="preserve">found that one-in-four NYC households </w:t>
      </w:r>
      <w:r w:rsidR="009F07A6">
        <w:rPr>
          <w:sz w:val="24"/>
          <w:szCs w:val="24"/>
        </w:rPr>
        <w:t>lacked a</w:t>
      </w:r>
      <w:r w:rsidR="00D95423">
        <w:rPr>
          <w:sz w:val="24"/>
          <w:szCs w:val="24"/>
        </w:rPr>
        <w:t xml:space="preserve"> fixed broadband subscription </w:t>
      </w:r>
      <w:r w:rsidR="009F07A6">
        <w:rPr>
          <w:sz w:val="24"/>
          <w:szCs w:val="24"/>
        </w:rPr>
        <w:t>in</w:t>
      </w:r>
      <w:r w:rsidR="00D95423">
        <w:rPr>
          <w:sz w:val="24"/>
          <w:szCs w:val="24"/>
        </w:rPr>
        <w:t xml:space="preserve"> 2023</w:t>
      </w:r>
      <w:r w:rsidR="00422A87">
        <w:rPr>
          <w:sz w:val="24"/>
          <w:szCs w:val="24"/>
        </w:rPr>
        <w:t>.</w:t>
      </w:r>
      <w:r w:rsidR="00422A87">
        <w:rPr>
          <w:rStyle w:val="FootnoteReference"/>
          <w:sz w:val="24"/>
          <w:szCs w:val="24"/>
        </w:rPr>
        <w:footnoteReference w:id="51"/>
      </w:r>
      <w:r w:rsidR="00422A87">
        <w:rPr>
          <w:sz w:val="24"/>
          <w:szCs w:val="24"/>
        </w:rPr>
        <w:t xml:space="preserve"> The Bronx </w:t>
      </w:r>
      <w:r w:rsidR="00661D68">
        <w:rPr>
          <w:sz w:val="24"/>
          <w:szCs w:val="24"/>
        </w:rPr>
        <w:t>had the highest share of households without broadband (36.7%) and the highest share relying</w:t>
      </w:r>
      <w:r w:rsidR="00501949">
        <w:rPr>
          <w:sz w:val="24"/>
          <w:szCs w:val="24"/>
        </w:rPr>
        <w:t xml:space="preserve"> solely</w:t>
      </w:r>
      <w:r w:rsidR="00661D68">
        <w:rPr>
          <w:sz w:val="24"/>
          <w:szCs w:val="24"/>
        </w:rPr>
        <w:t xml:space="preserve"> on cellular data plans (20.3%), followed by Brooklyn, where 27.3% of households lacked broadband.</w:t>
      </w:r>
      <w:r w:rsidR="00661D68">
        <w:rPr>
          <w:rStyle w:val="FootnoteReference"/>
          <w:sz w:val="24"/>
          <w:szCs w:val="24"/>
        </w:rPr>
        <w:footnoteReference w:id="52"/>
      </w:r>
      <w:r w:rsidR="00670A14">
        <w:rPr>
          <w:sz w:val="24"/>
          <w:szCs w:val="24"/>
        </w:rPr>
        <w:t xml:space="preserve"> According to surveyed </w:t>
      </w:r>
      <w:r w:rsidR="00716E71">
        <w:rPr>
          <w:sz w:val="24"/>
          <w:szCs w:val="24"/>
        </w:rPr>
        <w:t>OAC</w:t>
      </w:r>
      <w:r w:rsidR="00670A14">
        <w:rPr>
          <w:sz w:val="24"/>
          <w:szCs w:val="24"/>
        </w:rPr>
        <w:t xml:space="preserve"> directors and service providers, </w:t>
      </w:r>
      <w:r w:rsidR="00E24896">
        <w:rPr>
          <w:sz w:val="24"/>
          <w:szCs w:val="24"/>
        </w:rPr>
        <w:t xml:space="preserve">a </w:t>
      </w:r>
      <w:r w:rsidR="007D217F">
        <w:rPr>
          <w:sz w:val="24"/>
          <w:szCs w:val="24"/>
        </w:rPr>
        <w:t xml:space="preserve">lack of devices, unaffordable </w:t>
      </w:r>
      <w:r w:rsidR="00716E71">
        <w:rPr>
          <w:sz w:val="24"/>
          <w:szCs w:val="24"/>
        </w:rPr>
        <w:t xml:space="preserve">broadband </w:t>
      </w:r>
      <w:r w:rsidR="007D217F">
        <w:rPr>
          <w:sz w:val="24"/>
          <w:szCs w:val="24"/>
        </w:rPr>
        <w:t xml:space="preserve">service, and limited digital skills </w:t>
      </w:r>
      <w:r w:rsidR="00C8541B">
        <w:rPr>
          <w:sz w:val="24"/>
          <w:szCs w:val="24"/>
        </w:rPr>
        <w:t>limit</w:t>
      </w:r>
      <w:r w:rsidR="007D217F">
        <w:rPr>
          <w:sz w:val="24"/>
          <w:szCs w:val="24"/>
        </w:rPr>
        <w:t xml:space="preserve"> many older New Yorkers</w:t>
      </w:r>
      <w:r w:rsidR="00C8541B">
        <w:rPr>
          <w:sz w:val="24"/>
          <w:szCs w:val="24"/>
        </w:rPr>
        <w:t>’ ability</w:t>
      </w:r>
      <w:r w:rsidR="007D217F">
        <w:rPr>
          <w:sz w:val="24"/>
          <w:szCs w:val="24"/>
        </w:rPr>
        <w:t xml:space="preserve"> to participate in </w:t>
      </w:r>
      <w:r w:rsidR="00BD669F">
        <w:rPr>
          <w:sz w:val="24"/>
          <w:szCs w:val="24"/>
        </w:rPr>
        <w:t xml:space="preserve">virtual programming, telehealth, or online </w:t>
      </w:r>
      <w:r w:rsidR="00774B03">
        <w:rPr>
          <w:sz w:val="24"/>
          <w:szCs w:val="24"/>
        </w:rPr>
        <w:t>communication.</w:t>
      </w:r>
      <w:r w:rsidR="00774B03">
        <w:rPr>
          <w:rStyle w:val="FootnoteReference"/>
          <w:sz w:val="24"/>
          <w:szCs w:val="24"/>
        </w:rPr>
        <w:footnoteReference w:id="53"/>
      </w:r>
      <w:r w:rsidR="0025498B">
        <w:rPr>
          <w:sz w:val="24"/>
          <w:szCs w:val="24"/>
        </w:rPr>
        <w:t xml:space="preserve"> </w:t>
      </w:r>
      <w:r w:rsidR="00716E71">
        <w:rPr>
          <w:sz w:val="24"/>
          <w:szCs w:val="24"/>
        </w:rPr>
        <w:t>Although</w:t>
      </w:r>
      <w:r w:rsidR="00774B03">
        <w:rPr>
          <w:sz w:val="24"/>
          <w:szCs w:val="24"/>
        </w:rPr>
        <w:t xml:space="preserve"> technology-based social supports expanded during and after the COVID-19 </w:t>
      </w:r>
      <w:r w:rsidR="00F43233">
        <w:rPr>
          <w:sz w:val="24"/>
          <w:szCs w:val="24"/>
        </w:rPr>
        <w:t>p</w:t>
      </w:r>
      <w:r w:rsidR="00774B03">
        <w:rPr>
          <w:sz w:val="24"/>
          <w:szCs w:val="24"/>
        </w:rPr>
        <w:t>andemic</w:t>
      </w:r>
      <w:r w:rsidR="0025498B">
        <w:rPr>
          <w:sz w:val="24"/>
          <w:szCs w:val="24"/>
        </w:rPr>
        <w:t xml:space="preserve"> – inclu</w:t>
      </w:r>
      <w:r w:rsidR="00252795">
        <w:rPr>
          <w:sz w:val="24"/>
          <w:szCs w:val="24"/>
        </w:rPr>
        <w:t>d</w:t>
      </w:r>
      <w:r w:rsidR="0025498B">
        <w:rPr>
          <w:sz w:val="24"/>
          <w:szCs w:val="24"/>
        </w:rPr>
        <w:t xml:space="preserve">ing </w:t>
      </w:r>
      <w:r w:rsidR="00E24896">
        <w:rPr>
          <w:sz w:val="24"/>
          <w:szCs w:val="24"/>
        </w:rPr>
        <w:t xml:space="preserve">through </w:t>
      </w:r>
      <w:r w:rsidR="00252795">
        <w:rPr>
          <w:sz w:val="24"/>
          <w:szCs w:val="24"/>
        </w:rPr>
        <w:t xml:space="preserve">Local Law 82 of 2023, which requires DFTA </w:t>
      </w:r>
      <w:r w:rsidR="00F43233">
        <w:rPr>
          <w:sz w:val="24"/>
          <w:szCs w:val="24"/>
        </w:rPr>
        <w:t>and</w:t>
      </w:r>
      <w:r w:rsidR="00252795">
        <w:rPr>
          <w:sz w:val="24"/>
          <w:szCs w:val="24"/>
        </w:rPr>
        <w:t xml:space="preserve"> the NYC Department of Information Technology and Telecommunications to establish an online digital literacy program to serve older adults</w:t>
      </w:r>
      <w:r w:rsidR="00252795">
        <w:rPr>
          <w:rStyle w:val="FootnoteReference"/>
          <w:sz w:val="24"/>
          <w:szCs w:val="24"/>
        </w:rPr>
        <w:footnoteReference w:id="54"/>
      </w:r>
      <w:r w:rsidR="00252795">
        <w:rPr>
          <w:sz w:val="24"/>
          <w:szCs w:val="24"/>
        </w:rPr>
        <w:t xml:space="preserve"> – </w:t>
      </w:r>
      <w:r w:rsidR="00D64E05">
        <w:rPr>
          <w:sz w:val="24"/>
          <w:szCs w:val="24"/>
        </w:rPr>
        <w:t xml:space="preserve">digitally disconnected </w:t>
      </w:r>
      <w:r w:rsidR="00774B03">
        <w:rPr>
          <w:sz w:val="24"/>
          <w:szCs w:val="24"/>
        </w:rPr>
        <w:t xml:space="preserve">older </w:t>
      </w:r>
      <w:r w:rsidR="00D64E05">
        <w:rPr>
          <w:sz w:val="24"/>
          <w:szCs w:val="24"/>
        </w:rPr>
        <w:t>New Yorkers</w:t>
      </w:r>
      <w:r w:rsidR="00774B03">
        <w:rPr>
          <w:sz w:val="24"/>
          <w:szCs w:val="24"/>
        </w:rPr>
        <w:t xml:space="preserve"> remain </w:t>
      </w:r>
      <w:r w:rsidR="00D64E05">
        <w:rPr>
          <w:sz w:val="24"/>
          <w:szCs w:val="24"/>
        </w:rPr>
        <w:t>unable to access many virtual services</w:t>
      </w:r>
      <w:r w:rsidR="0017579E">
        <w:rPr>
          <w:sz w:val="24"/>
          <w:szCs w:val="24"/>
        </w:rPr>
        <w:t>.</w:t>
      </w:r>
      <w:r w:rsidR="0017579E">
        <w:rPr>
          <w:rStyle w:val="FootnoteReference"/>
          <w:sz w:val="24"/>
          <w:szCs w:val="24"/>
        </w:rPr>
        <w:footnoteReference w:id="55"/>
      </w:r>
    </w:p>
    <w:p w14:paraId="68A780E3" w14:textId="4FC53BEF" w:rsidR="0017579E" w:rsidRDefault="0017579E" w:rsidP="00544A30">
      <w:pPr>
        <w:spacing w:line="480" w:lineRule="auto"/>
        <w:ind w:firstLine="720"/>
        <w:rPr>
          <w:sz w:val="24"/>
          <w:szCs w:val="24"/>
        </w:rPr>
      </w:pPr>
      <w:r>
        <w:rPr>
          <w:sz w:val="24"/>
          <w:szCs w:val="24"/>
        </w:rPr>
        <w:t xml:space="preserve">Language access and cultural barriers further </w:t>
      </w:r>
      <w:r w:rsidR="00233629">
        <w:rPr>
          <w:sz w:val="24"/>
          <w:szCs w:val="24"/>
        </w:rPr>
        <w:t>complicate</w:t>
      </w:r>
      <w:r>
        <w:rPr>
          <w:sz w:val="24"/>
          <w:szCs w:val="24"/>
        </w:rPr>
        <w:t xml:space="preserve"> social conne</w:t>
      </w:r>
      <w:r w:rsidR="008322D9">
        <w:rPr>
          <w:sz w:val="24"/>
          <w:szCs w:val="24"/>
        </w:rPr>
        <w:t>c</w:t>
      </w:r>
      <w:r>
        <w:rPr>
          <w:sz w:val="24"/>
          <w:szCs w:val="24"/>
        </w:rPr>
        <w:t>tion for a large share of the City’s older adults</w:t>
      </w:r>
      <w:r w:rsidR="00BB3AE7">
        <w:rPr>
          <w:sz w:val="24"/>
          <w:szCs w:val="24"/>
        </w:rPr>
        <w:t>.</w:t>
      </w:r>
      <w:bookmarkStart w:id="2" w:name="_Ref215097356"/>
      <w:r w:rsidR="00BB3AE7">
        <w:rPr>
          <w:rStyle w:val="FootnoteReference"/>
          <w:sz w:val="24"/>
          <w:szCs w:val="24"/>
        </w:rPr>
        <w:footnoteReference w:id="56"/>
      </w:r>
      <w:bookmarkEnd w:id="2"/>
      <w:r w:rsidR="008B14BF">
        <w:rPr>
          <w:sz w:val="24"/>
          <w:szCs w:val="24"/>
        </w:rPr>
        <w:t xml:space="preserve"> </w:t>
      </w:r>
      <w:r w:rsidR="009B7CCD">
        <w:rPr>
          <w:sz w:val="24"/>
          <w:szCs w:val="24"/>
        </w:rPr>
        <w:t xml:space="preserve">According to a 2025 NYC Department for Housing Preservation and Development report, </w:t>
      </w:r>
      <w:r w:rsidR="00B623DD">
        <w:rPr>
          <w:sz w:val="24"/>
          <w:szCs w:val="24"/>
        </w:rPr>
        <w:t>NYC’s older adult p</w:t>
      </w:r>
      <w:r w:rsidR="00214B87">
        <w:rPr>
          <w:sz w:val="24"/>
          <w:szCs w:val="24"/>
        </w:rPr>
        <w:t>op</w:t>
      </w:r>
      <w:r w:rsidR="00B623DD">
        <w:rPr>
          <w:sz w:val="24"/>
          <w:szCs w:val="24"/>
        </w:rPr>
        <w:t xml:space="preserve">ulation has grown larger and more </w:t>
      </w:r>
      <w:r w:rsidR="00B623DD">
        <w:rPr>
          <w:sz w:val="24"/>
          <w:szCs w:val="24"/>
        </w:rPr>
        <w:lastRenderedPageBreak/>
        <w:t>racially and ethnically diverse</w:t>
      </w:r>
      <w:r w:rsidR="00061AB0">
        <w:rPr>
          <w:sz w:val="24"/>
          <w:szCs w:val="24"/>
        </w:rPr>
        <w:t xml:space="preserve"> over the last 30 years</w:t>
      </w:r>
      <w:r w:rsidR="00214B87">
        <w:rPr>
          <w:sz w:val="24"/>
          <w:szCs w:val="24"/>
        </w:rPr>
        <w:t>.</w:t>
      </w:r>
      <w:r w:rsidR="00214B87">
        <w:rPr>
          <w:rStyle w:val="FootnoteReference"/>
          <w:sz w:val="24"/>
          <w:szCs w:val="24"/>
        </w:rPr>
        <w:footnoteReference w:id="57"/>
      </w:r>
      <w:r w:rsidR="00214B87">
        <w:rPr>
          <w:sz w:val="24"/>
          <w:szCs w:val="24"/>
        </w:rPr>
        <w:t xml:space="preserve"> Since 1991,</w:t>
      </w:r>
      <w:r w:rsidR="00061AB0">
        <w:rPr>
          <w:sz w:val="24"/>
          <w:szCs w:val="24"/>
        </w:rPr>
        <w:t xml:space="preserve"> the number of older adults</w:t>
      </w:r>
      <w:r w:rsidR="001F3F6F">
        <w:rPr>
          <w:sz w:val="24"/>
          <w:szCs w:val="24"/>
        </w:rPr>
        <w:t xml:space="preserve"> has increased by almost 50% and the number of older adults of color has nearly tripled.</w:t>
      </w:r>
      <w:r w:rsidR="001F3F6F">
        <w:rPr>
          <w:rStyle w:val="FootnoteReference"/>
          <w:sz w:val="24"/>
          <w:szCs w:val="24"/>
        </w:rPr>
        <w:footnoteReference w:id="58"/>
      </w:r>
      <w:r w:rsidR="00214B87">
        <w:rPr>
          <w:sz w:val="24"/>
          <w:szCs w:val="24"/>
        </w:rPr>
        <w:t xml:space="preserve"> </w:t>
      </w:r>
      <w:r w:rsidR="00584ABF">
        <w:rPr>
          <w:sz w:val="24"/>
          <w:szCs w:val="24"/>
        </w:rPr>
        <w:t xml:space="preserve">In 2023, </w:t>
      </w:r>
      <w:r w:rsidR="004800D8">
        <w:rPr>
          <w:sz w:val="24"/>
          <w:szCs w:val="24"/>
        </w:rPr>
        <w:t xml:space="preserve">63% of New Yorkers age 62 and older </w:t>
      </w:r>
      <w:r w:rsidR="00584ABF">
        <w:rPr>
          <w:sz w:val="24"/>
          <w:szCs w:val="24"/>
        </w:rPr>
        <w:t>identified as</w:t>
      </w:r>
      <w:r w:rsidR="004800D8">
        <w:rPr>
          <w:sz w:val="24"/>
          <w:szCs w:val="24"/>
        </w:rPr>
        <w:t xml:space="preserve"> people of color, about half were born outside of the </w:t>
      </w:r>
      <w:r w:rsidR="003C45E1">
        <w:rPr>
          <w:sz w:val="24"/>
          <w:szCs w:val="24"/>
        </w:rPr>
        <w:t>U.S.</w:t>
      </w:r>
      <w:r w:rsidR="004800D8">
        <w:rPr>
          <w:sz w:val="24"/>
          <w:szCs w:val="24"/>
        </w:rPr>
        <w:t xml:space="preserve">, and </w:t>
      </w:r>
      <w:r w:rsidR="00A0545A">
        <w:rPr>
          <w:sz w:val="24"/>
          <w:szCs w:val="24"/>
        </w:rPr>
        <w:t>47% speak a language other than English at home.</w:t>
      </w:r>
      <w:r w:rsidR="002C327D">
        <w:rPr>
          <w:rStyle w:val="FootnoteReference"/>
          <w:sz w:val="24"/>
          <w:szCs w:val="24"/>
        </w:rPr>
        <w:footnoteReference w:id="59"/>
      </w:r>
      <w:r w:rsidR="00D23333">
        <w:rPr>
          <w:sz w:val="24"/>
          <w:szCs w:val="24"/>
        </w:rPr>
        <w:t xml:space="preserve"> </w:t>
      </w:r>
      <w:r w:rsidR="007E2479">
        <w:rPr>
          <w:sz w:val="24"/>
          <w:szCs w:val="24"/>
        </w:rPr>
        <w:t xml:space="preserve">Within this </w:t>
      </w:r>
      <w:r w:rsidR="00A0545A">
        <w:rPr>
          <w:sz w:val="24"/>
          <w:szCs w:val="24"/>
        </w:rPr>
        <w:t>linguistically diverse population</w:t>
      </w:r>
      <w:r w:rsidR="007E2479">
        <w:rPr>
          <w:sz w:val="24"/>
          <w:szCs w:val="24"/>
        </w:rPr>
        <w:t xml:space="preserve">, </w:t>
      </w:r>
      <w:r w:rsidR="00D23333">
        <w:rPr>
          <w:sz w:val="24"/>
          <w:szCs w:val="24"/>
        </w:rPr>
        <w:t>41%</w:t>
      </w:r>
      <w:r w:rsidR="007E2479">
        <w:rPr>
          <w:sz w:val="24"/>
          <w:szCs w:val="24"/>
        </w:rPr>
        <w:t xml:space="preserve"> report</w:t>
      </w:r>
      <w:r w:rsidR="00D23333">
        <w:rPr>
          <w:sz w:val="24"/>
          <w:szCs w:val="24"/>
        </w:rPr>
        <w:t>ed</w:t>
      </w:r>
      <w:r w:rsidR="007E2479">
        <w:rPr>
          <w:sz w:val="24"/>
          <w:szCs w:val="24"/>
        </w:rPr>
        <w:t xml:space="preserve"> limited English proficienc</w:t>
      </w:r>
      <w:r w:rsidR="00AB3723">
        <w:rPr>
          <w:sz w:val="24"/>
          <w:szCs w:val="24"/>
        </w:rPr>
        <w:t>y</w:t>
      </w:r>
      <w:r w:rsidR="00861139">
        <w:rPr>
          <w:sz w:val="24"/>
          <w:szCs w:val="24"/>
        </w:rPr>
        <w:t xml:space="preserve"> (LEP)</w:t>
      </w:r>
      <w:r w:rsidR="00F64229">
        <w:rPr>
          <w:sz w:val="24"/>
          <w:szCs w:val="24"/>
        </w:rPr>
        <w:t>, which can restrict access to services that are not offered in their primary language</w:t>
      </w:r>
      <w:r w:rsidR="00D43572">
        <w:rPr>
          <w:sz w:val="24"/>
          <w:szCs w:val="24"/>
        </w:rPr>
        <w:t>.</w:t>
      </w:r>
      <w:r w:rsidR="00861139">
        <w:rPr>
          <w:rStyle w:val="FootnoteReference"/>
          <w:sz w:val="24"/>
          <w:szCs w:val="24"/>
        </w:rPr>
        <w:footnoteReference w:id="60"/>
      </w:r>
      <w:r w:rsidR="0090289B">
        <w:rPr>
          <w:sz w:val="24"/>
          <w:szCs w:val="24"/>
        </w:rPr>
        <w:t xml:space="preserve"> </w:t>
      </w:r>
      <w:r w:rsidR="0064319C">
        <w:rPr>
          <w:sz w:val="24"/>
          <w:szCs w:val="24"/>
        </w:rPr>
        <w:t xml:space="preserve">The prevalence of LEP increases among older age groups: one-in-three 62 to 74 year olds </w:t>
      </w:r>
      <w:r w:rsidR="00CE71C9">
        <w:rPr>
          <w:sz w:val="24"/>
          <w:szCs w:val="24"/>
        </w:rPr>
        <w:t>have</w:t>
      </w:r>
      <w:r w:rsidR="0064319C">
        <w:rPr>
          <w:sz w:val="24"/>
          <w:szCs w:val="24"/>
        </w:rPr>
        <w:t xml:space="preserve"> LEP</w:t>
      </w:r>
      <w:r w:rsidR="0087650A">
        <w:rPr>
          <w:sz w:val="24"/>
          <w:szCs w:val="24"/>
        </w:rPr>
        <w:t xml:space="preserve">; </w:t>
      </w:r>
      <w:r w:rsidR="007C57A4">
        <w:rPr>
          <w:sz w:val="24"/>
          <w:szCs w:val="24"/>
        </w:rPr>
        <w:t xml:space="preserve">this increases to </w:t>
      </w:r>
      <w:r w:rsidR="0087650A">
        <w:rPr>
          <w:sz w:val="24"/>
          <w:szCs w:val="24"/>
        </w:rPr>
        <w:t>47% among 75 to 8</w:t>
      </w:r>
      <w:r w:rsidR="00D15381">
        <w:rPr>
          <w:sz w:val="24"/>
          <w:szCs w:val="24"/>
        </w:rPr>
        <w:t>4</w:t>
      </w:r>
      <w:r w:rsidR="0087650A">
        <w:rPr>
          <w:sz w:val="24"/>
          <w:szCs w:val="24"/>
        </w:rPr>
        <w:t xml:space="preserve"> year olds and 60% among </w:t>
      </w:r>
      <w:r w:rsidR="00A26C89">
        <w:rPr>
          <w:sz w:val="24"/>
          <w:szCs w:val="24"/>
        </w:rPr>
        <w:t>those age 85 and older.</w:t>
      </w:r>
      <w:r w:rsidR="00A26C89">
        <w:rPr>
          <w:rStyle w:val="FootnoteReference"/>
          <w:sz w:val="24"/>
          <w:szCs w:val="24"/>
        </w:rPr>
        <w:footnoteReference w:id="61"/>
      </w:r>
      <w:r w:rsidR="004901F1">
        <w:rPr>
          <w:sz w:val="24"/>
          <w:szCs w:val="24"/>
        </w:rPr>
        <w:t xml:space="preserve"> </w:t>
      </w:r>
      <w:r w:rsidR="00544A30">
        <w:rPr>
          <w:sz w:val="24"/>
          <w:szCs w:val="24"/>
        </w:rPr>
        <w:t>Although DFTA requires OACs to provide interpretation</w:t>
      </w:r>
      <w:r w:rsidR="007C57A4">
        <w:rPr>
          <w:sz w:val="24"/>
          <w:szCs w:val="24"/>
        </w:rPr>
        <w:t xml:space="preserve"> services</w:t>
      </w:r>
      <w:r w:rsidR="00544A30">
        <w:rPr>
          <w:sz w:val="24"/>
          <w:szCs w:val="24"/>
        </w:rPr>
        <w:t>, translate key documents into the City’s designated languages, and tailor programming to prevalent non-English languages,</w:t>
      </w:r>
      <w:r w:rsidR="008146C2">
        <w:rPr>
          <w:rStyle w:val="FootnoteReference"/>
          <w:sz w:val="24"/>
          <w:szCs w:val="24"/>
        </w:rPr>
        <w:footnoteReference w:id="62"/>
      </w:r>
      <w:r w:rsidR="00544A30">
        <w:rPr>
          <w:sz w:val="24"/>
          <w:szCs w:val="24"/>
        </w:rPr>
        <w:t xml:space="preserve"> </w:t>
      </w:r>
      <w:r w:rsidR="009D2227">
        <w:rPr>
          <w:sz w:val="24"/>
          <w:szCs w:val="24"/>
        </w:rPr>
        <w:t>advocates have testified</w:t>
      </w:r>
      <w:r w:rsidR="00544A30">
        <w:rPr>
          <w:sz w:val="24"/>
          <w:szCs w:val="24"/>
        </w:rPr>
        <w:t xml:space="preserve"> that immigrant older adults still struggle to access OACs and other supports because programs </w:t>
      </w:r>
      <w:r w:rsidR="00E26935">
        <w:rPr>
          <w:sz w:val="24"/>
          <w:szCs w:val="24"/>
        </w:rPr>
        <w:t>a</w:t>
      </w:r>
      <w:r w:rsidR="00544A30">
        <w:rPr>
          <w:sz w:val="24"/>
          <w:szCs w:val="24"/>
        </w:rPr>
        <w:t xml:space="preserve">re not always linguistically accessible or culturally </w:t>
      </w:r>
      <w:r w:rsidR="00544A30" w:rsidRPr="00BD0513">
        <w:rPr>
          <w:sz w:val="24"/>
          <w:szCs w:val="24"/>
        </w:rPr>
        <w:t>appropriate</w:t>
      </w:r>
      <w:r w:rsidR="00544A30">
        <w:rPr>
          <w:sz w:val="24"/>
          <w:szCs w:val="24"/>
        </w:rPr>
        <w:t>.</w:t>
      </w:r>
      <w:r w:rsidR="008146C2">
        <w:rPr>
          <w:rStyle w:val="FootnoteReference"/>
          <w:sz w:val="24"/>
          <w:szCs w:val="24"/>
        </w:rPr>
        <w:footnoteReference w:id="63"/>
      </w:r>
    </w:p>
    <w:p w14:paraId="73A32915" w14:textId="20367222" w:rsidR="00DE24DD" w:rsidRDefault="00DE24DD" w:rsidP="00FA3E5D">
      <w:pPr>
        <w:spacing w:line="480" w:lineRule="auto"/>
        <w:ind w:firstLine="720"/>
        <w:rPr>
          <w:sz w:val="24"/>
          <w:szCs w:val="24"/>
        </w:rPr>
      </w:pPr>
      <w:r>
        <w:rPr>
          <w:sz w:val="24"/>
          <w:szCs w:val="24"/>
        </w:rPr>
        <w:t xml:space="preserve">Mental health concerns </w:t>
      </w:r>
      <w:r w:rsidR="006B4C55">
        <w:rPr>
          <w:sz w:val="24"/>
          <w:szCs w:val="24"/>
        </w:rPr>
        <w:t>related to social isolation, such as depression, anxiety, cognitive decline, and increased risk of dementia</w:t>
      </w:r>
      <w:r w:rsidR="00E34C93">
        <w:rPr>
          <w:sz w:val="24"/>
          <w:szCs w:val="24"/>
        </w:rPr>
        <w:t>,</w:t>
      </w:r>
      <w:r w:rsidR="006B4C55">
        <w:rPr>
          <w:sz w:val="24"/>
          <w:szCs w:val="24"/>
        </w:rPr>
        <w:t xml:space="preserve"> are well-documented </w:t>
      </w:r>
      <w:r w:rsidR="006B4C55" w:rsidRPr="0065163C">
        <w:rPr>
          <w:sz w:val="24"/>
          <w:szCs w:val="24"/>
        </w:rPr>
        <w:t>among older adults</w:t>
      </w:r>
      <w:r w:rsidR="006B4C55">
        <w:rPr>
          <w:sz w:val="24"/>
          <w:szCs w:val="24"/>
        </w:rPr>
        <w:t>.</w:t>
      </w:r>
      <w:r w:rsidR="006B4C55">
        <w:rPr>
          <w:rStyle w:val="FootnoteReference"/>
          <w:sz w:val="24"/>
          <w:szCs w:val="24"/>
        </w:rPr>
        <w:footnoteReference w:id="64"/>
      </w:r>
      <w:r w:rsidR="006B4C55">
        <w:rPr>
          <w:sz w:val="24"/>
          <w:szCs w:val="24"/>
        </w:rPr>
        <w:t xml:space="preserve"> </w:t>
      </w:r>
      <w:r w:rsidR="0078094A">
        <w:rPr>
          <w:sz w:val="24"/>
          <w:szCs w:val="24"/>
        </w:rPr>
        <w:t>The NYS Office for the Aging</w:t>
      </w:r>
      <w:r w:rsidR="006B4C55">
        <w:rPr>
          <w:sz w:val="24"/>
          <w:szCs w:val="24"/>
        </w:rPr>
        <w:t xml:space="preserve"> identifie</w:t>
      </w:r>
      <w:r w:rsidR="0078094A">
        <w:rPr>
          <w:sz w:val="24"/>
          <w:szCs w:val="24"/>
        </w:rPr>
        <w:t>s</w:t>
      </w:r>
      <w:r w:rsidR="006B4C55">
        <w:rPr>
          <w:sz w:val="24"/>
          <w:szCs w:val="24"/>
        </w:rPr>
        <w:t xml:space="preserve"> social isolation and loneliness as key risk factors for depression, anxiety, and cognitive impairment in later life.</w:t>
      </w:r>
      <w:r w:rsidR="006B4C55">
        <w:rPr>
          <w:rStyle w:val="FootnoteReference"/>
          <w:sz w:val="24"/>
          <w:szCs w:val="24"/>
        </w:rPr>
        <w:footnoteReference w:id="65"/>
      </w:r>
      <w:r w:rsidR="006B4C55">
        <w:rPr>
          <w:sz w:val="24"/>
          <w:szCs w:val="24"/>
        </w:rPr>
        <w:t xml:space="preserve"> Although the City offers supports such as NYC </w:t>
      </w:r>
      <w:r w:rsidR="00D1798B">
        <w:rPr>
          <w:sz w:val="24"/>
          <w:szCs w:val="24"/>
        </w:rPr>
        <w:lastRenderedPageBreak/>
        <w:t>988</w:t>
      </w:r>
      <w:r w:rsidR="006B4C55">
        <w:rPr>
          <w:sz w:val="24"/>
          <w:szCs w:val="24"/>
        </w:rPr>
        <w:t xml:space="preserve">, older adults facing stigma, limited digital access, or mobility </w:t>
      </w:r>
      <w:r w:rsidR="000E2D4D">
        <w:rPr>
          <w:sz w:val="24"/>
          <w:szCs w:val="24"/>
        </w:rPr>
        <w:t>difficulties</w:t>
      </w:r>
      <w:r w:rsidR="006B4C55">
        <w:rPr>
          <w:sz w:val="24"/>
          <w:szCs w:val="24"/>
        </w:rPr>
        <w:t xml:space="preserve"> may not seek or receive necessary mental health care.</w:t>
      </w:r>
      <w:r w:rsidR="006B4C55">
        <w:rPr>
          <w:rStyle w:val="FootnoteReference"/>
          <w:sz w:val="24"/>
          <w:szCs w:val="24"/>
        </w:rPr>
        <w:footnoteReference w:id="66"/>
      </w:r>
      <w:r w:rsidR="004A6414">
        <w:rPr>
          <w:sz w:val="24"/>
          <w:szCs w:val="24"/>
        </w:rPr>
        <w:t xml:space="preserve"> </w:t>
      </w:r>
    </w:p>
    <w:p w14:paraId="5A39E66B" w14:textId="1E0626DF" w:rsidR="006B4C55" w:rsidRDefault="006B4C55" w:rsidP="00B403D8">
      <w:pPr>
        <w:spacing w:line="480" w:lineRule="auto"/>
        <w:ind w:firstLine="720"/>
        <w:contextualSpacing/>
        <w:rPr>
          <w:sz w:val="24"/>
          <w:szCs w:val="24"/>
        </w:rPr>
      </w:pPr>
      <w:r>
        <w:rPr>
          <w:sz w:val="24"/>
          <w:szCs w:val="24"/>
        </w:rPr>
        <w:t>Certain populations face compounded risk due to structural or social marginalization. Older LGBTQ+ adults</w:t>
      </w:r>
      <w:r w:rsidR="006D370C">
        <w:rPr>
          <w:sz w:val="24"/>
          <w:szCs w:val="24"/>
        </w:rPr>
        <w:t xml:space="preserve"> </w:t>
      </w:r>
      <w:r w:rsidR="004100DD">
        <w:rPr>
          <w:sz w:val="24"/>
          <w:szCs w:val="24"/>
        </w:rPr>
        <w:t xml:space="preserve">are more likely to live alone, less likely to have children, and more likely to experience </w:t>
      </w:r>
      <w:r w:rsidR="004C3BEC">
        <w:rPr>
          <w:sz w:val="24"/>
          <w:szCs w:val="24"/>
        </w:rPr>
        <w:t xml:space="preserve">family </w:t>
      </w:r>
      <w:r w:rsidR="004100DD">
        <w:rPr>
          <w:sz w:val="24"/>
          <w:szCs w:val="24"/>
        </w:rPr>
        <w:t>estrangement</w:t>
      </w:r>
      <w:r w:rsidR="00B77D4A">
        <w:rPr>
          <w:sz w:val="24"/>
          <w:szCs w:val="24"/>
        </w:rPr>
        <w:t xml:space="preserve"> – factors that </w:t>
      </w:r>
      <w:r w:rsidR="005A0A7F">
        <w:rPr>
          <w:sz w:val="24"/>
          <w:szCs w:val="24"/>
        </w:rPr>
        <w:t xml:space="preserve">significantly </w:t>
      </w:r>
      <w:r w:rsidR="00B77D4A">
        <w:rPr>
          <w:sz w:val="24"/>
          <w:szCs w:val="24"/>
        </w:rPr>
        <w:t xml:space="preserve">increase vulnerability to </w:t>
      </w:r>
      <w:r w:rsidR="005A0A7F">
        <w:rPr>
          <w:sz w:val="24"/>
          <w:szCs w:val="24"/>
        </w:rPr>
        <w:t xml:space="preserve">loneliness and </w:t>
      </w:r>
      <w:r w:rsidR="00B77D4A">
        <w:rPr>
          <w:sz w:val="24"/>
          <w:szCs w:val="24"/>
        </w:rPr>
        <w:t>social isolation.</w:t>
      </w:r>
      <w:r w:rsidR="00B77D4A">
        <w:rPr>
          <w:rStyle w:val="FootnoteReference"/>
          <w:sz w:val="24"/>
          <w:szCs w:val="24"/>
        </w:rPr>
        <w:footnoteReference w:id="67"/>
      </w:r>
      <w:r w:rsidR="00B77D4A">
        <w:rPr>
          <w:sz w:val="24"/>
          <w:szCs w:val="24"/>
        </w:rPr>
        <w:t xml:space="preserve"> </w:t>
      </w:r>
      <w:r w:rsidR="005A0A7F">
        <w:rPr>
          <w:sz w:val="24"/>
          <w:szCs w:val="24"/>
        </w:rPr>
        <w:t xml:space="preserve">Racial and ethnic disparities also heighten isolation risk: </w:t>
      </w:r>
      <w:r w:rsidR="00463203">
        <w:rPr>
          <w:sz w:val="24"/>
          <w:szCs w:val="24"/>
        </w:rPr>
        <w:t xml:space="preserve">Black, Latinx, and Asian older </w:t>
      </w:r>
      <w:r w:rsidR="00775C50">
        <w:rPr>
          <w:sz w:val="24"/>
          <w:szCs w:val="24"/>
        </w:rPr>
        <w:t>adults in NYC face</w:t>
      </w:r>
      <w:r w:rsidR="000B3745">
        <w:rPr>
          <w:sz w:val="24"/>
          <w:szCs w:val="24"/>
        </w:rPr>
        <w:t xml:space="preserve"> higher rates of poverty, linguistic barriers, and unequal access to health and social services</w:t>
      </w:r>
      <w:r w:rsidR="007C57A4">
        <w:rPr>
          <w:sz w:val="24"/>
          <w:szCs w:val="24"/>
        </w:rPr>
        <w:t>, all factors associated with isolation</w:t>
      </w:r>
      <w:r w:rsidR="000B3745">
        <w:rPr>
          <w:sz w:val="24"/>
          <w:szCs w:val="24"/>
        </w:rPr>
        <w:t>.</w:t>
      </w:r>
      <w:r w:rsidR="000B3745">
        <w:rPr>
          <w:rStyle w:val="FootnoteReference"/>
          <w:sz w:val="24"/>
          <w:szCs w:val="24"/>
        </w:rPr>
        <w:footnoteReference w:id="68"/>
      </w:r>
      <w:r w:rsidR="004A2436">
        <w:rPr>
          <w:sz w:val="24"/>
          <w:szCs w:val="24"/>
        </w:rPr>
        <w:t xml:space="preserve"> </w:t>
      </w:r>
    </w:p>
    <w:p w14:paraId="229A2D06" w14:textId="77777777" w:rsidR="00B403D8" w:rsidRDefault="00A64E80" w:rsidP="00B403D8">
      <w:pPr>
        <w:pStyle w:val="ListParagraph"/>
        <w:numPr>
          <w:ilvl w:val="0"/>
          <w:numId w:val="24"/>
        </w:numPr>
        <w:spacing w:line="480" w:lineRule="auto"/>
        <w:rPr>
          <w:rFonts w:ascii="Times New Roman Bold" w:hAnsi="Times New Roman Bold"/>
          <w:b/>
          <w:smallCaps/>
          <w:sz w:val="24"/>
          <w:szCs w:val="24"/>
        </w:rPr>
      </w:pPr>
      <w:r w:rsidRPr="00E77544">
        <w:rPr>
          <w:rFonts w:ascii="Times New Roman Bold" w:hAnsi="Times New Roman Bold"/>
          <w:b/>
          <w:smallCaps/>
          <w:sz w:val="24"/>
          <w:szCs w:val="24"/>
        </w:rPr>
        <w:t>Finance</w:t>
      </w:r>
    </w:p>
    <w:p w14:paraId="7B609AC0" w14:textId="76F423D4" w:rsidR="00B403D8" w:rsidRDefault="00B403D8" w:rsidP="00B403D8">
      <w:pPr>
        <w:pStyle w:val="ListParagraph"/>
        <w:spacing w:line="480" w:lineRule="auto"/>
        <w:ind w:left="0"/>
        <w:rPr>
          <w:sz w:val="24"/>
          <w:szCs w:val="24"/>
        </w:rPr>
      </w:pPr>
      <w:r>
        <w:rPr>
          <w:rFonts w:ascii="Times New Roman Bold" w:hAnsi="Times New Roman Bold"/>
          <w:b/>
          <w:smallCaps/>
          <w:sz w:val="24"/>
          <w:szCs w:val="24"/>
        </w:rPr>
        <w:tab/>
      </w:r>
      <w:r w:rsidRPr="00B403D8">
        <w:rPr>
          <w:sz w:val="24"/>
          <w:szCs w:val="24"/>
        </w:rPr>
        <w:t xml:space="preserve">As of the Fiscal 2027 Preliminary Plan (“Preliminary Plan”), DFTA’s budget for Fiscal 2026 totals $620.2 million. The Fiscal 2027 budget for DFTA drops to $573.5 million but, notably, it does not include the $46.1 million in Council initiatives that are contracted and budgeted through DFTA in Fiscal 2026. DFTA’s budget funds various programs that aim to combat social isolation and support older adult mental health, including </w:t>
      </w:r>
      <w:r w:rsidR="00316590">
        <w:rPr>
          <w:sz w:val="24"/>
          <w:szCs w:val="24"/>
        </w:rPr>
        <w:t>OACs</w:t>
      </w:r>
      <w:r w:rsidRPr="00B403D8">
        <w:rPr>
          <w:sz w:val="24"/>
          <w:szCs w:val="24"/>
        </w:rPr>
        <w:t xml:space="preserve">, geriatric mental health services, and </w:t>
      </w:r>
      <w:r w:rsidR="00316590">
        <w:rPr>
          <w:sz w:val="24"/>
          <w:szCs w:val="24"/>
        </w:rPr>
        <w:t>HDMs</w:t>
      </w:r>
      <w:r w:rsidRPr="00B403D8">
        <w:rPr>
          <w:sz w:val="24"/>
          <w:szCs w:val="24"/>
        </w:rPr>
        <w:t xml:space="preserve">. </w:t>
      </w:r>
      <w:proofErr w:type="gramStart"/>
      <w:r w:rsidRPr="00B403D8">
        <w:rPr>
          <w:sz w:val="24"/>
          <w:szCs w:val="24"/>
        </w:rPr>
        <w:t>All of</w:t>
      </w:r>
      <w:proofErr w:type="gramEnd"/>
      <w:r w:rsidRPr="00B403D8">
        <w:rPr>
          <w:sz w:val="24"/>
          <w:szCs w:val="24"/>
        </w:rPr>
        <w:t xml:space="preserve"> these programs include social interaction, group activities, and support services, promoting socialization for older adults.</w:t>
      </w:r>
    </w:p>
    <w:p w14:paraId="56B45D3D" w14:textId="7DF817AF" w:rsidR="00B403D8" w:rsidRDefault="00B403D8" w:rsidP="00B403D8">
      <w:pPr>
        <w:pStyle w:val="ListParagraph"/>
        <w:spacing w:line="480" w:lineRule="auto"/>
        <w:ind w:left="0"/>
        <w:rPr>
          <w:rFonts w:ascii="Times New Roman Bold" w:hAnsi="Times New Roman Bold"/>
          <w:b/>
          <w:smallCaps/>
          <w:sz w:val="24"/>
          <w:szCs w:val="24"/>
        </w:rPr>
      </w:pPr>
      <w:r>
        <w:rPr>
          <w:sz w:val="24"/>
          <w:szCs w:val="24"/>
        </w:rPr>
        <w:tab/>
      </w:r>
      <w:r w:rsidRPr="00B403D8">
        <w:rPr>
          <w:sz w:val="24"/>
          <w:szCs w:val="24"/>
        </w:rPr>
        <w:t xml:space="preserve">As of the Preliminary Plan, the budget for OACs is $255.1 million in Fiscal 2026, dropping to $241.3 million in Fiscal 2027 and in the outyears. In addition, $5.2 million is budgeted through DFTA in Fiscal 2026 only for Council discretionary initiatives that support </w:t>
      </w:r>
      <w:r w:rsidRPr="00B403D8">
        <w:rPr>
          <w:sz w:val="24"/>
          <w:szCs w:val="24"/>
        </w:rPr>
        <w:lastRenderedPageBreak/>
        <w:t xml:space="preserve">OACs and information and referral services for older adults. For GMH services, DFTA partners with the Department of Health and Mental Hygiene </w:t>
      </w:r>
      <w:proofErr w:type="gramStart"/>
      <w:r w:rsidRPr="00B403D8">
        <w:rPr>
          <w:sz w:val="24"/>
          <w:szCs w:val="24"/>
        </w:rPr>
        <w:t>to provide</w:t>
      </w:r>
      <w:proofErr w:type="gramEnd"/>
      <w:r w:rsidRPr="00B403D8">
        <w:rPr>
          <w:sz w:val="24"/>
          <w:szCs w:val="24"/>
        </w:rPr>
        <w:t xml:space="preserve"> mental health screenings, counseling, and referrals throughout the OAC network and is baselined at $6.6 million, starting in Fiscal 2026.  </w:t>
      </w:r>
    </w:p>
    <w:p w14:paraId="0FED003D" w14:textId="77777777" w:rsidR="00B403D8" w:rsidRDefault="00B403D8" w:rsidP="00B403D8">
      <w:pPr>
        <w:pStyle w:val="ListParagraph"/>
        <w:spacing w:line="480" w:lineRule="auto"/>
        <w:ind w:left="0"/>
        <w:rPr>
          <w:sz w:val="24"/>
          <w:szCs w:val="24"/>
        </w:rPr>
      </w:pPr>
      <w:r>
        <w:rPr>
          <w:rFonts w:ascii="Times New Roman Bold" w:hAnsi="Times New Roman Bold"/>
          <w:b/>
          <w:smallCaps/>
          <w:sz w:val="24"/>
          <w:szCs w:val="24"/>
        </w:rPr>
        <w:tab/>
      </w:r>
      <w:r w:rsidRPr="00B403D8">
        <w:rPr>
          <w:sz w:val="24"/>
          <w:szCs w:val="24"/>
        </w:rPr>
        <w:t xml:space="preserve">The HDM program also provides social interactions for older adults with staff from community-based organizations, which may be the only daily interactions for some homebound individuals. HDMs are currently baselined at $78.4 million, starting in Fiscal 2026. In addition, $600,000 is budgeted </w:t>
      </w:r>
      <w:proofErr w:type="gramStart"/>
      <w:r w:rsidRPr="00B403D8">
        <w:rPr>
          <w:sz w:val="24"/>
          <w:szCs w:val="24"/>
        </w:rPr>
        <w:t>in</w:t>
      </w:r>
      <w:proofErr w:type="gramEnd"/>
      <w:r w:rsidRPr="00B403D8">
        <w:rPr>
          <w:sz w:val="24"/>
          <w:szCs w:val="24"/>
        </w:rPr>
        <w:t xml:space="preserve"> Fiscal 2026 only, through the Department of Youth and Community Development, for the Council’s Feeding our </w:t>
      </w:r>
      <w:proofErr w:type="gramStart"/>
      <w:r w:rsidRPr="00B403D8">
        <w:rPr>
          <w:sz w:val="24"/>
          <w:szCs w:val="24"/>
        </w:rPr>
        <w:t>Communities</w:t>
      </w:r>
      <w:proofErr w:type="gramEnd"/>
      <w:r w:rsidRPr="00B403D8">
        <w:rPr>
          <w:sz w:val="24"/>
          <w:szCs w:val="24"/>
        </w:rPr>
        <w:t xml:space="preserve"> discretionary initiative to support weekend HDMs and a mobile grocery delivery pilot for homebound older adults. </w:t>
      </w:r>
    </w:p>
    <w:p w14:paraId="27B85DA3" w14:textId="091B6039" w:rsidR="004649C5" w:rsidRDefault="004649C5" w:rsidP="004649C5">
      <w:pPr>
        <w:pStyle w:val="ListParagraph"/>
        <w:numPr>
          <w:ilvl w:val="0"/>
          <w:numId w:val="24"/>
        </w:numPr>
        <w:spacing w:line="480" w:lineRule="auto"/>
        <w:rPr>
          <w:rFonts w:ascii="Times New Roman Bold" w:hAnsi="Times New Roman Bold"/>
          <w:b/>
          <w:bCs/>
          <w:smallCaps/>
          <w:sz w:val="24"/>
          <w:szCs w:val="24"/>
        </w:rPr>
      </w:pPr>
      <w:r w:rsidRPr="004649C5">
        <w:rPr>
          <w:rFonts w:ascii="Times New Roman Bold" w:hAnsi="Times New Roman Bold"/>
          <w:b/>
          <w:bCs/>
          <w:smallCaps/>
          <w:sz w:val="24"/>
          <w:szCs w:val="24"/>
        </w:rPr>
        <w:t>Legislative Analysis</w:t>
      </w:r>
    </w:p>
    <w:p w14:paraId="163838EC" w14:textId="64963D92" w:rsidR="004649C5" w:rsidRDefault="00611B41" w:rsidP="00611B41">
      <w:pPr>
        <w:pStyle w:val="ListParagraph"/>
        <w:numPr>
          <w:ilvl w:val="0"/>
          <w:numId w:val="45"/>
        </w:numPr>
        <w:spacing w:line="480" w:lineRule="auto"/>
        <w:rPr>
          <w:rFonts w:ascii="Times New Roman Bold" w:hAnsi="Times New Roman Bold"/>
          <w:b/>
          <w:bCs/>
          <w:smallCaps/>
          <w:sz w:val="24"/>
          <w:szCs w:val="24"/>
        </w:rPr>
      </w:pPr>
      <w:r w:rsidRPr="00611B41">
        <w:rPr>
          <w:rFonts w:ascii="Times New Roman Bold" w:hAnsi="Times New Roman Bold"/>
          <w:b/>
          <w:bCs/>
          <w:sz w:val="24"/>
          <w:szCs w:val="24"/>
        </w:rPr>
        <w:t xml:space="preserve">Preconsidered Int. No. ___ </w:t>
      </w:r>
      <w:r>
        <w:rPr>
          <w:rFonts w:ascii="Times New Roman Bold" w:hAnsi="Times New Roman Bold"/>
          <w:b/>
          <w:bCs/>
          <w:smallCaps/>
          <w:sz w:val="24"/>
          <w:szCs w:val="24"/>
        </w:rPr>
        <w:t>(T2026-1630)</w:t>
      </w:r>
    </w:p>
    <w:p w14:paraId="7917A261" w14:textId="034483A6" w:rsidR="0002282E" w:rsidRDefault="009445FC" w:rsidP="0002282E">
      <w:pPr>
        <w:spacing w:line="480" w:lineRule="auto"/>
        <w:rPr>
          <w:sz w:val="24"/>
          <w:szCs w:val="24"/>
        </w:rPr>
      </w:pPr>
      <w:r>
        <w:rPr>
          <w:rFonts w:ascii="Times New Roman Bold" w:hAnsi="Times New Roman Bold"/>
          <w:smallCaps/>
          <w:sz w:val="24"/>
          <w:szCs w:val="24"/>
        </w:rPr>
        <w:tab/>
      </w:r>
      <w:r w:rsidR="00A65577">
        <w:rPr>
          <w:sz w:val="24"/>
          <w:szCs w:val="24"/>
        </w:rPr>
        <w:t xml:space="preserve">According to DFTA’s </w:t>
      </w:r>
      <w:r w:rsidR="00132DE2">
        <w:rPr>
          <w:sz w:val="24"/>
          <w:szCs w:val="24"/>
        </w:rPr>
        <w:t xml:space="preserve">most recent service needs assessment, </w:t>
      </w:r>
      <w:r w:rsidR="00073C2D">
        <w:rPr>
          <w:sz w:val="24"/>
          <w:szCs w:val="24"/>
        </w:rPr>
        <w:t>approximately 12% of older adults indicated to the agency that they do not have or do not know if they have internet access in</w:t>
      </w:r>
      <w:r w:rsidR="00114888">
        <w:rPr>
          <w:sz w:val="24"/>
          <w:szCs w:val="24"/>
        </w:rPr>
        <w:t xml:space="preserve"> </w:t>
      </w:r>
      <w:r w:rsidR="00073C2D">
        <w:rPr>
          <w:sz w:val="24"/>
          <w:szCs w:val="24"/>
        </w:rPr>
        <w:t>their homes.</w:t>
      </w:r>
      <w:r w:rsidR="00114888">
        <w:rPr>
          <w:rStyle w:val="FootnoteReference"/>
          <w:sz w:val="24"/>
          <w:szCs w:val="24"/>
        </w:rPr>
        <w:footnoteReference w:id="69"/>
      </w:r>
      <w:r w:rsidR="00073C2D">
        <w:rPr>
          <w:sz w:val="24"/>
          <w:szCs w:val="24"/>
        </w:rPr>
        <w:t xml:space="preserve"> Over 30% of older adults indicated that they do not own or use a computer or tablet</w:t>
      </w:r>
      <w:r w:rsidR="00114888">
        <w:rPr>
          <w:sz w:val="24"/>
          <w:szCs w:val="24"/>
        </w:rPr>
        <w:t>, either because they could not afford either device or did not know how to set up or use it.</w:t>
      </w:r>
      <w:r w:rsidR="00EC3E45">
        <w:rPr>
          <w:rStyle w:val="FootnoteReference"/>
          <w:sz w:val="24"/>
          <w:szCs w:val="24"/>
        </w:rPr>
        <w:footnoteReference w:id="70"/>
      </w:r>
    </w:p>
    <w:p w14:paraId="2061D430" w14:textId="70501FB9" w:rsidR="00F7189A" w:rsidRPr="00A65577" w:rsidRDefault="00F7189A" w:rsidP="0002282E">
      <w:pPr>
        <w:spacing w:line="480" w:lineRule="auto"/>
        <w:rPr>
          <w:sz w:val="24"/>
          <w:szCs w:val="24"/>
        </w:rPr>
      </w:pPr>
      <w:r>
        <w:rPr>
          <w:sz w:val="24"/>
          <w:szCs w:val="24"/>
        </w:rPr>
        <w:tab/>
      </w:r>
      <w:r w:rsidR="007C57A4">
        <w:rPr>
          <w:sz w:val="24"/>
          <w:szCs w:val="24"/>
        </w:rPr>
        <w:t>T</w:t>
      </w:r>
      <w:r w:rsidR="00475945">
        <w:rPr>
          <w:sz w:val="24"/>
          <w:szCs w:val="24"/>
        </w:rPr>
        <w:t xml:space="preserve">his bill would </w:t>
      </w:r>
      <w:r w:rsidR="00195C15" w:rsidRPr="00195C15">
        <w:rPr>
          <w:sz w:val="24"/>
          <w:szCs w:val="24"/>
        </w:rPr>
        <w:t xml:space="preserve">require </w:t>
      </w:r>
      <w:r w:rsidR="00195C15">
        <w:rPr>
          <w:sz w:val="24"/>
          <w:szCs w:val="24"/>
        </w:rPr>
        <w:t>DFTA</w:t>
      </w:r>
      <w:r w:rsidR="00195C15" w:rsidRPr="00195C15">
        <w:rPr>
          <w:sz w:val="24"/>
          <w:szCs w:val="24"/>
        </w:rPr>
        <w:t xml:space="preserve"> to make any applications, forms, benefits, program enrollment, informational resource, or services which </w:t>
      </w:r>
      <w:r w:rsidR="00195C15">
        <w:rPr>
          <w:sz w:val="24"/>
          <w:szCs w:val="24"/>
        </w:rPr>
        <w:t xml:space="preserve">it offers </w:t>
      </w:r>
      <w:r w:rsidR="00195C15" w:rsidRPr="00195C15">
        <w:rPr>
          <w:sz w:val="24"/>
          <w:szCs w:val="24"/>
        </w:rPr>
        <w:t xml:space="preserve">in an online or digital format </w:t>
      </w:r>
      <w:r w:rsidR="00195C15">
        <w:rPr>
          <w:sz w:val="24"/>
          <w:szCs w:val="24"/>
        </w:rPr>
        <w:t xml:space="preserve">also </w:t>
      </w:r>
      <w:r w:rsidR="00195C15" w:rsidRPr="00195C15">
        <w:rPr>
          <w:sz w:val="24"/>
          <w:szCs w:val="24"/>
        </w:rPr>
        <w:t>accessible through non-digital means, including by phone and in paper form in the designated citywide languages. The DFTA Commissioner</w:t>
      </w:r>
      <w:r w:rsidR="00195C15">
        <w:rPr>
          <w:sz w:val="24"/>
          <w:szCs w:val="24"/>
        </w:rPr>
        <w:t xml:space="preserve"> </w:t>
      </w:r>
      <w:r w:rsidR="00195C15" w:rsidRPr="00195C15">
        <w:rPr>
          <w:sz w:val="24"/>
          <w:szCs w:val="24"/>
        </w:rPr>
        <w:t xml:space="preserve">would be permitted to review DFTA services and </w:t>
      </w:r>
      <w:r w:rsidR="00195C15" w:rsidRPr="00195C15">
        <w:rPr>
          <w:sz w:val="24"/>
          <w:szCs w:val="24"/>
        </w:rPr>
        <w:lastRenderedPageBreak/>
        <w:t>submit in writing to the Mayor and to the Speaker of the Council a determination as to whether any such service is necessary to provide in non-digital formats, and the rationale for the Commissioner’s determination. The Commissioner would then be allowed to implement changes pursuant to a determination no earlier than 90 days following the written submission of such determination.</w:t>
      </w:r>
      <w:r w:rsidR="00195C15">
        <w:rPr>
          <w:sz w:val="24"/>
          <w:szCs w:val="24"/>
        </w:rPr>
        <w:t xml:space="preserve"> The bill would take effect 120 days after it becomes law.</w:t>
      </w:r>
    </w:p>
    <w:p w14:paraId="2BECABA3" w14:textId="486A0F2B" w:rsidR="00611B41" w:rsidRDefault="00611B41" w:rsidP="00611B41">
      <w:pPr>
        <w:pStyle w:val="ListParagraph"/>
        <w:numPr>
          <w:ilvl w:val="0"/>
          <w:numId w:val="45"/>
        </w:numPr>
        <w:spacing w:line="480" w:lineRule="auto"/>
        <w:rPr>
          <w:rFonts w:ascii="Times New Roman Bold" w:hAnsi="Times New Roman Bold"/>
          <w:b/>
          <w:bCs/>
          <w:sz w:val="24"/>
          <w:szCs w:val="24"/>
        </w:rPr>
      </w:pPr>
      <w:r w:rsidRPr="001422D8">
        <w:rPr>
          <w:rFonts w:ascii="Times New Roman Bold" w:hAnsi="Times New Roman Bold"/>
          <w:b/>
          <w:bCs/>
          <w:sz w:val="24"/>
          <w:szCs w:val="24"/>
        </w:rPr>
        <w:t>Preconsidered Int. No. ___ (T2026-1634)</w:t>
      </w:r>
    </w:p>
    <w:p w14:paraId="4769FF42" w14:textId="7E5091B6" w:rsidR="00646225" w:rsidRPr="00646225" w:rsidRDefault="00FA3D61" w:rsidP="00646225">
      <w:pPr>
        <w:spacing w:line="480" w:lineRule="auto"/>
        <w:rPr>
          <w:sz w:val="24"/>
          <w:szCs w:val="24"/>
        </w:rPr>
      </w:pPr>
      <w:r>
        <w:rPr>
          <w:rFonts w:ascii="Times New Roman Bold" w:hAnsi="Times New Roman Bold"/>
          <w:sz w:val="24"/>
          <w:szCs w:val="24"/>
        </w:rPr>
        <w:tab/>
      </w:r>
      <w:r w:rsidRPr="00FA3D61">
        <w:rPr>
          <w:sz w:val="24"/>
          <w:szCs w:val="24"/>
        </w:rPr>
        <w:t>A</w:t>
      </w:r>
      <w:r>
        <w:rPr>
          <w:sz w:val="24"/>
          <w:szCs w:val="24"/>
        </w:rPr>
        <w:t xml:space="preserve">ccording to the National Center for Equitable Care for Elders, extreme weather can disrupt access to stable housing, medications, health care, </w:t>
      </w:r>
      <w:r w:rsidR="00301DB8">
        <w:rPr>
          <w:sz w:val="24"/>
          <w:szCs w:val="24"/>
        </w:rPr>
        <w:t>and social supports.</w:t>
      </w:r>
      <w:r w:rsidR="00301DB8">
        <w:rPr>
          <w:rStyle w:val="FootnoteReference"/>
          <w:sz w:val="24"/>
          <w:szCs w:val="24"/>
        </w:rPr>
        <w:footnoteReference w:id="71"/>
      </w:r>
      <w:r w:rsidR="00301DB8">
        <w:rPr>
          <w:sz w:val="24"/>
          <w:szCs w:val="24"/>
        </w:rPr>
        <w:t xml:space="preserve"> Older adults with limited physical, financial, or social resources are at an increased risk of </w:t>
      </w:r>
      <w:r w:rsidR="00E50FF0">
        <w:rPr>
          <w:sz w:val="24"/>
          <w:szCs w:val="24"/>
        </w:rPr>
        <w:t>being harmed before, during, or after extreme weather events.</w:t>
      </w:r>
      <w:r w:rsidR="00E50FF0">
        <w:rPr>
          <w:rStyle w:val="FootnoteReference"/>
          <w:sz w:val="24"/>
          <w:szCs w:val="24"/>
        </w:rPr>
        <w:footnoteReference w:id="72"/>
      </w:r>
      <w:r w:rsidR="00646225">
        <w:rPr>
          <w:sz w:val="24"/>
          <w:szCs w:val="24"/>
        </w:rPr>
        <w:t xml:space="preserve"> For example, when a heat wave occurs</w:t>
      </w:r>
    </w:p>
    <w:p w14:paraId="035A633F" w14:textId="2BB12277" w:rsidR="005377D5" w:rsidRDefault="00646225" w:rsidP="00646225">
      <w:pPr>
        <w:spacing w:line="480" w:lineRule="auto"/>
        <w:rPr>
          <w:sz w:val="24"/>
          <w:szCs w:val="24"/>
        </w:rPr>
      </w:pPr>
      <w:r w:rsidRPr="00646225">
        <w:rPr>
          <w:sz w:val="24"/>
          <w:szCs w:val="24"/>
        </w:rPr>
        <w:t>in areas with reduced green spaces</w:t>
      </w:r>
      <w:r>
        <w:rPr>
          <w:sz w:val="24"/>
          <w:szCs w:val="24"/>
        </w:rPr>
        <w:t xml:space="preserve">, </w:t>
      </w:r>
      <w:r w:rsidRPr="00646225">
        <w:rPr>
          <w:sz w:val="24"/>
          <w:szCs w:val="24"/>
        </w:rPr>
        <w:t>known as urban heat islands, older</w:t>
      </w:r>
      <w:r>
        <w:rPr>
          <w:sz w:val="24"/>
          <w:szCs w:val="24"/>
        </w:rPr>
        <w:t xml:space="preserve"> </w:t>
      </w:r>
      <w:r w:rsidRPr="00646225">
        <w:rPr>
          <w:sz w:val="24"/>
          <w:szCs w:val="24"/>
        </w:rPr>
        <w:t>adults are among the most affected by its impacts.</w:t>
      </w:r>
      <w:r>
        <w:rPr>
          <w:rStyle w:val="FootnoteReference"/>
          <w:sz w:val="24"/>
          <w:szCs w:val="24"/>
        </w:rPr>
        <w:footnoteReference w:id="73"/>
      </w:r>
      <w:r w:rsidRPr="00646225">
        <w:rPr>
          <w:sz w:val="24"/>
          <w:szCs w:val="24"/>
        </w:rPr>
        <w:t xml:space="preserve"> Between 2019 and</w:t>
      </w:r>
      <w:r>
        <w:rPr>
          <w:sz w:val="24"/>
          <w:szCs w:val="24"/>
        </w:rPr>
        <w:t xml:space="preserve"> </w:t>
      </w:r>
      <w:r w:rsidRPr="00646225">
        <w:rPr>
          <w:sz w:val="24"/>
          <w:szCs w:val="24"/>
        </w:rPr>
        <w:t>2023, heat-related deaths in the United States increased by 117%.</w:t>
      </w:r>
      <w:r>
        <w:rPr>
          <w:rStyle w:val="FootnoteReference"/>
          <w:sz w:val="24"/>
          <w:szCs w:val="24"/>
        </w:rPr>
        <w:footnoteReference w:id="74"/>
      </w:r>
      <w:r>
        <w:rPr>
          <w:sz w:val="24"/>
          <w:szCs w:val="24"/>
        </w:rPr>
        <w:t xml:space="preserve"> </w:t>
      </w:r>
      <w:r w:rsidRPr="00646225">
        <w:rPr>
          <w:sz w:val="24"/>
          <w:szCs w:val="24"/>
        </w:rPr>
        <w:t>Furthermore, 2024 was recorded as the warmest year to date</w:t>
      </w:r>
      <w:r>
        <w:rPr>
          <w:sz w:val="24"/>
          <w:szCs w:val="24"/>
        </w:rPr>
        <w:t xml:space="preserve"> on Earth</w:t>
      </w:r>
      <w:r w:rsidRPr="00646225">
        <w:rPr>
          <w:sz w:val="24"/>
          <w:szCs w:val="24"/>
        </w:rPr>
        <w:t>.</w:t>
      </w:r>
      <w:r>
        <w:rPr>
          <w:rStyle w:val="FootnoteReference"/>
          <w:sz w:val="24"/>
          <w:szCs w:val="24"/>
        </w:rPr>
        <w:footnoteReference w:id="75"/>
      </w:r>
      <w:r w:rsidR="000E1A3D">
        <w:rPr>
          <w:sz w:val="24"/>
          <w:szCs w:val="24"/>
        </w:rPr>
        <w:t xml:space="preserve"> </w:t>
      </w:r>
      <w:r w:rsidR="000502BD">
        <w:rPr>
          <w:sz w:val="24"/>
          <w:szCs w:val="24"/>
        </w:rPr>
        <w:t>In addition, older adults are likelier to have certain chronic medical conditions that make it harder to stay warm during periods of extreme cold weather</w:t>
      </w:r>
      <w:r w:rsidR="00C85235">
        <w:rPr>
          <w:sz w:val="24"/>
          <w:szCs w:val="24"/>
        </w:rPr>
        <w:t>, including diabetes, thyroid problems, Parkinson’s disease, arthritis, and memory problems.</w:t>
      </w:r>
      <w:r w:rsidR="00C85235">
        <w:rPr>
          <w:rStyle w:val="FootnoteReference"/>
          <w:sz w:val="24"/>
          <w:szCs w:val="24"/>
        </w:rPr>
        <w:footnoteReference w:id="76"/>
      </w:r>
      <w:r w:rsidR="00C85235">
        <w:rPr>
          <w:sz w:val="24"/>
          <w:szCs w:val="24"/>
        </w:rPr>
        <w:t xml:space="preserve"> </w:t>
      </w:r>
      <w:r w:rsidR="000E1A3D">
        <w:rPr>
          <w:sz w:val="24"/>
          <w:szCs w:val="24"/>
        </w:rPr>
        <w:t xml:space="preserve">Older adults over 60 years of age are often more vulnerable to the effects of extreme weather due to </w:t>
      </w:r>
      <w:r w:rsidR="00F26C33">
        <w:rPr>
          <w:sz w:val="24"/>
          <w:szCs w:val="24"/>
        </w:rPr>
        <w:t xml:space="preserve">physical health vulnerabilities, </w:t>
      </w:r>
      <w:r w:rsidR="00F26C33">
        <w:rPr>
          <w:sz w:val="24"/>
          <w:szCs w:val="24"/>
        </w:rPr>
        <w:lastRenderedPageBreak/>
        <w:t>limited mobility and access, social isolation, age-related sensitivity, and their reliance on caregivers.</w:t>
      </w:r>
      <w:r w:rsidR="00F26C33">
        <w:rPr>
          <w:rStyle w:val="FootnoteReference"/>
          <w:sz w:val="24"/>
          <w:szCs w:val="24"/>
        </w:rPr>
        <w:footnoteReference w:id="77"/>
      </w:r>
    </w:p>
    <w:p w14:paraId="27498AD4" w14:textId="70D7C48D" w:rsidR="00561B85" w:rsidRPr="00FA3D61" w:rsidRDefault="00561B85" w:rsidP="00646225">
      <w:pPr>
        <w:spacing w:line="480" w:lineRule="auto"/>
        <w:rPr>
          <w:sz w:val="24"/>
          <w:szCs w:val="24"/>
        </w:rPr>
      </w:pPr>
      <w:r>
        <w:rPr>
          <w:sz w:val="24"/>
          <w:szCs w:val="24"/>
        </w:rPr>
        <w:tab/>
      </w:r>
      <w:r w:rsidRPr="00561B85">
        <w:rPr>
          <w:sz w:val="24"/>
          <w:szCs w:val="24"/>
        </w:rPr>
        <w:t xml:space="preserve">This bill would require the </w:t>
      </w:r>
      <w:r>
        <w:rPr>
          <w:sz w:val="24"/>
          <w:szCs w:val="24"/>
        </w:rPr>
        <w:t xml:space="preserve">DFTA Commissioner </w:t>
      </w:r>
      <w:r w:rsidRPr="00561B85">
        <w:rPr>
          <w:sz w:val="24"/>
          <w:szCs w:val="24"/>
        </w:rPr>
        <w:t xml:space="preserve">to develop a protocol in collaboration with NYC Emergency Management (NYCEM) and </w:t>
      </w:r>
      <w:r w:rsidR="007C57A4">
        <w:rPr>
          <w:sz w:val="24"/>
          <w:szCs w:val="24"/>
        </w:rPr>
        <w:t xml:space="preserve">other </w:t>
      </w:r>
      <w:r w:rsidRPr="00561B85">
        <w:rPr>
          <w:sz w:val="24"/>
          <w:szCs w:val="24"/>
        </w:rPr>
        <w:t>relevant agencies to conduct in-person and phone-based wellness checks during extreme weather events, including Code Blue and Code Red alerts, or during heat-related emergencies as determined by the National Weather Service or the Commissioner of the NYC Department of Health and Mental Hygiene. Wellness checks would include a set of questions developed by DFTA to gauge an older adult’s well-being, a determination of such older adult’s apparent well-being, an evaluation and report of the conditions in such older adult’s place of residence, including the temperature, the presence of and functionality of heating or cooling devices or equipment, and any other concerns in relation to the well-being of the older adult.</w:t>
      </w:r>
      <w:r w:rsidR="00195C15">
        <w:rPr>
          <w:sz w:val="24"/>
          <w:szCs w:val="24"/>
        </w:rPr>
        <w:t xml:space="preserve"> The bill would </w:t>
      </w:r>
      <w:proofErr w:type="gramStart"/>
      <w:r w:rsidR="00195C15">
        <w:rPr>
          <w:sz w:val="24"/>
          <w:szCs w:val="24"/>
        </w:rPr>
        <w:t>take effect</w:t>
      </w:r>
      <w:proofErr w:type="gramEnd"/>
      <w:r w:rsidR="00195C15">
        <w:rPr>
          <w:sz w:val="24"/>
          <w:szCs w:val="24"/>
        </w:rPr>
        <w:t xml:space="preserve"> 180 days after it becomes law.</w:t>
      </w:r>
    </w:p>
    <w:p w14:paraId="1C3B03DA" w14:textId="3AC4B74A" w:rsidR="00772121" w:rsidRPr="00B403D8" w:rsidRDefault="00066C0C" w:rsidP="00B403D8">
      <w:pPr>
        <w:pStyle w:val="ListParagraph"/>
        <w:numPr>
          <w:ilvl w:val="0"/>
          <w:numId w:val="24"/>
        </w:numPr>
        <w:spacing w:line="480" w:lineRule="auto"/>
        <w:rPr>
          <w:rFonts w:ascii="Times New Roman Bold" w:hAnsi="Times New Roman Bold"/>
          <w:b/>
          <w:smallCaps/>
          <w:sz w:val="24"/>
          <w:szCs w:val="24"/>
        </w:rPr>
      </w:pPr>
      <w:r w:rsidRPr="00C30D06">
        <w:rPr>
          <w:b/>
          <w:bCs/>
          <w:smallCaps/>
          <w:sz w:val="24"/>
          <w:szCs w:val="24"/>
        </w:rPr>
        <w:t>Conclusion</w:t>
      </w:r>
    </w:p>
    <w:p w14:paraId="166CB9EA" w14:textId="707B4F87" w:rsidR="00D94775" w:rsidRDefault="006A35E7" w:rsidP="00FC2542">
      <w:pPr>
        <w:pStyle w:val="NormalWeb"/>
        <w:spacing w:line="480" w:lineRule="auto"/>
        <w:ind w:firstLine="720"/>
      </w:pPr>
      <w:r>
        <w:t xml:space="preserve">At this hearing, the Committee </w:t>
      </w:r>
      <w:r w:rsidR="00A63FA7">
        <w:t xml:space="preserve">will </w:t>
      </w:r>
      <w:r w:rsidR="00B65320">
        <w:t xml:space="preserve">seek </w:t>
      </w:r>
      <w:r w:rsidR="00A63FA7">
        <w:t>to understand</w:t>
      </w:r>
      <w:r w:rsidR="00414CB5" w:rsidRPr="00414CB5">
        <w:t xml:space="preserve"> how DFTA identifies </w:t>
      </w:r>
      <w:r w:rsidR="006D5644">
        <w:t>socially</w:t>
      </w:r>
      <w:r w:rsidR="00414CB5" w:rsidRPr="00414CB5">
        <w:t xml:space="preserve"> isolated older adults, measures program </w:t>
      </w:r>
      <w:proofErr w:type="gramStart"/>
      <w:r w:rsidR="00414CB5" w:rsidRPr="00414CB5">
        <w:t>reach</w:t>
      </w:r>
      <w:proofErr w:type="gramEnd"/>
      <w:r w:rsidR="00414CB5" w:rsidRPr="00414CB5">
        <w:t xml:space="preserve"> and outcomes, and coordinates with City agencies and community organizations to </w:t>
      </w:r>
      <w:r w:rsidR="006D5644">
        <w:t xml:space="preserve">connect older New Yorkers with meaningful </w:t>
      </w:r>
      <w:proofErr w:type="gramStart"/>
      <w:r w:rsidR="006D5644">
        <w:t>supports</w:t>
      </w:r>
      <w:proofErr w:type="gramEnd"/>
      <w:r w:rsidR="006D5644">
        <w:t>. The Committee is particularly interested in how DFTA detects isolation among homebound, digitally disconnected</w:t>
      </w:r>
      <w:r w:rsidR="008872CF">
        <w:t xml:space="preserve">, linguistically isolated, and marginalized older adults, and how effectively current programs address their needs. </w:t>
      </w:r>
      <w:r w:rsidR="00195C15">
        <w:t xml:space="preserve">The Committee also looks forward to receiving feedback on the proposed legislation. </w:t>
      </w:r>
      <w:r w:rsidR="00FC7DD6">
        <w:t>Ultimately</w:t>
      </w:r>
      <w:r w:rsidR="00B24A32">
        <w:t xml:space="preserve">, the Committee is interested in </w:t>
      </w:r>
      <w:r w:rsidR="00FC7DD6">
        <w:t xml:space="preserve">how the City better </w:t>
      </w:r>
      <w:r w:rsidR="00414CB5" w:rsidRPr="00414CB5">
        <w:t xml:space="preserve">ensure that no older New </w:t>
      </w:r>
      <w:r w:rsidR="00FC7DD6">
        <w:t xml:space="preserve">Yorker </w:t>
      </w:r>
      <w:r w:rsidR="00414CB5" w:rsidRPr="00414CB5">
        <w:t>age</w:t>
      </w:r>
      <w:r w:rsidR="00195C15">
        <w:t>s</w:t>
      </w:r>
      <w:r w:rsidR="00414CB5" w:rsidRPr="00414CB5">
        <w:t xml:space="preserve"> alone</w:t>
      </w:r>
      <w:r w:rsidR="00195C15">
        <w:t xml:space="preserve"> without necessary support</w:t>
      </w:r>
      <w:r w:rsidR="00FC7DD6">
        <w:t>.</w:t>
      </w:r>
    </w:p>
    <w:p w14:paraId="60563224" w14:textId="77777777" w:rsidR="00D94775" w:rsidRDefault="00D94775">
      <w:pPr>
        <w:rPr>
          <w:sz w:val="24"/>
          <w:szCs w:val="24"/>
        </w:rPr>
      </w:pPr>
      <w:r>
        <w:br w:type="page"/>
      </w:r>
    </w:p>
    <w:p w14:paraId="3C364A71" w14:textId="4E87D4B7" w:rsidR="00D94775" w:rsidRPr="00D94775" w:rsidRDefault="00D94775" w:rsidP="00D94775">
      <w:pPr>
        <w:jc w:val="center"/>
        <w:rPr>
          <w:rFonts w:eastAsia="Times New Roman"/>
          <w:sz w:val="24"/>
          <w:szCs w:val="24"/>
        </w:rPr>
      </w:pPr>
      <w:r>
        <w:rPr>
          <w:rFonts w:eastAsia="Times New Roman"/>
          <w:sz w:val="24"/>
          <w:szCs w:val="24"/>
        </w:rPr>
        <w:lastRenderedPageBreak/>
        <w:t xml:space="preserve">Preconsidered </w:t>
      </w:r>
      <w:r w:rsidRPr="00D94775">
        <w:rPr>
          <w:rFonts w:eastAsia="Times New Roman"/>
          <w:sz w:val="24"/>
          <w:szCs w:val="24"/>
        </w:rPr>
        <w:t xml:space="preserve">Int. No. </w:t>
      </w:r>
    </w:p>
    <w:p w14:paraId="09D2ADBE" w14:textId="77777777" w:rsidR="00D94775" w:rsidRPr="00D94775" w:rsidRDefault="00D94775" w:rsidP="00D94775">
      <w:pPr>
        <w:jc w:val="center"/>
        <w:rPr>
          <w:rFonts w:eastAsia="Times New Roman"/>
          <w:sz w:val="24"/>
          <w:szCs w:val="24"/>
        </w:rPr>
      </w:pPr>
    </w:p>
    <w:p w14:paraId="725FF995" w14:textId="77777777" w:rsidR="00D94775" w:rsidRPr="00D94775" w:rsidRDefault="00D94775" w:rsidP="00D94775">
      <w:pPr>
        <w:jc w:val="both"/>
        <w:rPr>
          <w:rFonts w:eastAsia="Times New Roman"/>
          <w:sz w:val="24"/>
          <w:szCs w:val="24"/>
        </w:rPr>
      </w:pPr>
      <w:r w:rsidRPr="00D94775">
        <w:rPr>
          <w:rFonts w:eastAsia="Times New Roman"/>
          <w:sz w:val="24"/>
          <w:szCs w:val="24"/>
        </w:rPr>
        <w:t>By Council Member Lee</w:t>
      </w:r>
    </w:p>
    <w:p w14:paraId="66F6C5BC" w14:textId="77777777" w:rsidR="00D94775" w:rsidRPr="00D94775" w:rsidRDefault="00D94775" w:rsidP="00D94775">
      <w:pPr>
        <w:jc w:val="center"/>
        <w:rPr>
          <w:rFonts w:eastAsia="Times New Roman"/>
          <w:sz w:val="24"/>
          <w:szCs w:val="24"/>
        </w:rPr>
      </w:pPr>
    </w:p>
    <w:p w14:paraId="240C99D6" w14:textId="77777777" w:rsidR="00D94775" w:rsidRPr="00D94775" w:rsidRDefault="00D94775" w:rsidP="00D94775">
      <w:pPr>
        <w:jc w:val="both"/>
        <w:rPr>
          <w:rFonts w:eastAsia="Times New Roman"/>
          <w:vanish/>
          <w:sz w:val="24"/>
          <w:szCs w:val="24"/>
        </w:rPr>
      </w:pPr>
      <w:r w:rsidRPr="00D94775">
        <w:rPr>
          <w:rFonts w:eastAsia="Times New Roman"/>
          <w:vanish/>
          <w:sz w:val="24"/>
          <w:szCs w:val="24"/>
        </w:rPr>
        <w:t>..Title</w:t>
      </w:r>
    </w:p>
    <w:p w14:paraId="127666BC" w14:textId="77777777" w:rsidR="00D94775" w:rsidRPr="00D94775" w:rsidRDefault="00D94775" w:rsidP="00D94775">
      <w:pPr>
        <w:jc w:val="both"/>
        <w:rPr>
          <w:rFonts w:eastAsia="Times New Roman"/>
          <w:sz w:val="24"/>
          <w:szCs w:val="24"/>
        </w:rPr>
      </w:pPr>
      <w:r w:rsidRPr="00D94775">
        <w:rPr>
          <w:rFonts w:eastAsia="Times New Roman"/>
          <w:sz w:val="24"/>
          <w:szCs w:val="24"/>
        </w:rPr>
        <w:t>A Local Law to amend the administrative code of the city of New York, in relation to requiring the department for the aging to maintain non-digital access to forms and services</w:t>
      </w:r>
    </w:p>
    <w:p w14:paraId="634FF26B" w14:textId="77777777" w:rsidR="00D94775" w:rsidRPr="00D94775" w:rsidRDefault="00D94775" w:rsidP="00D94775">
      <w:pPr>
        <w:jc w:val="both"/>
        <w:rPr>
          <w:rFonts w:eastAsia="Times New Roman"/>
          <w:vanish/>
          <w:sz w:val="24"/>
          <w:szCs w:val="24"/>
        </w:rPr>
      </w:pPr>
      <w:r w:rsidRPr="00D94775">
        <w:rPr>
          <w:rFonts w:eastAsia="Times New Roman"/>
          <w:vanish/>
          <w:sz w:val="24"/>
          <w:szCs w:val="24"/>
        </w:rPr>
        <w:t>..Body</w:t>
      </w:r>
    </w:p>
    <w:p w14:paraId="0D13CE96" w14:textId="77777777" w:rsidR="00D94775" w:rsidRPr="00D94775" w:rsidRDefault="00D94775" w:rsidP="00D94775">
      <w:pPr>
        <w:jc w:val="both"/>
        <w:rPr>
          <w:rFonts w:eastAsia="Times New Roman"/>
          <w:sz w:val="24"/>
          <w:szCs w:val="24"/>
          <w:u w:val="single"/>
        </w:rPr>
      </w:pPr>
    </w:p>
    <w:p w14:paraId="4BE9108E" w14:textId="77777777" w:rsidR="00D94775" w:rsidRPr="00D94775" w:rsidRDefault="00D94775" w:rsidP="00D94775">
      <w:pPr>
        <w:jc w:val="both"/>
        <w:rPr>
          <w:rFonts w:eastAsia="Times New Roman"/>
          <w:sz w:val="24"/>
          <w:szCs w:val="24"/>
        </w:rPr>
      </w:pPr>
      <w:r w:rsidRPr="00D94775">
        <w:rPr>
          <w:rFonts w:eastAsia="Times New Roman"/>
          <w:sz w:val="24"/>
          <w:szCs w:val="24"/>
          <w:u w:val="single"/>
        </w:rPr>
        <w:t>Be it enacted by the Council as follows:</w:t>
      </w:r>
    </w:p>
    <w:p w14:paraId="472CFD0A" w14:textId="77777777" w:rsidR="00D94775" w:rsidRPr="00D94775" w:rsidRDefault="00D94775" w:rsidP="00D94775">
      <w:pPr>
        <w:ind w:firstLine="720"/>
        <w:jc w:val="both"/>
        <w:rPr>
          <w:rFonts w:eastAsia="Times New Roman"/>
          <w:sz w:val="24"/>
          <w:szCs w:val="24"/>
        </w:rPr>
      </w:pPr>
    </w:p>
    <w:p w14:paraId="23F4403A" w14:textId="77777777" w:rsidR="00D94775" w:rsidRPr="00D94775" w:rsidRDefault="00D94775" w:rsidP="00D94775">
      <w:pPr>
        <w:spacing w:line="480" w:lineRule="auto"/>
        <w:ind w:firstLine="720"/>
        <w:jc w:val="both"/>
        <w:rPr>
          <w:rFonts w:eastAsia="Times New Roman"/>
          <w:sz w:val="24"/>
          <w:szCs w:val="24"/>
        </w:rPr>
        <w:sectPr w:rsidR="00D94775" w:rsidRPr="00D94775" w:rsidSect="00D94775">
          <w:footerReference w:type="default" r:id="rId9"/>
          <w:footerReference w:type="first" r:id="rId10"/>
          <w:pgSz w:w="12240" w:h="15840"/>
          <w:pgMar w:top="1440" w:right="1440" w:bottom="1440" w:left="1440" w:header="720" w:footer="720" w:gutter="0"/>
          <w:cols w:space="720"/>
          <w:docGrid w:linePitch="360"/>
        </w:sectPr>
      </w:pPr>
    </w:p>
    <w:p w14:paraId="6C50B182" w14:textId="61C1B1C9" w:rsidR="00D94775" w:rsidRPr="00D94775" w:rsidRDefault="00D94775" w:rsidP="00D94775">
      <w:pPr>
        <w:spacing w:line="480" w:lineRule="auto"/>
        <w:ind w:firstLine="720"/>
        <w:jc w:val="both"/>
        <w:rPr>
          <w:rFonts w:eastAsia="Times New Roman"/>
          <w:sz w:val="24"/>
          <w:szCs w:val="24"/>
        </w:rPr>
      </w:pPr>
      <w:r w:rsidRPr="00D94775">
        <w:rPr>
          <w:rFonts w:eastAsia="Times New Roman"/>
          <w:sz w:val="24"/>
          <w:szCs w:val="24"/>
        </w:rPr>
        <w:t>Section 1. Chapter 2 of title 21 of the administrative code of the city of New York is amended by adding a new section 21-218 to read as follows:</w:t>
      </w:r>
    </w:p>
    <w:p w14:paraId="6EB6AA28" w14:textId="77777777" w:rsidR="00D94775" w:rsidRPr="00D94775" w:rsidRDefault="00D94775" w:rsidP="00D94775">
      <w:pPr>
        <w:spacing w:line="480" w:lineRule="auto"/>
        <w:ind w:firstLine="720"/>
        <w:jc w:val="both"/>
        <w:rPr>
          <w:rFonts w:eastAsia="Times New Roman"/>
          <w:sz w:val="24"/>
          <w:szCs w:val="24"/>
          <w:u w:val="single"/>
        </w:rPr>
      </w:pPr>
      <w:r w:rsidRPr="00D94775">
        <w:rPr>
          <w:rFonts w:eastAsia="Times New Roman"/>
          <w:sz w:val="24"/>
          <w:szCs w:val="24"/>
          <w:u w:val="single"/>
        </w:rPr>
        <w:t>§ 21-218 Non-digital access to forms and services. a. Definitions. For purposes of this section, the following terms have the following meanings:</w:t>
      </w:r>
    </w:p>
    <w:p w14:paraId="70AAA9F4" w14:textId="77777777" w:rsidR="00D94775" w:rsidRPr="00D94775" w:rsidRDefault="00D94775" w:rsidP="00D94775">
      <w:pPr>
        <w:spacing w:line="480" w:lineRule="auto"/>
        <w:ind w:firstLine="720"/>
        <w:jc w:val="both"/>
        <w:rPr>
          <w:rFonts w:eastAsia="Times New Roman"/>
          <w:sz w:val="24"/>
          <w:szCs w:val="24"/>
          <w:u w:val="single"/>
        </w:rPr>
      </w:pPr>
      <w:r w:rsidRPr="00D94775">
        <w:rPr>
          <w:rFonts w:eastAsia="Times New Roman"/>
          <w:sz w:val="24"/>
          <w:szCs w:val="24"/>
          <w:u w:val="single"/>
        </w:rPr>
        <w:t>Covered services. The term “covered services” means any application, form, benefit, program enrollment, informational resource, or service offered or administered by the department which is made available to the public.</w:t>
      </w:r>
    </w:p>
    <w:p w14:paraId="5E46E55B" w14:textId="77777777" w:rsidR="00D94775" w:rsidRPr="00D94775" w:rsidRDefault="00D94775" w:rsidP="00D94775">
      <w:pPr>
        <w:spacing w:line="480" w:lineRule="auto"/>
        <w:ind w:firstLine="720"/>
        <w:jc w:val="both"/>
        <w:rPr>
          <w:rFonts w:eastAsia="Times New Roman"/>
          <w:sz w:val="24"/>
          <w:szCs w:val="24"/>
          <w:u w:val="single"/>
        </w:rPr>
      </w:pPr>
      <w:r w:rsidRPr="00D94775">
        <w:rPr>
          <w:rFonts w:eastAsia="Times New Roman"/>
          <w:sz w:val="24"/>
          <w:szCs w:val="24"/>
          <w:u w:val="single"/>
        </w:rPr>
        <w:t xml:space="preserve">b. Non-digital access to forms and services. The department shall ensure that covered services which are made available online or in a digital format are accessible at the same level of functionality through non-digital means, including by phone and in paper form. Access to covered services by phone shall include the ability to complete applications and receive information through phone support, and the ability to receive guidance on covered services and request mailed materials in paper form. Covered services in paper form shall be made available at older adult centers as defined in section </w:t>
      </w:r>
      <w:proofErr w:type="gramStart"/>
      <w:r w:rsidRPr="00D94775">
        <w:rPr>
          <w:rFonts w:eastAsia="Times New Roman"/>
          <w:sz w:val="24"/>
          <w:szCs w:val="24"/>
          <w:u w:val="single"/>
        </w:rPr>
        <w:t>21-210, and</w:t>
      </w:r>
      <w:proofErr w:type="gramEnd"/>
      <w:r w:rsidRPr="00D94775">
        <w:rPr>
          <w:rFonts w:eastAsia="Times New Roman"/>
          <w:sz w:val="24"/>
          <w:szCs w:val="24"/>
          <w:u w:val="single"/>
        </w:rPr>
        <w:t xml:space="preserve"> shall be made available by mail upon request.</w:t>
      </w:r>
    </w:p>
    <w:p w14:paraId="60D9CDAA" w14:textId="77777777" w:rsidR="00D94775" w:rsidRPr="00D94775" w:rsidRDefault="00D94775" w:rsidP="00D94775">
      <w:pPr>
        <w:spacing w:line="480" w:lineRule="auto"/>
        <w:ind w:firstLine="720"/>
        <w:jc w:val="both"/>
        <w:rPr>
          <w:rFonts w:eastAsia="Times New Roman"/>
          <w:sz w:val="24"/>
          <w:szCs w:val="24"/>
          <w:u w:val="single"/>
        </w:rPr>
      </w:pPr>
      <w:r w:rsidRPr="00D94775">
        <w:rPr>
          <w:rFonts w:eastAsia="Times New Roman"/>
          <w:sz w:val="24"/>
          <w:szCs w:val="24"/>
          <w:u w:val="single"/>
        </w:rPr>
        <w:t>c. Accessibility. Access to covered services pursuant to subdivision b of this section shall be provided in the designated citywide languages as defined in section 21-211.</w:t>
      </w:r>
    </w:p>
    <w:p w14:paraId="1EB3EB65" w14:textId="77777777" w:rsidR="00D94775" w:rsidRPr="00D94775" w:rsidRDefault="00D94775" w:rsidP="00D94775">
      <w:pPr>
        <w:spacing w:line="480" w:lineRule="auto"/>
        <w:ind w:firstLine="720"/>
        <w:jc w:val="both"/>
        <w:rPr>
          <w:rFonts w:eastAsia="Times New Roman"/>
          <w:sz w:val="24"/>
          <w:szCs w:val="24"/>
          <w:u w:val="single"/>
        </w:rPr>
      </w:pPr>
      <w:r w:rsidRPr="00D94775">
        <w:rPr>
          <w:rFonts w:eastAsia="Times New Roman"/>
          <w:sz w:val="24"/>
          <w:szCs w:val="24"/>
          <w:u w:val="single"/>
        </w:rPr>
        <w:t xml:space="preserve">d. Review. The commissioner may review covered services and submit in writing to the mayor and the speaker of the council any determinations as to whether any such services are </w:t>
      </w:r>
      <w:r w:rsidRPr="00D94775">
        <w:rPr>
          <w:rFonts w:eastAsia="Times New Roman"/>
          <w:sz w:val="24"/>
          <w:szCs w:val="24"/>
          <w:u w:val="single"/>
        </w:rPr>
        <w:lastRenderedPageBreak/>
        <w:t>necessary to provide in non-digital formats, and the rationale for such determinations. No earlier than 90 days following such written submission, the commissioner may implement changes to the accessibility of covered services pursuant to such determination.</w:t>
      </w:r>
    </w:p>
    <w:p w14:paraId="46FB2EA5" w14:textId="77777777" w:rsidR="00D94775" w:rsidRDefault="00D94775" w:rsidP="00D94775">
      <w:pPr>
        <w:spacing w:line="480" w:lineRule="auto"/>
        <w:ind w:firstLine="720"/>
        <w:jc w:val="both"/>
        <w:rPr>
          <w:rFonts w:eastAsia="Times New Roman"/>
          <w:sz w:val="24"/>
          <w:szCs w:val="24"/>
        </w:rPr>
      </w:pPr>
      <w:r w:rsidRPr="00D94775">
        <w:rPr>
          <w:rFonts w:eastAsia="Times New Roman"/>
          <w:sz w:val="24"/>
          <w:szCs w:val="24"/>
        </w:rPr>
        <w:t>§ 2. This local law takes effect 120 days after it becomes l</w:t>
      </w:r>
      <w:r>
        <w:rPr>
          <w:rFonts w:eastAsia="Times New Roman"/>
          <w:sz w:val="24"/>
          <w:szCs w:val="24"/>
        </w:rPr>
        <w:t>aw.</w:t>
      </w:r>
    </w:p>
    <w:p w14:paraId="775A4619" w14:textId="270CF343" w:rsidR="00D94775" w:rsidRPr="00D94775" w:rsidRDefault="00D94775" w:rsidP="00D94775">
      <w:pPr>
        <w:spacing w:line="480" w:lineRule="auto"/>
        <w:ind w:firstLine="720"/>
        <w:jc w:val="both"/>
        <w:rPr>
          <w:rFonts w:eastAsia="Times New Roman"/>
          <w:sz w:val="24"/>
          <w:szCs w:val="24"/>
        </w:rPr>
        <w:sectPr w:rsidR="00D94775" w:rsidRPr="00D94775" w:rsidSect="00D94775">
          <w:type w:val="continuous"/>
          <w:pgSz w:w="12240" w:h="15840"/>
          <w:pgMar w:top="1440" w:right="1440" w:bottom="1440" w:left="1440" w:header="720" w:footer="720" w:gutter="0"/>
          <w:lnNumType w:countBy="1"/>
          <w:cols w:space="720"/>
          <w:titlePg/>
          <w:docGrid w:linePitch="360"/>
        </w:sectPr>
      </w:pPr>
      <w:r w:rsidRPr="00D94775">
        <w:rPr>
          <w:rFonts w:eastAsia="Times New Roman"/>
          <w:noProof/>
          <w:sz w:val="24"/>
          <w:szCs w:val="24"/>
        </w:rPr>
        <mc:AlternateContent>
          <mc:Choice Requires="wps">
            <w:drawing>
              <wp:anchor distT="45720" distB="45720" distL="114300" distR="114300" simplePos="0" relativeHeight="251658240" behindDoc="0" locked="0" layoutInCell="1" allowOverlap="1" wp14:anchorId="36DD1573" wp14:editId="5F39BC43">
                <wp:simplePos x="0" y="0"/>
                <wp:positionH relativeFrom="margin">
                  <wp:align>left</wp:align>
                </wp:positionH>
                <wp:positionV relativeFrom="paragraph">
                  <wp:posOffset>5715</wp:posOffset>
                </wp:positionV>
                <wp:extent cx="895350" cy="723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723900"/>
                        </a:xfrm>
                        <a:prstGeom prst="rect">
                          <a:avLst/>
                        </a:prstGeom>
                        <a:solidFill>
                          <a:srgbClr val="FFFFFF"/>
                        </a:solidFill>
                        <a:ln w="9525">
                          <a:noFill/>
                          <a:miter lim="800000"/>
                          <a:headEnd/>
                          <a:tailEnd/>
                        </a:ln>
                      </wps:spPr>
                      <wps:txbx>
                        <w:txbxContent>
                          <w:p w14:paraId="5B25AE4A" w14:textId="77777777" w:rsidR="00D94775" w:rsidRPr="00D94775" w:rsidRDefault="00D94775" w:rsidP="00D94775">
                            <w:pPr>
                              <w:jc w:val="both"/>
                              <w:rPr>
                                <w:rFonts w:eastAsia="Times New Roman"/>
                                <w:sz w:val="18"/>
                                <w:szCs w:val="18"/>
                              </w:rPr>
                            </w:pPr>
                          </w:p>
                          <w:p w14:paraId="4F9C40CC" w14:textId="77777777" w:rsidR="00D94775" w:rsidRPr="00D94775" w:rsidRDefault="00D94775" w:rsidP="00D94775">
                            <w:pPr>
                              <w:jc w:val="both"/>
                              <w:rPr>
                                <w:rFonts w:eastAsia="Times New Roman"/>
                                <w:sz w:val="18"/>
                                <w:szCs w:val="18"/>
                              </w:rPr>
                            </w:pPr>
                            <w:r w:rsidRPr="00D94775">
                              <w:rPr>
                                <w:rFonts w:eastAsia="Times New Roman"/>
                                <w:sz w:val="18"/>
                                <w:szCs w:val="18"/>
                              </w:rPr>
                              <w:t>CP</w:t>
                            </w:r>
                          </w:p>
                          <w:p w14:paraId="386EABE0" w14:textId="77777777" w:rsidR="00D94775" w:rsidRPr="00D94775" w:rsidRDefault="00D94775" w:rsidP="00D94775">
                            <w:pPr>
                              <w:jc w:val="both"/>
                              <w:rPr>
                                <w:rFonts w:eastAsia="Times New Roman"/>
                                <w:sz w:val="18"/>
                                <w:szCs w:val="18"/>
                              </w:rPr>
                            </w:pPr>
                            <w:r w:rsidRPr="00D94775">
                              <w:rPr>
                                <w:rFonts w:eastAsia="Times New Roman"/>
                                <w:sz w:val="18"/>
                                <w:szCs w:val="18"/>
                              </w:rPr>
                              <w:t>LS #21026</w:t>
                            </w:r>
                          </w:p>
                          <w:p w14:paraId="08C47B15" w14:textId="77777777" w:rsidR="00D94775" w:rsidRPr="00D94775" w:rsidRDefault="00D94775" w:rsidP="00D94775">
                            <w:pPr>
                              <w:rPr>
                                <w:rFonts w:eastAsia="Times New Roman"/>
                                <w:sz w:val="18"/>
                                <w:szCs w:val="18"/>
                              </w:rPr>
                            </w:pPr>
                            <w:r w:rsidRPr="00D94775">
                              <w:rPr>
                                <w:rFonts w:eastAsia="Times New Roman"/>
                                <w:sz w:val="18"/>
                                <w:szCs w:val="18"/>
                              </w:rPr>
                              <w:t>3/31/2026</w:t>
                            </w:r>
                          </w:p>
                          <w:p w14:paraId="07A6067C" w14:textId="77777777" w:rsidR="00D94775" w:rsidRDefault="00D9477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DD1573" id="_x0000_t202" coordsize="21600,21600" o:spt="202" path="m,l,21600r21600,l21600,xe">
                <v:stroke joinstyle="miter"/>
                <v:path gradientshapeok="t" o:connecttype="rect"/>
              </v:shapetype>
              <v:shape id="Text Box 2" o:spid="_x0000_s1026" type="#_x0000_t202" style="position:absolute;left:0;text-align:left;margin-left:0;margin-top:.45pt;width:70.5pt;height:57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" stroked="f">
                <v:textbox>
                  <w:txbxContent>
                    <w:p w14:paraId="5B25AE4A" w14:textId="77777777" w:rsidR="00D94775" w:rsidRPr="00D94775" w:rsidRDefault="00D94775" w:rsidP="00D94775">
                      <w:pPr>
                        <w:jc w:val="both"/>
                        <w:rPr>
                          <w:rFonts w:eastAsia="Times New Roman"/>
                          <w:sz w:val="18"/>
                          <w:szCs w:val="18"/>
                        </w:rPr>
                      </w:pPr>
                    </w:p>
                    <w:p w14:paraId="4F9C40CC" w14:textId="77777777" w:rsidR="00D94775" w:rsidRPr="00D94775" w:rsidRDefault="00D94775" w:rsidP="00D94775">
                      <w:pPr>
                        <w:jc w:val="both"/>
                        <w:rPr>
                          <w:rFonts w:eastAsia="Times New Roman"/>
                          <w:sz w:val="18"/>
                          <w:szCs w:val="18"/>
                        </w:rPr>
                      </w:pPr>
                      <w:r w:rsidRPr="00D94775">
                        <w:rPr>
                          <w:rFonts w:eastAsia="Times New Roman"/>
                          <w:sz w:val="18"/>
                          <w:szCs w:val="18"/>
                        </w:rPr>
                        <w:t>CP</w:t>
                      </w:r>
                    </w:p>
                    <w:p w14:paraId="386EABE0" w14:textId="77777777" w:rsidR="00D94775" w:rsidRPr="00D94775" w:rsidRDefault="00D94775" w:rsidP="00D94775">
                      <w:pPr>
                        <w:jc w:val="both"/>
                        <w:rPr>
                          <w:rFonts w:eastAsia="Times New Roman"/>
                          <w:sz w:val="18"/>
                          <w:szCs w:val="18"/>
                        </w:rPr>
                      </w:pPr>
                      <w:r w:rsidRPr="00D94775">
                        <w:rPr>
                          <w:rFonts w:eastAsia="Times New Roman"/>
                          <w:sz w:val="18"/>
                          <w:szCs w:val="18"/>
                        </w:rPr>
                        <w:t>LS #21026</w:t>
                      </w:r>
                    </w:p>
                    <w:p w14:paraId="08C47B15" w14:textId="77777777" w:rsidR="00D94775" w:rsidRPr="00D94775" w:rsidRDefault="00D94775" w:rsidP="00D94775">
                      <w:pPr>
                        <w:rPr>
                          <w:rFonts w:eastAsia="Times New Roman"/>
                          <w:sz w:val="18"/>
                          <w:szCs w:val="18"/>
                        </w:rPr>
                      </w:pPr>
                      <w:r w:rsidRPr="00D94775">
                        <w:rPr>
                          <w:rFonts w:eastAsia="Times New Roman"/>
                          <w:sz w:val="18"/>
                          <w:szCs w:val="18"/>
                        </w:rPr>
                        <w:t>3/31/2026</w:t>
                      </w:r>
                    </w:p>
                    <w:p w14:paraId="07A6067C" w14:textId="77777777" w:rsidR="00D94775" w:rsidRDefault="00D94775"/>
                  </w:txbxContent>
                </v:textbox>
                <w10:wrap type="square" anchorx="margin"/>
              </v:shape>
            </w:pict>
          </mc:Fallback>
        </mc:AlternateContent>
      </w:r>
    </w:p>
    <w:p w14:paraId="490D5E5B" w14:textId="2951EAE7" w:rsidR="00754CBF" w:rsidRPr="00754CBF" w:rsidRDefault="00754CBF" w:rsidP="00754CBF">
      <w:pPr>
        <w:jc w:val="center"/>
        <w:rPr>
          <w:rFonts w:eastAsia="Times New Roman"/>
          <w:sz w:val="24"/>
          <w:szCs w:val="24"/>
        </w:rPr>
      </w:pPr>
      <w:r>
        <w:rPr>
          <w:rFonts w:eastAsia="Times New Roman"/>
          <w:sz w:val="24"/>
          <w:szCs w:val="24"/>
        </w:rPr>
        <w:lastRenderedPageBreak/>
        <w:t xml:space="preserve">Preconsidered </w:t>
      </w:r>
      <w:r w:rsidRPr="00754CBF">
        <w:rPr>
          <w:rFonts w:eastAsia="Times New Roman"/>
          <w:sz w:val="24"/>
          <w:szCs w:val="24"/>
        </w:rPr>
        <w:t xml:space="preserve">Int. No. </w:t>
      </w:r>
    </w:p>
    <w:p w14:paraId="20E99F9A" w14:textId="77777777" w:rsidR="00754CBF" w:rsidRPr="00754CBF" w:rsidRDefault="00754CBF" w:rsidP="00754CBF">
      <w:pPr>
        <w:jc w:val="center"/>
        <w:rPr>
          <w:rFonts w:eastAsia="Times New Roman"/>
          <w:sz w:val="24"/>
          <w:szCs w:val="24"/>
        </w:rPr>
      </w:pPr>
    </w:p>
    <w:p w14:paraId="3D9CA8EB" w14:textId="77777777" w:rsidR="00754CBF" w:rsidRPr="00754CBF" w:rsidRDefault="00754CBF" w:rsidP="00754CBF">
      <w:pPr>
        <w:jc w:val="both"/>
        <w:rPr>
          <w:rFonts w:eastAsia="Times New Roman"/>
          <w:sz w:val="24"/>
          <w:szCs w:val="24"/>
        </w:rPr>
      </w:pPr>
      <w:r w:rsidRPr="00754CBF">
        <w:rPr>
          <w:rFonts w:eastAsia="Times New Roman"/>
          <w:sz w:val="24"/>
          <w:szCs w:val="24"/>
        </w:rPr>
        <w:t>By Council Member Encarnación</w:t>
      </w:r>
    </w:p>
    <w:p w14:paraId="3E090E45" w14:textId="77777777" w:rsidR="00754CBF" w:rsidRPr="00754CBF" w:rsidRDefault="00754CBF" w:rsidP="00754CBF">
      <w:pPr>
        <w:jc w:val="both"/>
        <w:rPr>
          <w:rFonts w:eastAsia="Times New Roman"/>
          <w:sz w:val="24"/>
          <w:szCs w:val="24"/>
        </w:rPr>
      </w:pPr>
    </w:p>
    <w:p w14:paraId="7C75512B" w14:textId="77777777" w:rsidR="00754CBF" w:rsidRPr="00754CBF" w:rsidRDefault="00754CBF" w:rsidP="00754CBF">
      <w:pPr>
        <w:jc w:val="both"/>
        <w:rPr>
          <w:rFonts w:eastAsia="Times New Roman"/>
          <w:vanish/>
          <w:sz w:val="24"/>
          <w:szCs w:val="24"/>
        </w:rPr>
      </w:pPr>
      <w:r w:rsidRPr="00754CBF">
        <w:rPr>
          <w:rFonts w:eastAsia="Times New Roman"/>
          <w:vanish/>
          <w:sz w:val="24"/>
          <w:szCs w:val="24"/>
        </w:rPr>
        <w:t>..Title</w:t>
      </w:r>
    </w:p>
    <w:p w14:paraId="3BB7D23C" w14:textId="77777777" w:rsidR="00754CBF" w:rsidRPr="00754CBF" w:rsidRDefault="00754CBF" w:rsidP="00754CBF">
      <w:pPr>
        <w:jc w:val="both"/>
        <w:rPr>
          <w:rFonts w:eastAsia="Times New Roman"/>
          <w:sz w:val="24"/>
          <w:szCs w:val="24"/>
        </w:rPr>
      </w:pPr>
      <w:r w:rsidRPr="00754CBF">
        <w:rPr>
          <w:rFonts w:eastAsia="Times New Roman"/>
          <w:sz w:val="24"/>
          <w:szCs w:val="24"/>
        </w:rPr>
        <w:t>A Local Law to amend the administrative code of the city of New York, in relation to wellness checks on older adults during certain weather events</w:t>
      </w:r>
    </w:p>
    <w:p w14:paraId="16092C21" w14:textId="77777777" w:rsidR="00754CBF" w:rsidRPr="00754CBF" w:rsidRDefault="00754CBF" w:rsidP="00754CBF">
      <w:pPr>
        <w:jc w:val="both"/>
        <w:rPr>
          <w:rFonts w:eastAsia="Times New Roman"/>
          <w:sz w:val="24"/>
          <w:szCs w:val="24"/>
        </w:rPr>
      </w:pPr>
    </w:p>
    <w:p w14:paraId="78EEA9C7" w14:textId="77777777" w:rsidR="00754CBF" w:rsidRPr="00754CBF" w:rsidRDefault="00754CBF" w:rsidP="00754CBF">
      <w:pPr>
        <w:jc w:val="both"/>
        <w:rPr>
          <w:rFonts w:eastAsia="Times New Roman"/>
          <w:vanish/>
          <w:sz w:val="24"/>
          <w:szCs w:val="24"/>
        </w:rPr>
      </w:pPr>
      <w:r w:rsidRPr="00754CBF">
        <w:rPr>
          <w:rFonts w:eastAsia="Times New Roman"/>
          <w:vanish/>
          <w:sz w:val="24"/>
          <w:szCs w:val="24"/>
        </w:rPr>
        <w:t>..Body</w:t>
      </w:r>
    </w:p>
    <w:p w14:paraId="76F4358B" w14:textId="77777777" w:rsidR="00754CBF" w:rsidRPr="00754CBF" w:rsidRDefault="00754CBF" w:rsidP="00754CBF">
      <w:pPr>
        <w:jc w:val="both"/>
        <w:rPr>
          <w:rFonts w:eastAsia="Times New Roman"/>
          <w:vanish/>
          <w:sz w:val="24"/>
          <w:szCs w:val="24"/>
        </w:rPr>
      </w:pPr>
    </w:p>
    <w:p w14:paraId="11B71840" w14:textId="77777777" w:rsidR="00754CBF" w:rsidRPr="00754CBF" w:rsidRDefault="00754CBF" w:rsidP="00754CBF">
      <w:pPr>
        <w:jc w:val="both"/>
        <w:rPr>
          <w:rFonts w:eastAsia="Times New Roman"/>
          <w:sz w:val="24"/>
          <w:szCs w:val="24"/>
        </w:rPr>
      </w:pPr>
      <w:r w:rsidRPr="00754CBF">
        <w:rPr>
          <w:rFonts w:eastAsia="Times New Roman"/>
          <w:sz w:val="24"/>
          <w:szCs w:val="24"/>
          <w:u w:val="single"/>
        </w:rPr>
        <w:t>Be it enacted by the Council as follows:</w:t>
      </w:r>
    </w:p>
    <w:p w14:paraId="382A0161" w14:textId="77777777" w:rsidR="00754CBF" w:rsidRPr="00754CBF" w:rsidRDefault="00754CBF" w:rsidP="00754CBF">
      <w:pPr>
        <w:ind w:firstLine="720"/>
        <w:jc w:val="both"/>
        <w:rPr>
          <w:rFonts w:eastAsia="Times New Roman"/>
          <w:sz w:val="24"/>
          <w:szCs w:val="24"/>
        </w:rPr>
      </w:pPr>
    </w:p>
    <w:p w14:paraId="3E83AD92" w14:textId="77777777" w:rsidR="00754CBF" w:rsidRPr="00754CBF" w:rsidRDefault="00754CBF" w:rsidP="00754CBF">
      <w:pPr>
        <w:spacing w:line="480" w:lineRule="auto"/>
        <w:ind w:firstLine="720"/>
        <w:jc w:val="both"/>
        <w:rPr>
          <w:rFonts w:eastAsia="Times New Roman"/>
          <w:sz w:val="24"/>
          <w:szCs w:val="24"/>
        </w:rPr>
        <w:sectPr w:rsidR="00754CBF" w:rsidRPr="00754CBF" w:rsidSect="00754CBF">
          <w:footerReference w:type="default" r:id="rId11"/>
          <w:footerReference w:type="first" r:id="rId12"/>
          <w:pgSz w:w="12240" w:h="15840"/>
          <w:pgMar w:top="1440" w:right="1440" w:bottom="1440" w:left="1440" w:header="720" w:footer="720" w:gutter="0"/>
          <w:cols w:space="720"/>
          <w:docGrid w:linePitch="360"/>
        </w:sectPr>
      </w:pPr>
    </w:p>
    <w:p w14:paraId="5CA690E1" w14:textId="77777777" w:rsidR="00754CBF" w:rsidRPr="00754CBF" w:rsidRDefault="00754CBF" w:rsidP="00754CBF">
      <w:pPr>
        <w:spacing w:line="480" w:lineRule="auto"/>
        <w:ind w:firstLine="720"/>
        <w:jc w:val="both"/>
        <w:rPr>
          <w:rFonts w:eastAsia="Times New Roman"/>
          <w:sz w:val="24"/>
          <w:szCs w:val="24"/>
        </w:rPr>
      </w:pPr>
      <w:r w:rsidRPr="00754CBF">
        <w:rPr>
          <w:rFonts w:eastAsia="Times New Roman"/>
          <w:sz w:val="24"/>
          <w:szCs w:val="24"/>
        </w:rPr>
        <w:t>Section 1. Chapter 2 of title 21 of the administrative code of the city of New York is amended by adding a new section 21-218 to read as follows:</w:t>
      </w:r>
    </w:p>
    <w:p w14:paraId="7D10F594" w14:textId="77777777" w:rsidR="00754CBF" w:rsidRPr="00754CBF" w:rsidRDefault="00754CBF" w:rsidP="00754CBF">
      <w:pPr>
        <w:spacing w:line="480" w:lineRule="auto"/>
        <w:ind w:firstLine="720"/>
        <w:jc w:val="both"/>
        <w:rPr>
          <w:rFonts w:eastAsia="Times New Roman"/>
          <w:sz w:val="24"/>
          <w:szCs w:val="24"/>
          <w:u w:val="single"/>
        </w:rPr>
      </w:pPr>
      <w:r w:rsidRPr="00754CBF">
        <w:rPr>
          <w:rFonts w:eastAsia="Times New Roman"/>
          <w:sz w:val="24"/>
          <w:szCs w:val="24"/>
          <w:u w:val="single"/>
        </w:rPr>
        <w:t>§ 21-218 Wellness checks on certain older adults during extreme weather events. a. Definitions. For purposes of this section, the following terms have the following meanings:</w:t>
      </w:r>
    </w:p>
    <w:p w14:paraId="0EAA39E9" w14:textId="77777777" w:rsidR="00754CBF" w:rsidRPr="00754CBF" w:rsidRDefault="00754CBF" w:rsidP="00754CBF">
      <w:pPr>
        <w:spacing w:line="480" w:lineRule="auto"/>
        <w:ind w:firstLine="720"/>
        <w:jc w:val="both"/>
        <w:rPr>
          <w:rFonts w:eastAsia="Times New Roman"/>
          <w:sz w:val="24"/>
          <w:szCs w:val="24"/>
          <w:u w:val="single"/>
        </w:rPr>
      </w:pPr>
      <w:r w:rsidRPr="00754CBF">
        <w:rPr>
          <w:rFonts w:eastAsia="Times New Roman"/>
          <w:sz w:val="24"/>
          <w:szCs w:val="24"/>
          <w:u w:val="single"/>
        </w:rPr>
        <w:t>Code blue alert. The term “code blue alert” means a weather emergency notice that the city issues when the temperature, including wind chill, is forecasted to reach 32 degrees Fahrenheit or below between the hours of 4:00 p.m. and 8:00 a.m.</w:t>
      </w:r>
    </w:p>
    <w:p w14:paraId="337C5EF6" w14:textId="77777777" w:rsidR="00754CBF" w:rsidRPr="00754CBF" w:rsidRDefault="00754CBF" w:rsidP="00754CBF">
      <w:pPr>
        <w:spacing w:line="480" w:lineRule="auto"/>
        <w:ind w:firstLine="720"/>
        <w:jc w:val="both"/>
        <w:rPr>
          <w:rFonts w:eastAsia="Times New Roman"/>
          <w:sz w:val="24"/>
          <w:szCs w:val="24"/>
          <w:u w:val="single"/>
        </w:rPr>
      </w:pPr>
      <w:r w:rsidRPr="00754CBF">
        <w:rPr>
          <w:rFonts w:eastAsia="Times New Roman"/>
          <w:sz w:val="24"/>
          <w:szCs w:val="24"/>
          <w:u w:val="single"/>
        </w:rPr>
        <w:t>Code red alert. The term “code red alert” means a weather emergency notice that the city issues when the temperature is forecasted to reach at least 100 degrees Fahrenheit for at least 1 day, at least 95 degrees Fahrenheit for at least 2 consecutive days, at least 105 degrees Fahrenheit for any duration, or at least 95 degrees Fahrenheit for at least 4 consecutive days, between the hours of 12 p.m. and 8:00 p.m.</w:t>
      </w:r>
    </w:p>
    <w:p w14:paraId="4553C980" w14:textId="77777777" w:rsidR="00754CBF" w:rsidRPr="00754CBF" w:rsidRDefault="00754CBF" w:rsidP="00754CBF">
      <w:pPr>
        <w:spacing w:line="480" w:lineRule="auto"/>
        <w:ind w:firstLine="720"/>
        <w:jc w:val="both"/>
        <w:rPr>
          <w:rFonts w:eastAsia="Times New Roman"/>
          <w:sz w:val="24"/>
          <w:szCs w:val="24"/>
          <w:u w:val="single"/>
        </w:rPr>
      </w:pPr>
      <w:r w:rsidRPr="00754CBF">
        <w:rPr>
          <w:rFonts w:eastAsia="Times New Roman"/>
          <w:sz w:val="24"/>
          <w:szCs w:val="24"/>
          <w:u w:val="single"/>
        </w:rPr>
        <w:t xml:space="preserve">Heat-related </w:t>
      </w:r>
      <w:proofErr w:type="gramStart"/>
      <w:r w:rsidRPr="00754CBF">
        <w:rPr>
          <w:rFonts w:eastAsia="Times New Roman"/>
          <w:sz w:val="24"/>
          <w:szCs w:val="24"/>
          <w:u w:val="single"/>
        </w:rPr>
        <w:t>emergency</w:t>
      </w:r>
      <w:proofErr w:type="gramEnd"/>
      <w:r w:rsidRPr="00754CBF">
        <w:rPr>
          <w:rFonts w:eastAsia="Times New Roman"/>
          <w:sz w:val="24"/>
          <w:szCs w:val="24"/>
          <w:u w:val="single"/>
        </w:rPr>
        <w:t>. The term “heat-related emergency” has the same meaning as set forth in section 30-116.</w:t>
      </w:r>
    </w:p>
    <w:p w14:paraId="3A660DF0" w14:textId="77777777" w:rsidR="00754CBF" w:rsidRPr="00754CBF" w:rsidRDefault="00754CBF" w:rsidP="00754CBF">
      <w:pPr>
        <w:spacing w:line="480" w:lineRule="auto"/>
        <w:ind w:firstLine="720"/>
        <w:jc w:val="both"/>
        <w:rPr>
          <w:rFonts w:eastAsia="Times New Roman"/>
          <w:sz w:val="24"/>
          <w:szCs w:val="24"/>
          <w:u w:val="single"/>
        </w:rPr>
      </w:pPr>
      <w:r w:rsidRPr="00754CBF">
        <w:rPr>
          <w:rFonts w:eastAsia="Times New Roman"/>
          <w:sz w:val="24"/>
          <w:szCs w:val="24"/>
          <w:u w:val="single"/>
        </w:rPr>
        <w:t>Older adult. The term “older adult” has the same meaning as set forth in section 21-205.1.</w:t>
      </w:r>
    </w:p>
    <w:p w14:paraId="7831933D" w14:textId="77777777" w:rsidR="00754CBF" w:rsidRPr="00754CBF" w:rsidRDefault="00754CBF" w:rsidP="00754CBF">
      <w:pPr>
        <w:spacing w:line="480" w:lineRule="auto"/>
        <w:ind w:firstLine="720"/>
        <w:jc w:val="both"/>
        <w:rPr>
          <w:rFonts w:eastAsia="Times New Roman"/>
          <w:sz w:val="24"/>
          <w:szCs w:val="24"/>
          <w:u w:val="single"/>
        </w:rPr>
      </w:pPr>
      <w:r w:rsidRPr="00754CBF">
        <w:rPr>
          <w:rFonts w:eastAsia="Times New Roman"/>
          <w:sz w:val="24"/>
          <w:szCs w:val="24"/>
          <w:u w:val="single"/>
        </w:rPr>
        <w:t xml:space="preserve">b. Protocol. The commissioner, in collaboration with the commissioner of emergency management and other relevant agencies as determined by the commissioner, shall develop and </w:t>
      </w:r>
      <w:r w:rsidRPr="00754CBF">
        <w:rPr>
          <w:rFonts w:eastAsia="Times New Roman"/>
          <w:sz w:val="24"/>
          <w:szCs w:val="24"/>
          <w:u w:val="single"/>
        </w:rPr>
        <w:lastRenderedPageBreak/>
        <w:t>implement a protocol to conduct in-person and phone-based wellness checks during a code blue alert, code red alert, or heat-related emergency on older adults known to the department and any such relevant agencies as living alone for the majority of time or living solely with other older adults for the majority of time in their place of residence. In establishing such protocol, the department shall determine the frequency of such wellness checks during a code blue alert, code red alert, or heat-related emergency, and shall consider the resources available to the department and relevant agencies in conducting such wellness checks. To the extent practicable, wellness checks conducted in-person and via phone shall be conducted in the older adult’s preferred language.</w:t>
      </w:r>
    </w:p>
    <w:p w14:paraId="20EA904F" w14:textId="7AABB44C" w:rsidR="00754CBF" w:rsidRPr="00754CBF" w:rsidRDefault="00754CBF" w:rsidP="00754CBF">
      <w:pPr>
        <w:spacing w:line="480" w:lineRule="auto"/>
        <w:ind w:firstLine="720"/>
        <w:jc w:val="both"/>
        <w:rPr>
          <w:rFonts w:eastAsia="Times New Roman"/>
          <w:sz w:val="24"/>
          <w:szCs w:val="24"/>
          <w:u w:val="single"/>
        </w:rPr>
      </w:pPr>
      <w:r w:rsidRPr="00754CBF">
        <w:rPr>
          <w:rFonts w:eastAsia="Times New Roman"/>
          <w:sz w:val="24"/>
          <w:szCs w:val="24"/>
          <w:u w:val="single"/>
        </w:rPr>
        <w:t>c. Wellness check requirements. A wellness check conducted pursuant to the protocol developed pursuant to subdivision b of this section shall include a set of questions developed by the department to gauge an older adult’s well-being, a determination and report by the individual conducting such check to the department of the apparent well-being of the older adult, and a report on the conditions in such older adult’s place of residence, including the temperature in such residence, apparent presence and functionality of heating or cooling devices or equipment, and any concerns or signs of distress in relation to the well-being of such older adult as identified by the individual conducting such check.</w:t>
      </w:r>
    </w:p>
    <w:p w14:paraId="106CCE8D" w14:textId="08769A05" w:rsidR="00754CBF" w:rsidRPr="00754CBF" w:rsidRDefault="00754CBF" w:rsidP="00C547ED">
      <w:pPr>
        <w:spacing w:line="480" w:lineRule="auto"/>
        <w:ind w:firstLine="720"/>
        <w:jc w:val="both"/>
        <w:rPr>
          <w:rFonts w:eastAsia="Times New Roman"/>
          <w:sz w:val="24"/>
          <w:szCs w:val="24"/>
          <w:u w:val="single"/>
        </w:rPr>
        <w:sectPr w:rsidR="00754CBF" w:rsidRPr="00754CBF" w:rsidSect="00754CBF">
          <w:type w:val="continuous"/>
          <w:pgSz w:w="12240" w:h="15840"/>
          <w:pgMar w:top="1440" w:right="1440" w:bottom="1440" w:left="1440" w:header="720" w:footer="720" w:gutter="0"/>
          <w:lnNumType w:countBy="1"/>
          <w:cols w:space="720"/>
          <w:titlePg/>
          <w:docGrid w:linePitch="360"/>
        </w:sectPr>
      </w:pPr>
      <w:r w:rsidRPr="00754CBF">
        <w:rPr>
          <w:rFonts w:eastAsia="Times New Roman"/>
          <w:noProof/>
          <w:sz w:val="18"/>
          <w:szCs w:val="18"/>
        </w:rPr>
        <mc:AlternateContent>
          <mc:Choice Requires="wps">
            <w:drawing>
              <wp:anchor distT="45720" distB="45720" distL="114300" distR="114300" simplePos="0" relativeHeight="251658241" behindDoc="0" locked="0" layoutInCell="1" allowOverlap="1" wp14:anchorId="214C5169" wp14:editId="42A8EF9F">
                <wp:simplePos x="0" y="0"/>
                <wp:positionH relativeFrom="margin">
                  <wp:align>left</wp:align>
                </wp:positionH>
                <wp:positionV relativeFrom="paragraph">
                  <wp:posOffset>295910</wp:posOffset>
                </wp:positionV>
                <wp:extent cx="1238250" cy="1404620"/>
                <wp:effectExtent l="0" t="0" r="0" b="6985"/>
                <wp:wrapSquare wrapText="bothSides"/>
                <wp:docPr id="290427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1404620"/>
                        </a:xfrm>
                        <a:prstGeom prst="rect">
                          <a:avLst/>
                        </a:prstGeom>
                        <a:solidFill>
                          <a:srgbClr val="FFFFFF"/>
                        </a:solidFill>
                        <a:ln w="9525">
                          <a:noFill/>
                          <a:miter lim="800000"/>
                          <a:headEnd/>
                          <a:tailEnd/>
                        </a:ln>
                      </wps:spPr>
                      <wps:txbx>
                        <w:txbxContent>
                          <w:p w14:paraId="523C8A94" w14:textId="2B6A9A80" w:rsidR="00754CBF" w:rsidRPr="00754CBF" w:rsidRDefault="00754CBF" w:rsidP="00754CBF">
                            <w:pPr>
                              <w:jc w:val="both"/>
                              <w:rPr>
                                <w:rFonts w:eastAsia="Times New Roman"/>
                                <w:sz w:val="18"/>
                                <w:szCs w:val="18"/>
                              </w:rPr>
                            </w:pPr>
                            <w:r w:rsidRPr="00754CBF">
                              <w:rPr>
                                <w:rFonts w:eastAsia="Times New Roman"/>
                                <w:sz w:val="18"/>
                                <w:szCs w:val="18"/>
                              </w:rPr>
                              <w:t>CP</w:t>
                            </w:r>
                          </w:p>
                          <w:p w14:paraId="779D3118" w14:textId="77777777" w:rsidR="00754CBF" w:rsidRPr="00754CBF" w:rsidRDefault="00754CBF" w:rsidP="00754CBF">
                            <w:pPr>
                              <w:jc w:val="both"/>
                              <w:rPr>
                                <w:rFonts w:eastAsia="Times New Roman"/>
                                <w:sz w:val="18"/>
                                <w:szCs w:val="18"/>
                              </w:rPr>
                            </w:pPr>
                            <w:r w:rsidRPr="00754CBF">
                              <w:rPr>
                                <w:rFonts w:eastAsia="Times New Roman"/>
                                <w:sz w:val="18"/>
                                <w:szCs w:val="18"/>
                              </w:rPr>
                              <w:t>LS # 22909</w:t>
                            </w:r>
                          </w:p>
                          <w:p w14:paraId="6471640C" w14:textId="77777777" w:rsidR="00754CBF" w:rsidRPr="00754CBF" w:rsidRDefault="00754CBF" w:rsidP="00754CBF">
                            <w:pPr>
                              <w:rPr>
                                <w:rFonts w:eastAsia="Times New Roman"/>
                                <w:sz w:val="18"/>
                                <w:szCs w:val="18"/>
                              </w:rPr>
                            </w:pPr>
                            <w:r w:rsidRPr="00754CBF">
                              <w:rPr>
                                <w:rFonts w:eastAsia="Times New Roman"/>
                                <w:sz w:val="18"/>
                                <w:szCs w:val="18"/>
                              </w:rPr>
                              <w:t>3/31/2026 4:20 PM</w:t>
                            </w:r>
                          </w:p>
                          <w:p w14:paraId="3852D32D" w14:textId="7553D04A" w:rsidR="00754CBF" w:rsidRDefault="00754CB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4C5169" id="_x0000_s1027" type="#_x0000_t202" style="position:absolute;left:0;text-align:left;margin-left:0;margin-top:23.3pt;width:97.5pt;height:110.6pt;z-index:251658241;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" stroked="f">
                <v:textbox style="mso-fit-shape-to-text:t">
                  <w:txbxContent>
                    <w:p w14:paraId="523C8A94" w14:textId="2B6A9A80" w:rsidR="00754CBF" w:rsidRPr="00754CBF" w:rsidRDefault="00754CBF" w:rsidP="00754CBF">
                      <w:pPr>
                        <w:jc w:val="both"/>
                        <w:rPr>
                          <w:rFonts w:eastAsia="Times New Roman"/>
                          <w:sz w:val="18"/>
                          <w:szCs w:val="18"/>
                        </w:rPr>
                      </w:pPr>
                      <w:r w:rsidRPr="00754CBF">
                        <w:rPr>
                          <w:rFonts w:eastAsia="Times New Roman"/>
                          <w:sz w:val="18"/>
                          <w:szCs w:val="18"/>
                        </w:rPr>
                        <w:t>CP</w:t>
                      </w:r>
                    </w:p>
                    <w:p w14:paraId="779D3118" w14:textId="77777777" w:rsidR="00754CBF" w:rsidRPr="00754CBF" w:rsidRDefault="00754CBF" w:rsidP="00754CBF">
                      <w:pPr>
                        <w:jc w:val="both"/>
                        <w:rPr>
                          <w:rFonts w:eastAsia="Times New Roman"/>
                          <w:sz w:val="18"/>
                          <w:szCs w:val="18"/>
                        </w:rPr>
                      </w:pPr>
                      <w:r w:rsidRPr="00754CBF">
                        <w:rPr>
                          <w:rFonts w:eastAsia="Times New Roman"/>
                          <w:sz w:val="18"/>
                          <w:szCs w:val="18"/>
                        </w:rPr>
                        <w:t>LS # 22909</w:t>
                      </w:r>
                    </w:p>
                    <w:p w14:paraId="6471640C" w14:textId="77777777" w:rsidR="00754CBF" w:rsidRPr="00754CBF" w:rsidRDefault="00754CBF" w:rsidP="00754CBF">
                      <w:pPr>
                        <w:rPr>
                          <w:rFonts w:eastAsia="Times New Roman"/>
                          <w:sz w:val="18"/>
                          <w:szCs w:val="18"/>
                        </w:rPr>
                      </w:pPr>
                      <w:r w:rsidRPr="00754CBF">
                        <w:rPr>
                          <w:rFonts w:eastAsia="Times New Roman"/>
                          <w:sz w:val="18"/>
                          <w:szCs w:val="18"/>
                        </w:rPr>
                        <w:t>3/31/2026 4:20 PM</w:t>
                      </w:r>
                    </w:p>
                    <w:p w14:paraId="3852D32D" w14:textId="7553D04A" w:rsidR="00754CBF" w:rsidRDefault="00754CBF"/>
                  </w:txbxContent>
                </v:textbox>
                <w10:wrap type="square" anchorx="margin"/>
              </v:shape>
            </w:pict>
          </mc:Fallback>
        </mc:AlternateContent>
      </w:r>
      <w:r w:rsidRPr="00754CBF">
        <w:rPr>
          <w:rFonts w:eastAsia="Times New Roman"/>
          <w:sz w:val="24"/>
          <w:szCs w:val="24"/>
        </w:rPr>
        <w:t xml:space="preserve">§ 2. This local law </w:t>
      </w:r>
      <w:proofErr w:type="gramStart"/>
      <w:r w:rsidRPr="00754CBF">
        <w:rPr>
          <w:rFonts w:eastAsia="Times New Roman"/>
          <w:sz w:val="24"/>
          <w:szCs w:val="24"/>
        </w:rPr>
        <w:t>takes effect</w:t>
      </w:r>
      <w:proofErr w:type="gramEnd"/>
      <w:r w:rsidRPr="00754CBF">
        <w:rPr>
          <w:rFonts w:eastAsia="Times New Roman"/>
          <w:sz w:val="24"/>
          <w:szCs w:val="24"/>
        </w:rPr>
        <w:t xml:space="preserve"> 180 days after it becomes law.</w:t>
      </w:r>
    </w:p>
    <w:p w14:paraId="68012F51" w14:textId="20782A6E" w:rsidR="00C547ED" w:rsidRDefault="00891ED6" w:rsidP="00C547ED">
      <w:pPr>
        <w:spacing w:line="480" w:lineRule="auto"/>
        <w:jc w:val="center"/>
        <w:rPr>
          <w:sz w:val="24"/>
          <w:szCs w:val="24"/>
        </w:rPr>
      </w:pPr>
      <w:r>
        <w:rPr>
          <w:sz w:val="24"/>
          <w:szCs w:val="24"/>
        </w:rPr>
        <w:lastRenderedPageBreak/>
        <w:t xml:space="preserve">Preconsidered </w:t>
      </w:r>
      <w:r w:rsidR="00C547ED">
        <w:rPr>
          <w:sz w:val="24"/>
          <w:szCs w:val="24"/>
        </w:rPr>
        <w:t xml:space="preserve">Res No. </w:t>
      </w:r>
    </w:p>
    <w:p w14:paraId="10812672" w14:textId="77777777" w:rsidR="00C547ED" w:rsidRPr="00324586" w:rsidRDefault="00C547ED" w:rsidP="00C547ED">
      <w:pPr>
        <w:jc w:val="both"/>
        <w:rPr>
          <w:vanish/>
          <w:sz w:val="24"/>
          <w:szCs w:val="24"/>
        </w:rPr>
      </w:pPr>
      <w:r w:rsidRPr="00324586">
        <w:rPr>
          <w:vanish/>
          <w:sz w:val="24"/>
          <w:szCs w:val="24"/>
        </w:rPr>
        <w:t>..Title</w:t>
      </w:r>
    </w:p>
    <w:p w14:paraId="45ACAC18" w14:textId="77777777" w:rsidR="00C547ED" w:rsidRDefault="00C547ED" w:rsidP="00C547ED">
      <w:pPr>
        <w:jc w:val="both"/>
        <w:rPr>
          <w:sz w:val="24"/>
          <w:szCs w:val="24"/>
        </w:rPr>
      </w:pPr>
      <w:r>
        <w:rPr>
          <w:sz w:val="24"/>
          <w:szCs w:val="24"/>
        </w:rPr>
        <w:t>Resolution calling on</w:t>
      </w:r>
      <w:r w:rsidRPr="000E06DE">
        <w:rPr>
          <w:sz w:val="24"/>
          <w:szCs w:val="24"/>
        </w:rPr>
        <w:t xml:space="preserve"> the New York State Legislature to pass, and the Governor to sign, S.8689/A.10055, authorizing the New York State Office for the Aging to establish, operate, and maintain programs for transportation services</w:t>
      </w:r>
    </w:p>
    <w:p w14:paraId="0C52F5E7" w14:textId="77777777" w:rsidR="00C547ED" w:rsidRPr="00324586" w:rsidRDefault="00C547ED" w:rsidP="00C547ED">
      <w:pPr>
        <w:jc w:val="both"/>
        <w:rPr>
          <w:vanish/>
          <w:sz w:val="24"/>
          <w:szCs w:val="24"/>
        </w:rPr>
      </w:pPr>
      <w:r w:rsidRPr="00324586">
        <w:rPr>
          <w:vanish/>
          <w:sz w:val="24"/>
          <w:szCs w:val="24"/>
        </w:rPr>
        <w:t>..Body</w:t>
      </w:r>
    </w:p>
    <w:p w14:paraId="65B068F2" w14:textId="77777777" w:rsidR="00C547ED" w:rsidRDefault="00C547ED" w:rsidP="00C547ED">
      <w:pPr>
        <w:jc w:val="both"/>
        <w:rPr>
          <w:sz w:val="24"/>
          <w:szCs w:val="24"/>
        </w:rPr>
      </w:pPr>
    </w:p>
    <w:p w14:paraId="3BB6F770" w14:textId="77777777" w:rsidR="00C547ED" w:rsidRDefault="00C547ED" w:rsidP="00C547ED">
      <w:pPr>
        <w:spacing w:line="480" w:lineRule="auto"/>
        <w:jc w:val="both"/>
        <w:rPr>
          <w:sz w:val="24"/>
          <w:szCs w:val="24"/>
        </w:rPr>
      </w:pPr>
      <w:r>
        <w:rPr>
          <w:sz w:val="24"/>
          <w:szCs w:val="24"/>
        </w:rPr>
        <w:t>By Council Member Mealy</w:t>
      </w:r>
    </w:p>
    <w:p w14:paraId="753F5043" w14:textId="77777777" w:rsidR="00C547ED" w:rsidRDefault="00C547ED" w:rsidP="00C547ED">
      <w:pPr>
        <w:spacing w:line="480" w:lineRule="auto"/>
        <w:jc w:val="both"/>
        <w:rPr>
          <w:sz w:val="24"/>
          <w:szCs w:val="24"/>
        </w:rPr>
      </w:pPr>
      <w:r>
        <w:rPr>
          <w:sz w:val="24"/>
          <w:szCs w:val="24"/>
        </w:rPr>
        <w:tab/>
        <w:t>Whereas, According to the New York State Comptroller, the population of adults 65 and older in New York City (NYC) grew by nearly half a million in the last two decades, reaching a record high 1.43 million in 2023; and</w:t>
      </w:r>
    </w:p>
    <w:p w14:paraId="18F70C9C" w14:textId="77777777" w:rsidR="00C547ED" w:rsidRDefault="00C547ED" w:rsidP="00C547ED">
      <w:pPr>
        <w:spacing w:line="480" w:lineRule="auto"/>
        <w:ind w:firstLine="720"/>
        <w:jc w:val="both"/>
        <w:rPr>
          <w:sz w:val="24"/>
          <w:szCs w:val="24"/>
        </w:rPr>
      </w:pPr>
      <w:r>
        <w:rPr>
          <w:sz w:val="24"/>
          <w:szCs w:val="24"/>
        </w:rPr>
        <w:t>Whereas, According to the Centers for Disease Control and Prevention (CDC), social isolation happens when an individual does not have relationships, contact with, or support from others and loneliness is the feeling of being alone, disconnected, or not close enough to others; and</w:t>
      </w:r>
    </w:p>
    <w:p w14:paraId="58AB704C" w14:textId="77777777" w:rsidR="00C547ED" w:rsidRDefault="00C547ED" w:rsidP="00C547ED">
      <w:pPr>
        <w:spacing w:line="480" w:lineRule="auto"/>
        <w:ind w:firstLine="720"/>
        <w:jc w:val="both"/>
        <w:rPr>
          <w:sz w:val="24"/>
          <w:szCs w:val="24"/>
        </w:rPr>
      </w:pPr>
      <w:r>
        <w:rPr>
          <w:sz w:val="24"/>
          <w:szCs w:val="24"/>
        </w:rPr>
        <w:t>Whereas, According to the CDC, both social isolation and loneliness increase an individual’s risk of serious mental and physical health conditions; and</w:t>
      </w:r>
    </w:p>
    <w:p w14:paraId="43FFF338" w14:textId="77777777" w:rsidR="00C547ED" w:rsidRDefault="00C547ED" w:rsidP="00C547ED">
      <w:pPr>
        <w:spacing w:line="480" w:lineRule="auto"/>
        <w:ind w:firstLine="720"/>
        <w:jc w:val="both"/>
        <w:rPr>
          <w:sz w:val="24"/>
          <w:szCs w:val="24"/>
        </w:rPr>
      </w:pPr>
      <w:r>
        <w:rPr>
          <w:sz w:val="24"/>
          <w:szCs w:val="24"/>
        </w:rPr>
        <w:t>Whereas, According to the NYC Department for the Aging (DFTA), 17 percent of older adults report experiencing relatively high levels of loneliness and 22 percent say that they are not socializing as much as they would like; and</w:t>
      </w:r>
    </w:p>
    <w:p w14:paraId="4D227C7E" w14:textId="77777777" w:rsidR="00C547ED" w:rsidRDefault="00C547ED" w:rsidP="00C547ED">
      <w:pPr>
        <w:spacing w:line="480" w:lineRule="auto"/>
        <w:ind w:firstLine="720"/>
        <w:jc w:val="both"/>
        <w:rPr>
          <w:sz w:val="24"/>
          <w:szCs w:val="24"/>
        </w:rPr>
      </w:pPr>
      <w:r>
        <w:rPr>
          <w:sz w:val="24"/>
          <w:szCs w:val="24"/>
        </w:rPr>
        <w:t>Whereas, According to the NIH National Institute on Aging, a lack of accessible transportation can increase an individual’s risk for social isolation; and</w:t>
      </w:r>
    </w:p>
    <w:p w14:paraId="3F0EBCC0" w14:textId="77777777" w:rsidR="00C547ED" w:rsidRDefault="00C547ED" w:rsidP="00C547ED">
      <w:pPr>
        <w:spacing w:line="480" w:lineRule="auto"/>
        <w:ind w:firstLine="720"/>
        <w:jc w:val="both"/>
        <w:rPr>
          <w:sz w:val="24"/>
          <w:szCs w:val="24"/>
        </w:rPr>
      </w:pPr>
      <w:r>
        <w:rPr>
          <w:sz w:val="24"/>
          <w:szCs w:val="24"/>
        </w:rPr>
        <w:t>Whereas, In the older adult population, there is a high prevalence of functional difficulties, meaning an individual faces challenges accomplishing typical daily activities, with, according to the Center for Research on Housing Opportunity, Mobility, and Equity (HOME), 32 percent of older adults having at least one functional difficulty and nearly a quarter having an ambulatory difficulty, meaning they have difficulty walking or climbing stairs; and</w:t>
      </w:r>
    </w:p>
    <w:p w14:paraId="336BD676" w14:textId="77777777" w:rsidR="00C547ED" w:rsidRDefault="00C547ED" w:rsidP="00C547ED">
      <w:pPr>
        <w:spacing w:line="480" w:lineRule="auto"/>
        <w:ind w:firstLine="720"/>
        <w:jc w:val="both"/>
        <w:rPr>
          <w:sz w:val="24"/>
          <w:szCs w:val="24"/>
        </w:rPr>
      </w:pPr>
      <w:r>
        <w:rPr>
          <w:sz w:val="24"/>
          <w:szCs w:val="24"/>
        </w:rPr>
        <w:lastRenderedPageBreak/>
        <w:t>Whereas, According to HOME, for adults aged 85 and older, these numbers jumped to 65 percent and 51 percent respectively, making accessible transportation crucial for maintaining older adults’ standards of living, including ensuring that they can stay connected to their communities and loved ones; and</w:t>
      </w:r>
    </w:p>
    <w:p w14:paraId="4B0F35FF" w14:textId="77777777" w:rsidR="00C547ED" w:rsidRDefault="00C547ED" w:rsidP="00C547ED">
      <w:pPr>
        <w:spacing w:line="480" w:lineRule="auto"/>
        <w:jc w:val="both"/>
        <w:rPr>
          <w:sz w:val="24"/>
          <w:szCs w:val="24"/>
        </w:rPr>
      </w:pPr>
      <w:r>
        <w:rPr>
          <w:sz w:val="24"/>
          <w:szCs w:val="24"/>
        </w:rPr>
        <w:tab/>
        <w:t xml:space="preserve">Whereas, </w:t>
      </w:r>
      <w:proofErr w:type="gramStart"/>
      <w:r>
        <w:rPr>
          <w:sz w:val="24"/>
          <w:szCs w:val="24"/>
        </w:rPr>
        <w:t>Most</w:t>
      </w:r>
      <w:proofErr w:type="gramEnd"/>
      <w:r>
        <w:rPr>
          <w:sz w:val="24"/>
          <w:szCs w:val="24"/>
        </w:rPr>
        <w:t xml:space="preserve"> subway stations in NYC are not currently compliant with the Americans with Disabilities Act (ADA) and, according to an article published by Medium, most of the ADA compliant stations that do exist </w:t>
      </w:r>
      <w:proofErr w:type="gramStart"/>
      <w:r>
        <w:rPr>
          <w:sz w:val="24"/>
          <w:szCs w:val="24"/>
        </w:rPr>
        <w:t>are located in</w:t>
      </w:r>
      <w:proofErr w:type="gramEnd"/>
      <w:r>
        <w:rPr>
          <w:sz w:val="24"/>
          <w:szCs w:val="24"/>
        </w:rPr>
        <w:t xml:space="preserve"> Manhattan and not in the outer boroughs where there are significant older adult populations; and</w:t>
      </w:r>
    </w:p>
    <w:p w14:paraId="21975C45" w14:textId="77777777" w:rsidR="00C547ED" w:rsidRDefault="00C547ED" w:rsidP="00C547ED">
      <w:pPr>
        <w:spacing w:line="480" w:lineRule="auto"/>
        <w:jc w:val="both"/>
        <w:rPr>
          <w:sz w:val="24"/>
          <w:szCs w:val="24"/>
        </w:rPr>
      </w:pPr>
      <w:r>
        <w:rPr>
          <w:sz w:val="24"/>
          <w:szCs w:val="24"/>
        </w:rPr>
        <w:tab/>
        <w:t xml:space="preserve">Whereas, According to </w:t>
      </w:r>
      <w:proofErr w:type="spellStart"/>
      <w:r>
        <w:rPr>
          <w:sz w:val="24"/>
          <w:szCs w:val="24"/>
        </w:rPr>
        <w:t>LiveOn</w:t>
      </w:r>
      <w:proofErr w:type="spellEnd"/>
      <w:r>
        <w:rPr>
          <w:sz w:val="24"/>
          <w:szCs w:val="24"/>
        </w:rPr>
        <w:t xml:space="preserve"> NY, already existing older adult transportation services are not meeting the needs of their users, with Access-A-Ride receiving only a 65 percent customer satisfaction rate; and</w:t>
      </w:r>
    </w:p>
    <w:p w14:paraId="46BB745F" w14:textId="77777777" w:rsidR="00C547ED" w:rsidRDefault="00C547ED" w:rsidP="00C547ED">
      <w:pPr>
        <w:spacing w:line="480" w:lineRule="auto"/>
        <w:jc w:val="both"/>
        <w:rPr>
          <w:sz w:val="24"/>
          <w:szCs w:val="24"/>
        </w:rPr>
      </w:pPr>
      <w:r>
        <w:rPr>
          <w:sz w:val="24"/>
          <w:szCs w:val="24"/>
        </w:rPr>
        <w:tab/>
        <w:t>Whereas, S.8689, introduced by State Senator Cordell Cleare and pending in the New York State Senate, and companion bill A.10055, introduced by Assembly Member John Zaccaro Jr. and pending in the New York State Assembly, would authorize the New York State Office for the Aging (NYSOFA) to establish, operate, and maintain programs for transportation services and to partner with municipalities for the operation and maintenance of transportation programs; and</w:t>
      </w:r>
    </w:p>
    <w:p w14:paraId="206C27EC" w14:textId="77777777" w:rsidR="00C547ED" w:rsidRDefault="00C547ED" w:rsidP="00C547ED">
      <w:pPr>
        <w:spacing w:line="480" w:lineRule="auto"/>
        <w:jc w:val="both"/>
        <w:rPr>
          <w:sz w:val="24"/>
          <w:szCs w:val="24"/>
        </w:rPr>
      </w:pPr>
      <w:r>
        <w:rPr>
          <w:sz w:val="24"/>
          <w:szCs w:val="24"/>
        </w:rPr>
        <w:tab/>
        <w:t>Whereas, As the older adult population continues to grow, making it crucial that agencies focused on the older adult population take a more central role in providing necessary services, this bill will allow NYSOFA to take more initiative in developing programs to serve the transportation needs of older New Yorkers and work more closely with DFTA to fund and improve older adult focused transportation programs in NYC; now, therefore, be it</w:t>
      </w:r>
    </w:p>
    <w:p w14:paraId="7044402E" w14:textId="77777777" w:rsidR="00C547ED" w:rsidRDefault="00C547ED" w:rsidP="00C547ED">
      <w:pPr>
        <w:spacing w:line="480" w:lineRule="auto"/>
        <w:jc w:val="both"/>
        <w:rPr>
          <w:sz w:val="24"/>
          <w:szCs w:val="24"/>
        </w:rPr>
      </w:pPr>
      <w:r>
        <w:rPr>
          <w:sz w:val="24"/>
          <w:szCs w:val="24"/>
        </w:rPr>
        <w:lastRenderedPageBreak/>
        <w:tab/>
        <w:t xml:space="preserve">Resolved, that the Council of the City of New York calls on </w:t>
      </w:r>
      <w:r w:rsidRPr="000E06DE">
        <w:rPr>
          <w:sz w:val="24"/>
          <w:szCs w:val="24"/>
        </w:rPr>
        <w:t>the New York State Legislature to pass, and the Governor to sign, S.8689/A.10055, authorizing the New York State Office for the Aging to establish, operate, and maintain programs for transportation services</w:t>
      </w:r>
      <w:r>
        <w:rPr>
          <w:sz w:val="24"/>
          <w:szCs w:val="24"/>
        </w:rPr>
        <w:t>.</w:t>
      </w:r>
    </w:p>
    <w:p w14:paraId="055F0E70" w14:textId="77777777" w:rsidR="00C547ED" w:rsidRDefault="00C547ED" w:rsidP="00C547ED">
      <w:pPr>
        <w:jc w:val="both"/>
      </w:pPr>
      <w:r>
        <w:t>JN</w:t>
      </w:r>
    </w:p>
    <w:p w14:paraId="2AB99D8E" w14:textId="77777777" w:rsidR="00C547ED" w:rsidRDefault="00C547ED" w:rsidP="00C547ED">
      <w:pPr>
        <w:jc w:val="both"/>
      </w:pPr>
      <w:r>
        <w:t>LS 22900</w:t>
      </w:r>
    </w:p>
    <w:p w14:paraId="2DDE1346" w14:textId="77777777" w:rsidR="00C547ED" w:rsidRPr="00E85774" w:rsidRDefault="00C547ED" w:rsidP="00C547ED">
      <w:pPr>
        <w:jc w:val="both"/>
      </w:pPr>
      <w:r>
        <w:t>3/30/2026</w:t>
      </w:r>
    </w:p>
    <w:p w14:paraId="2C3598A4" w14:textId="3430EB28" w:rsidR="00D94775" w:rsidRPr="00D94775" w:rsidRDefault="00D94775" w:rsidP="00D94775">
      <w:pPr>
        <w:rPr>
          <w:rFonts w:eastAsia="Times New Roman"/>
          <w:sz w:val="18"/>
          <w:szCs w:val="18"/>
        </w:rPr>
      </w:pPr>
    </w:p>
    <w:sectPr w:rsidR="00D94775" w:rsidRPr="00D94775">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776E6" w14:textId="77777777" w:rsidR="00BD53F0" w:rsidRDefault="00BD53F0">
      <w:r>
        <w:separator/>
      </w:r>
    </w:p>
  </w:endnote>
  <w:endnote w:type="continuationSeparator" w:id="0">
    <w:p w14:paraId="2F94F398" w14:textId="77777777" w:rsidR="00BD53F0" w:rsidRDefault="00BD53F0">
      <w:r>
        <w:continuationSeparator/>
      </w:r>
    </w:p>
  </w:endnote>
  <w:endnote w:type="continuationNotice" w:id="1">
    <w:p w14:paraId="5FADEB3A" w14:textId="77777777" w:rsidR="00BD53F0" w:rsidRDefault="00BD53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F2DA0B3" w14:textId="77777777" w:rsidR="00D94775" w:rsidRDefault="00D9477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47AB3B1" w14:textId="77777777" w:rsidR="00D94775" w:rsidRDefault="00D9477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6B651EB" w14:textId="77777777" w:rsidR="00D94775" w:rsidRDefault="00D9477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B7167CF" w14:textId="77777777" w:rsidR="00D94775" w:rsidRDefault="00D947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2244108"/>
      <w:docPartObj>
        <w:docPartGallery w:val="Page Numbers (Bottom of Page)"/>
        <w:docPartUnique/>
      </w:docPartObj>
    </w:sdtPr>
    <w:sdtEndPr>
      <w:rPr>
        <w:noProof/>
      </w:rPr>
    </w:sdtEndPr>
    <w:sdtContent>
      <w:p w14:paraId="122D1622" w14:textId="77777777" w:rsidR="00754CBF" w:rsidRDefault="00754CB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6B6E3C0" w14:textId="77777777" w:rsidR="00754CBF" w:rsidRDefault="00754CB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972697"/>
      <w:docPartObj>
        <w:docPartGallery w:val="Page Numbers (Bottom of Page)"/>
        <w:docPartUnique/>
      </w:docPartObj>
    </w:sdtPr>
    <w:sdtEndPr>
      <w:rPr>
        <w:noProof/>
      </w:rPr>
    </w:sdtEndPr>
    <w:sdtContent>
      <w:p w14:paraId="00A67674" w14:textId="77777777" w:rsidR="00754CBF" w:rsidRDefault="00754CB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D1AEBE7" w14:textId="77777777" w:rsidR="00754CBF" w:rsidRDefault="00754CB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12361746"/>
      <w:docPartObj>
        <w:docPartGallery w:val="Page Numbers (Bottom of Page)"/>
        <w:docPartUnique/>
      </w:docPartObj>
    </w:sdtPr>
    <w:sdtEndPr>
      <w:rPr>
        <w:rStyle w:val="PageNumber"/>
      </w:rPr>
    </w:sdtEndPr>
    <w:sdtContent>
      <w:p w14:paraId="6459FDF1" w14:textId="69EB2200" w:rsidR="00F66707" w:rsidRDefault="00F66707" w:rsidP="00AF7CA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440D54">
          <w:rPr>
            <w:rStyle w:val="PageNumber"/>
            <w:noProof/>
          </w:rPr>
          <w:t>4</w:t>
        </w:r>
        <w:r>
          <w:rPr>
            <w:rStyle w:val="PageNumber"/>
          </w:rPr>
          <w:fldChar w:fldCharType="end"/>
        </w:r>
      </w:p>
    </w:sdtContent>
  </w:sdt>
  <w:p w14:paraId="6B6FE136" w14:textId="77777777" w:rsidR="00F66707" w:rsidRDefault="00F66707">
    <w:pPr>
      <w:pStyle w:val="Footer"/>
    </w:pPr>
  </w:p>
  <w:p w14:paraId="11B9AEC3" w14:textId="77777777" w:rsidR="00F66707" w:rsidRDefault="00F66707"/>
  <w:p w14:paraId="65E132B9" w14:textId="77777777" w:rsidR="00F66707" w:rsidRDefault="00F66707"/>
  <w:p w14:paraId="4B6BE675" w14:textId="77777777" w:rsidR="00F66707" w:rsidRDefault="00F66707"/>
  <w:p w14:paraId="7947DE00" w14:textId="77777777" w:rsidR="00F66707" w:rsidRDefault="00F66707"/>
  <w:p w14:paraId="031C8B6E" w14:textId="77777777" w:rsidR="00F66707" w:rsidRDefault="00F66707"/>
  <w:p w14:paraId="2AAE7125" w14:textId="77777777" w:rsidR="00F66707" w:rsidRDefault="00F66707"/>
  <w:p w14:paraId="62E31201" w14:textId="77777777" w:rsidR="00F66707" w:rsidRDefault="00F66707"/>
  <w:p w14:paraId="057956E5" w14:textId="77777777" w:rsidR="00F66707" w:rsidRDefault="00F6670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37950192"/>
      <w:docPartObj>
        <w:docPartGallery w:val="Page Numbers (Bottom of Page)"/>
        <w:docPartUnique/>
      </w:docPartObj>
    </w:sdtPr>
    <w:sdtEndPr>
      <w:rPr>
        <w:rStyle w:val="PageNumber"/>
        <w:sz w:val="24"/>
        <w:szCs w:val="24"/>
      </w:rPr>
    </w:sdtEndPr>
    <w:sdtContent>
      <w:p w14:paraId="0CD7A7BB" w14:textId="5003B401" w:rsidR="00F66707" w:rsidRPr="00EF4F6C" w:rsidRDefault="00F66707" w:rsidP="00B42A80">
        <w:pPr>
          <w:pStyle w:val="Footer"/>
          <w:framePr w:wrap="none" w:vAnchor="text" w:hAnchor="margin" w:xAlign="center" w:y="1"/>
          <w:rPr>
            <w:rStyle w:val="PageNumber"/>
            <w:sz w:val="24"/>
            <w:szCs w:val="24"/>
          </w:rPr>
        </w:pPr>
        <w:r w:rsidRPr="00EF4F6C">
          <w:rPr>
            <w:rStyle w:val="PageNumber"/>
            <w:sz w:val="24"/>
            <w:szCs w:val="24"/>
          </w:rPr>
          <w:fldChar w:fldCharType="begin"/>
        </w:r>
        <w:r w:rsidRPr="00EF4F6C">
          <w:rPr>
            <w:rStyle w:val="PageNumber"/>
            <w:sz w:val="24"/>
            <w:szCs w:val="24"/>
          </w:rPr>
          <w:instrText xml:space="preserve"> PAGE </w:instrText>
        </w:r>
        <w:r w:rsidRPr="00EF4F6C">
          <w:rPr>
            <w:rStyle w:val="PageNumber"/>
            <w:sz w:val="24"/>
            <w:szCs w:val="24"/>
          </w:rPr>
          <w:fldChar w:fldCharType="separate"/>
        </w:r>
        <w:r w:rsidR="004E36EB">
          <w:rPr>
            <w:rStyle w:val="PageNumber"/>
            <w:noProof/>
            <w:sz w:val="24"/>
            <w:szCs w:val="24"/>
          </w:rPr>
          <w:t>1</w:t>
        </w:r>
        <w:r w:rsidRPr="00EF4F6C">
          <w:rPr>
            <w:rStyle w:val="PageNumber"/>
            <w:sz w:val="24"/>
            <w:szCs w:val="24"/>
          </w:rPr>
          <w:fldChar w:fldCharType="end"/>
        </w:r>
      </w:p>
    </w:sdtContent>
  </w:sdt>
  <w:p w14:paraId="75969242" w14:textId="77777777" w:rsidR="00F66707" w:rsidRDefault="00F667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7548F" w14:textId="77777777" w:rsidR="00BD53F0" w:rsidRDefault="00BD53F0">
      <w:r>
        <w:separator/>
      </w:r>
    </w:p>
  </w:footnote>
  <w:footnote w:type="continuationSeparator" w:id="0">
    <w:p w14:paraId="46EC505D" w14:textId="77777777" w:rsidR="00BD53F0" w:rsidRDefault="00BD53F0">
      <w:r>
        <w:continuationSeparator/>
      </w:r>
    </w:p>
  </w:footnote>
  <w:footnote w:type="continuationNotice" w:id="1">
    <w:p w14:paraId="45D1CF78" w14:textId="77777777" w:rsidR="00BD53F0" w:rsidRDefault="00BD53F0"/>
  </w:footnote>
  <w:footnote w:id="2">
    <w:p w14:paraId="68ED8F68" w14:textId="6B0D6211" w:rsidR="002201DB" w:rsidRDefault="002201DB">
      <w:pPr>
        <w:pStyle w:val="FootnoteText"/>
      </w:pPr>
      <w:r>
        <w:rPr>
          <w:rStyle w:val="FootnoteReference"/>
        </w:rPr>
        <w:footnoteRef/>
      </w:r>
      <w:r>
        <w:t xml:space="preserve"> </w:t>
      </w:r>
      <w:r w:rsidR="00875A3D">
        <w:t>U.S. Centers for Disease Control, “Health Effects of Social Isolation and Loneliness</w:t>
      </w:r>
      <w:r w:rsidR="001176A1">
        <w:t>,</w:t>
      </w:r>
      <w:r w:rsidR="00782EED">
        <w:t xml:space="preserve">” </w:t>
      </w:r>
      <w:r w:rsidR="00F12B44">
        <w:t xml:space="preserve">(May 14, 2024), </w:t>
      </w:r>
      <w:r w:rsidR="00782EED" w:rsidRPr="00F12B44">
        <w:rPr>
          <w:i/>
          <w:iCs/>
        </w:rPr>
        <w:t>available at</w:t>
      </w:r>
      <w:r w:rsidR="00A65396">
        <w:rPr>
          <w:i/>
          <w:iCs/>
        </w:rPr>
        <w:t>:</w:t>
      </w:r>
      <w:r w:rsidR="00782EED">
        <w:t xml:space="preserve"> </w:t>
      </w:r>
      <w:hyperlink r:id="rId1" w:history="1">
        <w:r w:rsidR="00F12B44" w:rsidRPr="00D5204A">
          <w:rPr>
            <w:rStyle w:val="Hyperlink"/>
          </w:rPr>
          <w:t>https://www.cdc.gov/social-connectedness/risk-factors/</w:t>
        </w:r>
      </w:hyperlink>
      <w:r w:rsidR="00F12B44">
        <w:t xml:space="preserve"> (last visited </w:t>
      </w:r>
      <w:r w:rsidR="00ED7FF1">
        <w:t>Mar. 24, 2026</w:t>
      </w:r>
      <w:r w:rsidR="00F12B44">
        <w:t xml:space="preserve">). </w:t>
      </w:r>
    </w:p>
  </w:footnote>
  <w:footnote w:id="3">
    <w:p w14:paraId="01A67767" w14:textId="0EF40BCE" w:rsidR="008932D2" w:rsidRDefault="008932D2">
      <w:pPr>
        <w:pStyle w:val="FootnoteText"/>
      </w:pPr>
      <w:r>
        <w:rPr>
          <w:rStyle w:val="FootnoteReference"/>
        </w:rPr>
        <w:footnoteRef/>
      </w:r>
      <w:r>
        <w:t xml:space="preserve"> </w:t>
      </w:r>
      <w:r w:rsidR="00A65396" w:rsidRPr="00A65396">
        <w:rPr>
          <w:i/>
          <w:iCs/>
        </w:rPr>
        <w:t>Id.</w:t>
      </w:r>
    </w:p>
  </w:footnote>
  <w:footnote w:id="4">
    <w:p w14:paraId="7962CA26" w14:textId="0C5DF602" w:rsidR="00191AC2" w:rsidRDefault="00191AC2" w:rsidP="00191AC2">
      <w:pPr>
        <w:pStyle w:val="FootnoteText"/>
      </w:pPr>
      <w:r>
        <w:rPr>
          <w:rStyle w:val="FootnoteReference"/>
        </w:rPr>
        <w:footnoteRef/>
      </w:r>
      <w:r>
        <w:t xml:space="preserve"> </w:t>
      </w:r>
      <w:r w:rsidRPr="00A65396">
        <w:rPr>
          <w:i/>
          <w:iCs/>
        </w:rPr>
        <w:t>Id.</w:t>
      </w:r>
      <w:r>
        <w:rPr>
          <w:i/>
          <w:iCs/>
        </w:rPr>
        <w:t xml:space="preserve">, </w:t>
      </w:r>
      <w:r w:rsidRPr="00B760A5">
        <w:rPr>
          <w:i/>
          <w:iCs/>
        </w:rPr>
        <w:t>see also:</w:t>
      </w:r>
      <w:r w:rsidRPr="00191AC2">
        <w:t xml:space="preserve"> </w:t>
      </w:r>
      <w:r w:rsidRPr="00FA2AA7">
        <w:t>Holt-</w:t>
      </w:r>
      <w:r w:rsidRPr="00FA2AA7">
        <w:t xml:space="preserve">Lunstad J, Smith TB, Baker M, Harris T, </w:t>
      </w:r>
      <w:r>
        <w:t>et al</w:t>
      </w:r>
      <w:r w:rsidRPr="00FA2AA7">
        <w:t>.</w:t>
      </w:r>
      <w:r>
        <w:t>,</w:t>
      </w:r>
      <w:r w:rsidRPr="00FA2AA7">
        <w:t xml:space="preserve"> Loneliness and social isolation as risk factors for mortality: a metaanalytic review</w:t>
      </w:r>
      <w:r>
        <w:t>,</w:t>
      </w:r>
      <w:r w:rsidRPr="00FA2AA7">
        <w:t xml:space="preserve"> </w:t>
      </w:r>
      <w:r w:rsidRPr="00110A49">
        <w:rPr>
          <w:i/>
          <w:iCs/>
        </w:rPr>
        <w:t>Perspect Psychol Sci</w:t>
      </w:r>
      <w:r>
        <w:t xml:space="preserve">, (Mar. 2015), </w:t>
      </w:r>
      <w:r w:rsidRPr="001176A1">
        <w:rPr>
          <w:i/>
          <w:iCs/>
        </w:rPr>
        <w:t>available at:</w:t>
      </w:r>
      <w:r>
        <w:t xml:space="preserve"> </w:t>
      </w:r>
      <w:hyperlink r:id="rId2" w:history="1">
        <w:r w:rsidRPr="005C1C97">
          <w:rPr>
            <w:rStyle w:val="Hyperlink"/>
          </w:rPr>
          <w:t>https://pubmed.ncbi.nlm.nih.gov/25910392/</w:t>
        </w:r>
      </w:hyperlink>
      <w:r>
        <w:t xml:space="preserve"> (last visited </w:t>
      </w:r>
      <w:r w:rsidR="00ED7FF1">
        <w:t>Mar. 24, 2026</w:t>
      </w:r>
      <w:r>
        <w:t xml:space="preserve">). </w:t>
      </w:r>
    </w:p>
  </w:footnote>
  <w:footnote w:id="5">
    <w:p w14:paraId="1A93B743" w14:textId="71DD44A5" w:rsidR="00B760A5" w:rsidRPr="00823863" w:rsidRDefault="00B760A5">
      <w:pPr>
        <w:pStyle w:val="FootnoteText"/>
      </w:pPr>
      <w:r>
        <w:rPr>
          <w:rStyle w:val="FootnoteReference"/>
        </w:rPr>
        <w:footnoteRef/>
      </w:r>
      <w:r>
        <w:t xml:space="preserve"> </w:t>
      </w:r>
      <w:r w:rsidR="00823863">
        <w:t xml:space="preserve">U.S. </w:t>
      </w:r>
      <w:r w:rsidR="00A632F5">
        <w:t>Department of Health and Human Services</w:t>
      </w:r>
      <w:r w:rsidR="002B2437">
        <w:t>.</w:t>
      </w:r>
      <w:r w:rsidR="00A632F5">
        <w:t xml:space="preserve"> </w:t>
      </w:r>
      <w:r w:rsidR="00446292" w:rsidRPr="002B2437">
        <w:rPr>
          <w:i/>
          <w:iCs/>
        </w:rPr>
        <w:t>Our Epidemic of Loneliness and Isolation: The U.S. Surgeon General’s Advisory on the Healing Effects of Social Connection and Community</w:t>
      </w:r>
      <w:r w:rsidR="00446292">
        <w:t xml:space="preserve">, (2023), </w:t>
      </w:r>
      <w:r w:rsidR="00446292" w:rsidRPr="00446292">
        <w:rPr>
          <w:i/>
          <w:iCs/>
        </w:rPr>
        <w:t xml:space="preserve">available at: </w:t>
      </w:r>
      <w:hyperlink r:id="rId3" w:history="1">
        <w:r w:rsidR="00446292" w:rsidRPr="005C1C97">
          <w:rPr>
            <w:rStyle w:val="Hyperlink"/>
          </w:rPr>
          <w:t>https://www.hhs.gov/sites/default/files/surgeon-general-social-connection-advisory.pdf</w:t>
        </w:r>
      </w:hyperlink>
      <w:r w:rsidR="00446292">
        <w:t xml:space="preserve"> (last visited </w:t>
      </w:r>
      <w:r w:rsidR="00ED7FF1">
        <w:t>Mar. 24, 2026</w:t>
      </w:r>
      <w:r w:rsidR="00446292">
        <w:t>).</w:t>
      </w:r>
    </w:p>
  </w:footnote>
  <w:footnote w:id="6">
    <w:p w14:paraId="7F266591" w14:textId="482B19C6" w:rsidR="00107C1C" w:rsidRDefault="00107C1C">
      <w:pPr>
        <w:pStyle w:val="FootnoteText"/>
      </w:pPr>
      <w:r>
        <w:rPr>
          <w:rStyle w:val="FootnoteReference"/>
        </w:rPr>
        <w:footnoteRef/>
      </w:r>
      <w:r>
        <w:t xml:space="preserve"> </w:t>
      </w:r>
      <w:r w:rsidR="00CF1783" w:rsidRPr="00A65396">
        <w:rPr>
          <w:i/>
          <w:iCs/>
        </w:rPr>
        <w:t>Id.</w:t>
      </w:r>
    </w:p>
  </w:footnote>
  <w:footnote w:id="7">
    <w:p w14:paraId="1E648305" w14:textId="72C31963" w:rsidR="00CF1783" w:rsidRDefault="00CF1783">
      <w:pPr>
        <w:pStyle w:val="FootnoteText"/>
      </w:pPr>
      <w:r>
        <w:rPr>
          <w:rStyle w:val="FootnoteReference"/>
        </w:rPr>
        <w:footnoteRef/>
      </w:r>
      <w:r>
        <w:t xml:space="preserve"> </w:t>
      </w:r>
      <w:r w:rsidRPr="00A65396">
        <w:rPr>
          <w:i/>
          <w:iCs/>
        </w:rPr>
        <w:t>Id.</w:t>
      </w:r>
    </w:p>
  </w:footnote>
  <w:footnote w:id="8">
    <w:p w14:paraId="52E016D8" w14:textId="56129675" w:rsidR="00B022F0" w:rsidRDefault="00B022F0">
      <w:pPr>
        <w:pStyle w:val="FootnoteText"/>
      </w:pPr>
      <w:r>
        <w:rPr>
          <w:rStyle w:val="FootnoteReference"/>
        </w:rPr>
        <w:footnoteRef/>
      </w:r>
      <w:r>
        <w:t xml:space="preserve"> </w:t>
      </w:r>
      <w:r w:rsidR="00B55972">
        <w:t xml:space="preserve">U.S. National </w:t>
      </w:r>
      <w:r w:rsidR="00AA4252">
        <w:t>Institute on Aging</w:t>
      </w:r>
      <w:r w:rsidR="00B55972">
        <w:t>, “</w:t>
      </w:r>
      <w:r w:rsidR="00AA4252" w:rsidRPr="00AA4252">
        <w:t>Loneliness and Social Isolation — Tips for Staying Connected</w:t>
      </w:r>
      <w:r w:rsidR="00AA4252">
        <w:t xml:space="preserve">,” </w:t>
      </w:r>
      <w:r w:rsidR="00C37AE8" w:rsidRPr="00C37AE8">
        <w:rPr>
          <w:i/>
          <w:iCs/>
        </w:rPr>
        <w:t xml:space="preserve">available at: </w:t>
      </w:r>
      <w:hyperlink r:id="rId4" w:history="1">
        <w:r w:rsidR="00C37AE8" w:rsidRPr="00D5204A">
          <w:rPr>
            <w:rStyle w:val="Hyperlink"/>
          </w:rPr>
          <w:t>https://www.nia.nih.gov/health/loneliness-and-social-isolation/loneliness-and-social-isolation-tips-staying-connected</w:t>
        </w:r>
      </w:hyperlink>
      <w:r w:rsidR="00C37AE8">
        <w:t xml:space="preserve"> (last visited </w:t>
      </w:r>
      <w:r w:rsidR="00ED7FF1">
        <w:t>Mar. 24, 2026</w:t>
      </w:r>
      <w:r w:rsidR="00C37AE8">
        <w:t xml:space="preserve">). </w:t>
      </w:r>
    </w:p>
  </w:footnote>
  <w:footnote w:id="9">
    <w:p w14:paraId="360F5BFA" w14:textId="227886FD" w:rsidR="00475407" w:rsidRDefault="00475407">
      <w:pPr>
        <w:pStyle w:val="FootnoteText"/>
      </w:pPr>
      <w:r>
        <w:rPr>
          <w:rStyle w:val="FootnoteReference"/>
        </w:rPr>
        <w:footnoteRef/>
      </w:r>
      <w:r>
        <w:t xml:space="preserve"> </w:t>
      </w:r>
      <w:r w:rsidR="0038339B" w:rsidRPr="0038339B">
        <w:rPr>
          <w:i/>
          <w:iCs/>
        </w:rPr>
        <w:t>Id.</w:t>
      </w:r>
    </w:p>
  </w:footnote>
  <w:footnote w:id="10">
    <w:p w14:paraId="692295BF" w14:textId="657B7F46" w:rsidR="001D5519" w:rsidRDefault="001D5519">
      <w:pPr>
        <w:pStyle w:val="FootnoteText"/>
      </w:pPr>
      <w:r>
        <w:rPr>
          <w:rStyle w:val="FootnoteReference"/>
        </w:rPr>
        <w:footnoteRef/>
      </w:r>
      <w:r>
        <w:t xml:space="preserve"> </w:t>
      </w:r>
      <w:r w:rsidR="001407F0">
        <w:rPr>
          <w:i/>
          <w:iCs/>
        </w:rPr>
        <w:t xml:space="preserve">Supra </w:t>
      </w:r>
      <w:r w:rsidR="001407F0" w:rsidRPr="001407F0">
        <w:t xml:space="preserve">note </w:t>
      </w:r>
      <w:r w:rsidR="000768CD">
        <w:t>4</w:t>
      </w:r>
      <w:r w:rsidR="001407F0" w:rsidRPr="001407F0">
        <w:t>.</w:t>
      </w:r>
    </w:p>
  </w:footnote>
  <w:footnote w:id="11">
    <w:p w14:paraId="63F6AA4A" w14:textId="20885489" w:rsidR="00355749" w:rsidRDefault="00355749">
      <w:pPr>
        <w:pStyle w:val="FootnoteText"/>
      </w:pPr>
      <w:r>
        <w:rPr>
          <w:rStyle w:val="FootnoteReference"/>
        </w:rPr>
        <w:footnoteRef/>
      </w:r>
      <w:r>
        <w:t xml:space="preserve"> </w:t>
      </w:r>
      <w:r w:rsidR="00CF026A" w:rsidRPr="0038339B">
        <w:rPr>
          <w:i/>
          <w:iCs/>
        </w:rPr>
        <w:t>Id.</w:t>
      </w:r>
    </w:p>
  </w:footnote>
  <w:footnote w:id="12">
    <w:p w14:paraId="7EDA8AAF" w14:textId="2077B178" w:rsidR="004C182E" w:rsidRDefault="004C182E">
      <w:pPr>
        <w:pStyle w:val="FootnoteText"/>
      </w:pPr>
      <w:r>
        <w:rPr>
          <w:rStyle w:val="FootnoteReference"/>
        </w:rPr>
        <w:footnoteRef/>
      </w:r>
      <w:r>
        <w:t xml:space="preserve"> </w:t>
      </w:r>
      <w:r w:rsidR="00706D3C" w:rsidRPr="0038339B">
        <w:rPr>
          <w:i/>
          <w:iCs/>
        </w:rPr>
        <w:t>Id.</w:t>
      </w:r>
    </w:p>
  </w:footnote>
  <w:footnote w:id="13">
    <w:p w14:paraId="3A189578" w14:textId="6E2BFBF9" w:rsidR="00717196" w:rsidRDefault="00717196">
      <w:pPr>
        <w:pStyle w:val="FootnoteText"/>
      </w:pPr>
      <w:r>
        <w:rPr>
          <w:rStyle w:val="FootnoteReference"/>
        </w:rPr>
        <w:footnoteRef/>
      </w:r>
      <w:r>
        <w:t xml:space="preserve"> </w:t>
      </w:r>
      <w:r w:rsidRPr="0038339B">
        <w:rPr>
          <w:i/>
          <w:iCs/>
        </w:rPr>
        <w:t>Id.</w:t>
      </w:r>
    </w:p>
  </w:footnote>
  <w:footnote w:id="14">
    <w:p w14:paraId="7816FA45" w14:textId="715549FA" w:rsidR="005F4F4F" w:rsidRDefault="005F4F4F">
      <w:pPr>
        <w:pStyle w:val="FootnoteText"/>
      </w:pPr>
      <w:r>
        <w:rPr>
          <w:rStyle w:val="FootnoteReference"/>
        </w:rPr>
        <w:footnoteRef/>
      </w:r>
      <w:r>
        <w:t xml:space="preserve"> </w:t>
      </w:r>
      <w:r w:rsidR="00B02D30" w:rsidRPr="0038339B">
        <w:rPr>
          <w:i/>
          <w:iCs/>
        </w:rPr>
        <w:t>Id.</w:t>
      </w:r>
    </w:p>
  </w:footnote>
  <w:footnote w:id="15">
    <w:p w14:paraId="3CD381FE" w14:textId="026755DD" w:rsidR="004F0133" w:rsidRDefault="004F0133" w:rsidP="004F0133">
      <w:pPr>
        <w:pStyle w:val="FootnoteText"/>
      </w:pPr>
      <w:r>
        <w:rPr>
          <w:rStyle w:val="FootnoteReference"/>
        </w:rPr>
        <w:footnoteRef/>
      </w:r>
      <w:r>
        <w:t xml:space="preserve"> </w:t>
      </w:r>
      <w:r w:rsidR="00961F7A">
        <w:t>Office of the NYS Comptroller, “</w:t>
      </w:r>
      <w:r w:rsidR="00922CC1" w:rsidRPr="00922CC1">
        <w:t>DiNapoli: More Older Adults Calling NYC Home Than Ever Before, Comptroller's Report Finds</w:t>
      </w:r>
      <w:r w:rsidR="00922CC1">
        <w:t xml:space="preserve">,” (Jan. 16, 2025), </w:t>
      </w:r>
      <w:r w:rsidR="00922CC1" w:rsidRPr="00922CC1">
        <w:rPr>
          <w:i/>
          <w:iCs/>
        </w:rPr>
        <w:t>available at:</w:t>
      </w:r>
      <w:r w:rsidR="00922CC1">
        <w:t xml:space="preserve"> </w:t>
      </w:r>
      <w:hyperlink r:id="rId5" w:history="1">
        <w:r w:rsidR="00922CC1" w:rsidRPr="005C1C97">
          <w:rPr>
            <w:rStyle w:val="Hyperlink"/>
          </w:rPr>
          <w:t>https://www.osc.ny.gov/press/releases/2025/01/dinapoli-more-older-adults-calling-nyc-home-ever-comptrollers-report-finds</w:t>
        </w:r>
      </w:hyperlink>
      <w:r w:rsidR="00922CC1">
        <w:t xml:space="preserve"> (last visited </w:t>
      </w:r>
      <w:r w:rsidR="00EE4EAF">
        <w:t>Mar</w:t>
      </w:r>
      <w:r w:rsidR="00922CC1">
        <w:t xml:space="preserve">. </w:t>
      </w:r>
      <w:r w:rsidR="00EE4EAF">
        <w:t>24</w:t>
      </w:r>
      <w:r w:rsidR="00922CC1">
        <w:t>, 202</w:t>
      </w:r>
      <w:r w:rsidR="00EE4EAF">
        <w:t>6</w:t>
      </w:r>
      <w:r w:rsidR="00922CC1">
        <w:t>).</w:t>
      </w:r>
    </w:p>
  </w:footnote>
  <w:footnote w:id="16">
    <w:p w14:paraId="5D33828B" w14:textId="7BD92290" w:rsidR="0060680B" w:rsidRDefault="0060680B">
      <w:pPr>
        <w:pStyle w:val="FootnoteText"/>
      </w:pPr>
      <w:r>
        <w:rPr>
          <w:rStyle w:val="FootnoteReference"/>
        </w:rPr>
        <w:footnoteRef/>
      </w:r>
      <w:r>
        <w:t xml:space="preserve"> NYC Department for the Aging. </w:t>
      </w:r>
      <w:r w:rsidRPr="002023FC">
        <w:rPr>
          <w:i/>
          <w:iCs/>
        </w:rPr>
        <w:t>The State of Older New Yorkers: Building an Age-Inclusive Future 2025</w:t>
      </w:r>
      <w:r>
        <w:t xml:space="preserve">, (2025), </w:t>
      </w:r>
      <w:r w:rsidRPr="002023FC">
        <w:rPr>
          <w:i/>
          <w:iCs/>
        </w:rPr>
        <w:t>available at:</w:t>
      </w:r>
      <w:r>
        <w:t xml:space="preserve"> </w:t>
      </w:r>
      <w:hyperlink r:id="rId6" w:history="1">
        <w:r w:rsidRPr="00FF5E2D">
          <w:rPr>
            <w:rStyle w:val="Hyperlink"/>
          </w:rPr>
          <w:t>https://www.nyc.gov/assets/dfta/downloads/pdf/reports/the-state-of-older-new-yorkers-2025-v3.pdf</w:t>
        </w:r>
      </w:hyperlink>
      <w:r>
        <w:t xml:space="preserve"> (last visited </w:t>
      </w:r>
      <w:r w:rsidR="0087050B">
        <w:t>Mar. 24, 2026</w:t>
      </w:r>
      <w:r>
        <w:t>).</w:t>
      </w:r>
    </w:p>
  </w:footnote>
  <w:footnote w:id="17">
    <w:p w14:paraId="0009A80E" w14:textId="1937CCCA" w:rsidR="009260E7" w:rsidRDefault="009260E7">
      <w:pPr>
        <w:pStyle w:val="FootnoteText"/>
      </w:pPr>
      <w:r>
        <w:rPr>
          <w:rStyle w:val="FootnoteReference"/>
        </w:rPr>
        <w:footnoteRef/>
      </w:r>
      <w:r>
        <w:t xml:space="preserve"> </w:t>
      </w:r>
      <w:r w:rsidR="003D4171" w:rsidRPr="008605CC">
        <w:rPr>
          <w:i/>
          <w:iCs/>
        </w:rPr>
        <w:t>Supra</w:t>
      </w:r>
      <w:r w:rsidR="003D4171">
        <w:t xml:space="preserve"> note 14.  </w:t>
      </w:r>
      <w:r w:rsidR="003D4171" w:rsidRPr="003D4171">
        <w:rPr>
          <w:i/>
          <w:iCs/>
        </w:rPr>
        <w:t>See also:</w:t>
      </w:r>
      <w:r w:rsidR="003D4171">
        <w:t xml:space="preserve"> </w:t>
      </w:r>
      <w:r w:rsidR="00A324CE" w:rsidRPr="00A324CE">
        <w:t xml:space="preserve">Center for Research on Housing Opportunity, Mobility, and Equity (HOME). </w:t>
      </w:r>
      <w:r w:rsidR="00A324CE" w:rsidRPr="00A324CE">
        <w:rPr>
          <w:i/>
          <w:iCs/>
        </w:rPr>
        <w:t>Older Adults in New York City</w:t>
      </w:r>
      <w:r w:rsidR="00A324CE" w:rsidRPr="00A324CE">
        <w:t xml:space="preserve">, NYC Department of Housing Preservation and Development, (n.d.), </w:t>
      </w:r>
      <w:r w:rsidR="00A324CE" w:rsidRPr="00A324CE">
        <w:rPr>
          <w:i/>
          <w:iCs/>
        </w:rPr>
        <w:t xml:space="preserve">available at: </w:t>
      </w:r>
      <w:hyperlink r:id="rId7" w:history="1">
        <w:r w:rsidR="00A324CE" w:rsidRPr="00A324CE">
          <w:rPr>
            <w:rStyle w:val="Hyperlink"/>
          </w:rPr>
          <w:t>https://www.nyc.gov/assets/cabinetforoldernewyorkers/downloads/pdf/Older-Adults-in-New-York-City-Report.pdf</w:t>
        </w:r>
      </w:hyperlink>
      <w:r w:rsidR="00A324CE" w:rsidRPr="00A324CE">
        <w:t xml:space="preserve"> (last visited </w:t>
      </w:r>
      <w:r w:rsidR="0087050B">
        <w:t>Mar. 24, 2026</w:t>
      </w:r>
      <w:r w:rsidR="00A324CE" w:rsidRPr="00A324CE">
        <w:t>).</w:t>
      </w:r>
    </w:p>
  </w:footnote>
  <w:footnote w:id="18">
    <w:p w14:paraId="24990539" w14:textId="4F083E08" w:rsidR="008C317B" w:rsidRDefault="008C317B">
      <w:pPr>
        <w:pStyle w:val="FootnoteText"/>
      </w:pPr>
      <w:r>
        <w:rPr>
          <w:rStyle w:val="FootnoteReference"/>
        </w:rPr>
        <w:footnoteRef/>
      </w:r>
      <w:r>
        <w:t xml:space="preserve"> </w:t>
      </w:r>
      <w:r w:rsidR="00FA7740">
        <w:rPr>
          <w:i/>
          <w:iCs/>
        </w:rPr>
        <w:t>Id.</w:t>
      </w:r>
    </w:p>
  </w:footnote>
  <w:footnote w:id="19">
    <w:p w14:paraId="56FB6328" w14:textId="70CD7FE7" w:rsidR="004800EC" w:rsidRPr="004800EC" w:rsidRDefault="004800EC">
      <w:pPr>
        <w:pStyle w:val="FootnoteText"/>
      </w:pPr>
      <w:r>
        <w:rPr>
          <w:rStyle w:val="FootnoteReference"/>
        </w:rPr>
        <w:footnoteRef/>
      </w:r>
      <w:r>
        <w:t xml:space="preserve"> </w:t>
      </w:r>
      <w:r>
        <w:rPr>
          <w:i/>
          <w:iCs/>
        </w:rPr>
        <w:t xml:space="preserve">Supra </w:t>
      </w:r>
      <w:r>
        <w:t xml:space="preserve">note 16. </w:t>
      </w:r>
      <w:r>
        <w:rPr>
          <w:i/>
          <w:iCs/>
        </w:rPr>
        <w:t>See also</w:t>
      </w:r>
      <w:r>
        <w:t xml:space="preserve"> note 7.</w:t>
      </w:r>
    </w:p>
  </w:footnote>
  <w:footnote w:id="20">
    <w:p w14:paraId="315EDA22" w14:textId="61D4FC59" w:rsidR="00EC0221" w:rsidRDefault="00EC0221">
      <w:pPr>
        <w:pStyle w:val="FootnoteText"/>
      </w:pPr>
      <w:r>
        <w:rPr>
          <w:rStyle w:val="FootnoteReference"/>
        </w:rPr>
        <w:footnoteRef/>
      </w:r>
      <w:r>
        <w:t xml:space="preserve"> </w:t>
      </w:r>
      <w:r w:rsidR="000F7BC6">
        <w:t>NYC Mayor’s Office of Operations</w:t>
      </w:r>
      <w:r w:rsidR="001F5A71">
        <w:t>.</w:t>
      </w:r>
      <w:r w:rsidR="000F7BC6">
        <w:t xml:space="preserve"> </w:t>
      </w:r>
      <w:r w:rsidR="009B1E9C" w:rsidRPr="001F5A71">
        <w:rPr>
          <w:i/>
          <w:iCs/>
        </w:rPr>
        <w:t>Fiscal 202</w:t>
      </w:r>
      <w:r w:rsidR="00485645">
        <w:rPr>
          <w:i/>
          <w:iCs/>
        </w:rPr>
        <w:t>6</w:t>
      </w:r>
      <w:r w:rsidR="000F7BC6" w:rsidRPr="001F5A71">
        <w:rPr>
          <w:i/>
          <w:iCs/>
        </w:rPr>
        <w:t xml:space="preserve"> Mayor’s Management Report</w:t>
      </w:r>
      <w:r w:rsidR="001F5A71">
        <w:t>, (</w:t>
      </w:r>
      <w:r w:rsidR="00FB715E">
        <w:t>Mar</w:t>
      </w:r>
      <w:r w:rsidR="001F5A71">
        <w:t>. 202</w:t>
      </w:r>
      <w:r w:rsidR="00FB715E">
        <w:t>6</w:t>
      </w:r>
      <w:r w:rsidR="001F5A71">
        <w:t xml:space="preserve">), </w:t>
      </w:r>
      <w:r w:rsidR="001F5A71" w:rsidRPr="00A81EFA">
        <w:rPr>
          <w:i/>
          <w:iCs/>
        </w:rPr>
        <w:t>available at</w:t>
      </w:r>
      <w:r w:rsidR="00A81EFA" w:rsidRPr="00A81EFA">
        <w:rPr>
          <w:i/>
          <w:iCs/>
        </w:rPr>
        <w:t xml:space="preserve">: </w:t>
      </w:r>
      <w:hyperlink r:id="rId8" w:history="1">
        <w:r w:rsidR="000405EC">
          <w:rPr>
            <w:rStyle w:val="Hyperlink"/>
          </w:rPr>
          <w:t>https://www.nyc.gov/assets/operations/downloads/pdf/pmmr2026/dfta.pdf</w:t>
        </w:r>
      </w:hyperlink>
      <w:r w:rsidR="00A81EFA">
        <w:t xml:space="preserve"> (last visited </w:t>
      </w:r>
      <w:r w:rsidR="0087050B">
        <w:t>Mar. 24, 2026</w:t>
      </w:r>
      <w:r w:rsidR="00A81EFA">
        <w:t xml:space="preserve">). </w:t>
      </w:r>
    </w:p>
  </w:footnote>
  <w:footnote w:id="21">
    <w:p w14:paraId="20F3282A" w14:textId="25690AE3" w:rsidR="00150BE5" w:rsidRDefault="00150BE5">
      <w:pPr>
        <w:pStyle w:val="FootnoteText"/>
      </w:pPr>
      <w:r>
        <w:rPr>
          <w:rStyle w:val="FootnoteReference"/>
        </w:rPr>
        <w:footnoteRef/>
      </w:r>
      <w:r>
        <w:t xml:space="preserve"> </w:t>
      </w:r>
      <w:r>
        <w:rPr>
          <w:i/>
          <w:iCs/>
        </w:rPr>
        <w:t>Id.</w:t>
      </w:r>
    </w:p>
  </w:footnote>
  <w:footnote w:id="22">
    <w:p w14:paraId="5036DE3C" w14:textId="474715F3" w:rsidR="00F352D9" w:rsidRDefault="00F352D9">
      <w:pPr>
        <w:pStyle w:val="FootnoteText"/>
      </w:pPr>
      <w:r>
        <w:rPr>
          <w:rStyle w:val="FootnoteReference"/>
        </w:rPr>
        <w:footnoteRef/>
      </w:r>
      <w:r>
        <w:t xml:space="preserve"> </w:t>
      </w:r>
      <w:r w:rsidR="00C651E4">
        <w:rPr>
          <w:i/>
          <w:iCs/>
        </w:rPr>
        <w:t>Id.</w:t>
      </w:r>
    </w:p>
  </w:footnote>
  <w:footnote w:id="23">
    <w:p w14:paraId="09A301DB" w14:textId="1F4748E8" w:rsidR="00C651E4" w:rsidRDefault="00C651E4">
      <w:pPr>
        <w:pStyle w:val="FootnoteText"/>
      </w:pPr>
      <w:r>
        <w:rPr>
          <w:rStyle w:val="FootnoteReference"/>
        </w:rPr>
        <w:footnoteRef/>
      </w:r>
      <w:r>
        <w:t xml:space="preserve"> </w:t>
      </w:r>
      <w:r>
        <w:rPr>
          <w:i/>
          <w:iCs/>
        </w:rPr>
        <w:t>Id.</w:t>
      </w:r>
    </w:p>
  </w:footnote>
  <w:footnote w:id="24">
    <w:p w14:paraId="5FA8B9FE" w14:textId="4FC9106C" w:rsidR="007378EE" w:rsidRDefault="007378EE" w:rsidP="007378EE">
      <w:pPr>
        <w:pStyle w:val="FootnoteText"/>
      </w:pPr>
      <w:r>
        <w:rPr>
          <w:rStyle w:val="FootnoteReference"/>
        </w:rPr>
        <w:footnoteRef/>
      </w:r>
      <w:r>
        <w:t xml:space="preserve"> NYC Department for the Aging</w:t>
      </w:r>
      <w:r w:rsidR="00D67D46">
        <w:t>,</w:t>
      </w:r>
      <w:r>
        <w:t xml:space="preserve"> “</w:t>
      </w:r>
      <w:r w:rsidRPr="0068446D">
        <w:t>In-Home Services,”</w:t>
      </w:r>
      <w:r>
        <w:t xml:space="preserve"> (n.d.), </w:t>
      </w:r>
      <w:r>
        <w:rPr>
          <w:i/>
          <w:iCs/>
        </w:rPr>
        <w:t>available at</w:t>
      </w:r>
      <w:r w:rsidR="00D67D46">
        <w:rPr>
          <w:i/>
          <w:iCs/>
        </w:rPr>
        <w:t>:</w:t>
      </w:r>
      <w:r>
        <w:rPr>
          <w:i/>
          <w:iCs/>
        </w:rPr>
        <w:t xml:space="preserve"> </w:t>
      </w:r>
      <w:hyperlink r:id="rId9" w:history="1">
        <w:r w:rsidRPr="00601C70">
          <w:rPr>
            <w:rStyle w:val="Hyperlink"/>
          </w:rPr>
          <w:t>https://www1.nyc.gov/site/dfta/services/in-home-services.page</w:t>
        </w:r>
      </w:hyperlink>
      <w:r>
        <w:t xml:space="preserve"> (last visited </w:t>
      </w:r>
      <w:r w:rsidR="00C016DD">
        <w:t>Mar. 24, 2026</w:t>
      </w:r>
      <w:r>
        <w:t>).</w:t>
      </w:r>
    </w:p>
  </w:footnote>
  <w:footnote w:id="25">
    <w:p w14:paraId="66F42674" w14:textId="5BADE9E3" w:rsidR="007378EE" w:rsidRDefault="007378EE" w:rsidP="007378EE">
      <w:pPr>
        <w:pStyle w:val="FootnoteText"/>
      </w:pPr>
      <w:r>
        <w:rPr>
          <w:rStyle w:val="FootnoteReference"/>
        </w:rPr>
        <w:footnoteRef/>
      </w:r>
      <w:r>
        <w:t xml:space="preserve"> Irene Lew &amp; Tara Klein, “Investing in Home Delivered Meal for Older Adults in New York City,” </w:t>
      </w:r>
      <w:r w:rsidRPr="0068446D">
        <w:rPr>
          <w:i/>
          <w:iCs/>
        </w:rPr>
        <w:t>United Neighborhood Houses</w:t>
      </w:r>
      <w:r>
        <w:t xml:space="preserve">, (May 2022), </w:t>
      </w:r>
      <w:r w:rsidRPr="0068446D">
        <w:rPr>
          <w:i/>
          <w:iCs/>
        </w:rPr>
        <w:t>available at</w:t>
      </w:r>
      <w:r w:rsidR="00D67D46">
        <w:rPr>
          <w:i/>
          <w:iCs/>
        </w:rPr>
        <w:t>:</w:t>
      </w:r>
      <w:r>
        <w:t xml:space="preserve"> </w:t>
      </w:r>
      <w:hyperlink r:id="rId10" w:history="1">
        <w:r w:rsidRPr="00353F0C">
          <w:rPr>
            <w:rStyle w:val="Hyperlink"/>
          </w:rPr>
          <w:t>https://uploads.prod01.oregon.platform-os.com/instances/542/assets/HDM%20Brief%20-%20Final.pdf?updated=1654025329</w:t>
        </w:r>
      </w:hyperlink>
      <w:r>
        <w:t xml:space="preserve"> (last visited </w:t>
      </w:r>
      <w:r w:rsidR="00C016DD">
        <w:t>Mar. 24, 2026</w:t>
      </w:r>
      <w:r>
        <w:t>).</w:t>
      </w:r>
    </w:p>
  </w:footnote>
  <w:footnote w:id="26">
    <w:p w14:paraId="3F742089" w14:textId="77777777" w:rsidR="007378EE" w:rsidRDefault="007378EE" w:rsidP="007378EE">
      <w:pPr>
        <w:pStyle w:val="FootnoteText"/>
      </w:pPr>
      <w:r>
        <w:rPr>
          <w:rStyle w:val="FootnoteReference"/>
        </w:rPr>
        <w:footnoteRef/>
      </w:r>
      <w:r>
        <w:t xml:space="preserve"> </w:t>
      </w:r>
      <w:r>
        <w:rPr>
          <w:i/>
        </w:rPr>
        <w:t>Id.</w:t>
      </w:r>
    </w:p>
  </w:footnote>
  <w:footnote w:id="27">
    <w:p w14:paraId="6510ECED" w14:textId="7A8700E5" w:rsidR="007378EE" w:rsidRDefault="007378EE" w:rsidP="007378EE">
      <w:pPr>
        <w:pStyle w:val="FootnoteText"/>
      </w:pPr>
      <w:r>
        <w:rPr>
          <w:rStyle w:val="FootnoteReference"/>
        </w:rPr>
        <w:footnoteRef/>
      </w:r>
      <w:r>
        <w:t xml:space="preserve"> NYC Department for the Aging. </w:t>
      </w:r>
      <w:r w:rsidRPr="009622E3">
        <w:rPr>
          <w:i/>
          <w:iCs/>
        </w:rPr>
        <w:t>Home-Delivered Meals Program: Standards of Operation and Scope of Services</w:t>
      </w:r>
      <w:r>
        <w:t xml:space="preserve"> (Jan. 2024), </w:t>
      </w:r>
      <w:r>
        <w:rPr>
          <w:i/>
          <w:iCs/>
        </w:rPr>
        <w:t>available at</w:t>
      </w:r>
      <w:r w:rsidR="00D67D46">
        <w:rPr>
          <w:i/>
          <w:iCs/>
        </w:rPr>
        <w:t>:</w:t>
      </w:r>
      <w:r>
        <w:t xml:space="preserve"> </w:t>
      </w:r>
      <w:hyperlink r:id="rId11" w:history="1">
        <w:r w:rsidRPr="00363F2E">
          <w:rPr>
            <w:rStyle w:val="Hyperlink"/>
          </w:rPr>
          <w:t>https://www.nyc.gov/assets/dfta/downloads/pdf/community/Home-Delivered-Meals-Standards.pdf</w:t>
        </w:r>
      </w:hyperlink>
      <w:r>
        <w:t xml:space="preserve"> (last visited </w:t>
      </w:r>
      <w:r w:rsidR="00820D34">
        <w:t>Mar. 24, 2026</w:t>
      </w:r>
      <w:r>
        <w:t xml:space="preserve">). </w:t>
      </w:r>
    </w:p>
  </w:footnote>
  <w:footnote w:id="28">
    <w:p w14:paraId="555E3309" w14:textId="77777777" w:rsidR="007378EE" w:rsidRDefault="007378EE" w:rsidP="007378EE">
      <w:pPr>
        <w:pStyle w:val="FootnoteText"/>
      </w:pPr>
      <w:r>
        <w:rPr>
          <w:rStyle w:val="FootnoteReference"/>
        </w:rPr>
        <w:footnoteRef/>
      </w:r>
      <w:r>
        <w:t xml:space="preserve"> </w:t>
      </w:r>
      <w:r>
        <w:rPr>
          <w:i/>
        </w:rPr>
        <w:t>Id.</w:t>
      </w:r>
    </w:p>
  </w:footnote>
  <w:footnote w:id="29">
    <w:p w14:paraId="19D8D28A" w14:textId="458F9D6D" w:rsidR="007378EE" w:rsidRDefault="007378EE" w:rsidP="007378EE">
      <w:pPr>
        <w:pStyle w:val="FootnoteText"/>
      </w:pPr>
      <w:r>
        <w:rPr>
          <w:rStyle w:val="FootnoteReference"/>
        </w:rPr>
        <w:footnoteRef/>
      </w:r>
      <w:r>
        <w:t xml:space="preserve"> </w:t>
      </w:r>
      <w:bookmarkStart w:id="0" w:name="_Hlk209097142"/>
      <w:r w:rsidRPr="008D3B24">
        <w:t>Fiscal 202</w:t>
      </w:r>
      <w:r w:rsidR="00C2724F">
        <w:t>6</w:t>
      </w:r>
      <w:r w:rsidRPr="008D3B24">
        <w:t xml:space="preserve"> Preliminary Mayor’s Management</w:t>
      </w:r>
      <w:r w:rsidR="001B72E0">
        <w:t xml:space="preserve"> Report</w:t>
      </w:r>
      <w:r>
        <w:t>, (Mar. 202</w:t>
      </w:r>
      <w:r w:rsidR="00C2724F">
        <w:t>6</w:t>
      </w:r>
      <w:r>
        <w:t xml:space="preserve">), </w:t>
      </w:r>
      <w:r w:rsidRPr="008D3B24">
        <w:rPr>
          <w:i/>
          <w:iCs/>
        </w:rPr>
        <w:t>available at</w:t>
      </w:r>
      <w:r w:rsidR="004D35D8">
        <w:rPr>
          <w:i/>
          <w:iCs/>
        </w:rPr>
        <w:t>:</w:t>
      </w:r>
      <w:r>
        <w:t xml:space="preserve"> </w:t>
      </w:r>
      <w:bookmarkEnd w:id="0"/>
      <w:r w:rsidR="00C2724F">
        <w:fldChar w:fldCharType="begin"/>
      </w:r>
      <w:r w:rsidR="00C2724F">
        <w:instrText>HYPERLINK "</w:instrText>
      </w:r>
      <w:r w:rsidR="00C2724F" w:rsidRPr="00C2724F">
        <w:instrText>https://www.nyc.gov/assets/operations/downloads/pdf/pmmr2026/dfta.pdf</w:instrText>
      </w:r>
      <w:r w:rsidR="00C2724F">
        <w:instrText>"</w:instrText>
      </w:r>
      <w:r w:rsidR="00C2724F">
        <w:fldChar w:fldCharType="separate"/>
      </w:r>
      <w:r w:rsidR="00C2724F" w:rsidRPr="00F84612">
        <w:rPr>
          <w:rStyle w:val="Hyperlink"/>
        </w:rPr>
        <w:t>https://www.nyc.gov/assets/operations/downloads/pdf/pmmr2026/dfta.pdf</w:t>
      </w:r>
      <w:r w:rsidR="00C2724F">
        <w:fldChar w:fldCharType="end"/>
      </w:r>
      <w:r w:rsidR="00C2724F">
        <w:t xml:space="preserve"> </w:t>
      </w:r>
      <w:r>
        <w:t xml:space="preserve">(last visited </w:t>
      </w:r>
      <w:r w:rsidR="00C2724F">
        <w:t>Mar. 24</w:t>
      </w:r>
      <w:r>
        <w:t>, 202</w:t>
      </w:r>
      <w:r w:rsidR="00C2724F">
        <w:t>6</w:t>
      </w:r>
      <w:r>
        <w:t xml:space="preserve">). </w:t>
      </w:r>
    </w:p>
  </w:footnote>
  <w:footnote w:id="30">
    <w:p w14:paraId="769676E5" w14:textId="0DBC24B4" w:rsidR="001526D2" w:rsidRDefault="001526D2" w:rsidP="001526D2">
      <w:pPr>
        <w:pStyle w:val="FootnoteText"/>
      </w:pPr>
      <w:r>
        <w:rPr>
          <w:rStyle w:val="FootnoteReference"/>
        </w:rPr>
        <w:footnoteRef/>
      </w:r>
      <w:r>
        <w:t xml:space="preserve"> NYC Department for the Aging, “DFTA Virtual Program Finder,” </w:t>
      </w:r>
      <w:r w:rsidRPr="000B5FC4">
        <w:rPr>
          <w:i/>
          <w:iCs/>
        </w:rPr>
        <w:t xml:space="preserve">available at: </w:t>
      </w:r>
      <w:hyperlink r:id="rId12" w:history="1">
        <w:r w:rsidRPr="005C1C97">
          <w:rPr>
            <w:rStyle w:val="Hyperlink"/>
          </w:rPr>
          <w:t>https://dftavirtualprogramfinder.cityofnewyork.us/</w:t>
        </w:r>
      </w:hyperlink>
      <w:r>
        <w:t xml:space="preserve"> (last visited </w:t>
      </w:r>
      <w:r w:rsidR="00820D34">
        <w:t>Mar. 24, 2026</w:t>
      </w:r>
      <w:r>
        <w:t xml:space="preserve">). </w:t>
      </w:r>
    </w:p>
  </w:footnote>
  <w:footnote w:id="31">
    <w:p w14:paraId="216617E0" w14:textId="1B7FC654" w:rsidR="001A7230" w:rsidRDefault="001A7230" w:rsidP="001A7230">
      <w:pPr>
        <w:pStyle w:val="FootnoteText"/>
      </w:pPr>
      <w:r>
        <w:rPr>
          <w:rStyle w:val="FootnoteReference"/>
        </w:rPr>
        <w:footnoteRef/>
      </w:r>
      <w:r>
        <w:t xml:space="preserve"> NYC Department for the Aging, “Friendly Visiting,” </w:t>
      </w:r>
      <w:r w:rsidRPr="00381756">
        <w:rPr>
          <w:i/>
          <w:iCs/>
        </w:rPr>
        <w:t>available at:</w:t>
      </w:r>
      <w:r>
        <w:t xml:space="preserve"> </w:t>
      </w:r>
      <w:hyperlink r:id="rId13" w:history="1">
        <w:r w:rsidRPr="005C1C97">
          <w:rPr>
            <w:rStyle w:val="Hyperlink"/>
          </w:rPr>
          <w:t>https://www.nyc.gov/site/dfta/services/friendly-visiting.page</w:t>
        </w:r>
      </w:hyperlink>
      <w:r>
        <w:t xml:space="preserve"> (last visited </w:t>
      </w:r>
      <w:r w:rsidR="00325B44">
        <w:t>Mar. 24, 2026</w:t>
      </w:r>
      <w:r>
        <w:t xml:space="preserve">). </w:t>
      </w:r>
    </w:p>
  </w:footnote>
  <w:footnote w:id="32">
    <w:p w14:paraId="7852860E" w14:textId="246D6BE3" w:rsidR="007F756A" w:rsidRDefault="007F756A">
      <w:pPr>
        <w:pStyle w:val="FootnoteText"/>
      </w:pPr>
      <w:r>
        <w:rPr>
          <w:rStyle w:val="FootnoteReference"/>
        </w:rPr>
        <w:footnoteRef/>
      </w:r>
      <w:r>
        <w:t xml:space="preserve"> NYC Department for the Aging, “Naturally Occurring Retirement Communities,” </w:t>
      </w:r>
      <w:r w:rsidRPr="007F756A">
        <w:rPr>
          <w:i/>
          <w:iCs/>
        </w:rPr>
        <w:t xml:space="preserve">available at: </w:t>
      </w:r>
      <w:hyperlink r:id="rId14" w:history="1">
        <w:r w:rsidRPr="005C1C97">
          <w:rPr>
            <w:rStyle w:val="Hyperlink"/>
          </w:rPr>
          <w:t>https://www.nyc.gov/site/dfta/services/naturally-occurring-retirement-communities.page</w:t>
        </w:r>
      </w:hyperlink>
      <w:r>
        <w:t xml:space="preserve"> (last visited </w:t>
      </w:r>
      <w:r w:rsidR="00325B44">
        <w:t>Mar. 24, 2026</w:t>
      </w:r>
      <w:r>
        <w:t>).</w:t>
      </w:r>
    </w:p>
  </w:footnote>
  <w:footnote w:id="33">
    <w:p w14:paraId="671C4459" w14:textId="05B48E4F" w:rsidR="005A7B5D" w:rsidRDefault="005A7B5D">
      <w:pPr>
        <w:pStyle w:val="FootnoteText"/>
      </w:pPr>
      <w:r>
        <w:rPr>
          <w:rStyle w:val="FootnoteReference"/>
        </w:rPr>
        <w:footnoteRef/>
      </w:r>
      <w:r w:rsidR="001B72E0" w:rsidRPr="008D3B24">
        <w:t>Fiscal 202</w:t>
      </w:r>
      <w:r w:rsidR="001B72E0">
        <w:t>6</w:t>
      </w:r>
      <w:r w:rsidR="001B72E0" w:rsidRPr="008D3B24">
        <w:t xml:space="preserve"> Preliminary Mayor’s Management</w:t>
      </w:r>
      <w:r w:rsidR="001B72E0">
        <w:t xml:space="preserve"> Report, (Mar. 2026), </w:t>
      </w:r>
      <w:r w:rsidR="001B72E0" w:rsidRPr="008D3B24">
        <w:rPr>
          <w:i/>
          <w:iCs/>
        </w:rPr>
        <w:t>available at</w:t>
      </w:r>
      <w:r w:rsidR="001B72E0">
        <w:rPr>
          <w:i/>
          <w:iCs/>
        </w:rPr>
        <w:t>:</w:t>
      </w:r>
      <w:r w:rsidR="001B72E0">
        <w:t xml:space="preserve"> </w:t>
      </w:r>
      <w:hyperlink r:id="rId15" w:history="1">
        <w:r w:rsidR="001B72E0" w:rsidRPr="00F84612">
          <w:rPr>
            <w:rStyle w:val="Hyperlink"/>
          </w:rPr>
          <w:t>https://www.nyc.gov/assets/operations/downloads/pdf/pmmr2026/dfta.pdf</w:t>
        </w:r>
      </w:hyperlink>
      <w:r w:rsidR="001B72E0">
        <w:t xml:space="preserve"> (last visited Mar. 24, 2026). </w:t>
      </w:r>
    </w:p>
  </w:footnote>
  <w:footnote w:id="34">
    <w:p w14:paraId="657F7FF5" w14:textId="6B471864" w:rsidR="005C5BDA" w:rsidRDefault="005C5BDA">
      <w:pPr>
        <w:pStyle w:val="FootnoteText"/>
      </w:pPr>
      <w:r>
        <w:rPr>
          <w:rStyle w:val="FootnoteReference"/>
        </w:rPr>
        <w:footnoteRef/>
      </w:r>
      <w:r>
        <w:t xml:space="preserve"> </w:t>
      </w:r>
      <w:r w:rsidR="005D1178">
        <w:t xml:space="preserve">NYC Department for the Aging, “In-Home Services,” </w:t>
      </w:r>
      <w:r w:rsidR="005D1178" w:rsidRPr="009C6380">
        <w:rPr>
          <w:i/>
          <w:iCs/>
        </w:rPr>
        <w:t>available at:</w:t>
      </w:r>
      <w:r w:rsidR="005D1178">
        <w:t xml:space="preserve"> </w:t>
      </w:r>
      <w:hyperlink r:id="rId16" w:history="1">
        <w:r w:rsidR="005D1178" w:rsidRPr="005C1C97">
          <w:rPr>
            <w:rStyle w:val="Hyperlink"/>
          </w:rPr>
          <w:t>https://www.nyc.gov/site/dfta/services/in-home-services.page</w:t>
        </w:r>
      </w:hyperlink>
      <w:r w:rsidR="005D1178">
        <w:t xml:space="preserve"> (last visited </w:t>
      </w:r>
      <w:r w:rsidR="00325B44">
        <w:t>Mar. 24, 2026</w:t>
      </w:r>
      <w:r w:rsidR="005D1178">
        <w:t>).</w:t>
      </w:r>
    </w:p>
  </w:footnote>
  <w:footnote w:id="35">
    <w:p w14:paraId="728F724A" w14:textId="4C9D0A60" w:rsidR="00D51036" w:rsidRDefault="00D51036">
      <w:pPr>
        <w:pStyle w:val="FootnoteText"/>
      </w:pPr>
      <w:r>
        <w:rPr>
          <w:rStyle w:val="FootnoteReference"/>
        </w:rPr>
        <w:footnoteRef/>
      </w:r>
      <w:r>
        <w:t xml:space="preserve"> </w:t>
      </w:r>
      <w:r w:rsidR="00FF41B5">
        <w:t xml:space="preserve">NYC Mayor’s Office of Operations. </w:t>
      </w:r>
      <w:r w:rsidR="00FF41B5" w:rsidRPr="001F5A71">
        <w:rPr>
          <w:i/>
          <w:iCs/>
        </w:rPr>
        <w:t>Fiscal 202</w:t>
      </w:r>
      <w:r w:rsidR="00FF41B5">
        <w:rPr>
          <w:i/>
          <w:iCs/>
        </w:rPr>
        <w:t>6</w:t>
      </w:r>
      <w:r w:rsidR="00FF41B5" w:rsidRPr="001F5A71">
        <w:rPr>
          <w:i/>
          <w:iCs/>
        </w:rPr>
        <w:t xml:space="preserve"> Mayor’s Management Report</w:t>
      </w:r>
      <w:r w:rsidR="00FF41B5">
        <w:t xml:space="preserve">, (Mar. 2026), </w:t>
      </w:r>
      <w:r w:rsidR="00FF41B5" w:rsidRPr="00A81EFA">
        <w:rPr>
          <w:i/>
          <w:iCs/>
        </w:rPr>
        <w:t xml:space="preserve">available at: </w:t>
      </w:r>
      <w:hyperlink r:id="rId17" w:history="1">
        <w:r w:rsidR="00FF41B5">
          <w:rPr>
            <w:rStyle w:val="Hyperlink"/>
          </w:rPr>
          <w:t>https://www.nyc.gov/assets/operations/downloads/pdf/pmmr2026/dfta.pdf</w:t>
        </w:r>
      </w:hyperlink>
      <w:r w:rsidR="00FF41B5">
        <w:t xml:space="preserve"> (last visited Mar. 24, 2026).</w:t>
      </w:r>
    </w:p>
  </w:footnote>
  <w:footnote w:id="36">
    <w:p w14:paraId="3A2F2A21" w14:textId="1D0A7CAE" w:rsidR="005D1178" w:rsidRDefault="005D1178">
      <w:pPr>
        <w:pStyle w:val="FootnoteText"/>
      </w:pPr>
      <w:r>
        <w:rPr>
          <w:rStyle w:val="FootnoteReference"/>
        </w:rPr>
        <w:footnoteRef/>
      </w:r>
      <w:r>
        <w:t xml:space="preserve"> </w:t>
      </w:r>
      <w:r w:rsidR="00FA30F5">
        <w:t xml:space="preserve">NYC Department for the Aging, “Geriatric Mental Health,” </w:t>
      </w:r>
      <w:r w:rsidR="00FA30F5" w:rsidRPr="00FA30F5">
        <w:rPr>
          <w:i/>
          <w:iCs/>
        </w:rPr>
        <w:t xml:space="preserve">available at: </w:t>
      </w:r>
      <w:hyperlink r:id="rId18" w:history="1">
        <w:r w:rsidR="00FA30F5" w:rsidRPr="005C1C97">
          <w:rPr>
            <w:rStyle w:val="Hyperlink"/>
          </w:rPr>
          <w:t>https://www.nyc.gov/site/dfta/services/geriatric-mental-health.page</w:t>
        </w:r>
      </w:hyperlink>
      <w:r w:rsidR="00FA30F5">
        <w:t xml:space="preserve"> (last visited </w:t>
      </w:r>
      <w:r w:rsidR="00325B44">
        <w:t>Mar. 24, 2026</w:t>
      </w:r>
      <w:r w:rsidR="00FA30F5">
        <w:t xml:space="preserve">). </w:t>
      </w:r>
    </w:p>
  </w:footnote>
  <w:footnote w:id="37">
    <w:p w14:paraId="44319EE7" w14:textId="77777777" w:rsidR="00FF41B5" w:rsidRDefault="00166008" w:rsidP="00FF41B5">
      <w:pPr>
        <w:pStyle w:val="FootnoteText"/>
      </w:pPr>
      <w:r>
        <w:rPr>
          <w:rStyle w:val="FootnoteReference"/>
        </w:rPr>
        <w:footnoteRef/>
      </w:r>
      <w:r>
        <w:t xml:space="preserve"> </w:t>
      </w:r>
      <w:r w:rsidR="00FF41B5" w:rsidRPr="008D3B24">
        <w:t>Fiscal 202</w:t>
      </w:r>
      <w:r w:rsidR="00FF41B5">
        <w:t>6</w:t>
      </w:r>
      <w:r w:rsidR="00FF41B5" w:rsidRPr="008D3B24">
        <w:t xml:space="preserve"> Preliminary Mayor’s Management</w:t>
      </w:r>
      <w:r w:rsidR="00FF41B5">
        <w:t xml:space="preserve"> Report, (Mar. 2026), </w:t>
      </w:r>
      <w:r w:rsidR="00FF41B5" w:rsidRPr="008D3B24">
        <w:rPr>
          <w:i/>
          <w:iCs/>
        </w:rPr>
        <w:t>available at</w:t>
      </w:r>
      <w:r w:rsidR="00FF41B5">
        <w:rPr>
          <w:i/>
          <w:iCs/>
        </w:rPr>
        <w:t>:</w:t>
      </w:r>
      <w:r w:rsidR="00FF41B5">
        <w:t xml:space="preserve"> </w:t>
      </w:r>
      <w:hyperlink r:id="rId19" w:history="1">
        <w:r w:rsidR="00FF41B5" w:rsidRPr="00F84612">
          <w:rPr>
            <w:rStyle w:val="Hyperlink"/>
          </w:rPr>
          <w:t>https://www.nyc.gov/assets/operations/downloads/pdf/pmmr2026/dfta.pdf</w:t>
        </w:r>
      </w:hyperlink>
      <w:r w:rsidR="00FF41B5">
        <w:t xml:space="preserve"> (last visited Mar. 24, 2026). </w:t>
      </w:r>
    </w:p>
    <w:p w14:paraId="1308410B" w14:textId="3EA9CB7A" w:rsidR="00166008" w:rsidRDefault="00166008">
      <w:pPr>
        <w:pStyle w:val="FootnoteText"/>
      </w:pPr>
    </w:p>
  </w:footnote>
  <w:footnote w:id="38">
    <w:p w14:paraId="3AC19F4A" w14:textId="08A9BA83" w:rsidR="006D2248" w:rsidRDefault="006D2248">
      <w:pPr>
        <w:pStyle w:val="FootnoteText"/>
      </w:pPr>
      <w:r>
        <w:rPr>
          <w:rStyle w:val="FootnoteReference"/>
        </w:rPr>
        <w:footnoteRef/>
      </w:r>
      <w:r>
        <w:t xml:space="preserve"> </w:t>
      </w:r>
      <w:r w:rsidR="00157DA5">
        <w:t xml:space="preserve">NYC Department for the Aging, “Caregiving,” </w:t>
      </w:r>
      <w:r w:rsidR="00157DA5" w:rsidRPr="00157DA5">
        <w:rPr>
          <w:i/>
          <w:iCs/>
        </w:rPr>
        <w:t xml:space="preserve">available at: </w:t>
      </w:r>
      <w:hyperlink r:id="rId20" w:history="1">
        <w:r w:rsidR="00157DA5" w:rsidRPr="005C1C97">
          <w:rPr>
            <w:rStyle w:val="Hyperlink"/>
          </w:rPr>
          <w:t>https://www.nyc.gov/site/dfta/services/caregiving.page</w:t>
        </w:r>
      </w:hyperlink>
      <w:r w:rsidR="00157DA5">
        <w:t xml:space="preserve"> (last visited </w:t>
      </w:r>
      <w:r w:rsidR="00D034F7">
        <w:t>Mar. 24, 2026</w:t>
      </w:r>
      <w:r w:rsidR="00157DA5">
        <w:t xml:space="preserve">). </w:t>
      </w:r>
    </w:p>
  </w:footnote>
  <w:footnote w:id="39">
    <w:p w14:paraId="76DBD066" w14:textId="594134F9" w:rsidR="00572D61" w:rsidRDefault="00572D61">
      <w:pPr>
        <w:pStyle w:val="FootnoteText"/>
      </w:pPr>
      <w:r>
        <w:rPr>
          <w:rStyle w:val="FootnoteReference"/>
        </w:rPr>
        <w:footnoteRef/>
      </w:r>
      <w:r>
        <w:t xml:space="preserve"> </w:t>
      </w:r>
      <w:r w:rsidR="00D034F7">
        <w:t xml:space="preserve">NYC Mayor’s Office of Operations. </w:t>
      </w:r>
      <w:r w:rsidR="00D034F7" w:rsidRPr="001F5A71">
        <w:rPr>
          <w:i/>
          <w:iCs/>
        </w:rPr>
        <w:t>Fiscal 202</w:t>
      </w:r>
      <w:r w:rsidR="00D034F7">
        <w:rPr>
          <w:i/>
          <w:iCs/>
        </w:rPr>
        <w:t>6</w:t>
      </w:r>
      <w:r w:rsidR="00D034F7" w:rsidRPr="001F5A71">
        <w:rPr>
          <w:i/>
          <w:iCs/>
        </w:rPr>
        <w:t xml:space="preserve"> Mayor’s Management Report</w:t>
      </w:r>
      <w:r w:rsidR="00D034F7">
        <w:t xml:space="preserve">, (Mar. 2026), </w:t>
      </w:r>
      <w:r w:rsidR="00D034F7" w:rsidRPr="00A81EFA">
        <w:rPr>
          <w:i/>
          <w:iCs/>
        </w:rPr>
        <w:t xml:space="preserve">available at: </w:t>
      </w:r>
      <w:hyperlink r:id="rId21" w:history="1">
        <w:r w:rsidR="00D034F7">
          <w:rPr>
            <w:rStyle w:val="Hyperlink"/>
          </w:rPr>
          <w:t>https://www.nyc.gov/assets/operations/downloads/pdf/pmmr2026/dfta.pdf</w:t>
        </w:r>
      </w:hyperlink>
      <w:r w:rsidR="00D034F7">
        <w:t xml:space="preserve"> (last visited Mar. 24, 2026).</w:t>
      </w:r>
    </w:p>
  </w:footnote>
  <w:footnote w:id="40">
    <w:p w14:paraId="6C86F5C8" w14:textId="50C88E7C" w:rsidR="0079457B" w:rsidRDefault="0079457B" w:rsidP="0079457B">
      <w:pPr>
        <w:pStyle w:val="FootnoteText"/>
      </w:pPr>
      <w:r>
        <w:rPr>
          <w:rStyle w:val="FootnoteReference"/>
        </w:rPr>
        <w:footnoteRef/>
      </w:r>
      <w:r>
        <w:t xml:space="preserve"> </w:t>
      </w:r>
      <w:r w:rsidR="00EA3A5B">
        <w:t>Access NYC, “</w:t>
      </w:r>
      <w:r w:rsidR="00315CD7" w:rsidRPr="00315CD7">
        <w:t>Talk, text, or chat for mental health help</w:t>
      </w:r>
      <w:r w:rsidR="00315CD7">
        <w:t xml:space="preserve">,” </w:t>
      </w:r>
      <w:r w:rsidR="00315CD7" w:rsidRPr="00315CD7">
        <w:rPr>
          <w:i/>
          <w:iCs/>
        </w:rPr>
        <w:t>available at</w:t>
      </w:r>
      <w:r w:rsidR="00315CD7">
        <w:t xml:space="preserve"> </w:t>
      </w:r>
      <w:hyperlink r:id="rId22" w:anchor="how-it-works" w:history="1">
        <w:r w:rsidR="00315CD7" w:rsidRPr="00777E8F">
          <w:rPr>
            <w:rStyle w:val="Hyperlink"/>
          </w:rPr>
          <w:t>https://access.nyc.gov/programs/nyc-988/#how-it-works</w:t>
        </w:r>
      </w:hyperlink>
      <w:r w:rsidR="00315CD7">
        <w:t xml:space="preserve"> (last visited </w:t>
      </w:r>
      <w:r w:rsidR="005051D1">
        <w:t>Mar. 24 ,2026</w:t>
      </w:r>
      <w:r w:rsidR="00315CD7">
        <w:t>).</w:t>
      </w:r>
    </w:p>
  </w:footnote>
  <w:footnote w:id="41">
    <w:p w14:paraId="72A7CBD1" w14:textId="736463B8" w:rsidR="009E2FAC" w:rsidRPr="00960AD4" w:rsidRDefault="009E2FAC">
      <w:pPr>
        <w:pStyle w:val="FootnoteText"/>
      </w:pPr>
      <w:r>
        <w:rPr>
          <w:rStyle w:val="FootnoteReference"/>
        </w:rPr>
        <w:footnoteRef/>
      </w:r>
      <w:r>
        <w:t xml:space="preserve"> </w:t>
      </w:r>
      <w:r w:rsidR="00A80BF0" w:rsidRPr="00A80BF0">
        <w:t xml:space="preserve">Lyu C, Siu K, Xu I, Osman I, Zhong J. Social Isolation Changes and Long-Term Outcomes Among Older Adults. </w:t>
      </w:r>
      <w:r w:rsidR="00A80BF0" w:rsidRPr="003F5C0C">
        <w:rPr>
          <w:i/>
          <w:iCs/>
        </w:rPr>
        <w:t xml:space="preserve">JAMA </w:t>
      </w:r>
      <w:r w:rsidR="00A80BF0" w:rsidRPr="003F5C0C">
        <w:rPr>
          <w:i/>
          <w:iCs/>
        </w:rPr>
        <w:t>Netw Open</w:t>
      </w:r>
      <w:r w:rsidR="00CD6B84">
        <w:t xml:space="preserve">, (Jul. </w:t>
      </w:r>
      <w:r w:rsidR="00C135B2">
        <w:t xml:space="preserve">24, 2024), </w:t>
      </w:r>
      <w:r w:rsidR="00C135B2" w:rsidRPr="003A3DB9">
        <w:rPr>
          <w:i/>
          <w:iCs/>
        </w:rPr>
        <w:t xml:space="preserve">available at: </w:t>
      </w:r>
      <w:hyperlink r:id="rId23" w:history="1">
        <w:r w:rsidR="00C135B2" w:rsidRPr="00FF5E2D">
          <w:rPr>
            <w:rStyle w:val="Hyperlink"/>
          </w:rPr>
          <w:t>https://jamanetwork.com/journals/jamanetworkopen/fullarticle/2821456</w:t>
        </w:r>
      </w:hyperlink>
      <w:r w:rsidR="00C135B2">
        <w:t xml:space="preserve"> (last visited </w:t>
      </w:r>
      <w:r w:rsidR="00490F97">
        <w:t>Mar. 24, 2026</w:t>
      </w:r>
      <w:r w:rsidR="00C135B2">
        <w:t xml:space="preserve">). </w:t>
      </w:r>
    </w:p>
  </w:footnote>
  <w:footnote w:id="42">
    <w:p w14:paraId="67A2A41F" w14:textId="22C8626C" w:rsidR="00137251" w:rsidRDefault="00137251" w:rsidP="00137251">
      <w:pPr>
        <w:pStyle w:val="FootnoteText"/>
      </w:pPr>
      <w:r>
        <w:rPr>
          <w:rStyle w:val="FootnoteReference"/>
        </w:rPr>
        <w:footnoteRef/>
      </w:r>
      <w:r>
        <w:t xml:space="preserve"> </w:t>
      </w:r>
      <w:r w:rsidR="001206BA">
        <w:t xml:space="preserve">U.S. National Institute on Aging, “Loneliness and social isolation,” </w:t>
      </w:r>
      <w:r w:rsidR="001206BA" w:rsidRPr="001206BA">
        <w:rPr>
          <w:i/>
          <w:iCs/>
        </w:rPr>
        <w:t>available at:</w:t>
      </w:r>
      <w:r w:rsidR="001206BA">
        <w:t xml:space="preserve"> </w:t>
      </w:r>
      <w:hyperlink r:id="rId24" w:history="1">
        <w:r w:rsidR="001206BA" w:rsidRPr="00FF5E2D">
          <w:rPr>
            <w:rStyle w:val="Hyperlink"/>
          </w:rPr>
          <w:t>https://www.nia.nih.gov/health/loneliness-and-social-isolation</w:t>
        </w:r>
      </w:hyperlink>
      <w:r w:rsidR="001206BA">
        <w:t xml:space="preserve"> (last visited </w:t>
      </w:r>
      <w:r w:rsidR="00490F97">
        <w:t>Mar</w:t>
      </w:r>
      <w:r w:rsidR="001206BA">
        <w:t xml:space="preserve">. </w:t>
      </w:r>
      <w:r w:rsidR="00490F97">
        <w:t>24</w:t>
      </w:r>
      <w:r w:rsidR="001206BA">
        <w:t>, 202</w:t>
      </w:r>
      <w:r w:rsidR="00490F97">
        <w:t>6</w:t>
      </w:r>
      <w:r w:rsidR="001206BA">
        <w:t>).</w:t>
      </w:r>
    </w:p>
  </w:footnote>
  <w:footnote w:id="43">
    <w:p w14:paraId="25D184F5" w14:textId="7DE41392" w:rsidR="00F5402F" w:rsidRPr="002023FC" w:rsidRDefault="00F5402F">
      <w:pPr>
        <w:pStyle w:val="FootnoteText"/>
      </w:pPr>
      <w:r>
        <w:rPr>
          <w:rStyle w:val="FootnoteReference"/>
        </w:rPr>
        <w:footnoteRef/>
      </w:r>
      <w:r>
        <w:t xml:space="preserve"> </w:t>
      </w:r>
      <w:r w:rsidR="0060680B" w:rsidRPr="0060680B">
        <w:rPr>
          <w:i/>
          <w:iCs/>
        </w:rPr>
        <w:t>Supra</w:t>
      </w:r>
      <w:r w:rsidR="0060680B">
        <w:t xml:space="preserve"> note </w:t>
      </w:r>
      <w:r w:rsidR="008C234D">
        <w:t>15</w:t>
      </w:r>
      <w:r w:rsidR="0060680B">
        <w:t>.</w:t>
      </w:r>
    </w:p>
  </w:footnote>
  <w:footnote w:id="44">
    <w:p w14:paraId="59D5B13D" w14:textId="7AC6903E" w:rsidR="00A34258" w:rsidRDefault="00A34258">
      <w:pPr>
        <w:pStyle w:val="FootnoteText"/>
      </w:pPr>
      <w:r>
        <w:rPr>
          <w:rStyle w:val="FootnoteReference"/>
        </w:rPr>
        <w:footnoteRef/>
      </w:r>
      <w:r>
        <w:t xml:space="preserve"> </w:t>
      </w:r>
      <w:r w:rsidR="0079072D" w:rsidRPr="0079072D">
        <w:rPr>
          <w:i/>
          <w:iCs/>
        </w:rPr>
        <w:t>Id.</w:t>
      </w:r>
    </w:p>
  </w:footnote>
  <w:footnote w:id="45">
    <w:p w14:paraId="1C4003F6" w14:textId="5F4284D0" w:rsidR="00DA2B18" w:rsidRDefault="00DA2B18">
      <w:pPr>
        <w:pStyle w:val="FootnoteText"/>
      </w:pPr>
      <w:r>
        <w:rPr>
          <w:rStyle w:val="FootnoteReference"/>
        </w:rPr>
        <w:footnoteRef/>
      </w:r>
      <w:r>
        <w:t xml:space="preserve"> </w:t>
      </w:r>
      <w:r w:rsidR="001B32FB">
        <w:t xml:space="preserve">U.S. Department of Health and Human Services, </w:t>
      </w:r>
      <w:r w:rsidR="00A02A36">
        <w:t>“</w:t>
      </w:r>
      <w:r w:rsidR="001B32FB">
        <w:t>Social Determinants of Health and Older Adults,</w:t>
      </w:r>
      <w:r w:rsidR="00A02A36">
        <w:t>”</w:t>
      </w:r>
      <w:r w:rsidR="001B32FB">
        <w:t xml:space="preserve"> </w:t>
      </w:r>
      <w:r w:rsidR="001B32FB" w:rsidRPr="00A02A36">
        <w:rPr>
          <w:i/>
          <w:iCs/>
        </w:rPr>
        <w:t>availab</w:t>
      </w:r>
      <w:r w:rsidR="00A02A36" w:rsidRPr="00A02A36">
        <w:rPr>
          <w:i/>
          <w:iCs/>
        </w:rPr>
        <w:t>le at:</w:t>
      </w:r>
      <w:r w:rsidR="00A02A36">
        <w:t xml:space="preserve"> </w:t>
      </w:r>
      <w:hyperlink r:id="rId25" w:history="1">
        <w:r w:rsidR="00A02A36" w:rsidRPr="00FF5E2D">
          <w:rPr>
            <w:rStyle w:val="Hyperlink"/>
          </w:rPr>
          <w:t>https://odphp.health.gov/our-work/national-health-initiatives/healthy-aging/social-determinants-health-and-older-adults</w:t>
        </w:r>
      </w:hyperlink>
      <w:r w:rsidR="00A02A36">
        <w:t xml:space="preserve"> (last visited </w:t>
      </w:r>
      <w:r w:rsidR="00490F97">
        <w:t>Mar. 24, 2026</w:t>
      </w:r>
      <w:r w:rsidR="00A02A36">
        <w:t xml:space="preserve">). </w:t>
      </w:r>
    </w:p>
  </w:footnote>
  <w:footnote w:id="46">
    <w:p w14:paraId="660EC63F" w14:textId="6A3D2FBA" w:rsidR="005F3FE2" w:rsidRDefault="005F3FE2">
      <w:pPr>
        <w:pStyle w:val="FootnoteText"/>
      </w:pPr>
      <w:r>
        <w:rPr>
          <w:rStyle w:val="FootnoteReference"/>
        </w:rPr>
        <w:footnoteRef/>
      </w:r>
      <w:r>
        <w:t xml:space="preserve"> </w:t>
      </w:r>
      <w:r w:rsidR="00193196" w:rsidRPr="00193196">
        <w:rPr>
          <w:i/>
          <w:iCs/>
        </w:rPr>
        <w:t>Supra</w:t>
      </w:r>
      <w:r w:rsidR="00193196">
        <w:t xml:space="preserve"> note 16.</w:t>
      </w:r>
    </w:p>
  </w:footnote>
  <w:footnote w:id="47">
    <w:p w14:paraId="57EC1F58" w14:textId="7304547F" w:rsidR="001E65BE" w:rsidRDefault="001E65BE">
      <w:pPr>
        <w:pStyle w:val="FootnoteText"/>
      </w:pPr>
      <w:r>
        <w:rPr>
          <w:rStyle w:val="FootnoteReference"/>
        </w:rPr>
        <w:footnoteRef/>
      </w:r>
      <w:r>
        <w:t xml:space="preserve"> </w:t>
      </w:r>
      <w:r w:rsidR="00AD79F3" w:rsidRPr="00AD79F3">
        <w:rPr>
          <w:i/>
          <w:iCs/>
        </w:rPr>
        <w:t>Id.</w:t>
      </w:r>
    </w:p>
  </w:footnote>
  <w:footnote w:id="48">
    <w:p w14:paraId="1BCAB15B" w14:textId="0B2C691A" w:rsidR="009547F9" w:rsidRDefault="009547F9">
      <w:pPr>
        <w:pStyle w:val="FootnoteText"/>
      </w:pPr>
      <w:r>
        <w:rPr>
          <w:rStyle w:val="FootnoteReference"/>
        </w:rPr>
        <w:footnoteRef/>
      </w:r>
      <w:r>
        <w:t xml:space="preserve"> </w:t>
      </w:r>
      <w:r w:rsidR="00AD79F3" w:rsidRPr="00AD79F3">
        <w:rPr>
          <w:i/>
          <w:iCs/>
        </w:rPr>
        <w:t>Id.</w:t>
      </w:r>
    </w:p>
  </w:footnote>
  <w:footnote w:id="49">
    <w:p w14:paraId="3C978EA3" w14:textId="0BEFBA6C" w:rsidR="00E24FC2" w:rsidRDefault="00E24FC2">
      <w:pPr>
        <w:pStyle w:val="FootnoteText"/>
      </w:pPr>
      <w:r>
        <w:rPr>
          <w:rStyle w:val="FootnoteReference"/>
        </w:rPr>
        <w:footnoteRef/>
      </w:r>
      <w:r>
        <w:t xml:space="preserve"> </w:t>
      </w:r>
      <w:r w:rsidR="00AB2042" w:rsidRPr="00AB2042">
        <w:t xml:space="preserve">Ferreira LDS, da Silva TEM, Batista Dos Santos E, </w:t>
      </w:r>
      <w:r w:rsidR="00AB2042">
        <w:t>et al</w:t>
      </w:r>
      <w:r w:rsidR="00AB2042" w:rsidRPr="00AB2042">
        <w:t>.</w:t>
      </w:r>
      <w:r w:rsidR="00AB2042">
        <w:t>,</w:t>
      </w:r>
      <w:r w:rsidR="00AB2042" w:rsidRPr="00AB2042">
        <w:t xml:space="preserve"> The influence of the built environment and perceived neighborhood on physical frailty and sarcopenia in older adults: A systematic review. </w:t>
      </w:r>
      <w:r w:rsidR="00AB2042" w:rsidRPr="00EF2C2F">
        <w:rPr>
          <w:i/>
          <w:iCs/>
        </w:rPr>
        <w:t xml:space="preserve">Arch </w:t>
      </w:r>
      <w:r w:rsidR="00AB2042" w:rsidRPr="00EF2C2F">
        <w:rPr>
          <w:i/>
          <w:iCs/>
        </w:rPr>
        <w:t>Gerontol</w:t>
      </w:r>
      <w:r w:rsidR="00AB2042" w:rsidRPr="00AB2042">
        <w:t xml:space="preserve"> </w:t>
      </w:r>
      <w:r w:rsidR="00AB2042" w:rsidRPr="00EF2C2F">
        <w:rPr>
          <w:i/>
          <w:iCs/>
        </w:rPr>
        <w:t>Geriatr</w:t>
      </w:r>
      <w:r w:rsidR="0006456B">
        <w:t>,</w:t>
      </w:r>
      <w:r w:rsidR="00AB2042" w:rsidRPr="00AB2042">
        <w:t xml:space="preserve"> </w:t>
      </w:r>
      <w:r w:rsidR="00AB2042">
        <w:t>(</w:t>
      </w:r>
      <w:r w:rsidR="0006456B">
        <w:t xml:space="preserve">May 24, 2025), </w:t>
      </w:r>
      <w:r w:rsidR="0006456B" w:rsidRPr="0006456B">
        <w:rPr>
          <w:i/>
          <w:iCs/>
        </w:rPr>
        <w:t>available at:</w:t>
      </w:r>
      <w:r w:rsidR="0006456B">
        <w:t xml:space="preserve"> </w:t>
      </w:r>
      <w:hyperlink r:id="rId26" w:history="1">
        <w:r w:rsidR="0006456B" w:rsidRPr="00FF5E2D">
          <w:rPr>
            <w:rStyle w:val="Hyperlink"/>
          </w:rPr>
          <w:t>https://pubmed.ncbi.nlm.nih.gov/40479773/</w:t>
        </w:r>
      </w:hyperlink>
      <w:r w:rsidR="0006456B">
        <w:t xml:space="preserve"> (last visited </w:t>
      </w:r>
      <w:r w:rsidR="00490F97">
        <w:t>Mar. 24, 2026</w:t>
      </w:r>
      <w:r w:rsidR="0006456B">
        <w:t>)</w:t>
      </w:r>
      <w:r w:rsidR="00282217">
        <w:t xml:space="preserve">; </w:t>
      </w:r>
      <w:r w:rsidR="00853C91">
        <w:t xml:space="preserve"> </w:t>
      </w:r>
      <w:r w:rsidR="00282217" w:rsidRPr="00853C91">
        <w:rPr>
          <w:i/>
          <w:iCs/>
        </w:rPr>
        <w:t>see also</w:t>
      </w:r>
      <w:r w:rsidR="00282217">
        <w:t xml:space="preserve"> </w:t>
      </w:r>
      <w:r w:rsidR="0018198F">
        <w:t xml:space="preserve">Office of NYC Comptroller, </w:t>
      </w:r>
      <w:r w:rsidR="0018198F" w:rsidRPr="0018198F">
        <w:rPr>
          <w:i/>
          <w:iCs/>
        </w:rPr>
        <w:t>Audit Report On The Department Of Parks And Recreation’s Trees &amp; Sidewalks Program</w:t>
      </w:r>
      <w:r w:rsidR="0018198F">
        <w:t xml:space="preserve"> (Jun. 20, 2019), </w:t>
      </w:r>
      <w:r w:rsidR="0018198F" w:rsidRPr="0018198F">
        <w:rPr>
          <w:i/>
          <w:iCs/>
        </w:rPr>
        <w:t>available at:</w:t>
      </w:r>
      <w:r w:rsidR="0018198F">
        <w:t xml:space="preserve"> </w:t>
      </w:r>
      <w:hyperlink r:id="rId27" w:history="1">
        <w:r w:rsidR="0018198F" w:rsidRPr="00FF5E2D">
          <w:rPr>
            <w:rStyle w:val="Hyperlink"/>
          </w:rPr>
          <w:t>https://comptroller.nyc.gov/reports/audit-report-on-the-department-of-parks-and-recreations-trees-sidewalks-program/</w:t>
        </w:r>
      </w:hyperlink>
      <w:r w:rsidR="0018198F">
        <w:t xml:space="preserve"> (last visited </w:t>
      </w:r>
      <w:r w:rsidR="00B511B7">
        <w:t>Mar. 24, 2026</w:t>
      </w:r>
      <w:r w:rsidR="0018198F">
        <w:t xml:space="preserve">). </w:t>
      </w:r>
    </w:p>
  </w:footnote>
  <w:footnote w:id="50">
    <w:p w14:paraId="697175BF" w14:textId="7E8BF7CE" w:rsidR="00F06F43" w:rsidRDefault="00F06F43">
      <w:pPr>
        <w:pStyle w:val="FootnoteText"/>
      </w:pPr>
      <w:r>
        <w:rPr>
          <w:rStyle w:val="FootnoteReference"/>
        </w:rPr>
        <w:footnoteRef/>
      </w:r>
      <w:r>
        <w:t xml:space="preserve"> </w:t>
      </w:r>
      <w:r w:rsidR="00E6137C">
        <w:t xml:space="preserve">Office of NYS Comptroller, </w:t>
      </w:r>
      <w:r w:rsidR="00D14FDA" w:rsidRPr="00D14FDA">
        <w:rPr>
          <w:i/>
          <w:iCs/>
        </w:rPr>
        <w:t>Broadband Availability, Access and Affordability in New York City</w:t>
      </w:r>
      <w:r w:rsidR="001812A1">
        <w:t>, (</w:t>
      </w:r>
      <w:r w:rsidR="00D14FDA">
        <w:t>Dec</w:t>
      </w:r>
      <w:r w:rsidR="001812A1">
        <w:t>. 202</w:t>
      </w:r>
      <w:r w:rsidR="00D14FDA">
        <w:t>4</w:t>
      </w:r>
      <w:r w:rsidR="001812A1">
        <w:t xml:space="preserve">), </w:t>
      </w:r>
      <w:r w:rsidR="001812A1" w:rsidRPr="001812A1">
        <w:rPr>
          <w:i/>
          <w:iCs/>
        </w:rPr>
        <w:t>available at</w:t>
      </w:r>
      <w:r w:rsidR="004131FE">
        <w:rPr>
          <w:i/>
          <w:iCs/>
        </w:rPr>
        <w:t>:</w:t>
      </w:r>
      <w:r w:rsidR="001812A1">
        <w:t xml:space="preserve"> </w:t>
      </w:r>
      <w:hyperlink r:id="rId28" w:history="1">
        <w:r w:rsidR="004131FE" w:rsidRPr="00FF5E2D">
          <w:rPr>
            <w:rStyle w:val="Hyperlink"/>
          </w:rPr>
          <w:t>https://www.osc.ny.gov/files/reports/pdf/report-20-2025.pdf</w:t>
        </w:r>
      </w:hyperlink>
      <w:r w:rsidR="004131FE">
        <w:t xml:space="preserve"> </w:t>
      </w:r>
      <w:r w:rsidR="001812A1">
        <w:t xml:space="preserve">(last visited </w:t>
      </w:r>
      <w:r w:rsidR="00510083">
        <w:t>Mar. 24, 2026</w:t>
      </w:r>
      <w:r w:rsidR="001812A1">
        <w:t xml:space="preserve">). </w:t>
      </w:r>
    </w:p>
  </w:footnote>
  <w:footnote w:id="51">
    <w:p w14:paraId="048DA9F3" w14:textId="61641D3F" w:rsidR="00422A87" w:rsidRDefault="00422A87">
      <w:pPr>
        <w:pStyle w:val="FootnoteText"/>
      </w:pPr>
      <w:r>
        <w:rPr>
          <w:rStyle w:val="FootnoteReference"/>
        </w:rPr>
        <w:footnoteRef/>
      </w:r>
      <w:r>
        <w:t xml:space="preserve"> </w:t>
      </w:r>
      <w:r w:rsidR="004131FE" w:rsidRPr="004131FE">
        <w:rPr>
          <w:i/>
          <w:iCs/>
        </w:rPr>
        <w:t>Id.</w:t>
      </w:r>
    </w:p>
  </w:footnote>
  <w:footnote w:id="52">
    <w:p w14:paraId="24A9C8CE" w14:textId="70087786" w:rsidR="00661D68" w:rsidRDefault="00661D68">
      <w:pPr>
        <w:pStyle w:val="FootnoteText"/>
      </w:pPr>
      <w:r>
        <w:rPr>
          <w:rStyle w:val="FootnoteReference"/>
        </w:rPr>
        <w:footnoteRef/>
      </w:r>
      <w:r>
        <w:t xml:space="preserve"> </w:t>
      </w:r>
      <w:r w:rsidR="004131FE" w:rsidRPr="004131FE">
        <w:rPr>
          <w:i/>
          <w:iCs/>
        </w:rPr>
        <w:t>Id.</w:t>
      </w:r>
    </w:p>
  </w:footnote>
  <w:footnote w:id="53">
    <w:p w14:paraId="653C9562" w14:textId="4909DC5B" w:rsidR="00774B03" w:rsidRDefault="00774B03">
      <w:pPr>
        <w:pStyle w:val="FootnoteText"/>
      </w:pPr>
      <w:r>
        <w:rPr>
          <w:rStyle w:val="FootnoteReference"/>
        </w:rPr>
        <w:footnoteRef/>
      </w:r>
      <w:r>
        <w:t xml:space="preserve"> </w:t>
      </w:r>
      <w:r w:rsidR="00FA078D" w:rsidRPr="00FA078D">
        <w:t>gonzález-rivera, c., &amp; Finkelstein</w:t>
      </w:r>
      <w:r w:rsidR="002B7AEC">
        <w:t>,</w:t>
      </w:r>
      <w:r w:rsidR="002F0747">
        <w:t xml:space="preserve"> R.,</w:t>
      </w:r>
      <w:r w:rsidR="00FA078D" w:rsidRPr="00FA078D">
        <w:t xml:space="preserve"> </w:t>
      </w:r>
      <w:r w:rsidR="00FA078D">
        <w:t>M</w:t>
      </w:r>
      <w:r w:rsidR="00FA078D" w:rsidRPr="00FA078D">
        <w:t>eaningful access: Investing in technology for aging well in New York City</w:t>
      </w:r>
      <w:r w:rsidR="002B7AEC">
        <w:t xml:space="preserve">, </w:t>
      </w:r>
      <w:r w:rsidR="00FA078D" w:rsidRPr="002B7AEC">
        <w:rPr>
          <w:i/>
          <w:iCs/>
        </w:rPr>
        <w:t>Brookdale Center for Healthy Aging</w:t>
      </w:r>
      <w:r w:rsidR="002B7AEC">
        <w:t xml:space="preserve"> (Jan. 22, 2021), </w:t>
      </w:r>
      <w:r w:rsidR="002B7AEC" w:rsidRPr="002B7AEC">
        <w:rPr>
          <w:i/>
          <w:iCs/>
        </w:rPr>
        <w:t xml:space="preserve">available at: </w:t>
      </w:r>
      <w:hyperlink r:id="rId29" w:history="1">
        <w:r w:rsidR="002B7AEC" w:rsidRPr="00FF5E2D">
          <w:rPr>
            <w:rStyle w:val="Hyperlink"/>
          </w:rPr>
          <w:t>https://brookdale.org/meaningful-access-investing-in-technology-for-aging-well-in-new-york-city/</w:t>
        </w:r>
      </w:hyperlink>
      <w:r w:rsidR="002B7AEC">
        <w:t xml:space="preserve"> (last visited </w:t>
      </w:r>
      <w:r w:rsidR="007A2FB2">
        <w:t>Mar. 24</w:t>
      </w:r>
      <w:r w:rsidR="002B7AEC">
        <w:t>, 202</w:t>
      </w:r>
      <w:r w:rsidR="007A2FB2">
        <w:t>6</w:t>
      </w:r>
      <w:r w:rsidR="002B7AEC">
        <w:t xml:space="preserve">). </w:t>
      </w:r>
    </w:p>
  </w:footnote>
  <w:footnote w:id="54">
    <w:p w14:paraId="369F78EF" w14:textId="77C83E36" w:rsidR="00252795" w:rsidRDefault="00252795">
      <w:pPr>
        <w:pStyle w:val="FootnoteText"/>
      </w:pPr>
      <w:r>
        <w:rPr>
          <w:rStyle w:val="FootnoteReference"/>
        </w:rPr>
        <w:footnoteRef/>
      </w:r>
      <w:r>
        <w:t xml:space="preserve"> </w:t>
      </w:r>
      <w:r w:rsidRPr="00D50407">
        <w:rPr>
          <w:i/>
          <w:iCs/>
        </w:rPr>
        <w:t>See</w:t>
      </w:r>
      <w:r>
        <w:t xml:space="preserve"> </w:t>
      </w:r>
      <w:r w:rsidR="00C76FD9">
        <w:t xml:space="preserve">Local Law 82 for the </w:t>
      </w:r>
      <w:r w:rsidR="00D50407">
        <w:t>y</w:t>
      </w:r>
      <w:r w:rsidR="00C76FD9">
        <w:t>ear 202</w:t>
      </w:r>
      <w:r w:rsidR="00D50407">
        <w:t>3.</w:t>
      </w:r>
    </w:p>
  </w:footnote>
  <w:footnote w:id="55">
    <w:p w14:paraId="70B8D0F8" w14:textId="7B3AF408" w:rsidR="0017579E" w:rsidRDefault="0017579E">
      <w:pPr>
        <w:pStyle w:val="FootnoteText"/>
      </w:pPr>
      <w:r>
        <w:rPr>
          <w:rStyle w:val="FootnoteReference"/>
        </w:rPr>
        <w:footnoteRef/>
      </w:r>
      <w:r>
        <w:t xml:space="preserve"> </w:t>
      </w:r>
      <w:r w:rsidR="002F0747">
        <w:t xml:space="preserve">Sen, </w:t>
      </w:r>
      <w:r w:rsidR="00C34C7C">
        <w:t xml:space="preserve">K., Prybutok, G., &amp; </w:t>
      </w:r>
      <w:r w:rsidR="00C34C7C">
        <w:t xml:space="preserve">Prytubok, </w:t>
      </w:r>
      <w:r w:rsidR="00B71C2A">
        <w:t xml:space="preserve">V., </w:t>
      </w:r>
      <w:r w:rsidR="00B71C2A" w:rsidRPr="00B71C2A">
        <w:t>The use of digital technology for social wellbeing reduces social isolation in older adults: A systematic review</w:t>
      </w:r>
      <w:r w:rsidR="00B71C2A">
        <w:t xml:space="preserve">, </w:t>
      </w:r>
      <w:r w:rsidR="00B71C2A" w:rsidRPr="00B71C2A">
        <w:rPr>
          <w:i/>
          <w:iCs/>
        </w:rPr>
        <w:t>SSM Popul Health</w:t>
      </w:r>
      <w:r w:rsidR="00B71C2A">
        <w:t xml:space="preserve">, (Dec. 30, 2021), </w:t>
      </w:r>
      <w:r w:rsidR="00B71C2A" w:rsidRPr="00B71C2A">
        <w:rPr>
          <w:i/>
          <w:iCs/>
        </w:rPr>
        <w:t xml:space="preserve">available at: </w:t>
      </w:r>
      <w:hyperlink r:id="rId30" w:history="1">
        <w:r w:rsidR="00B71C2A" w:rsidRPr="00FF5E2D">
          <w:rPr>
            <w:rStyle w:val="Hyperlink"/>
          </w:rPr>
          <w:t>https://pmc.ncbi.nlm.nih.gov/articles/PMC8733322/</w:t>
        </w:r>
      </w:hyperlink>
      <w:r w:rsidR="00B71C2A">
        <w:t xml:space="preserve"> (last visited </w:t>
      </w:r>
      <w:r w:rsidR="007A2FB2">
        <w:t>Mar. 24, 2026</w:t>
      </w:r>
      <w:r w:rsidR="00B71C2A">
        <w:t xml:space="preserve">). </w:t>
      </w:r>
    </w:p>
  </w:footnote>
  <w:footnote w:id="56">
    <w:p w14:paraId="6F1637D7" w14:textId="5C0C37AD" w:rsidR="00BB3AE7" w:rsidRDefault="00BB3AE7">
      <w:pPr>
        <w:pStyle w:val="FootnoteText"/>
      </w:pPr>
      <w:r>
        <w:rPr>
          <w:rStyle w:val="FootnoteReference"/>
        </w:rPr>
        <w:footnoteRef/>
      </w:r>
      <w:r>
        <w:t xml:space="preserve"> </w:t>
      </w:r>
      <w:r w:rsidR="008A7450">
        <w:t xml:space="preserve">NYC Department for the Aging, </w:t>
      </w:r>
      <w:r w:rsidR="008A7450" w:rsidRPr="008A7450">
        <w:rPr>
          <w:i/>
          <w:iCs/>
        </w:rPr>
        <w:t>Department for the Aging Language Access Implementation Plan</w:t>
      </w:r>
      <w:r w:rsidR="008A7450">
        <w:t xml:space="preserve">, (Jun. 28, 2024), </w:t>
      </w:r>
      <w:r w:rsidR="008A7450" w:rsidRPr="008A7450">
        <w:rPr>
          <w:i/>
          <w:iCs/>
        </w:rPr>
        <w:t>available at:</w:t>
      </w:r>
      <w:r w:rsidR="008A7450">
        <w:t xml:space="preserve"> </w:t>
      </w:r>
      <w:hyperlink r:id="rId31" w:history="1">
        <w:r w:rsidR="008A7450" w:rsidRPr="00FF5E2D">
          <w:rPr>
            <w:rStyle w:val="Hyperlink"/>
          </w:rPr>
          <w:t>https://www.nyc.gov/assets/dfta/downloads/pdf/about/NYC-Aging-Language-Access-Implementation-Plan-June2024.pdf</w:t>
        </w:r>
      </w:hyperlink>
      <w:r w:rsidR="008A7450">
        <w:t xml:space="preserve"> (last visited </w:t>
      </w:r>
      <w:r w:rsidR="007A2FB2">
        <w:t>Mar. 24, 2026</w:t>
      </w:r>
      <w:r w:rsidR="008A7450">
        <w:t xml:space="preserve">). </w:t>
      </w:r>
    </w:p>
  </w:footnote>
  <w:footnote w:id="57">
    <w:p w14:paraId="319E5B7C" w14:textId="2FE61298" w:rsidR="00214B87" w:rsidRDefault="00214B87">
      <w:pPr>
        <w:pStyle w:val="FootnoteText"/>
      </w:pPr>
      <w:r>
        <w:rPr>
          <w:rStyle w:val="FootnoteReference"/>
        </w:rPr>
        <w:footnoteRef/>
      </w:r>
      <w:r>
        <w:t xml:space="preserve"> </w:t>
      </w:r>
      <w:r>
        <w:rPr>
          <w:i/>
          <w:iCs/>
        </w:rPr>
        <w:t>Supra</w:t>
      </w:r>
      <w:r w:rsidRPr="008504BD">
        <w:t xml:space="preserve"> note 1</w:t>
      </w:r>
      <w:r w:rsidR="00193196">
        <w:t>6</w:t>
      </w:r>
      <w:r w:rsidRPr="008504BD">
        <w:t>.</w:t>
      </w:r>
    </w:p>
  </w:footnote>
  <w:footnote w:id="58">
    <w:p w14:paraId="0EE1C47E" w14:textId="4A7A36C6" w:rsidR="001F3F6F" w:rsidRDefault="001F3F6F">
      <w:pPr>
        <w:pStyle w:val="FootnoteText"/>
      </w:pPr>
      <w:r>
        <w:rPr>
          <w:rStyle w:val="FootnoteReference"/>
        </w:rPr>
        <w:footnoteRef/>
      </w:r>
      <w:r>
        <w:t xml:space="preserve"> </w:t>
      </w:r>
      <w:r w:rsidR="00584ABF" w:rsidRPr="00D23333">
        <w:rPr>
          <w:i/>
          <w:iCs/>
        </w:rPr>
        <w:t>Id.</w:t>
      </w:r>
    </w:p>
  </w:footnote>
  <w:footnote w:id="59">
    <w:p w14:paraId="6C913407" w14:textId="4D94397F" w:rsidR="002C327D" w:rsidRDefault="002C327D">
      <w:pPr>
        <w:pStyle w:val="FootnoteText"/>
      </w:pPr>
      <w:r>
        <w:rPr>
          <w:rStyle w:val="FootnoteReference"/>
        </w:rPr>
        <w:footnoteRef/>
      </w:r>
      <w:r>
        <w:t xml:space="preserve"> </w:t>
      </w:r>
      <w:r w:rsidR="00584ABF" w:rsidRPr="00D23333">
        <w:rPr>
          <w:i/>
          <w:iCs/>
        </w:rPr>
        <w:t>Id.</w:t>
      </w:r>
    </w:p>
  </w:footnote>
  <w:footnote w:id="60">
    <w:p w14:paraId="09DE3E32" w14:textId="67D69F65" w:rsidR="00861139" w:rsidRDefault="00861139">
      <w:pPr>
        <w:pStyle w:val="FootnoteText"/>
      </w:pPr>
      <w:r>
        <w:rPr>
          <w:rStyle w:val="FootnoteReference"/>
        </w:rPr>
        <w:footnoteRef/>
      </w:r>
      <w:r>
        <w:t xml:space="preserve"> </w:t>
      </w:r>
      <w:r w:rsidR="00A26C89" w:rsidRPr="00D23333">
        <w:rPr>
          <w:i/>
          <w:iCs/>
        </w:rPr>
        <w:t>Id.</w:t>
      </w:r>
    </w:p>
  </w:footnote>
  <w:footnote w:id="61">
    <w:p w14:paraId="4A3345E6" w14:textId="46ADACF8" w:rsidR="00A26C89" w:rsidRDefault="00A26C89">
      <w:pPr>
        <w:pStyle w:val="FootnoteText"/>
      </w:pPr>
      <w:r>
        <w:rPr>
          <w:rStyle w:val="FootnoteReference"/>
        </w:rPr>
        <w:footnoteRef/>
      </w:r>
      <w:r>
        <w:t xml:space="preserve"> </w:t>
      </w:r>
      <w:r w:rsidR="00544A30" w:rsidRPr="00D23333">
        <w:rPr>
          <w:i/>
          <w:iCs/>
        </w:rPr>
        <w:t>Id.</w:t>
      </w:r>
    </w:p>
  </w:footnote>
  <w:footnote w:id="62">
    <w:p w14:paraId="5E4EB78D" w14:textId="058D1209" w:rsidR="008146C2" w:rsidRDefault="008146C2" w:rsidP="008146C2">
      <w:pPr>
        <w:pStyle w:val="FootnoteText"/>
      </w:pPr>
      <w:r>
        <w:rPr>
          <w:rStyle w:val="FootnoteReference"/>
        </w:rPr>
        <w:footnoteRef/>
      </w:r>
      <w:r>
        <w:t xml:space="preserve"> </w:t>
      </w:r>
      <w:r>
        <w:rPr>
          <w:i/>
          <w:iCs/>
        </w:rPr>
        <w:t>Supra</w:t>
      </w:r>
      <w:r w:rsidRPr="008504BD">
        <w:t xml:space="preserve"> note</w:t>
      </w:r>
      <w:r>
        <w:t xml:space="preserve"> </w:t>
      </w:r>
      <w:r w:rsidR="00AA71D2">
        <w:t>54</w:t>
      </w:r>
      <w:r>
        <w:t>.</w:t>
      </w:r>
    </w:p>
  </w:footnote>
  <w:footnote w:id="63">
    <w:p w14:paraId="5E82E4B7" w14:textId="3F46825D" w:rsidR="008146C2" w:rsidRDefault="008146C2">
      <w:pPr>
        <w:pStyle w:val="FootnoteText"/>
      </w:pPr>
      <w:r>
        <w:rPr>
          <w:rStyle w:val="FootnoteReference"/>
        </w:rPr>
        <w:footnoteRef/>
      </w:r>
      <w:r>
        <w:t xml:space="preserve"> </w:t>
      </w:r>
      <w:r w:rsidR="00390245">
        <w:t xml:space="preserve">Testimony </w:t>
      </w:r>
      <w:r w:rsidR="00337399">
        <w:t>before the NYC Council Committees on Aging and Immigration, Oversight: Th</w:t>
      </w:r>
      <w:r w:rsidR="00DB43EB">
        <w:t>e</w:t>
      </w:r>
      <w:r w:rsidR="00337399">
        <w:t xml:space="preserve"> Needs of Older Adults Immigrants in NYC</w:t>
      </w:r>
      <w:r w:rsidR="00DB43EB">
        <w:t>, (Feb. 2</w:t>
      </w:r>
      <w:r w:rsidR="007D5828">
        <w:t>7</w:t>
      </w:r>
      <w:r w:rsidR="00DB43EB">
        <w:t xml:space="preserve">, 2024), </w:t>
      </w:r>
      <w:r w:rsidR="00DB43EB" w:rsidRPr="00BD0513">
        <w:rPr>
          <w:i/>
          <w:iCs/>
        </w:rPr>
        <w:t>available at:</w:t>
      </w:r>
      <w:r w:rsidR="00DB43EB">
        <w:t xml:space="preserve"> </w:t>
      </w:r>
      <w:hyperlink r:id="rId32" w:history="1">
        <w:r w:rsidR="00BD0513" w:rsidRPr="00F420BA">
          <w:rPr>
            <w:rStyle w:val="Hyperlink"/>
          </w:rPr>
          <w:t>https://legistar.council.nyc.gov/LegislationDetail.aspx?ID=6505148&amp;GUID=EFF209C1-0AB4-40CA-872C-D005F2FCFB07&amp;Options=&amp;Search=</w:t>
        </w:r>
      </w:hyperlink>
      <w:r w:rsidR="00BD0513">
        <w:t xml:space="preserve">. </w:t>
      </w:r>
    </w:p>
  </w:footnote>
  <w:footnote w:id="64">
    <w:p w14:paraId="2273DC23" w14:textId="61DA65EF" w:rsidR="006B4C55" w:rsidRDefault="006B4C55">
      <w:pPr>
        <w:pStyle w:val="FootnoteText"/>
      </w:pPr>
      <w:r>
        <w:rPr>
          <w:rStyle w:val="FootnoteReference"/>
        </w:rPr>
        <w:footnoteRef/>
      </w:r>
      <w:r>
        <w:t xml:space="preserve"> </w:t>
      </w:r>
      <w:r w:rsidR="00084A33">
        <w:t xml:space="preserve">U.S. Centers for Disease Control, “Health Effects of Social Isolation and Loneliness,” </w:t>
      </w:r>
      <w:r w:rsidR="00943FDB">
        <w:t xml:space="preserve">(May 15, 2024), </w:t>
      </w:r>
      <w:r w:rsidR="00943FDB" w:rsidRPr="00E25998">
        <w:rPr>
          <w:i/>
          <w:iCs/>
        </w:rPr>
        <w:t>available at:</w:t>
      </w:r>
      <w:r w:rsidR="00943FDB">
        <w:t xml:space="preserve"> </w:t>
      </w:r>
      <w:hyperlink r:id="rId33" w:history="1">
        <w:r w:rsidR="00E25998" w:rsidRPr="00F420BA">
          <w:rPr>
            <w:rStyle w:val="Hyperlink"/>
          </w:rPr>
          <w:t>https://www.cdc.gov/social-connectedness/risk-factors/index.html</w:t>
        </w:r>
      </w:hyperlink>
      <w:r w:rsidR="00E25998">
        <w:t xml:space="preserve"> (last visited </w:t>
      </w:r>
      <w:r w:rsidR="00D72BC9">
        <w:t>Mar. 24, 2026</w:t>
      </w:r>
      <w:r w:rsidR="00E25998">
        <w:t xml:space="preserve">). </w:t>
      </w:r>
    </w:p>
  </w:footnote>
  <w:footnote w:id="65">
    <w:p w14:paraId="2B3ABB38" w14:textId="44C8FFF9" w:rsidR="006B4C55" w:rsidRDefault="006B4C55">
      <w:pPr>
        <w:pStyle w:val="FootnoteText"/>
      </w:pPr>
      <w:r>
        <w:rPr>
          <w:rStyle w:val="FootnoteReference"/>
        </w:rPr>
        <w:footnoteRef/>
      </w:r>
      <w:r>
        <w:t xml:space="preserve"> </w:t>
      </w:r>
      <w:r w:rsidR="00BA3318">
        <w:t xml:space="preserve">NYS Office for the Aging, </w:t>
      </w:r>
      <w:r w:rsidR="00375CBE">
        <w:t>“</w:t>
      </w:r>
      <w:r w:rsidR="00BA3318">
        <w:t>Combating Social Isolation</w:t>
      </w:r>
      <w:r w:rsidR="00375CBE">
        <w:t xml:space="preserve">,” </w:t>
      </w:r>
      <w:r w:rsidR="00375CBE" w:rsidRPr="00375CBE">
        <w:rPr>
          <w:i/>
          <w:iCs/>
        </w:rPr>
        <w:t>available at:</w:t>
      </w:r>
      <w:r w:rsidR="00375CBE">
        <w:t xml:space="preserve"> </w:t>
      </w:r>
      <w:hyperlink r:id="rId34" w:history="1">
        <w:r w:rsidR="00375CBE" w:rsidRPr="00F420BA">
          <w:rPr>
            <w:rStyle w:val="Hyperlink"/>
          </w:rPr>
          <w:t>https://aging.ny.gov/combating-social-isolation</w:t>
        </w:r>
      </w:hyperlink>
      <w:r w:rsidR="00375CBE">
        <w:t xml:space="preserve"> (last visited </w:t>
      </w:r>
      <w:r w:rsidR="00D72BC9">
        <w:t>Mar. 24, 2026</w:t>
      </w:r>
      <w:r w:rsidR="00375CBE">
        <w:t xml:space="preserve">). </w:t>
      </w:r>
    </w:p>
  </w:footnote>
  <w:footnote w:id="66">
    <w:p w14:paraId="6A82B82F" w14:textId="166E2B8A" w:rsidR="006B4C55" w:rsidRDefault="006B4C55" w:rsidP="00944912">
      <w:pPr>
        <w:pStyle w:val="FootnoteText"/>
      </w:pPr>
      <w:r>
        <w:rPr>
          <w:rStyle w:val="FootnoteReference"/>
        </w:rPr>
        <w:footnoteRef/>
      </w:r>
      <w:r>
        <w:t xml:space="preserve"> </w:t>
      </w:r>
      <w:r w:rsidR="00847C6A" w:rsidRPr="000839DA">
        <w:rPr>
          <w:i/>
          <w:iCs/>
        </w:rPr>
        <w:t>See</w:t>
      </w:r>
      <w:r w:rsidR="00047A01">
        <w:t xml:space="preserve"> </w:t>
      </w:r>
      <w:r w:rsidR="00047A01" w:rsidRPr="00047A01">
        <w:t>Bertolazzi A, Quaglia V, Bongelli R.</w:t>
      </w:r>
      <w:r w:rsidR="00047A01">
        <w:t>,</w:t>
      </w:r>
      <w:r w:rsidR="00047A01" w:rsidRPr="00047A01">
        <w:t xml:space="preserve"> Barriers and facilitators to health technology adoption by older adults with chronic diseases: an integrative systematic review</w:t>
      </w:r>
      <w:r w:rsidR="00047A01">
        <w:t>,</w:t>
      </w:r>
      <w:r w:rsidR="00047A01" w:rsidRPr="00047A01">
        <w:t xml:space="preserve"> </w:t>
      </w:r>
      <w:r w:rsidR="00047A01" w:rsidRPr="00047A01">
        <w:rPr>
          <w:i/>
          <w:iCs/>
        </w:rPr>
        <w:t>BMC Public Health</w:t>
      </w:r>
      <w:r w:rsidR="00047A01">
        <w:t>, (</w:t>
      </w:r>
      <w:r w:rsidR="00047A01" w:rsidRPr="00047A01">
        <w:t>Feb</w:t>
      </w:r>
      <w:r w:rsidR="00047A01">
        <w:t>.</w:t>
      </w:r>
      <w:r w:rsidR="00047A01" w:rsidRPr="00047A01">
        <w:t xml:space="preserve"> 16</w:t>
      </w:r>
      <w:r w:rsidR="00047A01">
        <w:t xml:space="preserve">, 2024), </w:t>
      </w:r>
      <w:r w:rsidR="00047A01" w:rsidRPr="00C5167D">
        <w:rPr>
          <w:i/>
          <w:iCs/>
        </w:rPr>
        <w:t>available at:</w:t>
      </w:r>
      <w:r w:rsidR="00047A01">
        <w:t xml:space="preserve"> </w:t>
      </w:r>
      <w:hyperlink r:id="rId35" w:history="1">
        <w:r w:rsidR="000839DA" w:rsidRPr="00F420BA">
          <w:rPr>
            <w:rStyle w:val="Hyperlink"/>
          </w:rPr>
          <w:t>https://pmc.ncbi.nlm.nih.gov/articles/PMC10873991/</w:t>
        </w:r>
      </w:hyperlink>
      <w:r w:rsidR="000839DA">
        <w:t xml:space="preserve"> (last visited </w:t>
      </w:r>
      <w:r w:rsidR="00D72BC9">
        <w:t>Mar. 24</w:t>
      </w:r>
      <w:r w:rsidR="00ED7FF1">
        <w:t>, 2026</w:t>
      </w:r>
      <w:r w:rsidR="000839DA">
        <w:t xml:space="preserve">);  </w:t>
      </w:r>
      <w:r w:rsidR="000839DA" w:rsidRPr="00C5167D">
        <w:rPr>
          <w:i/>
          <w:iCs/>
        </w:rPr>
        <w:t>see also</w:t>
      </w:r>
      <w:r w:rsidR="000839DA">
        <w:t xml:space="preserve"> </w:t>
      </w:r>
      <w:r w:rsidR="00944912">
        <w:t>Yin,</w:t>
      </w:r>
      <w:r w:rsidR="00831B60">
        <w:t xml:space="preserve"> R,</w:t>
      </w:r>
      <w:r w:rsidR="00944912">
        <w:t xml:space="preserve"> Martinengo, </w:t>
      </w:r>
      <w:r w:rsidR="00831B60">
        <w:t xml:space="preserve">L, </w:t>
      </w:r>
      <w:r w:rsidR="00944912">
        <w:t>Smith,</w:t>
      </w:r>
      <w:r w:rsidR="00831B60">
        <w:t xml:space="preserve"> HE, et al., </w:t>
      </w:r>
      <w:r w:rsidR="00944912">
        <w:t>The views and experiences of older adults regarding digital mental health interventions: a systematic review of qualitative studies,</w:t>
      </w:r>
      <w:r w:rsidR="00831B60">
        <w:t xml:space="preserve"> </w:t>
      </w:r>
      <w:r w:rsidR="00944912" w:rsidRPr="00831B60">
        <w:rPr>
          <w:i/>
          <w:iCs/>
        </w:rPr>
        <w:t>The Lancet Healthy Longevity</w:t>
      </w:r>
      <w:r w:rsidR="00944912">
        <w:t>,</w:t>
      </w:r>
      <w:r w:rsidR="00C5167D">
        <w:t xml:space="preserve"> </w:t>
      </w:r>
      <w:r w:rsidR="00C5167D" w:rsidRPr="00C5167D">
        <w:rPr>
          <w:i/>
          <w:iCs/>
        </w:rPr>
        <w:t>available at:</w:t>
      </w:r>
      <w:r w:rsidR="00C5167D">
        <w:t xml:space="preserve"> </w:t>
      </w:r>
      <w:hyperlink r:id="rId36" w:history="1">
        <w:r w:rsidR="00C5167D" w:rsidRPr="00F420BA">
          <w:rPr>
            <w:rStyle w:val="Hyperlink"/>
          </w:rPr>
          <w:t>https://www.sciencedirect.com/science/article/pii/S2666756824001648</w:t>
        </w:r>
      </w:hyperlink>
      <w:r w:rsidR="00C5167D">
        <w:t xml:space="preserve"> (last visited </w:t>
      </w:r>
      <w:r w:rsidR="00ED7FF1">
        <w:t>Mar. 24, 2026</w:t>
      </w:r>
      <w:r w:rsidR="00C5167D">
        <w:t>).</w:t>
      </w:r>
    </w:p>
  </w:footnote>
  <w:footnote w:id="67">
    <w:p w14:paraId="597AC7F8" w14:textId="5F70B6B7" w:rsidR="00B77D4A" w:rsidRDefault="00B77D4A">
      <w:pPr>
        <w:pStyle w:val="FootnoteText"/>
      </w:pPr>
      <w:r>
        <w:rPr>
          <w:rStyle w:val="FootnoteReference"/>
        </w:rPr>
        <w:footnoteRef/>
      </w:r>
      <w:r>
        <w:t xml:space="preserve"> </w:t>
      </w:r>
      <w:r w:rsidR="000A66CF">
        <w:t>McPhail</w:t>
      </w:r>
      <w:r w:rsidR="00A00E76">
        <w:t>,</w:t>
      </w:r>
      <w:r w:rsidR="000A66CF">
        <w:t xml:space="preserve"> K., </w:t>
      </w:r>
      <w:r w:rsidR="007349A2">
        <w:t xml:space="preserve">Solo Aging in the LGBTQ+ Community, </w:t>
      </w:r>
      <w:r w:rsidR="007349A2" w:rsidRPr="00A00E76">
        <w:rPr>
          <w:i/>
          <w:iCs/>
        </w:rPr>
        <w:t>Generations Journal</w:t>
      </w:r>
      <w:r w:rsidR="00EE15B9">
        <w:t>,</w:t>
      </w:r>
      <w:r w:rsidR="007349A2">
        <w:t xml:space="preserve"> (Jun. 21, 2023), </w:t>
      </w:r>
      <w:r w:rsidR="007349A2" w:rsidRPr="00A00E76">
        <w:rPr>
          <w:i/>
          <w:iCs/>
        </w:rPr>
        <w:t>available at:</w:t>
      </w:r>
      <w:r w:rsidR="007349A2">
        <w:t xml:space="preserve"> </w:t>
      </w:r>
      <w:hyperlink r:id="rId37" w:history="1">
        <w:r w:rsidR="00A00E76" w:rsidRPr="00F420BA">
          <w:rPr>
            <w:rStyle w:val="Hyperlink"/>
          </w:rPr>
          <w:t>https://generations.asaging.org/solo-aging-lgbtq-community/</w:t>
        </w:r>
      </w:hyperlink>
      <w:r w:rsidR="00A00E76">
        <w:t xml:space="preserve"> (last visited </w:t>
      </w:r>
      <w:r w:rsidR="00ED7FF1">
        <w:t>Mar. 24, 2026</w:t>
      </w:r>
      <w:r w:rsidR="00A00E76">
        <w:t xml:space="preserve">). </w:t>
      </w:r>
    </w:p>
  </w:footnote>
  <w:footnote w:id="68">
    <w:p w14:paraId="0DAA6AAF" w14:textId="2684083C" w:rsidR="000B3745" w:rsidRDefault="000B3745">
      <w:pPr>
        <w:pStyle w:val="FootnoteText"/>
      </w:pPr>
      <w:r>
        <w:rPr>
          <w:rStyle w:val="FootnoteReference"/>
        </w:rPr>
        <w:footnoteRef/>
      </w:r>
      <w:r>
        <w:t xml:space="preserve"> </w:t>
      </w:r>
      <w:r w:rsidR="00107F4F">
        <w:rPr>
          <w:i/>
          <w:iCs/>
        </w:rPr>
        <w:t>Supra</w:t>
      </w:r>
      <w:r w:rsidR="00107F4F" w:rsidRPr="008504BD">
        <w:t xml:space="preserve"> note 1</w:t>
      </w:r>
      <w:r w:rsidR="00277D81">
        <w:t>6</w:t>
      </w:r>
      <w:r w:rsidR="00107F4F" w:rsidRPr="008504BD">
        <w:t>.</w:t>
      </w:r>
    </w:p>
  </w:footnote>
  <w:footnote w:id="69">
    <w:p w14:paraId="735A7A11" w14:textId="07960F11" w:rsidR="00114888" w:rsidRDefault="00114888">
      <w:pPr>
        <w:pStyle w:val="FootnoteText"/>
      </w:pPr>
      <w:r>
        <w:rPr>
          <w:rStyle w:val="FootnoteReference"/>
        </w:rPr>
        <w:footnoteRef/>
      </w:r>
      <w:r>
        <w:t xml:space="preserve"> </w:t>
      </w:r>
      <w:r w:rsidR="00EC3E45">
        <w:rPr>
          <w:rStyle w:val="FootnoteReference"/>
        </w:rPr>
        <w:footnoteRef/>
      </w:r>
      <w:r w:rsidR="00EC3E45">
        <w:t xml:space="preserve"> NYC Department for the Aging. </w:t>
      </w:r>
      <w:r w:rsidR="00EC3E45" w:rsidRPr="002023FC">
        <w:rPr>
          <w:i/>
          <w:iCs/>
        </w:rPr>
        <w:t>The State of Older New Yorkers: Building an Age-Inclusive Future 2025</w:t>
      </w:r>
      <w:r w:rsidR="00EC3E45">
        <w:t xml:space="preserve">, (2025), </w:t>
      </w:r>
      <w:r w:rsidR="00EC3E45" w:rsidRPr="002023FC">
        <w:rPr>
          <w:i/>
          <w:iCs/>
        </w:rPr>
        <w:t>available at:</w:t>
      </w:r>
      <w:r w:rsidR="00EC3E45">
        <w:t xml:space="preserve"> </w:t>
      </w:r>
      <w:hyperlink r:id="rId38" w:history="1">
        <w:r w:rsidR="00EC3E45" w:rsidRPr="00FF5E2D">
          <w:rPr>
            <w:rStyle w:val="Hyperlink"/>
          </w:rPr>
          <w:t>https://www.nyc.gov/assets/dfta/downloads/pdf/reports/the-state-of-older-new-yorkers-2025-v3.pdf</w:t>
        </w:r>
      </w:hyperlink>
      <w:r w:rsidR="00EC3E45">
        <w:t xml:space="preserve"> (last visited Apr</w:t>
      </w:r>
      <w:r w:rsidR="00F7189A">
        <w:t>.</w:t>
      </w:r>
      <w:r w:rsidR="00EC3E45">
        <w:t xml:space="preserve"> 2, 2026).</w:t>
      </w:r>
    </w:p>
  </w:footnote>
  <w:footnote w:id="70">
    <w:p w14:paraId="2A672276" w14:textId="49DA54D6" w:rsidR="00EC3E45" w:rsidRPr="00EC3E45" w:rsidRDefault="00EC3E45">
      <w:pPr>
        <w:pStyle w:val="FootnoteText"/>
      </w:pPr>
      <w:r>
        <w:rPr>
          <w:rStyle w:val="FootnoteReference"/>
        </w:rPr>
        <w:footnoteRef/>
      </w:r>
      <w:r>
        <w:t xml:space="preserve"> </w:t>
      </w:r>
      <w:r>
        <w:rPr>
          <w:i/>
          <w:iCs/>
        </w:rPr>
        <w:t>Id.</w:t>
      </w:r>
    </w:p>
  </w:footnote>
  <w:footnote w:id="71">
    <w:p w14:paraId="62CB7F9D" w14:textId="3FAA217E" w:rsidR="00301DB8" w:rsidRDefault="00301DB8">
      <w:pPr>
        <w:pStyle w:val="FootnoteText"/>
      </w:pPr>
      <w:r>
        <w:rPr>
          <w:rStyle w:val="FootnoteReference"/>
        </w:rPr>
        <w:footnoteRef/>
      </w:r>
      <w:r w:rsidR="005A535E">
        <w:t xml:space="preserve"> Harvard University National Center for Equitable Care for Elders,</w:t>
      </w:r>
      <w:r w:rsidR="00006EFF">
        <w:t xml:space="preserve"> </w:t>
      </w:r>
      <w:r w:rsidR="00006EFF">
        <w:rPr>
          <w:i/>
          <w:iCs/>
        </w:rPr>
        <w:t xml:space="preserve">The Impact of Extreme Weather on Older Adult Patients: Considerations for </w:t>
      </w:r>
      <w:r w:rsidR="00006EFF">
        <w:rPr>
          <w:i/>
          <w:iCs/>
        </w:rPr>
        <w:t xml:space="preserve">Prepardness </w:t>
      </w:r>
      <w:r w:rsidR="00006EFF">
        <w:t xml:space="preserve">(Apr. 2025), </w:t>
      </w:r>
      <w:hyperlink r:id="rId39" w:history="1">
        <w:r w:rsidR="00006EFF" w:rsidRPr="00156BE2">
          <w:rPr>
            <w:rStyle w:val="Hyperlink"/>
          </w:rPr>
          <w:t>https://ece.hsdm.harvard.edu/sites/g/files/omnuum4891/files/2025-04/NCECE%20Extreme%20Weather%20Pub%20April%202025.pdf</w:t>
        </w:r>
      </w:hyperlink>
      <w:r>
        <w:t xml:space="preserve">. </w:t>
      </w:r>
    </w:p>
  </w:footnote>
  <w:footnote w:id="72">
    <w:p w14:paraId="0F562E21" w14:textId="5CEF97CF" w:rsidR="00E50FF0" w:rsidRPr="00E50FF0" w:rsidRDefault="00E50FF0">
      <w:pPr>
        <w:pStyle w:val="FootnoteText"/>
      </w:pPr>
      <w:r>
        <w:rPr>
          <w:rStyle w:val="FootnoteReference"/>
        </w:rPr>
        <w:footnoteRef/>
      </w:r>
      <w:r>
        <w:t xml:space="preserve"> </w:t>
      </w:r>
      <w:r>
        <w:rPr>
          <w:i/>
          <w:iCs/>
        </w:rPr>
        <w:t>Id.</w:t>
      </w:r>
    </w:p>
  </w:footnote>
  <w:footnote w:id="73">
    <w:p w14:paraId="3190B6F8" w14:textId="69FB26C6" w:rsidR="00646225" w:rsidRPr="00646225" w:rsidRDefault="00646225">
      <w:pPr>
        <w:pStyle w:val="FootnoteText"/>
      </w:pPr>
      <w:r>
        <w:rPr>
          <w:rStyle w:val="FootnoteReference"/>
        </w:rPr>
        <w:footnoteRef/>
      </w:r>
      <w:r>
        <w:t xml:space="preserve"> </w:t>
      </w:r>
      <w:r>
        <w:rPr>
          <w:i/>
          <w:iCs/>
        </w:rPr>
        <w:t>Id.</w:t>
      </w:r>
    </w:p>
  </w:footnote>
  <w:footnote w:id="74">
    <w:p w14:paraId="3375B1AD" w14:textId="0B7CD145" w:rsidR="00646225" w:rsidRPr="00646225" w:rsidRDefault="00646225">
      <w:pPr>
        <w:pStyle w:val="FootnoteText"/>
      </w:pPr>
      <w:r>
        <w:rPr>
          <w:rStyle w:val="FootnoteReference"/>
        </w:rPr>
        <w:footnoteRef/>
      </w:r>
      <w:r>
        <w:t xml:space="preserve"> </w:t>
      </w:r>
      <w:r>
        <w:rPr>
          <w:i/>
          <w:iCs/>
        </w:rPr>
        <w:t>Id.</w:t>
      </w:r>
    </w:p>
  </w:footnote>
  <w:footnote w:id="75">
    <w:p w14:paraId="1CA7E512" w14:textId="05F215EF" w:rsidR="00646225" w:rsidRPr="00646225" w:rsidRDefault="00646225">
      <w:pPr>
        <w:pStyle w:val="FootnoteText"/>
      </w:pPr>
      <w:r>
        <w:rPr>
          <w:rStyle w:val="FootnoteReference"/>
        </w:rPr>
        <w:footnoteRef/>
      </w:r>
      <w:r>
        <w:t xml:space="preserve"> </w:t>
      </w:r>
      <w:r>
        <w:rPr>
          <w:i/>
          <w:iCs/>
        </w:rPr>
        <w:t>Id.</w:t>
      </w:r>
    </w:p>
  </w:footnote>
  <w:footnote w:id="76">
    <w:p w14:paraId="4584077F" w14:textId="04424BA1" w:rsidR="00C85235" w:rsidRDefault="00C85235">
      <w:pPr>
        <w:pStyle w:val="FootnoteText"/>
      </w:pPr>
      <w:r>
        <w:rPr>
          <w:rStyle w:val="FootnoteReference"/>
        </w:rPr>
        <w:footnoteRef/>
      </w:r>
      <w:r>
        <w:t xml:space="preserve"> </w:t>
      </w:r>
      <w:r w:rsidR="00E47516">
        <w:t xml:space="preserve">National Institute on Aging, </w:t>
      </w:r>
      <w:r w:rsidR="00E47516">
        <w:rPr>
          <w:i/>
          <w:iCs/>
        </w:rPr>
        <w:t xml:space="preserve">Cold Weather Safety for Older Adults </w:t>
      </w:r>
      <w:r w:rsidR="00E47516">
        <w:t xml:space="preserve">(reviewed Jan. 3, 2024), </w:t>
      </w:r>
      <w:hyperlink r:id="rId40" w:history="1">
        <w:r w:rsidR="00E47516" w:rsidRPr="00156BE2">
          <w:rPr>
            <w:rStyle w:val="Hyperlink"/>
          </w:rPr>
          <w:t>https://www.nia.nih.gov/health/safety/cold-weather-safety-older-adults</w:t>
        </w:r>
      </w:hyperlink>
      <w:r w:rsidR="00561B85">
        <w:t xml:space="preserve">. </w:t>
      </w:r>
    </w:p>
  </w:footnote>
  <w:footnote w:id="77">
    <w:p w14:paraId="63007E44" w14:textId="1321E17D" w:rsidR="00F26C33" w:rsidRDefault="00F26C33">
      <w:pPr>
        <w:pStyle w:val="FootnoteText"/>
      </w:pPr>
      <w:r>
        <w:rPr>
          <w:rStyle w:val="FootnoteReference"/>
        </w:rPr>
        <w:footnoteRef/>
      </w:r>
      <w:r w:rsidR="00D90202">
        <w:t xml:space="preserve"> Cornell Initiative for Research on Climate &amp; Aging, </w:t>
      </w:r>
      <w:r w:rsidR="00D90202">
        <w:rPr>
          <w:i/>
          <w:iCs/>
        </w:rPr>
        <w:t xml:space="preserve">Climate Change and Aging </w:t>
      </w:r>
      <w:r w:rsidR="00D90202">
        <w:t xml:space="preserve">(2024), </w:t>
      </w:r>
      <w:r>
        <w:t xml:space="preserve"> </w:t>
      </w:r>
      <w:hyperlink r:id="rId41" w:history="1">
        <w:r w:rsidRPr="00156BE2">
          <w:rPr>
            <w:rStyle w:val="Hyperlink"/>
          </w:rPr>
          <w:t>https://climateaging.bctr.cornell.edu/learn/climate-change-and-aging</w:t>
        </w:r>
      </w:hyperlink>
      <w:r>
        <w:t xml:space="preserve">. </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35200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3EC10E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41A5CC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EFA38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7168E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340049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92139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0232A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2B21B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DAAE8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0777BD"/>
    <w:multiLevelType w:val="hybridMultilevel"/>
    <w:tmpl w:val="85A6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18001B0"/>
    <w:multiLevelType w:val="hybridMultilevel"/>
    <w:tmpl w:val="232C9B12"/>
    <w:lvl w:ilvl="0" w:tplc="AAF879A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5B5708"/>
    <w:multiLevelType w:val="hybridMultilevel"/>
    <w:tmpl w:val="3396582E"/>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AB54C4B"/>
    <w:multiLevelType w:val="hybridMultilevel"/>
    <w:tmpl w:val="3AECD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AF165D"/>
    <w:multiLevelType w:val="hybridMultilevel"/>
    <w:tmpl w:val="49D8747E"/>
    <w:lvl w:ilvl="0" w:tplc="F238FDB8">
      <w:start w:val="9"/>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7F26BC"/>
    <w:multiLevelType w:val="hybridMultilevel"/>
    <w:tmpl w:val="79226A94"/>
    <w:lvl w:ilvl="0" w:tplc="5392934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0174673"/>
    <w:multiLevelType w:val="hybridMultilevel"/>
    <w:tmpl w:val="9D72B880"/>
    <w:lvl w:ilvl="0" w:tplc="A0FEC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07B3C23"/>
    <w:multiLevelType w:val="hybridMultilevel"/>
    <w:tmpl w:val="B93CBD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1CA021F"/>
    <w:multiLevelType w:val="multilevel"/>
    <w:tmpl w:val="1FF2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6165C50"/>
    <w:multiLevelType w:val="hybridMultilevel"/>
    <w:tmpl w:val="8B0A809E"/>
    <w:lvl w:ilvl="0" w:tplc="D0FCCD1C">
      <w:start w:val="1"/>
      <w:numFmt w:val="bullet"/>
      <w:lvlText w:val=""/>
      <w:lvlJc w:val="left"/>
      <w:pPr>
        <w:ind w:left="1080" w:hanging="360"/>
      </w:pPr>
      <w:rPr>
        <w:rFonts w:ascii="Symbol" w:hAnsi="Symbol" w:hint="default"/>
      </w:rPr>
    </w:lvl>
    <w:lvl w:ilvl="1" w:tplc="2E166B22" w:tentative="1">
      <w:start w:val="1"/>
      <w:numFmt w:val="bullet"/>
      <w:lvlText w:val="o"/>
      <w:lvlJc w:val="left"/>
      <w:pPr>
        <w:ind w:left="1800" w:hanging="360"/>
      </w:pPr>
      <w:rPr>
        <w:rFonts w:ascii="Courier New" w:hAnsi="Courier New" w:hint="default"/>
      </w:rPr>
    </w:lvl>
    <w:lvl w:ilvl="2" w:tplc="6EF2A6A4" w:tentative="1">
      <w:start w:val="1"/>
      <w:numFmt w:val="bullet"/>
      <w:lvlText w:val=""/>
      <w:lvlJc w:val="left"/>
      <w:pPr>
        <w:ind w:left="2520" w:hanging="360"/>
      </w:pPr>
      <w:rPr>
        <w:rFonts w:ascii="Wingdings" w:hAnsi="Wingdings" w:hint="default"/>
      </w:rPr>
    </w:lvl>
    <w:lvl w:ilvl="3" w:tplc="8A00AEEE" w:tentative="1">
      <w:start w:val="1"/>
      <w:numFmt w:val="bullet"/>
      <w:lvlText w:val=""/>
      <w:lvlJc w:val="left"/>
      <w:pPr>
        <w:ind w:left="3240" w:hanging="360"/>
      </w:pPr>
      <w:rPr>
        <w:rFonts w:ascii="Symbol" w:hAnsi="Symbol" w:hint="default"/>
      </w:rPr>
    </w:lvl>
    <w:lvl w:ilvl="4" w:tplc="66BCC494" w:tentative="1">
      <w:start w:val="1"/>
      <w:numFmt w:val="bullet"/>
      <w:lvlText w:val="o"/>
      <w:lvlJc w:val="left"/>
      <w:pPr>
        <w:ind w:left="3960" w:hanging="360"/>
      </w:pPr>
      <w:rPr>
        <w:rFonts w:ascii="Courier New" w:hAnsi="Courier New" w:hint="default"/>
      </w:rPr>
    </w:lvl>
    <w:lvl w:ilvl="5" w:tplc="F266ED9E" w:tentative="1">
      <w:start w:val="1"/>
      <w:numFmt w:val="bullet"/>
      <w:lvlText w:val=""/>
      <w:lvlJc w:val="left"/>
      <w:pPr>
        <w:ind w:left="4680" w:hanging="360"/>
      </w:pPr>
      <w:rPr>
        <w:rFonts w:ascii="Wingdings" w:hAnsi="Wingdings" w:hint="default"/>
      </w:rPr>
    </w:lvl>
    <w:lvl w:ilvl="6" w:tplc="56962EBA" w:tentative="1">
      <w:start w:val="1"/>
      <w:numFmt w:val="bullet"/>
      <w:lvlText w:val=""/>
      <w:lvlJc w:val="left"/>
      <w:pPr>
        <w:ind w:left="5400" w:hanging="360"/>
      </w:pPr>
      <w:rPr>
        <w:rFonts w:ascii="Symbol" w:hAnsi="Symbol" w:hint="default"/>
      </w:rPr>
    </w:lvl>
    <w:lvl w:ilvl="7" w:tplc="02CA4318" w:tentative="1">
      <w:start w:val="1"/>
      <w:numFmt w:val="bullet"/>
      <w:lvlText w:val="o"/>
      <w:lvlJc w:val="left"/>
      <w:pPr>
        <w:ind w:left="6120" w:hanging="360"/>
      </w:pPr>
      <w:rPr>
        <w:rFonts w:ascii="Courier New" w:hAnsi="Courier New" w:hint="default"/>
      </w:rPr>
    </w:lvl>
    <w:lvl w:ilvl="8" w:tplc="4ED6FE36" w:tentative="1">
      <w:start w:val="1"/>
      <w:numFmt w:val="bullet"/>
      <w:lvlText w:val=""/>
      <w:lvlJc w:val="left"/>
      <w:pPr>
        <w:ind w:left="6840" w:hanging="360"/>
      </w:pPr>
      <w:rPr>
        <w:rFonts w:ascii="Wingdings" w:hAnsi="Wingdings" w:hint="default"/>
      </w:rPr>
    </w:lvl>
  </w:abstractNum>
  <w:abstractNum w:abstractNumId="20" w15:restartNumberingAfterBreak="0">
    <w:nsid w:val="293E62BD"/>
    <w:multiLevelType w:val="hybridMultilevel"/>
    <w:tmpl w:val="7A48C1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C526F28"/>
    <w:multiLevelType w:val="hybridMultilevel"/>
    <w:tmpl w:val="A43C418C"/>
    <w:lvl w:ilvl="0" w:tplc="F15E6A1E">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C9A3902"/>
    <w:multiLevelType w:val="hybridMultilevel"/>
    <w:tmpl w:val="6A3E28C8"/>
    <w:lvl w:ilvl="0" w:tplc="ED14A17A">
      <w:start w:val="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E61719"/>
    <w:multiLevelType w:val="multilevel"/>
    <w:tmpl w:val="0226CF1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7D04AA"/>
    <w:multiLevelType w:val="multilevel"/>
    <w:tmpl w:val="3D4E3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AC4B25"/>
    <w:multiLevelType w:val="hybridMultilevel"/>
    <w:tmpl w:val="2DC2BA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30C670B"/>
    <w:multiLevelType w:val="hybridMultilevel"/>
    <w:tmpl w:val="FEB87F2C"/>
    <w:lvl w:ilvl="0" w:tplc="04090013">
      <w:start w:val="1"/>
      <w:numFmt w:val="upperRoman"/>
      <w:lvlText w:val="%1."/>
      <w:lvlJc w:val="righ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5A09C1"/>
    <w:multiLevelType w:val="hybridMultilevel"/>
    <w:tmpl w:val="ADB210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A1B3015"/>
    <w:multiLevelType w:val="hybridMultilevel"/>
    <w:tmpl w:val="2B9ECF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5970C4"/>
    <w:multiLevelType w:val="hybridMultilevel"/>
    <w:tmpl w:val="791A542E"/>
    <w:lvl w:ilvl="0" w:tplc="0F0C8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F2914D8"/>
    <w:multiLevelType w:val="hybridMultilevel"/>
    <w:tmpl w:val="C84CC3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05A52E0"/>
    <w:multiLevelType w:val="hybridMultilevel"/>
    <w:tmpl w:val="37345074"/>
    <w:lvl w:ilvl="0" w:tplc="4342CA68">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080842"/>
    <w:multiLevelType w:val="hybridMultilevel"/>
    <w:tmpl w:val="232C9B12"/>
    <w:lvl w:ilvl="0" w:tplc="AAF879A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A10920"/>
    <w:multiLevelType w:val="multilevel"/>
    <w:tmpl w:val="8CFC0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5E3135"/>
    <w:multiLevelType w:val="hybridMultilevel"/>
    <w:tmpl w:val="FB8CDC7E"/>
    <w:lvl w:ilvl="0" w:tplc="E4621FE6">
      <w:start w:val="1"/>
      <w:numFmt w:val="upperRoman"/>
      <w:lvlText w:val="%1."/>
      <w:lvlJc w:val="left"/>
      <w:pPr>
        <w:ind w:left="720" w:hanging="576"/>
      </w:pPr>
      <w:rPr>
        <w:rFonts w:ascii="Times New Roman" w:hAnsi="Times New Roman" w:cs="Times New Roman"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FF0BB9"/>
    <w:multiLevelType w:val="hybridMultilevel"/>
    <w:tmpl w:val="D5A4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8141E46"/>
    <w:multiLevelType w:val="hybridMultilevel"/>
    <w:tmpl w:val="7EF4B376"/>
    <w:lvl w:ilvl="0" w:tplc="7E1C6542">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8510E7"/>
    <w:multiLevelType w:val="hybridMultilevel"/>
    <w:tmpl w:val="2CB808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CDA43B1"/>
    <w:multiLevelType w:val="hybridMultilevel"/>
    <w:tmpl w:val="0608D9F8"/>
    <w:lvl w:ilvl="0" w:tplc="7E1C6542">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295763"/>
    <w:multiLevelType w:val="multilevel"/>
    <w:tmpl w:val="570E4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38A4FCC"/>
    <w:multiLevelType w:val="hybridMultilevel"/>
    <w:tmpl w:val="3528C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725789"/>
    <w:multiLevelType w:val="hybridMultilevel"/>
    <w:tmpl w:val="C958BE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056785"/>
    <w:multiLevelType w:val="hybridMultilevel"/>
    <w:tmpl w:val="FB5CB470"/>
    <w:lvl w:ilvl="0" w:tplc="741239E2">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7A0A7B"/>
    <w:multiLevelType w:val="hybridMultilevel"/>
    <w:tmpl w:val="401CD71A"/>
    <w:lvl w:ilvl="0" w:tplc="79BA4D14">
      <w:start w:val="1"/>
      <w:numFmt w:val="upperRoman"/>
      <w:lvlText w:val="%1."/>
      <w:lvlJc w:val="left"/>
      <w:pPr>
        <w:ind w:left="1080" w:hanging="720"/>
      </w:pPr>
      <w:rPr>
        <w:rFonts w:ascii="Times New Roman" w:hAnsi="Times New Roman" w:cs="Times New Roman" w:hint="default"/>
        <w:b/>
        <w:sz w:val="24"/>
        <w:szCs w:val="24"/>
      </w:rPr>
    </w:lvl>
    <w:lvl w:ilvl="1" w:tplc="888E3E12">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C7194A"/>
    <w:multiLevelType w:val="hybridMultilevel"/>
    <w:tmpl w:val="0F629C62"/>
    <w:lvl w:ilvl="0" w:tplc="04023F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75994504">
    <w:abstractNumId w:val="34"/>
  </w:num>
  <w:num w:numId="2" w16cid:durableId="766004879">
    <w:abstractNumId w:val="11"/>
  </w:num>
  <w:num w:numId="3" w16cid:durableId="46684145">
    <w:abstractNumId w:val="32"/>
  </w:num>
  <w:num w:numId="4" w16cid:durableId="1966961220">
    <w:abstractNumId w:val="43"/>
  </w:num>
  <w:num w:numId="5" w16cid:durableId="1198469424">
    <w:abstractNumId w:val="9"/>
  </w:num>
  <w:num w:numId="6" w16cid:durableId="111943993">
    <w:abstractNumId w:val="7"/>
  </w:num>
  <w:num w:numId="7" w16cid:durableId="480148912">
    <w:abstractNumId w:val="6"/>
  </w:num>
  <w:num w:numId="8" w16cid:durableId="374816710">
    <w:abstractNumId w:val="5"/>
  </w:num>
  <w:num w:numId="9" w16cid:durableId="137695159">
    <w:abstractNumId w:val="4"/>
  </w:num>
  <w:num w:numId="10" w16cid:durableId="1332559726">
    <w:abstractNumId w:val="8"/>
  </w:num>
  <w:num w:numId="11" w16cid:durableId="369455630">
    <w:abstractNumId w:val="3"/>
  </w:num>
  <w:num w:numId="12" w16cid:durableId="713042068">
    <w:abstractNumId w:val="2"/>
  </w:num>
  <w:num w:numId="13" w16cid:durableId="929124711">
    <w:abstractNumId w:val="1"/>
  </w:num>
  <w:num w:numId="14" w16cid:durableId="148445445">
    <w:abstractNumId w:val="0"/>
  </w:num>
  <w:num w:numId="15" w16cid:durableId="811486877">
    <w:abstractNumId w:val="40"/>
  </w:num>
  <w:num w:numId="16" w16cid:durableId="1615096554">
    <w:abstractNumId w:val="13"/>
  </w:num>
  <w:num w:numId="17" w16cid:durableId="46026743">
    <w:abstractNumId w:val="10"/>
  </w:num>
  <w:num w:numId="18" w16cid:durableId="949320592">
    <w:abstractNumId w:val="28"/>
  </w:num>
  <w:num w:numId="19" w16cid:durableId="888690476">
    <w:abstractNumId w:val="19"/>
  </w:num>
  <w:num w:numId="20" w16cid:durableId="430703582">
    <w:abstractNumId w:val="26"/>
  </w:num>
  <w:num w:numId="21" w16cid:durableId="1252541791">
    <w:abstractNumId w:val="31"/>
  </w:num>
  <w:num w:numId="22" w16cid:durableId="969474805">
    <w:abstractNumId w:val="22"/>
  </w:num>
  <w:num w:numId="23" w16cid:durableId="508329015">
    <w:abstractNumId w:val="14"/>
  </w:num>
  <w:num w:numId="24" w16cid:durableId="1999772727">
    <w:abstractNumId w:val="36"/>
  </w:num>
  <w:num w:numId="25" w16cid:durableId="446700602">
    <w:abstractNumId w:val="38"/>
  </w:num>
  <w:num w:numId="26" w16cid:durableId="386102964">
    <w:abstractNumId w:val="18"/>
  </w:num>
  <w:num w:numId="27" w16cid:durableId="1556886815">
    <w:abstractNumId w:val="30"/>
  </w:num>
  <w:num w:numId="28" w16cid:durableId="1910385586">
    <w:abstractNumId w:val="33"/>
  </w:num>
  <w:num w:numId="29" w16cid:durableId="373189646">
    <w:abstractNumId w:val="39"/>
  </w:num>
  <w:num w:numId="30" w16cid:durableId="1359772995">
    <w:abstractNumId w:val="37"/>
  </w:num>
  <w:num w:numId="31" w16cid:durableId="535194887">
    <w:abstractNumId w:val="35"/>
  </w:num>
  <w:num w:numId="32" w16cid:durableId="1654605756">
    <w:abstractNumId w:val="17"/>
  </w:num>
  <w:num w:numId="33" w16cid:durableId="1759249070">
    <w:abstractNumId w:val="24"/>
  </w:num>
  <w:num w:numId="34" w16cid:durableId="1879319342">
    <w:abstractNumId w:val="29"/>
  </w:num>
  <w:num w:numId="35" w16cid:durableId="1785803831">
    <w:abstractNumId w:val="23"/>
  </w:num>
  <w:num w:numId="36" w16cid:durableId="1986621161">
    <w:abstractNumId w:val="25"/>
  </w:num>
  <w:num w:numId="37" w16cid:durableId="1185287429">
    <w:abstractNumId w:val="16"/>
  </w:num>
  <w:num w:numId="38" w16cid:durableId="2100325312">
    <w:abstractNumId w:val="44"/>
  </w:num>
  <w:num w:numId="39" w16cid:durableId="1006174832">
    <w:abstractNumId w:val="42"/>
  </w:num>
  <w:num w:numId="40" w16cid:durableId="176044429">
    <w:abstractNumId w:val="27"/>
  </w:num>
  <w:num w:numId="41" w16cid:durableId="1499225296">
    <w:abstractNumId w:val="21"/>
  </w:num>
  <w:num w:numId="42" w16cid:durableId="915936135">
    <w:abstractNumId w:val="15"/>
  </w:num>
  <w:num w:numId="43" w16cid:durableId="1435327171">
    <w:abstractNumId w:val="20"/>
  </w:num>
  <w:num w:numId="44" w16cid:durableId="1192841439">
    <w:abstractNumId w:val="41"/>
  </w:num>
  <w:num w:numId="45" w16cid:durableId="6802077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553"/>
    <w:rsid w:val="000005C2"/>
    <w:rsid w:val="0000062B"/>
    <w:rsid w:val="00001180"/>
    <w:rsid w:val="000017BD"/>
    <w:rsid w:val="000019A8"/>
    <w:rsid w:val="00001AFA"/>
    <w:rsid w:val="00002612"/>
    <w:rsid w:val="0000274B"/>
    <w:rsid w:val="00003361"/>
    <w:rsid w:val="0000368E"/>
    <w:rsid w:val="0000402D"/>
    <w:rsid w:val="000047F3"/>
    <w:rsid w:val="000049A9"/>
    <w:rsid w:val="000049F6"/>
    <w:rsid w:val="000053EA"/>
    <w:rsid w:val="00005441"/>
    <w:rsid w:val="00005B30"/>
    <w:rsid w:val="00005BB6"/>
    <w:rsid w:val="00005D74"/>
    <w:rsid w:val="00006368"/>
    <w:rsid w:val="00006606"/>
    <w:rsid w:val="000066E1"/>
    <w:rsid w:val="00006E4B"/>
    <w:rsid w:val="00006EFF"/>
    <w:rsid w:val="00007142"/>
    <w:rsid w:val="00007E5A"/>
    <w:rsid w:val="000131D8"/>
    <w:rsid w:val="00013986"/>
    <w:rsid w:val="00013C63"/>
    <w:rsid w:val="0001418B"/>
    <w:rsid w:val="00015297"/>
    <w:rsid w:val="000157E5"/>
    <w:rsid w:val="00015D4E"/>
    <w:rsid w:val="00015E20"/>
    <w:rsid w:val="00016277"/>
    <w:rsid w:val="00017217"/>
    <w:rsid w:val="00020818"/>
    <w:rsid w:val="00020E02"/>
    <w:rsid w:val="000211EB"/>
    <w:rsid w:val="00021800"/>
    <w:rsid w:val="00022323"/>
    <w:rsid w:val="0002282E"/>
    <w:rsid w:val="00022D0D"/>
    <w:rsid w:val="000233A5"/>
    <w:rsid w:val="00023481"/>
    <w:rsid w:val="00023521"/>
    <w:rsid w:val="00023D2E"/>
    <w:rsid w:val="00023D78"/>
    <w:rsid w:val="00023F67"/>
    <w:rsid w:val="000243B6"/>
    <w:rsid w:val="000247B7"/>
    <w:rsid w:val="000248A6"/>
    <w:rsid w:val="000249D0"/>
    <w:rsid w:val="00025A26"/>
    <w:rsid w:val="000262F4"/>
    <w:rsid w:val="00026633"/>
    <w:rsid w:val="0002687D"/>
    <w:rsid w:val="00026ECD"/>
    <w:rsid w:val="00026FB0"/>
    <w:rsid w:val="000270B6"/>
    <w:rsid w:val="00027743"/>
    <w:rsid w:val="00027896"/>
    <w:rsid w:val="000309AA"/>
    <w:rsid w:val="00032301"/>
    <w:rsid w:val="000333C3"/>
    <w:rsid w:val="00033A83"/>
    <w:rsid w:val="000341AD"/>
    <w:rsid w:val="000341C9"/>
    <w:rsid w:val="00034336"/>
    <w:rsid w:val="00034691"/>
    <w:rsid w:val="00035126"/>
    <w:rsid w:val="00035E63"/>
    <w:rsid w:val="00035F78"/>
    <w:rsid w:val="000369F7"/>
    <w:rsid w:val="00036C59"/>
    <w:rsid w:val="00037395"/>
    <w:rsid w:val="000374F7"/>
    <w:rsid w:val="000376D0"/>
    <w:rsid w:val="00037986"/>
    <w:rsid w:val="00037A6E"/>
    <w:rsid w:val="00037C32"/>
    <w:rsid w:val="00037CC1"/>
    <w:rsid w:val="00040513"/>
    <w:rsid w:val="00040523"/>
    <w:rsid w:val="000405EC"/>
    <w:rsid w:val="00040837"/>
    <w:rsid w:val="0004086C"/>
    <w:rsid w:val="00041CBD"/>
    <w:rsid w:val="00042A66"/>
    <w:rsid w:val="00042DD5"/>
    <w:rsid w:val="00043F44"/>
    <w:rsid w:val="00044F56"/>
    <w:rsid w:val="000450DC"/>
    <w:rsid w:val="00045E66"/>
    <w:rsid w:val="0004691B"/>
    <w:rsid w:val="00046ABD"/>
    <w:rsid w:val="00046CA7"/>
    <w:rsid w:val="00047505"/>
    <w:rsid w:val="00047897"/>
    <w:rsid w:val="00047A01"/>
    <w:rsid w:val="000501E1"/>
    <w:rsid w:val="0005022F"/>
    <w:rsid w:val="000502BD"/>
    <w:rsid w:val="0005079E"/>
    <w:rsid w:val="00050A06"/>
    <w:rsid w:val="00051614"/>
    <w:rsid w:val="000519A9"/>
    <w:rsid w:val="00051EFF"/>
    <w:rsid w:val="00051F7D"/>
    <w:rsid w:val="00052E77"/>
    <w:rsid w:val="00053050"/>
    <w:rsid w:val="000531EB"/>
    <w:rsid w:val="00053A6B"/>
    <w:rsid w:val="00053B69"/>
    <w:rsid w:val="0005428C"/>
    <w:rsid w:val="00054654"/>
    <w:rsid w:val="00054998"/>
    <w:rsid w:val="00054F9C"/>
    <w:rsid w:val="0005526A"/>
    <w:rsid w:val="000557A2"/>
    <w:rsid w:val="00055BCF"/>
    <w:rsid w:val="00055C32"/>
    <w:rsid w:val="00055DE2"/>
    <w:rsid w:val="0005616B"/>
    <w:rsid w:val="00056217"/>
    <w:rsid w:val="0005672E"/>
    <w:rsid w:val="00057AC8"/>
    <w:rsid w:val="00057E4B"/>
    <w:rsid w:val="00057F5B"/>
    <w:rsid w:val="00060EA4"/>
    <w:rsid w:val="0006126C"/>
    <w:rsid w:val="00061552"/>
    <w:rsid w:val="00061AB0"/>
    <w:rsid w:val="000636A4"/>
    <w:rsid w:val="0006456B"/>
    <w:rsid w:val="000645C7"/>
    <w:rsid w:val="00064760"/>
    <w:rsid w:val="00064D32"/>
    <w:rsid w:val="0006523F"/>
    <w:rsid w:val="000657EB"/>
    <w:rsid w:val="00065A29"/>
    <w:rsid w:val="00065AF3"/>
    <w:rsid w:val="00066091"/>
    <w:rsid w:val="0006612A"/>
    <w:rsid w:val="000665AD"/>
    <w:rsid w:val="00066656"/>
    <w:rsid w:val="000667EF"/>
    <w:rsid w:val="000669D3"/>
    <w:rsid w:val="00066C0C"/>
    <w:rsid w:val="00067164"/>
    <w:rsid w:val="000677FD"/>
    <w:rsid w:val="00067924"/>
    <w:rsid w:val="00070BDB"/>
    <w:rsid w:val="00070C1D"/>
    <w:rsid w:val="0007139C"/>
    <w:rsid w:val="00071B34"/>
    <w:rsid w:val="00071D11"/>
    <w:rsid w:val="000720C5"/>
    <w:rsid w:val="00072331"/>
    <w:rsid w:val="0007237B"/>
    <w:rsid w:val="00072602"/>
    <w:rsid w:val="00072989"/>
    <w:rsid w:val="00072EAC"/>
    <w:rsid w:val="00073462"/>
    <w:rsid w:val="00073474"/>
    <w:rsid w:val="00073B5A"/>
    <w:rsid w:val="00073C2D"/>
    <w:rsid w:val="0007425B"/>
    <w:rsid w:val="00074315"/>
    <w:rsid w:val="000743C4"/>
    <w:rsid w:val="00074B46"/>
    <w:rsid w:val="00075271"/>
    <w:rsid w:val="000755C6"/>
    <w:rsid w:val="000760D4"/>
    <w:rsid w:val="00076579"/>
    <w:rsid w:val="000768CD"/>
    <w:rsid w:val="000779EC"/>
    <w:rsid w:val="00077B0F"/>
    <w:rsid w:val="00077CF7"/>
    <w:rsid w:val="00077E3B"/>
    <w:rsid w:val="000804F4"/>
    <w:rsid w:val="000805AA"/>
    <w:rsid w:val="000807F3"/>
    <w:rsid w:val="0008105D"/>
    <w:rsid w:val="00081EC8"/>
    <w:rsid w:val="00081F64"/>
    <w:rsid w:val="00082041"/>
    <w:rsid w:val="00082046"/>
    <w:rsid w:val="00082346"/>
    <w:rsid w:val="00082993"/>
    <w:rsid w:val="00082E71"/>
    <w:rsid w:val="00083200"/>
    <w:rsid w:val="00083745"/>
    <w:rsid w:val="000839DA"/>
    <w:rsid w:val="00083B74"/>
    <w:rsid w:val="00083C35"/>
    <w:rsid w:val="00083ECD"/>
    <w:rsid w:val="00084A33"/>
    <w:rsid w:val="000854B0"/>
    <w:rsid w:val="00085AA5"/>
    <w:rsid w:val="00085DA3"/>
    <w:rsid w:val="000867E2"/>
    <w:rsid w:val="00086ACB"/>
    <w:rsid w:val="000871A3"/>
    <w:rsid w:val="00087E98"/>
    <w:rsid w:val="0009004E"/>
    <w:rsid w:val="0009055D"/>
    <w:rsid w:val="000905FD"/>
    <w:rsid w:val="00090672"/>
    <w:rsid w:val="00090A0A"/>
    <w:rsid w:val="00090A7C"/>
    <w:rsid w:val="00090E98"/>
    <w:rsid w:val="0009173B"/>
    <w:rsid w:val="00091B11"/>
    <w:rsid w:val="00091E3A"/>
    <w:rsid w:val="00092335"/>
    <w:rsid w:val="00092FE0"/>
    <w:rsid w:val="000941A5"/>
    <w:rsid w:val="0009433A"/>
    <w:rsid w:val="00094B9B"/>
    <w:rsid w:val="00094D0D"/>
    <w:rsid w:val="00094E56"/>
    <w:rsid w:val="0009659E"/>
    <w:rsid w:val="00096757"/>
    <w:rsid w:val="00096CB8"/>
    <w:rsid w:val="00097147"/>
    <w:rsid w:val="00097AFE"/>
    <w:rsid w:val="000A0453"/>
    <w:rsid w:val="000A09C3"/>
    <w:rsid w:val="000A0BBB"/>
    <w:rsid w:val="000A105F"/>
    <w:rsid w:val="000A135C"/>
    <w:rsid w:val="000A13F4"/>
    <w:rsid w:val="000A1C1B"/>
    <w:rsid w:val="000A1CC3"/>
    <w:rsid w:val="000A1D20"/>
    <w:rsid w:val="000A1ED7"/>
    <w:rsid w:val="000A2D3A"/>
    <w:rsid w:val="000A3141"/>
    <w:rsid w:val="000A3A85"/>
    <w:rsid w:val="000A49BF"/>
    <w:rsid w:val="000A4A51"/>
    <w:rsid w:val="000A4ACA"/>
    <w:rsid w:val="000A4B6B"/>
    <w:rsid w:val="000A4E79"/>
    <w:rsid w:val="000A53E7"/>
    <w:rsid w:val="000A5C90"/>
    <w:rsid w:val="000A5F39"/>
    <w:rsid w:val="000A66CF"/>
    <w:rsid w:val="000A6790"/>
    <w:rsid w:val="000A709B"/>
    <w:rsid w:val="000B04EB"/>
    <w:rsid w:val="000B0C39"/>
    <w:rsid w:val="000B0D4D"/>
    <w:rsid w:val="000B0DA7"/>
    <w:rsid w:val="000B0E01"/>
    <w:rsid w:val="000B11CB"/>
    <w:rsid w:val="000B154B"/>
    <w:rsid w:val="000B1619"/>
    <w:rsid w:val="000B1BF1"/>
    <w:rsid w:val="000B1DF2"/>
    <w:rsid w:val="000B1E3A"/>
    <w:rsid w:val="000B1E7C"/>
    <w:rsid w:val="000B2A2A"/>
    <w:rsid w:val="000B35FE"/>
    <w:rsid w:val="000B3745"/>
    <w:rsid w:val="000B3D42"/>
    <w:rsid w:val="000B3D6B"/>
    <w:rsid w:val="000B44C3"/>
    <w:rsid w:val="000B527D"/>
    <w:rsid w:val="000B5FC4"/>
    <w:rsid w:val="000B70E9"/>
    <w:rsid w:val="000B72E5"/>
    <w:rsid w:val="000B75FD"/>
    <w:rsid w:val="000B7981"/>
    <w:rsid w:val="000B7A09"/>
    <w:rsid w:val="000B7FDA"/>
    <w:rsid w:val="000C06BC"/>
    <w:rsid w:val="000C075E"/>
    <w:rsid w:val="000C08B7"/>
    <w:rsid w:val="000C120E"/>
    <w:rsid w:val="000C1482"/>
    <w:rsid w:val="000C1772"/>
    <w:rsid w:val="000C217F"/>
    <w:rsid w:val="000C21DB"/>
    <w:rsid w:val="000C22D5"/>
    <w:rsid w:val="000C4332"/>
    <w:rsid w:val="000C4B32"/>
    <w:rsid w:val="000C4F7B"/>
    <w:rsid w:val="000C4FFB"/>
    <w:rsid w:val="000C52D0"/>
    <w:rsid w:val="000C54DE"/>
    <w:rsid w:val="000C5AA0"/>
    <w:rsid w:val="000C5AC7"/>
    <w:rsid w:val="000C5B32"/>
    <w:rsid w:val="000C5D0E"/>
    <w:rsid w:val="000C6017"/>
    <w:rsid w:val="000C62CA"/>
    <w:rsid w:val="000C6385"/>
    <w:rsid w:val="000C68A9"/>
    <w:rsid w:val="000C6911"/>
    <w:rsid w:val="000C6916"/>
    <w:rsid w:val="000C6AD3"/>
    <w:rsid w:val="000C7301"/>
    <w:rsid w:val="000C7A11"/>
    <w:rsid w:val="000C7FD1"/>
    <w:rsid w:val="000D00CF"/>
    <w:rsid w:val="000D02A9"/>
    <w:rsid w:val="000D0C34"/>
    <w:rsid w:val="000D0D8C"/>
    <w:rsid w:val="000D0EB3"/>
    <w:rsid w:val="000D0F4D"/>
    <w:rsid w:val="000D1A16"/>
    <w:rsid w:val="000D1C8D"/>
    <w:rsid w:val="000D1DF7"/>
    <w:rsid w:val="000D2138"/>
    <w:rsid w:val="000D32E8"/>
    <w:rsid w:val="000D3A6C"/>
    <w:rsid w:val="000D3EAD"/>
    <w:rsid w:val="000D3F7B"/>
    <w:rsid w:val="000D4172"/>
    <w:rsid w:val="000D423B"/>
    <w:rsid w:val="000D49C1"/>
    <w:rsid w:val="000D4A1D"/>
    <w:rsid w:val="000D4A75"/>
    <w:rsid w:val="000D50D2"/>
    <w:rsid w:val="000D59B1"/>
    <w:rsid w:val="000D5DAF"/>
    <w:rsid w:val="000D6CAA"/>
    <w:rsid w:val="000D786C"/>
    <w:rsid w:val="000D7A88"/>
    <w:rsid w:val="000E000F"/>
    <w:rsid w:val="000E0062"/>
    <w:rsid w:val="000E01F3"/>
    <w:rsid w:val="000E042D"/>
    <w:rsid w:val="000E04B9"/>
    <w:rsid w:val="000E1112"/>
    <w:rsid w:val="000E11A7"/>
    <w:rsid w:val="000E1A3D"/>
    <w:rsid w:val="000E2D4D"/>
    <w:rsid w:val="000E3379"/>
    <w:rsid w:val="000E414A"/>
    <w:rsid w:val="000E46BE"/>
    <w:rsid w:val="000E4E69"/>
    <w:rsid w:val="000E4F95"/>
    <w:rsid w:val="000E551D"/>
    <w:rsid w:val="000E5523"/>
    <w:rsid w:val="000E559E"/>
    <w:rsid w:val="000E5CB2"/>
    <w:rsid w:val="000E5DCB"/>
    <w:rsid w:val="000E7FA5"/>
    <w:rsid w:val="000F0425"/>
    <w:rsid w:val="000F0799"/>
    <w:rsid w:val="000F1329"/>
    <w:rsid w:val="000F1432"/>
    <w:rsid w:val="000F15AE"/>
    <w:rsid w:val="000F1956"/>
    <w:rsid w:val="000F1DD7"/>
    <w:rsid w:val="000F1F5E"/>
    <w:rsid w:val="000F21C3"/>
    <w:rsid w:val="000F2356"/>
    <w:rsid w:val="000F2789"/>
    <w:rsid w:val="000F28B6"/>
    <w:rsid w:val="000F2961"/>
    <w:rsid w:val="000F2F04"/>
    <w:rsid w:val="000F3225"/>
    <w:rsid w:val="000F3AB1"/>
    <w:rsid w:val="000F3D58"/>
    <w:rsid w:val="000F3E92"/>
    <w:rsid w:val="000F3F42"/>
    <w:rsid w:val="000F5398"/>
    <w:rsid w:val="000F5C06"/>
    <w:rsid w:val="000F5EEC"/>
    <w:rsid w:val="000F601B"/>
    <w:rsid w:val="000F616E"/>
    <w:rsid w:val="000F67F6"/>
    <w:rsid w:val="000F6A0D"/>
    <w:rsid w:val="000F6BC6"/>
    <w:rsid w:val="000F6FCB"/>
    <w:rsid w:val="000F7105"/>
    <w:rsid w:val="000F76E7"/>
    <w:rsid w:val="000F7BC6"/>
    <w:rsid w:val="001001AD"/>
    <w:rsid w:val="00100D27"/>
    <w:rsid w:val="00100E64"/>
    <w:rsid w:val="00101D23"/>
    <w:rsid w:val="001020C8"/>
    <w:rsid w:val="0010230C"/>
    <w:rsid w:val="0010240A"/>
    <w:rsid w:val="00102468"/>
    <w:rsid w:val="00102A36"/>
    <w:rsid w:val="001030DB"/>
    <w:rsid w:val="001032B2"/>
    <w:rsid w:val="00103D2F"/>
    <w:rsid w:val="0010455D"/>
    <w:rsid w:val="00104B64"/>
    <w:rsid w:val="00104E29"/>
    <w:rsid w:val="001052DF"/>
    <w:rsid w:val="00105886"/>
    <w:rsid w:val="00105F5C"/>
    <w:rsid w:val="0010616F"/>
    <w:rsid w:val="0010625E"/>
    <w:rsid w:val="00106410"/>
    <w:rsid w:val="00106A69"/>
    <w:rsid w:val="00106B48"/>
    <w:rsid w:val="00106D51"/>
    <w:rsid w:val="00106D93"/>
    <w:rsid w:val="001071B5"/>
    <w:rsid w:val="0010745E"/>
    <w:rsid w:val="001074BB"/>
    <w:rsid w:val="001078EA"/>
    <w:rsid w:val="00107A58"/>
    <w:rsid w:val="00107C1C"/>
    <w:rsid w:val="00107F4F"/>
    <w:rsid w:val="001105C2"/>
    <w:rsid w:val="0011074B"/>
    <w:rsid w:val="00110864"/>
    <w:rsid w:val="00110A49"/>
    <w:rsid w:val="00110F1A"/>
    <w:rsid w:val="00111009"/>
    <w:rsid w:val="001112B4"/>
    <w:rsid w:val="0011165F"/>
    <w:rsid w:val="00112158"/>
    <w:rsid w:val="001125B7"/>
    <w:rsid w:val="00112FFF"/>
    <w:rsid w:val="0011390F"/>
    <w:rsid w:val="00114409"/>
    <w:rsid w:val="0011469F"/>
    <w:rsid w:val="001147D4"/>
    <w:rsid w:val="00114888"/>
    <w:rsid w:val="00114DC4"/>
    <w:rsid w:val="00115A50"/>
    <w:rsid w:val="0011617C"/>
    <w:rsid w:val="00116864"/>
    <w:rsid w:val="00117134"/>
    <w:rsid w:val="001176A1"/>
    <w:rsid w:val="00117BE3"/>
    <w:rsid w:val="001206BA"/>
    <w:rsid w:val="001208AA"/>
    <w:rsid w:val="00120A61"/>
    <w:rsid w:val="001216B9"/>
    <w:rsid w:val="00121A72"/>
    <w:rsid w:val="00121CF2"/>
    <w:rsid w:val="00122DF2"/>
    <w:rsid w:val="00122ECB"/>
    <w:rsid w:val="0012359C"/>
    <w:rsid w:val="00123A4C"/>
    <w:rsid w:val="00123B7C"/>
    <w:rsid w:val="00124054"/>
    <w:rsid w:val="001240AF"/>
    <w:rsid w:val="00124292"/>
    <w:rsid w:val="001248A6"/>
    <w:rsid w:val="00124C42"/>
    <w:rsid w:val="00124F04"/>
    <w:rsid w:val="00125042"/>
    <w:rsid w:val="00125458"/>
    <w:rsid w:val="001254E7"/>
    <w:rsid w:val="00126D54"/>
    <w:rsid w:val="0012741F"/>
    <w:rsid w:val="001275F1"/>
    <w:rsid w:val="00127BCF"/>
    <w:rsid w:val="00127C65"/>
    <w:rsid w:val="0013014C"/>
    <w:rsid w:val="00130183"/>
    <w:rsid w:val="0013081C"/>
    <w:rsid w:val="00130C93"/>
    <w:rsid w:val="00130D71"/>
    <w:rsid w:val="00130D8D"/>
    <w:rsid w:val="00130E3E"/>
    <w:rsid w:val="00130EFF"/>
    <w:rsid w:val="001313E4"/>
    <w:rsid w:val="001316A3"/>
    <w:rsid w:val="001318A0"/>
    <w:rsid w:val="00132278"/>
    <w:rsid w:val="001323B9"/>
    <w:rsid w:val="001329B2"/>
    <w:rsid w:val="00132AE7"/>
    <w:rsid w:val="00132DE2"/>
    <w:rsid w:val="0013370F"/>
    <w:rsid w:val="001346FA"/>
    <w:rsid w:val="0013489C"/>
    <w:rsid w:val="00134A6A"/>
    <w:rsid w:val="00134AED"/>
    <w:rsid w:val="00134BAC"/>
    <w:rsid w:val="00135C2D"/>
    <w:rsid w:val="00135D56"/>
    <w:rsid w:val="001360B7"/>
    <w:rsid w:val="00136722"/>
    <w:rsid w:val="00136FC3"/>
    <w:rsid w:val="00137251"/>
    <w:rsid w:val="001375FA"/>
    <w:rsid w:val="00137AFB"/>
    <w:rsid w:val="00137B3D"/>
    <w:rsid w:val="00137CF1"/>
    <w:rsid w:val="00137D94"/>
    <w:rsid w:val="00137F91"/>
    <w:rsid w:val="001400F8"/>
    <w:rsid w:val="00140119"/>
    <w:rsid w:val="001403F5"/>
    <w:rsid w:val="001407F0"/>
    <w:rsid w:val="00140AE2"/>
    <w:rsid w:val="00140C6B"/>
    <w:rsid w:val="00140F14"/>
    <w:rsid w:val="0014123F"/>
    <w:rsid w:val="001415F6"/>
    <w:rsid w:val="0014189A"/>
    <w:rsid w:val="001422D8"/>
    <w:rsid w:val="00143E2B"/>
    <w:rsid w:val="001444C2"/>
    <w:rsid w:val="00144AE7"/>
    <w:rsid w:val="00144CF4"/>
    <w:rsid w:val="00145318"/>
    <w:rsid w:val="00145354"/>
    <w:rsid w:val="00145451"/>
    <w:rsid w:val="001459D8"/>
    <w:rsid w:val="00146160"/>
    <w:rsid w:val="00146344"/>
    <w:rsid w:val="00146531"/>
    <w:rsid w:val="00146677"/>
    <w:rsid w:val="00146EA4"/>
    <w:rsid w:val="00147219"/>
    <w:rsid w:val="00147D69"/>
    <w:rsid w:val="0015034B"/>
    <w:rsid w:val="001504B1"/>
    <w:rsid w:val="001504FC"/>
    <w:rsid w:val="00150910"/>
    <w:rsid w:val="00150BE5"/>
    <w:rsid w:val="00150EFD"/>
    <w:rsid w:val="0015118F"/>
    <w:rsid w:val="0015137F"/>
    <w:rsid w:val="001516B3"/>
    <w:rsid w:val="00151C02"/>
    <w:rsid w:val="001526D2"/>
    <w:rsid w:val="00152BA8"/>
    <w:rsid w:val="001530AA"/>
    <w:rsid w:val="00153958"/>
    <w:rsid w:val="00153A47"/>
    <w:rsid w:val="00153D67"/>
    <w:rsid w:val="00153F86"/>
    <w:rsid w:val="00153FA8"/>
    <w:rsid w:val="00154238"/>
    <w:rsid w:val="00154553"/>
    <w:rsid w:val="00154619"/>
    <w:rsid w:val="00154843"/>
    <w:rsid w:val="001551F8"/>
    <w:rsid w:val="00155277"/>
    <w:rsid w:val="00155704"/>
    <w:rsid w:val="001561D1"/>
    <w:rsid w:val="00156538"/>
    <w:rsid w:val="00156DE7"/>
    <w:rsid w:val="0015701C"/>
    <w:rsid w:val="0015708A"/>
    <w:rsid w:val="00157772"/>
    <w:rsid w:val="00157DA5"/>
    <w:rsid w:val="0016000A"/>
    <w:rsid w:val="001606B5"/>
    <w:rsid w:val="001608B7"/>
    <w:rsid w:val="00160AE3"/>
    <w:rsid w:val="00160F01"/>
    <w:rsid w:val="0016136B"/>
    <w:rsid w:val="00161DF0"/>
    <w:rsid w:val="00162666"/>
    <w:rsid w:val="001641D6"/>
    <w:rsid w:val="00164383"/>
    <w:rsid w:val="001645AC"/>
    <w:rsid w:val="00164EE4"/>
    <w:rsid w:val="00165FE3"/>
    <w:rsid w:val="00166008"/>
    <w:rsid w:val="001661FF"/>
    <w:rsid w:val="00166521"/>
    <w:rsid w:val="001666D7"/>
    <w:rsid w:val="00166759"/>
    <w:rsid w:val="00166776"/>
    <w:rsid w:val="00166E9D"/>
    <w:rsid w:val="00166F25"/>
    <w:rsid w:val="001670B0"/>
    <w:rsid w:val="001677BF"/>
    <w:rsid w:val="00167B89"/>
    <w:rsid w:val="00170B2A"/>
    <w:rsid w:val="00170F61"/>
    <w:rsid w:val="001713C4"/>
    <w:rsid w:val="00172064"/>
    <w:rsid w:val="001722E0"/>
    <w:rsid w:val="00172353"/>
    <w:rsid w:val="001727B8"/>
    <w:rsid w:val="00172842"/>
    <w:rsid w:val="00172D65"/>
    <w:rsid w:val="001730EF"/>
    <w:rsid w:val="00173A19"/>
    <w:rsid w:val="00173D9E"/>
    <w:rsid w:val="001740DA"/>
    <w:rsid w:val="00174514"/>
    <w:rsid w:val="0017453E"/>
    <w:rsid w:val="001747D8"/>
    <w:rsid w:val="00174B77"/>
    <w:rsid w:val="00174D7D"/>
    <w:rsid w:val="001751A8"/>
    <w:rsid w:val="0017579E"/>
    <w:rsid w:val="00175801"/>
    <w:rsid w:val="00175AE1"/>
    <w:rsid w:val="00175D5B"/>
    <w:rsid w:val="00176C47"/>
    <w:rsid w:val="00177058"/>
    <w:rsid w:val="001772A9"/>
    <w:rsid w:val="00177867"/>
    <w:rsid w:val="00177ABD"/>
    <w:rsid w:val="00177E29"/>
    <w:rsid w:val="00180111"/>
    <w:rsid w:val="00180ADC"/>
    <w:rsid w:val="001812A1"/>
    <w:rsid w:val="0018140B"/>
    <w:rsid w:val="0018198F"/>
    <w:rsid w:val="00182530"/>
    <w:rsid w:val="0018282D"/>
    <w:rsid w:val="00182922"/>
    <w:rsid w:val="00182A5D"/>
    <w:rsid w:val="00182B5B"/>
    <w:rsid w:val="00182B8C"/>
    <w:rsid w:val="00182D6C"/>
    <w:rsid w:val="00182EAC"/>
    <w:rsid w:val="0018309E"/>
    <w:rsid w:val="00183CB6"/>
    <w:rsid w:val="00183CF9"/>
    <w:rsid w:val="00184728"/>
    <w:rsid w:val="001849A8"/>
    <w:rsid w:val="00184A90"/>
    <w:rsid w:val="0018520B"/>
    <w:rsid w:val="00185541"/>
    <w:rsid w:val="0018577B"/>
    <w:rsid w:val="0018593F"/>
    <w:rsid w:val="00185CF5"/>
    <w:rsid w:val="001869DA"/>
    <w:rsid w:val="001874B0"/>
    <w:rsid w:val="0018792B"/>
    <w:rsid w:val="0019005A"/>
    <w:rsid w:val="001902BD"/>
    <w:rsid w:val="001903E6"/>
    <w:rsid w:val="00190A9E"/>
    <w:rsid w:val="00190D5D"/>
    <w:rsid w:val="00191052"/>
    <w:rsid w:val="0019119D"/>
    <w:rsid w:val="0019149D"/>
    <w:rsid w:val="0019184C"/>
    <w:rsid w:val="0019191B"/>
    <w:rsid w:val="00191AC2"/>
    <w:rsid w:val="00191E08"/>
    <w:rsid w:val="0019228E"/>
    <w:rsid w:val="00192BC1"/>
    <w:rsid w:val="00192C13"/>
    <w:rsid w:val="001930B0"/>
    <w:rsid w:val="00193196"/>
    <w:rsid w:val="00193566"/>
    <w:rsid w:val="00193A39"/>
    <w:rsid w:val="00193CBF"/>
    <w:rsid w:val="001940C4"/>
    <w:rsid w:val="0019476C"/>
    <w:rsid w:val="001947A2"/>
    <w:rsid w:val="00194B86"/>
    <w:rsid w:val="00194BAE"/>
    <w:rsid w:val="00194E18"/>
    <w:rsid w:val="00195099"/>
    <w:rsid w:val="00195C15"/>
    <w:rsid w:val="001966A3"/>
    <w:rsid w:val="00196B26"/>
    <w:rsid w:val="00196E35"/>
    <w:rsid w:val="0019734A"/>
    <w:rsid w:val="00197AB7"/>
    <w:rsid w:val="001A00FC"/>
    <w:rsid w:val="001A0199"/>
    <w:rsid w:val="001A0AF4"/>
    <w:rsid w:val="001A117C"/>
    <w:rsid w:val="001A13DC"/>
    <w:rsid w:val="001A143B"/>
    <w:rsid w:val="001A1C2B"/>
    <w:rsid w:val="001A1E97"/>
    <w:rsid w:val="001A233C"/>
    <w:rsid w:val="001A2B89"/>
    <w:rsid w:val="001A4147"/>
    <w:rsid w:val="001A4795"/>
    <w:rsid w:val="001A4936"/>
    <w:rsid w:val="001A4A61"/>
    <w:rsid w:val="001A7230"/>
    <w:rsid w:val="001A7F9D"/>
    <w:rsid w:val="001B02E5"/>
    <w:rsid w:val="001B0C61"/>
    <w:rsid w:val="001B1155"/>
    <w:rsid w:val="001B1688"/>
    <w:rsid w:val="001B191C"/>
    <w:rsid w:val="001B1BEA"/>
    <w:rsid w:val="001B2A4B"/>
    <w:rsid w:val="001B2D9F"/>
    <w:rsid w:val="001B3132"/>
    <w:rsid w:val="001B32FB"/>
    <w:rsid w:val="001B379D"/>
    <w:rsid w:val="001B39CA"/>
    <w:rsid w:val="001B4098"/>
    <w:rsid w:val="001B4302"/>
    <w:rsid w:val="001B45DB"/>
    <w:rsid w:val="001B4DFD"/>
    <w:rsid w:val="001B4EED"/>
    <w:rsid w:val="001B4F98"/>
    <w:rsid w:val="001B5ED8"/>
    <w:rsid w:val="001B6913"/>
    <w:rsid w:val="001B6E6B"/>
    <w:rsid w:val="001B72E0"/>
    <w:rsid w:val="001B76AE"/>
    <w:rsid w:val="001B76B8"/>
    <w:rsid w:val="001B7A23"/>
    <w:rsid w:val="001C0162"/>
    <w:rsid w:val="001C0457"/>
    <w:rsid w:val="001C0863"/>
    <w:rsid w:val="001C09A8"/>
    <w:rsid w:val="001C0C6C"/>
    <w:rsid w:val="001C107C"/>
    <w:rsid w:val="001C1B04"/>
    <w:rsid w:val="001C1C3A"/>
    <w:rsid w:val="001C1F12"/>
    <w:rsid w:val="001C2487"/>
    <w:rsid w:val="001C2574"/>
    <w:rsid w:val="001C29CC"/>
    <w:rsid w:val="001C2A5E"/>
    <w:rsid w:val="001C3158"/>
    <w:rsid w:val="001C393F"/>
    <w:rsid w:val="001C4BFA"/>
    <w:rsid w:val="001C4FD8"/>
    <w:rsid w:val="001C51B9"/>
    <w:rsid w:val="001C551F"/>
    <w:rsid w:val="001C5CA3"/>
    <w:rsid w:val="001C6061"/>
    <w:rsid w:val="001C64B4"/>
    <w:rsid w:val="001C754D"/>
    <w:rsid w:val="001C7ADF"/>
    <w:rsid w:val="001D0177"/>
    <w:rsid w:val="001D01D2"/>
    <w:rsid w:val="001D0AD5"/>
    <w:rsid w:val="001D0DB4"/>
    <w:rsid w:val="001D0E46"/>
    <w:rsid w:val="001D1005"/>
    <w:rsid w:val="001D143B"/>
    <w:rsid w:val="001D156E"/>
    <w:rsid w:val="001D1A78"/>
    <w:rsid w:val="001D2DB7"/>
    <w:rsid w:val="001D325F"/>
    <w:rsid w:val="001D4398"/>
    <w:rsid w:val="001D44AE"/>
    <w:rsid w:val="001D4867"/>
    <w:rsid w:val="001D4D64"/>
    <w:rsid w:val="001D4EC4"/>
    <w:rsid w:val="001D5519"/>
    <w:rsid w:val="001D5768"/>
    <w:rsid w:val="001D5886"/>
    <w:rsid w:val="001D5AE0"/>
    <w:rsid w:val="001D649E"/>
    <w:rsid w:val="001D6D76"/>
    <w:rsid w:val="001D7948"/>
    <w:rsid w:val="001D7AFF"/>
    <w:rsid w:val="001D7F26"/>
    <w:rsid w:val="001E0B10"/>
    <w:rsid w:val="001E1A43"/>
    <w:rsid w:val="001E2348"/>
    <w:rsid w:val="001E2A0C"/>
    <w:rsid w:val="001E2A88"/>
    <w:rsid w:val="001E2B0D"/>
    <w:rsid w:val="001E3265"/>
    <w:rsid w:val="001E33FA"/>
    <w:rsid w:val="001E4301"/>
    <w:rsid w:val="001E43E8"/>
    <w:rsid w:val="001E445D"/>
    <w:rsid w:val="001E45F6"/>
    <w:rsid w:val="001E4690"/>
    <w:rsid w:val="001E4A2E"/>
    <w:rsid w:val="001E4E16"/>
    <w:rsid w:val="001E5229"/>
    <w:rsid w:val="001E5536"/>
    <w:rsid w:val="001E57EB"/>
    <w:rsid w:val="001E62DD"/>
    <w:rsid w:val="001E65BE"/>
    <w:rsid w:val="001E6704"/>
    <w:rsid w:val="001E6784"/>
    <w:rsid w:val="001E7AFC"/>
    <w:rsid w:val="001F09B8"/>
    <w:rsid w:val="001F1271"/>
    <w:rsid w:val="001F13BA"/>
    <w:rsid w:val="001F1498"/>
    <w:rsid w:val="001F1673"/>
    <w:rsid w:val="001F1CB6"/>
    <w:rsid w:val="001F22B9"/>
    <w:rsid w:val="001F27E4"/>
    <w:rsid w:val="001F3489"/>
    <w:rsid w:val="001F393A"/>
    <w:rsid w:val="001F3F6F"/>
    <w:rsid w:val="001F4642"/>
    <w:rsid w:val="001F49BE"/>
    <w:rsid w:val="001F5636"/>
    <w:rsid w:val="001F56F7"/>
    <w:rsid w:val="001F5A71"/>
    <w:rsid w:val="001F692D"/>
    <w:rsid w:val="001F6E33"/>
    <w:rsid w:val="001F704B"/>
    <w:rsid w:val="001F7BE0"/>
    <w:rsid w:val="00200098"/>
    <w:rsid w:val="00200296"/>
    <w:rsid w:val="00200297"/>
    <w:rsid w:val="00200D3A"/>
    <w:rsid w:val="00200FFD"/>
    <w:rsid w:val="002019FC"/>
    <w:rsid w:val="002023FC"/>
    <w:rsid w:val="0020273A"/>
    <w:rsid w:val="002028FB"/>
    <w:rsid w:val="0020297F"/>
    <w:rsid w:val="00202F5E"/>
    <w:rsid w:val="0020335A"/>
    <w:rsid w:val="002036CB"/>
    <w:rsid w:val="00203A55"/>
    <w:rsid w:val="00203E82"/>
    <w:rsid w:val="00204257"/>
    <w:rsid w:val="00204264"/>
    <w:rsid w:val="002043D7"/>
    <w:rsid w:val="002046EE"/>
    <w:rsid w:val="00204863"/>
    <w:rsid w:val="00204A87"/>
    <w:rsid w:val="00204DA2"/>
    <w:rsid w:val="00205375"/>
    <w:rsid w:val="002056E3"/>
    <w:rsid w:val="00205CD3"/>
    <w:rsid w:val="00205D15"/>
    <w:rsid w:val="00205E06"/>
    <w:rsid w:val="0020677C"/>
    <w:rsid w:val="0020740B"/>
    <w:rsid w:val="002076C4"/>
    <w:rsid w:val="00207776"/>
    <w:rsid w:val="00207875"/>
    <w:rsid w:val="00207D34"/>
    <w:rsid w:val="002106B8"/>
    <w:rsid w:val="0021195C"/>
    <w:rsid w:val="00211A0F"/>
    <w:rsid w:val="00211CEC"/>
    <w:rsid w:val="0021238A"/>
    <w:rsid w:val="00212764"/>
    <w:rsid w:val="002128FC"/>
    <w:rsid w:val="00212A48"/>
    <w:rsid w:val="00212CB3"/>
    <w:rsid w:val="00213377"/>
    <w:rsid w:val="00213477"/>
    <w:rsid w:val="0021359A"/>
    <w:rsid w:val="00213669"/>
    <w:rsid w:val="002138DB"/>
    <w:rsid w:val="00213F93"/>
    <w:rsid w:val="00214174"/>
    <w:rsid w:val="00214723"/>
    <w:rsid w:val="00214B87"/>
    <w:rsid w:val="00214C02"/>
    <w:rsid w:val="00214C39"/>
    <w:rsid w:val="00214EF5"/>
    <w:rsid w:val="0021566A"/>
    <w:rsid w:val="002156BA"/>
    <w:rsid w:val="00216249"/>
    <w:rsid w:val="00216965"/>
    <w:rsid w:val="00216DBE"/>
    <w:rsid w:val="002171B5"/>
    <w:rsid w:val="00217A42"/>
    <w:rsid w:val="002201DB"/>
    <w:rsid w:val="002203CA"/>
    <w:rsid w:val="0022074B"/>
    <w:rsid w:val="0022084E"/>
    <w:rsid w:val="002209EF"/>
    <w:rsid w:val="00220F6F"/>
    <w:rsid w:val="00221A18"/>
    <w:rsid w:val="00221DA1"/>
    <w:rsid w:val="0022220B"/>
    <w:rsid w:val="0022259E"/>
    <w:rsid w:val="002225A5"/>
    <w:rsid w:val="00222666"/>
    <w:rsid w:val="00222C5C"/>
    <w:rsid w:val="00222EEF"/>
    <w:rsid w:val="00223065"/>
    <w:rsid w:val="002237F6"/>
    <w:rsid w:val="00223C7B"/>
    <w:rsid w:val="0022441B"/>
    <w:rsid w:val="0022454D"/>
    <w:rsid w:val="00226349"/>
    <w:rsid w:val="002266A8"/>
    <w:rsid w:val="00226AE0"/>
    <w:rsid w:val="00226EC0"/>
    <w:rsid w:val="0022716B"/>
    <w:rsid w:val="002277B7"/>
    <w:rsid w:val="002309E8"/>
    <w:rsid w:val="00230C57"/>
    <w:rsid w:val="00230FAB"/>
    <w:rsid w:val="00231369"/>
    <w:rsid w:val="002317D0"/>
    <w:rsid w:val="00231CC4"/>
    <w:rsid w:val="002321FF"/>
    <w:rsid w:val="00232416"/>
    <w:rsid w:val="00232473"/>
    <w:rsid w:val="002327C8"/>
    <w:rsid w:val="0023285D"/>
    <w:rsid w:val="00232E83"/>
    <w:rsid w:val="00232F4E"/>
    <w:rsid w:val="002332AA"/>
    <w:rsid w:val="00233629"/>
    <w:rsid w:val="002336DE"/>
    <w:rsid w:val="00233C02"/>
    <w:rsid w:val="00233DDA"/>
    <w:rsid w:val="00234478"/>
    <w:rsid w:val="0023480C"/>
    <w:rsid w:val="00234DED"/>
    <w:rsid w:val="00234EB0"/>
    <w:rsid w:val="00235A87"/>
    <w:rsid w:val="00235D6D"/>
    <w:rsid w:val="0023641C"/>
    <w:rsid w:val="00236455"/>
    <w:rsid w:val="00237131"/>
    <w:rsid w:val="002371A6"/>
    <w:rsid w:val="002372C1"/>
    <w:rsid w:val="00237F98"/>
    <w:rsid w:val="0024020B"/>
    <w:rsid w:val="002402D8"/>
    <w:rsid w:val="0024053A"/>
    <w:rsid w:val="00240BA1"/>
    <w:rsid w:val="002412FF"/>
    <w:rsid w:val="00241372"/>
    <w:rsid w:val="00241983"/>
    <w:rsid w:val="00241B22"/>
    <w:rsid w:val="00241B6B"/>
    <w:rsid w:val="00241C09"/>
    <w:rsid w:val="002427CD"/>
    <w:rsid w:val="00242862"/>
    <w:rsid w:val="00242927"/>
    <w:rsid w:val="00242EDF"/>
    <w:rsid w:val="00242F20"/>
    <w:rsid w:val="00243464"/>
    <w:rsid w:val="00243B6A"/>
    <w:rsid w:val="00243E23"/>
    <w:rsid w:val="00243E93"/>
    <w:rsid w:val="00244142"/>
    <w:rsid w:val="002445F5"/>
    <w:rsid w:val="0024533D"/>
    <w:rsid w:val="0024550F"/>
    <w:rsid w:val="002463ED"/>
    <w:rsid w:val="00246BE0"/>
    <w:rsid w:val="00246F1C"/>
    <w:rsid w:val="002471F5"/>
    <w:rsid w:val="00247571"/>
    <w:rsid w:val="00247884"/>
    <w:rsid w:val="00247B96"/>
    <w:rsid w:val="0025033B"/>
    <w:rsid w:val="00250944"/>
    <w:rsid w:val="00250A31"/>
    <w:rsid w:val="002515DF"/>
    <w:rsid w:val="00251983"/>
    <w:rsid w:val="00251DAA"/>
    <w:rsid w:val="00252315"/>
    <w:rsid w:val="00252741"/>
    <w:rsid w:val="00252795"/>
    <w:rsid w:val="00253467"/>
    <w:rsid w:val="002535B4"/>
    <w:rsid w:val="00254665"/>
    <w:rsid w:val="0025498B"/>
    <w:rsid w:val="00254B9E"/>
    <w:rsid w:val="00254C77"/>
    <w:rsid w:val="00254FE2"/>
    <w:rsid w:val="00255476"/>
    <w:rsid w:val="002555B7"/>
    <w:rsid w:val="002557C6"/>
    <w:rsid w:val="00255B67"/>
    <w:rsid w:val="00255BBE"/>
    <w:rsid w:val="00256CC3"/>
    <w:rsid w:val="00257364"/>
    <w:rsid w:val="0025755A"/>
    <w:rsid w:val="0025788D"/>
    <w:rsid w:val="00257AF6"/>
    <w:rsid w:val="002600F8"/>
    <w:rsid w:val="00260A46"/>
    <w:rsid w:val="00260CE3"/>
    <w:rsid w:val="00261568"/>
    <w:rsid w:val="002618BA"/>
    <w:rsid w:val="00261F8A"/>
    <w:rsid w:val="00262438"/>
    <w:rsid w:val="00262C6F"/>
    <w:rsid w:val="00262EFB"/>
    <w:rsid w:val="002636E2"/>
    <w:rsid w:val="002639C4"/>
    <w:rsid w:val="00263A14"/>
    <w:rsid w:val="00263B7A"/>
    <w:rsid w:val="002642CD"/>
    <w:rsid w:val="00264490"/>
    <w:rsid w:val="00264C07"/>
    <w:rsid w:val="00264E75"/>
    <w:rsid w:val="00265254"/>
    <w:rsid w:val="00265329"/>
    <w:rsid w:val="00265653"/>
    <w:rsid w:val="0026566E"/>
    <w:rsid w:val="00265840"/>
    <w:rsid w:val="00265898"/>
    <w:rsid w:val="00265B14"/>
    <w:rsid w:val="00265F63"/>
    <w:rsid w:val="00266321"/>
    <w:rsid w:val="0026659B"/>
    <w:rsid w:val="00267426"/>
    <w:rsid w:val="002674CA"/>
    <w:rsid w:val="00267FC3"/>
    <w:rsid w:val="002718C4"/>
    <w:rsid w:val="00271EA8"/>
    <w:rsid w:val="002723A9"/>
    <w:rsid w:val="0027249F"/>
    <w:rsid w:val="00272696"/>
    <w:rsid w:val="002727C6"/>
    <w:rsid w:val="00272C37"/>
    <w:rsid w:val="0027368D"/>
    <w:rsid w:val="00274130"/>
    <w:rsid w:val="00274465"/>
    <w:rsid w:val="002747C4"/>
    <w:rsid w:val="00274811"/>
    <w:rsid w:val="002749B3"/>
    <w:rsid w:val="00274FB9"/>
    <w:rsid w:val="0027615F"/>
    <w:rsid w:val="002761F4"/>
    <w:rsid w:val="002768F1"/>
    <w:rsid w:val="002769A5"/>
    <w:rsid w:val="00276ABD"/>
    <w:rsid w:val="0027725C"/>
    <w:rsid w:val="0027756A"/>
    <w:rsid w:val="00277D81"/>
    <w:rsid w:val="00277E4C"/>
    <w:rsid w:val="00280040"/>
    <w:rsid w:val="00280360"/>
    <w:rsid w:val="00280425"/>
    <w:rsid w:val="00280E8F"/>
    <w:rsid w:val="0028105D"/>
    <w:rsid w:val="002817BD"/>
    <w:rsid w:val="002817C8"/>
    <w:rsid w:val="002819CE"/>
    <w:rsid w:val="002819EF"/>
    <w:rsid w:val="00282072"/>
    <w:rsid w:val="00282217"/>
    <w:rsid w:val="002824D3"/>
    <w:rsid w:val="00282A86"/>
    <w:rsid w:val="002832FC"/>
    <w:rsid w:val="00283538"/>
    <w:rsid w:val="0028397D"/>
    <w:rsid w:val="00283ACE"/>
    <w:rsid w:val="0028441C"/>
    <w:rsid w:val="002847C1"/>
    <w:rsid w:val="0028484C"/>
    <w:rsid w:val="00284D83"/>
    <w:rsid w:val="002850CA"/>
    <w:rsid w:val="00285B9E"/>
    <w:rsid w:val="00286415"/>
    <w:rsid w:val="0028773A"/>
    <w:rsid w:val="002877EC"/>
    <w:rsid w:val="00287D47"/>
    <w:rsid w:val="00287FE4"/>
    <w:rsid w:val="00290252"/>
    <w:rsid w:val="002908AE"/>
    <w:rsid w:val="00290987"/>
    <w:rsid w:val="00291F37"/>
    <w:rsid w:val="002922E8"/>
    <w:rsid w:val="002924A0"/>
    <w:rsid w:val="00292A44"/>
    <w:rsid w:val="00292F53"/>
    <w:rsid w:val="00293115"/>
    <w:rsid w:val="00293D6D"/>
    <w:rsid w:val="00294221"/>
    <w:rsid w:val="00294777"/>
    <w:rsid w:val="002947A1"/>
    <w:rsid w:val="00295139"/>
    <w:rsid w:val="0029528A"/>
    <w:rsid w:val="00295E08"/>
    <w:rsid w:val="00296682"/>
    <w:rsid w:val="00296B9C"/>
    <w:rsid w:val="00296DE8"/>
    <w:rsid w:val="00296E95"/>
    <w:rsid w:val="002974D4"/>
    <w:rsid w:val="00297865"/>
    <w:rsid w:val="002978FB"/>
    <w:rsid w:val="002979A5"/>
    <w:rsid w:val="00297B8C"/>
    <w:rsid w:val="002A028A"/>
    <w:rsid w:val="002A0916"/>
    <w:rsid w:val="002A0A4D"/>
    <w:rsid w:val="002A15CB"/>
    <w:rsid w:val="002A1BE4"/>
    <w:rsid w:val="002A1E2E"/>
    <w:rsid w:val="002A2F92"/>
    <w:rsid w:val="002A30F7"/>
    <w:rsid w:val="002A353A"/>
    <w:rsid w:val="002A3B82"/>
    <w:rsid w:val="002A3D4B"/>
    <w:rsid w:val="002A40D2"/>
    <w:rsid w:val="002A40DE"/>
    <w:rsid w:val="002A44D9"/>
    <w:rsid w:val="002A474D"/>
    <w:rsid w:val="002A54EF"/>
    <w:rsid w:val="002A5A96"/>
    <w:rsid w:val="002A62AA"/>
    <w:rsid w:val="002A6590"/>
    <w:rsid w:val="002A695C"/>
    <w:rsid w:val="002A6C93"/>
    <w:rsid w:val="002A71F9"/>
    <w:rsid w:val="002A725D"/>
    <w:rsid w:val="002A73F9"/>
    <w:rsid w:val="002A77A4"/>
    <w:rsid w:val="002A78A0"/>
    <w:rsid w:val="002A7A70"/>
    <w:rsid w:val="002A7C66"/>
    <w:rsid w:val="002A7DBC"/>
    <w:rsid w:val="002B016E"/>
    <w:rsid w:val="002B02B9"/>
    <w:rsid w:val="002B0500"/>
    <w:rsid w:val="002B0665"/>
    <w:rsid w:val="002B07A0"/>
    <w:rsid w:val="002B0BE9"/>
    <w:rsid w:val="002B0D92"/>
    <w:rsid w:val="002B18CF"/>
    <w:rsid w:val="002B198C"/>
    <w:rsid w:val="002B2437"/>
    <w:rsid w:val="002B2729"/>
    <w:rsid w:val="002B2DAC"/>
    <w:rsid w:val="002B31F7"/>
    <w:rsid w:val="002B3487"/>
    <w:rsid w:val="002B3CEA"/>
    <w:rsid w:val="002B40B8"/>
    <w:rsid w:val="002B41DB"/>
    <w:rsid w:val="002B4688"/>
    <w:rsid w:val="002B4D7E"/>
    <w:rsid w:val="002B52E8"/>
    <w:rsid w:val="002B5330"/>
    <w:rsid w:val="002B556C"/>
    <w:rsid w:val="002B5FC8"/>
    <w:rsid w:val="002B6BAB"/>
    <w:rsid w:val="002B70F7"/>
    <w:rsid w:val="002B72A4"/>
    <w:rsid w:val="002B7AEC"/>
    <w:rsid w:val="002B7D60"/>
    <w:rsid w:val="002C0295"/>
    <w:rsid w:val="002C03A2"/>
    <w:rsid w:val="002C04F3"/>
    <w:rsid w:val="002C0617"/>
    <w:rsid w:val="002C09A5"/>
    <w:rsid w:val="002C0B0F"/>
    <w:rsid w:val="002C1065"/>
    <w:rsid w:val="002C1489"/>
    <w:rsid w:val="002C1DE8"/>
    <w:rsid w:val="002C261D"/>
    <w:rsid w:val="002C2A57"/>
    <w:rsid w:val="002C3159"/>
    <w:rsid w:val="002C327D"/>
    <w:rsid w:val="002C3428"/>
    <w:rsid w:val="002C3D72"/>
    <w:rsid w:val="002C408D"/>
    <w:rsid w:val="002C41C1"/>
    <w:rsid w:val="002C45DC"/>
    <w:rsid w:val="002C4A1E"/>
    <w:rsid w:val="002C4CC2"/>
    <w:rsid w:val="002C5528"/>
    <w:rsid w:val="002C5660"/>
    <w:rsid w:val="002C597F"/>
    <w:rsid w:val="002C5996"/>
    <w:rsid w:val="002C5A49"/>
    <w:rsid w:val="002C6046"/>
    <w:rsid w:val="002C6537"/>
    <w:rsid w:val="002C673A"/>
    <w:rsid w:val="002C67F5"/>
    <w:rsid w:val="002C6C05"/>
    <w:rsid w:val="002C6D13"/>
    <w:rsid w:val="002C7E82"/>
    <w:rsid w:val="002D0639"/>
    <w:rsid w:val="002D08B7"/>
    <w:rsid w:val="002D1324"/>
    <w:rsid w:val="002D1CC0"/>
    <w:rsid w:val="002D1F0E"/>
    <w:rsid w:val="002D1F14"/>
    <w:rsid w:val="002D1F3C"/>
    <w:rsid w:val="002D2135"/>
    <w:rsid w:val="002D25DC"/>
    <w:rsid w:val="002D2947"/>
    <w:rsid w:val="002D316D"/>
    <w:rsid w:val="002D3926"/>
    <w:rsid w:val="002D3E69"/>
    <w:rsid w:val="002D4B55"/>
    <w:rsid w:val="002D4BAA"/>
    <w:rsid w:val="002D4D03"/>
    <w:rsid w:val="002D4E5F"/>
    <w:rsid w:val="002D5141"/>
    <w:rsid w:val="002D523A"/>
    <w:rsid w:val="002D5814"/>
    <w:rsid w:val="002D5B8E"/>
    <w:rsid w:val="002D5F43"/>
    <w:rsid w:val="002D6982"/>
    <w:rsid w:val="002D6A57"/>
    <w:rsid w:val="002D7216"/>
    <w:rsid w:val="002D7237"/>
    <w:rsid w:val="002D730E"/>
    <w:rsid w:val="002E017A"/>
    <w:rsid w:val="002E0553"/>
    <w:rsid w:val="002E0B15"/>
    <w:rsid w:val="002E0D00"/>
    <w:rsid w:val="002E0DF2"/>
    <w:rsid w:val="002E1C17"/>
    <w:rsid w:val="002E2031"/>
    <w:rsid w:val="002E2062"/>
    <w:rsid w:val="002E2076"/>
    <w:rsid w:val="002E2932"/>
    <w:rsid w:val="002E2BFC"/>
    <w:rsid w:val="002E3471"/>
    <w:rsid w:val="002E39CD"/>
    <w:rsid w:val="002E3AC1"/>
    <w:rsid w:val="002E3FC5"/>
    <w:rsid w:val="002E4056"/>
    <w:rsid w:val="002E44B5"/>
    <w:rsid w:val="002E4554"/>
    <w:rsid w:val="002E4DFB"/>
    <w:rsid w:val="002E60C2"/>
    <w:rsid w:val="002E61CA"/>
    <w:rsid w:val="002E633C"/>
    <w:rsid w:val="002E6544"/>
    <w:rsid w:val="002E6E33"/>
    <w:rsid w:val="002E722E"/>
    <w:rsid w:val="002E7B16"/>
    <w:rsid w:val="002E7E32"/>
    <w:rsid w:val="002F04CF"/>
    <w:rsid w:val="002F0668"/>
    <w:rsid w:val="002F0747"/>
    <w:rsid w:val="002F0B5D"/>
    <w:rsid w:val="002F1918"/>
    <w:rsid w:val="002F1B70"/>
    <w:rsid w:val="002F1D81"/>
    <w:rsid w:val="002F1FEC"/>
    <w:rsid w:val="002F21CB"/>
    <w:rsid w:val="002F22FF"/>
    <w:rsid w:val="002F2AB8"/>
    <w:rsid w:val="002F2AD5"/>
    <w:rsid w:val="002F2B15"/>
    <w:rsid w:val="002F31B4"/>
    <w:rsid w:val="002F33E6"/>
    <w:rsid w:val="002F34A2"/>
    <w:rsid w:val="002F36D5"/>
    <w:rsid w:val="002F3C36"/>
    <w:rsid w:val="002F3E7A"/>
    <w:rsid w:val="002F406F"/>
    <w:rsid w:val="002F456D"/>
    <w:rsid w:val="002F45EB"/>
    <w:rsid w:val="002F4CC4"/>
    <w:rsid w:val="002F4E5D"/>
    <w:rsid w:val="002F4EED"/>
    <w:rsid w:val="002F531E"/>
    <w:rsid w:val="002F5A5D"/>
    <w:rsid w:val="002F5EAE"/>
    <w:rsid w:val="002F6019"/>
    <w:rsid w:val="002F6553"/>
    <w:rsid w:val="002F6DFD"/>
    <w:rsid w:val="002F6EBE"/>
    <w:rsid w:val="002F7A6C"/>
    <w:rsid w:val="002F7E45"/>
    <w:rsid w:val="00300367"/>
    <w:rsid w:val="003006EA"/>
    <w:rsid w:val="00301DB8"/>
    <w:rsid w:val="0030248A"/>
    <w:rsid w:val="00302774"/>
    <w:rsid w:val="00302AF9"/>
    <w:rsid w:val="00302FE6"/>
    <w:rsid w:val="00303A84"/>
    <w:rsid w:val="00303E6C"/>
    <w:rsid w:val="00303EF3"/>
    <w:rsid w:val="00305419"/>
    <w:rsid w:val="0030543E"/>
    <w:rsid w:val="00305700"/>
    <w:rsid w:val="00305747"/>
    <w:rsid w:val="00305752"/>
    <w:rsid w:val="003057CA"/>
    <w:rsid w:val="00305B5C"/>
    <w:rsid w:val="00305B98"/>
    <w:rsid w:val="00305D87"/>
    <w:rsid w:val="0030618E"/>
    <w:rsid w:val="00306213"/>
    <w:rsid w:val="00306B19"/>
    <w:rsid w:val="003076CB"/>
    <w:rsid w:val="00307808"/>
    <w:rsid w:val="00307860"/>
    <w:rsid w:val="00307F66"/>
    <w:rsid w:val="0031003A"/>
    <w:rsid w:val="00310279"/>
    <w:rsid w:val="003102D0"/>
    <w:rsid w:val="00310765"/>
    <w:rsid w:val="003107E4"/>
    <w:rsid w:val="00310FC2"/>
    <w:rsid w:val="003110FA"/>
    <w:rsid w:val="0031152C"/>
    <w:rsid w:val="00311648"/>
    <w:rsid w:val="00311FDE"/>
    <w:rsid w:val="00312D9B"/>
    <w:rsid w:val="00312E50"/>
    <w:rsid w:val="00313D44"/>
    <w:rsid w:val="003145D1"/>
    <w:rsid w:val="0031464D"/>
    <w:rsid w:val="003149D0"/>
    <w:rsid w:val="00314CF7"/>
    <w:rsid w:val="003155B0"/>
    <w:rsid w:val="00315925"/>
    <w:rsid w:val="003159CC"/>
    <w:rsid w:val="00315CD7"/>
    <w:rsid w:val="0031604E"/>
    <w:rsid w:val="003161D3"/>
    <w:rsid w:val="00316590"/>
    <w:rsid w:val="0031688A"/>
    <w:rsid w:val="00316F53"/>
    <w:rsid w:val="00317148"/>
    <w:rsid w:val="003177DC"/>
    <w:rsid w:val="00317920"/>
    <w:rsid w:val="00317998"/>
    <w:rsid w:val="00317A15"/>
    <w:rsid w:val="00317E64"/>
    <w:rsid w:val="003201A2"/>
    <w:rsid w:val="00320467"/>
    <w:rsid w:val="0032091D"/>
    <w:rsid w:val="00320E66"/>
    <w:rsid w:val="00320F07"/>
    <w:rsid w:val="00320FF6"/>
    <w:rsid w:val="0032137F"/>
    <w:rsid w:val="00321780"/>
    <w:rsid w:val="00321E31"/>
    <w:rsid w:val="00321FCD"/>
    <w:rsid w:val="00322175"/>
    <w:rsid w:val="00322957"/>
    <w:rsid w:val="003229C3"/>
    <w:rsid w:val="003232A1"/>
    <w:rsid w:val="00323466"/>
    <w:rsid w:val="00323918"/>
    <w:rsid w:val="00323FD0"/>
    <w:rsid w:val="003245E0"/>
    <w:rsid w:val="00324852"/>
    <w:rsid w:val="00324CEF"/>
    <w:rsid w:val="00324D6C"/>
    <w:rsid w:val="0032514A"/>
    <w:rsid w:val="003253C3"/>
    <w:rsid w:val="00325B0D"/>
    <w:rsid w:val="00325B44"/>
    <w:rsid w:val="00326275"/>
    <w:rsid w:val="003265BC"/>
    <w:rsid w:val="003268FF"/>
    <w:rsid w:val="00326FD5"/>
    <w:rsid w:val="0032747D"/>
    <w:rsid w:val="003274E7"/>
    <w:rsid w:val="003300E0"/>
    <w:rsid w:val="00330362"/>
    <w:rsid w:val="003308C4"/>
    <w:rsid w:val="00330C58"/>
    <w:rsid w:val="00330E48"/>
    <w:rsid w:val="003316E5"/>
    <w:rsid w:val="00331AFE"/>
    <w:rsid w:val="0033230D"/>
    <w:rsid w:val="0033293C"/>
    <w:rsid w:val="00332BC8"/>
    <w:rsid w:val="00332D64"/>
    <w:rsid w:val="00334000"/>
    <w:rsid w:val="003348DD"/>
    <w:rsid w:val="00334E05"/>
    <w:rsid w:val="00334FC1"/>
    <w:rsid w:val="00335431"/>
    <w:rsid w:val="00335878"/>
    <w:rsid w:val="00337017"/>
    <w:rsid w:val="00337399"/>
    <w:rsid w:val="003375D2"/>
    <w:rsid w:val="00337730"/>
    <w:rsid w:val="00337867"/>
    <w:rsid w:val="00337D72"/>
    <w:rsid w:val="00340048"/>
    <w:rsid w:val="00340846"/>
    <w:rsid w:val="00340BC6"/>
    <w:rsid w:val="00340F41"/>
    <w:rsid w:val="00341402"/>
    <w:rsid w:val="00341643"/>
    <w:rsid w:val="00341B39"/>
    <w:rsid w:val="0034207E"/>
    <w:rsid w:val="003426A6"/>
    <w:rsid w:val="00342B1C"/>
    <w:rsid w:val="0034317E"/>
    <w:rsid w:val="00343352"/>
    <w:rsid w:val="00343986"/>
    <w:rsid w:val="00343BC2"/>
    <w:rsid w:val="00343FF3"/>
    <w:rsid w:val="00344A08"/>
    <w:rsid w:val="00345108"/>
    <w:rsid w:val="00345AA5"/>
    <w:rsid w:val="00346B38"/>
    <w:rsid w:val="00347416"/>
    <w:rsid w:val="003476EE"/>
    <w:rsid w:val="00347A6A"/>
    <w:rsid w:val="00347ACF"/>
    <w:rsid w:val="003501B9"/>
    <w:rsid w:val="003504BA"/>
    <w:rsid w:val="00350D68"/>
    <w:rsid w:val="00351756"/>
    <w:rsid w:val="0035202F"/>
    <w:rsid w:val="00352D58"/>
    <w:rsid w:val="00352F08"/>
    <w:rsid w:val="00353626"/>
    <w:rsid w:val="0035382B"/>
    <w:rsid w:val="00353CDE"/>
    <w:rsid w:val="00353F4D"/>
    <w:rsid w:val="00354249"/>
    <w:rsid w:val="00354D8D"/>
    <w:rsid w:val="00354E49"/>
    <w:rsid w:val="003550B7"/>
    <w:rsid w:val="003551F8"/>
    <w:rsid w:val="00355749"/>
    <w:rsid w:val="00355887"/>
    <w:rsid w:val="00355EA0"/>
    <w:rsid w:val="0035623B"/>
    <w:rsid w:val="00356358"/>
    <w:rsid w:val="0035656D"/>
    <w:rsid w:val="0035765E"/>
    <w:rsid w:val="0035766C"/>
    <w:rsid w:val="00357A60"/>
    <w:rsid w:val="00357EB2"/>
    <w:rsid w:val="003609F5"/>
    <w:rsid w:val="00360A64"/>
    <w:rsid w:val="0036105C"/>
    <w:rsid w:val="003617C2"/>
    <w:rsid w:val="0036185F"/>
    <w:rsid w:val="0036194D"/>
    <w:rsid w:val="00362E26"/>
    <w:rsid w:val="00362EEF"/>
    <w:rsid w:val="0036367D"/>
    <w:rsid w:val="00363809"/>
    <w:rsid w:val="003638D5"/>
    <w:rsid w:val="00363BBC"/>
    <w:rsid w:val="0036430B"/>
    <w:rsid w:val="0036479A"/>
    <w:rsid w:val="003648D6"/>
    <w:rsid w:val="00364C8D"/>
    <w:rsid w:val="0036571D"/>
    <w:rsid w:val="003659D2"/>
    <w:rsid w:val="0036672C"/>
    <w:rsid w:val="003667C3"/>
    <w:rsid w:val="00367513"/>
    <w:rsid w:val="0036799A"/>
    <w:rsid w:val="0037048B"/>
    <w:rsid w:val="00370A08"/>
    <w:rsid w:val="00370A4D"/>
    <w:rsid w:val="00370B1C"/>
    <w:rsid w:val="00371001"/>
    <w:rsid w:val="0037173B"/>
    <w:rsid w:val="0037189A"/>
    <w:rsid w:val="00371A46"/>
    <w:rsid w:val="003722AC"/>
    <w:rsid w:val="00373247"/>
    <w:rsid w:val="00373C5F"/>
    <w:rsid w:val="0037488B"/>
    <w:rsid w:val="00375543"/>
    <w:rsid w:val="00375CBE"/>
    <w:rsid w:val="00376023"/>
    <w:rsid w:val="00376277"/>
    <w:rsid w:val="00376FD6"/>
    <w:rsid w:val="003778D5"/>
    <w:rsid w:val="00377AA0"/>
    <w:rsid w:val="00377DF2"/>
    <w:rsid w:val="003802B0"/>
    <w:rsid w:val="00380808"/>
    <w:rsid w:val="00380F27"/>
    <w:rsid w:val="003814D1"/>
    <w:rsid w:val="00381756"/>
    <w:rsid w:val="003819B7"/>
    <w:rsid w:val="00382020"/>
    <w:rsid w:val="0038248C"/>
    <w:rsid w:val="00382B1B"/>
    <w:rsid w:val="00382E34"/>
    <w:rsid w:val="0038339B"/>
    <w:rsid w:val="0038399D"/>
    <w:rsid w:val="00383FD7"/>
    <w:rsid w:val="003848CC"/>
    <w:rsid w:val="00384EE7"/>
    <w:rsid w:val="0038551F"/>
    <w:rsid w:val="0038565E"/>
    <w:rsid w:val="00385E19"/>
    <w:rsid w:val="00385E1D"/>
    <w:rsid w:val="003867AC"/>
    <w:rsid w:val="00386B24"/>
    <w:rsid w:val="00386D6E"/>
    <w:rsid w:val="003876F9"/>
    <w:rsid w:val="00387971"/>
    <w:rsid w:val="00387BC5"/>
    <w:rsid w:val="00387E96"/>
    <w:rsid w:val="00390245"/>
    <w:rsid w:val="0039068E"/>
    <w:rsid w:val="00390E3A"/>
    <w:rsid w:val="00391087"/>
    <w:rsid w:val="003916C6"/>
    <w:rsid w:val="00391CF7"/>
    <w:rsid w:val="00392E53"/>
    <w:rsid w:val="00392F4C"/>
    <w:rsid w:val="0039490B"/>
    <w:rsid w:val="00394C3C"/>
    <w:rsid w:val="00394F89"/>
    <w:rsid w:val="003950D7"/>
    <w:rsid w:val="0039567C"/>
    <w:rsid w:val="003957C8"/>
    <w:rsid w:val="00395A1D"/>
    <w:rsid w:val="00396008"/>
    <w:rsid w:val="003968E9"/>
    <w:rsid w:val="0039697C"/>
    <w:rsid w:val="00396A73"/>
    <w:rsid w:val="00396DB8"/>
    <w:rsid w:val="00397744"/>
    <w:rsid w:val="003A0DFA"/>
    <w:rsid w:val="003A1279"/>
    <w:rsid w:val="003A1AE6"/>
    <w:rsid w:val="003A2410"/>
    <w:rsid w:val="003A2A5F"/>
    <w:rsid w:val="003A2D60"/>
    <w:rsid w:val="003A3474"/>
    <w:rsid w:val="003A358B"/>
    <w:rsid w:val="003A3B3C"/>
    <w:rsid w:val="003A3DB9"/>
    <w:rsid w:val="003A3FA6"/>
    <w:rsid w:val="003A41A3"/>
    <w:rsid w:val="003A4699"/>
    <w:rsid w:val="003A495D"/>
    <w:rsid w:val="003A4B22"/>
    <w:rsid w:val="003A501D"/>
    <w:rsid w:val="003A5549"/>
    <w:rsid w:val="003A573A"/>
    <w:rsid w:val="003A5B4B"/>
    <w:rsid w:val="003A5BF2"/>
    <w:rsid w:val="003A642E"/>
    <w:rsid w:val="003A6986"/>
    <w:rsid w:val="003A6AA8"/>
    <w:rsid w:val="003A6DDE"/>
    <w:rsid w:val="003A6EDF"/>
    <w:rsid w:val="003A72AA"/>
    <w:rsid w:val="003A73FF"/>
    <w:rsid w:val="003A761F"/>
    <w:rsid w:val="003A7C69"/>
    <w:rsid w:val="003B00D4"/>
    <w:rsid w:val="003B0122"/>
    <w:rsid w:val="003B015A"/>
    <w:rsid w:val="003B0269"/>
    <w:rsid w:val="003B05FB"/>
    <w:rsid w:val="003B0947"/>
    <w:rsid w:val="003B0E23"/>
    <w:rsid w:val="003B0E31"/>
    <w:rsid w:val="003B0E3B"/>
    <w:rsid w:val="003B1496"/>
    <w:rsid w:val="003B1869"/>
    <w:rsid w:val="003B18DD"/>
    <w:rsid w:val="003B2760"/>
    <w:rsid w:val="003B3934"/>
    <w:rsid w:val="003B4138"/>
    <w:rsid w:val="003B41A0"/>
    <w:rsid w:val="003B42E2"/>
    <w:rsid w:val="003B46D9"/>
    <w:rsid w:val="003B4A96"/>
    <w:rsid w:val="003B4AB8"/>
    <w:rsid w:val="003B4ADC"/>
    <w:rsid w:val="003B5529"/>
    <w:rsid w:val="003B5A16"/>
    <w:rsid w:val="003B5A26"/>
    <w:rsid w:val="003B63C8"/>
    <w:rsid w:val="003B67EC"/>
    <w:rsid w:val="003B6922"/>
    <w:rsid w:val="003B6928"/>
    <w:rsid w:val="003B6BA0"/>
    <w:rsid w:val="003B6E38"/>
    <w:rsid w:val="003B6FCE"/>
    <w:rsid w:val="003B7385"/>
    <w:rsid w:val="003B7387"/>
    <w:rsid w:val="003B7993"/>
    <w:rsid w:val="003B7AE0"/>
    <w:rsid w:val="003C0537"/>
    <w:rsid w:val="003C0698"/>
    <w:rsid w:val="003C084F"/>
    <w:rsid w:val="003C115D"/>
    <w:rsid w:val="003C21A7"/>
    <w:rsid w:val="003C234E"/>
    <w:rsid w:val="003C2A83"/>
    <w:rsid w:val="003C2AC0"/>
    <w:rsid w:val="003C3083"/>
    <w:rsid w:val="003C3089"/>
    <w:rsid w:val="003C3380"/>
    <w:rsid w:val="003C39BA"/>
    <w:rsid w:val="003C3CF0"/>
    <w:rsid w:val="003C3DCA"/>
    <w:rsid w:val="003C45E1"/>
    <w:rsid w:val="003C4687"/>
    <w:rsid w:val="003C46BC"/>
    <w:rsid w:val="003C4A31"/>
    <w:rsid w:val="003C4EBA"/>
    <w:rsid w:val="003C4F2A"/>
    <w:rsid w:val="003C5524"/>
    <w:rsid w:val="003C5B81"/>
    <w:rsid w:val="003C5DD4"/>
    <w:rsid w:val="003C5DE6"/>
    <w:rsid w:val="003C6C96"/>
    <w:rsid w:val="003C748B"/>
    <w:rsid w:val="003C75A2"/>
    <w:rsid w:val="003C774F"/>
    <w:rsid w:val="003C7B45"/>
    <w:rsid w:val="003C7F16"/>
    <w:rsid w:val="003D017B"/>
    <w:rsid w:val="003D0BFC"/>
    <w:rsid w:val="003D1384"/>
    <w:rsid w:val="003D1BD0"/>
    <w:rsid w:val="003D1D68"/>
    <w:rsid w:val="003D202C"/>
    <w:rsid w:val="003D2490"/>
    <w:rsid w:val="003D35F2"/>
    <w:rsid w:val="003D388A"/>
    <w:rsid w:val="003D3932"/>
    <w:rsid w:val="003D40D3"/>
    <w:rsid w:val="003D4171"/>
    <w:rsid w:val="003D41C5"/>
    <w:rsid w:val="003D4B52"/>
    <w:rsid w:val="003D5341"/>
    <w:rsid w:val="003D5A85"/>
    <w:rsid w:val="003D5AB9"/>
    <w:rsid w:val="003D5BE8"/>
    <w:rsid w:val="003D64DB"/>
    <w:rsid w:val="003D6AB1"/>
    <w:rsid w:val="003D70E9"/>
    <w:rsid w:val="003D7CBF"/>
    <w:rsid w:val="003E0907"/>
    <w:rsid w:val="003E1213"/>
    <w:rsid w:val="003E13C5"/>
    <w:rsid w:val="003E2A63"/>
    <w:rsid w:val="003E2D97"/>
    <w:rsid w:val="003E31A5"/>
    <w:rsid w:val="003E349E"/>
    <w:rsid w:val="003E3981"/>
    <w:rsid w:val="003E3EC4"/>
    <w:rsid w:val="003E3F97"/>
    <w:rsid w:val="003E432F"/>
    <w:rsid w:val="003E4A2D"/>
    <w:rsid w:val="003E4AAF"/>
    <w:rsid w:val="003E4AFB"/>
    <w:rsid w:val="003E4C50"/>
    <w:rsid w:val="003E5621"/>
    <w:rsid w:val="003E5CB8"/>
    <w:rsid w:val="003E5D99"/>
    <w:rsid w:val="003E6467"/>
    <w:rsid w:val="003E64C1"/>
    <w:rsid w:val="003E6986"/>
    <w:rsid w:val="003E6D13"/>
    <w:rsid w:val="003E749D"/>
    <w:rsid w:val="003E76DD"/>
    <w:rsid w:val="003E7AB2"/>
    <w:rsid w:val="003E7BAB"/>
    <w:rsid w:val="003E7BE5"/>
    <w:rsid w:val="003F0542"/>
    <w:rsid w:val="003F079F"/>
    <w:rsid w:val="003F0B23"/>
    <w:rsid w:val="003F12E9"/>
    <w:rsid w:val="003F1707"/>
    <w:rsid w:val="003F22D4"/>
    <w:rsid w:val="003F277C"/>
    <w:rsid w:val="003F306C"/>
    <w:rsid w:val="003F371F"/>
    <w:rsid w:val="003F3A08"/>
    <w:rsid w:val="003F4188"/>
    <w:rsid w:val="003F4361"/>
    <w:rsid w:val="003F4482"/>
    <w:rsid w:val="003F45B0"/>
    <w:rsid w:val="003F4672"/>
    <w:rsid w:val="003F4AEF"/>
    <w:rsid w:val="003F5BC6"/>
    <w:rsid w:val="003F5C0C"/>
    <w:rsid w:val="003F5F54"/>
    <w:rsid w:val="003F69D5"/>
    <w:rsid w:val="003F6B0D"/>
    <w:rsid w:val="003F6DBB"/>
    <w:rsid w:val="003F708A"/>
    <w:rsid w:val="003F715E"/>
    <w:rsid w:val="003F73EE"/>
    <w:rsid w:val="003F7487"/>
    <w:rsid w:val="003F74A1"/>
    <w:rsid w:val="003F7623"/>
    <w:rsid w:val="003F7CB4"/>
    <w:rsid w:val="003F7F73"/>
    <w:rsid w:val="004009CB"/>
    <w:rsid w:val="00400B46"/>
    <w:rsid w:val="00401C01"/>
    <w:rsid w:val="004023D1"/>
    <w:rsid w:val="00402890"/>
    <w:rsid w:val="004028D6"/>
    <w:rsid w:val="00402917"/>
    <w:rsid w:val="00402EFC"/>
    <w:rsid w:val="0040308B"/>
    <w:rsid w:val="00403962"/>
    <w:rsid w:val="00403DC3"/>
    <w:rsid w:val="00403F77"/>
    <w:rsid w:val="004043F1"/>
    <w:rsid w:val="004044F3"/>
    <w:rsid w:val="0040453B"/>
    <w:rsid w:val="00404717"/>
    <w:rsid w:val="004047C4"/>
    <w:rsid w:val="004049FD"/>
    <w:rsid w:val="00404BDC"/>
    <w:rsid w:val="0040543A"/>
    <w:rsid w:val="004058F4"/>
    <w:rsid w:val="00405DF1"/>
    <w:rsid w:val="00406908"/>
    <w:rsid w:val="00406BBA"/>
    <w:rsid w:val="00406C78"/>
    <w:rsid w:val="004072D4"/>
    <w:rsid w:val="00407320"/>
    <w:rsid w:val="00407704"/>
    <w:rsid w:val="00407A28"/>
    <w:rsid w:val="00407E45"/>
    <w:rsid w:val="00407F3C"/>
    <w:rsid w:val="004100DD"/>
    <w:rsid w:val="00411BCF"/>
    <w:rsid w:val="00412106"/>
    <w:rsid w:val="004128A3"/>
    <w:rsid w:val="004129DB"/>
    <w:rsid w:val="00412CFE"/>
    <w:rsid w:val="00412F5F"/>
    <w:rsid w:val="00413195"/>
    <w:rsid w:val="004131FE"/>
    <w:rsid w:val="00413DA2"/>
    <w:rsid w:val="00414544"/>
    <w:rsid w:val="00414CB5"/>
    <w:rsid w:val="004151B0"/>
    <w:rsid w:val="00415374"/>
    <w:rsid w:val="00415707"/>
    <w:rsid w:val="00415AFE"/>
    <w:rsid w:val="00415C9A"/>
    <w:rsid w:val="00415DEA"/>
    <w:rsid w:val="004160C0"/>
    <w:rsid w:val="00416179"/>
    <w:rsid w:val="004164BE"/>
    <w:rsid w:val="0041672F"/>
    <w:rsid w:val="00416D31"/>
    <w:rsid w:val="00416E17"/>
    <w:rsid w:val="004170C0"/>
    <w:rsid w:val="00417413"/>
    <w:rsid w:val="004175F8"/>
    <w:rsid w:val="0041780B"/>
    <w:rsid w:val="0042072E"/>
    <w:rsid w:val="00420C16"/>
    <w:rsid w:val="004212DF"/>
    <w:rsid w:val="00421568"/>
    <w:rsid w:val="0042175C"/>
    <w:rsid w:val="004218AB"/>
    <w:rsid w:val="00421B97"/>
    <w:rsid w:val="00422505"/>
    <w:rsid w:val="00422894"/>
    <w:rsid w:val="00422A87"/>
    <w:rsid w:val="00423C81"/>
    <w:rsid w:val="00424039"/>
    <w:rsid w:val="0042498C"/>
    <w:rsid w:val="00425441"/>
    <w:rsid w:val="00425BFC"/>
    <w:rsid w:val="00426133"/>
    <w:rsid w:val="004263AF"/>
    <w:rsid w:val="00426411"/>
    <w:rsid w:val="00426421"/>
    <w:rsid w:val="004268F4"/>
    <w:rsid w:val="00427141"/>
    <w:rsid w:val="00427142"/>
    <w:rsid w:val="0042761D"/>
    <w:rsid w:val="00427B2C"/>
    <w:rsid w:val="00427D92"/>
    <w:rsid w:val="00427FE3"/>
    <w:rsid w:val="00430363"/>
    <w:rsid w:val="00430520"/>
    <w:rsid w:val="004305AD"/>
    <w:rsid w:val="004306B3"/>
    <w:rsid w:val="004306E0"/>
    <w:rsid w:val="00430B2D"/>
    <w:rsid w:val="0043178D"/>
    <w:rsid w:val="004323EB"/>
    <w:rsid w:val="004343DB"/>
    <w:rsid w:val="004353C8"/>
    <w:rsid w:val="0043619E"/>
    <w:rsid w:val="0043648E"/>
    <w:rsid w:val="0043689B"/>
    <w:rsid w:val="00436B24"/>
    <w:rsid w:val="00436D3E"/>
    <w:rsid w:val="004373D9"/>
    <w:rsid w:val="00437459"/>
    <w:rsid w:val="00437C25"/>
    <w:rsid w:val="00440466"/>
    <w:rsid w:val="0044072A"/>
    <w:rsid w:val="00440751"/>
    <w:rsid w:val="004408E5"/>
    <w:rsid w:val="00440908"/>
    <w:rsid w:val="00440D54"/>
    <w:rsid w:val="004410A6"/>
    <w:rsid w:val="004416E3"/>
    <w:rsid w:val="00442381"/>
    <w:rsid w:val="004424F5"/>
    <w:rsid w:val="0044258F"/>
    <w:rsid w:val="004425FA"/>
    <w:rsid w:val="00442B8E"/>
    <w:rsid w:val="004435B3"/>
    <w:rsid w:val="00444182"/>
    <w:rsid w:val="004441F1"/>
    <w:rsid w:val="004447B5"/>
    <w:rsid w:val="00444BA3"/>
    <w:rsid w:val="004454C2"/>
    <w:rsid w:val="00445B00"/>
    <w:rsid w:val="00445E54"/>
    <w:rsid w:val="00445EB2"/>
    <w:rsid w:val="0044605A"/>
    <w:rsid w:val="00446292"/>
    <w:rsid w:val="0044668D"/>
    <w:rsid w:val="004468B8"/>
    <w:rsid w:val="00447092"/>
    <w:rsid w:val="004479B1"/>
    <w:rsid w:val="00447E9A"/>
    <w:rsid w:val="00450C80"/>
    <w:rsid w:val="00451161"/>
    <w:rsid w:val="004512FA"/>
    <w:rsid w:val="00451C48"/>
    <w:rsid w:val="00451FF1"/>
    <w:rsid w:val="00452798"/>
    <w:rsid w:val="00452FDF"/>
    <w:rsid w:val="00453121"/>
    <w:rsid w:val="00453331"/>
    <w:rsid w:val="004538CD"/>
    <w:rsid w:val="00453C90"/>
    <w:rsid w:val="00453E3B"/>
    <w:rsid w:val="00454726"/>
    <w:rsid w:val="0045506D"/>
    <w:rsid w:val="00455E2E"/>
    <w:rsid w:val="00456C5B"/>
    <w:rsid w:val="00456EA7"/>
    <w:rsid w:val="00456FF6"/>
    <w:rsid w:val="004571FC"/>
    <w:rsid w:val="004574CC"/>
    <w:rsid w:val="004575B3"/>
    <w:rsid w:val="004604A1"/>
    <w:rsid w:val="00460BB5"/>
    <w:rsid w:val="00460C21"/>
    <w:rsid w:val="0046126F"/>
    <w:rsid w:val="0046161F"/>
    <w:rsid w:val="004623A8"/>
    <w:rsid w:val="00463203"/>
    <w:rsid w:val="00464178"/>
    <w:rsid w:val="00464296"/>
    <w:rsid w:val="004649C5"/>
    <w:rsid w:val="00464E5F"/>
    <w:rsid w:val="00464EF9"/>
    <w:rsid w:val="004656F7"/>
    <w:rsid w:val="004659A8"/>
    <w:rsid w:val="00465CE3"/>
    <w:rsid w:val="00465D7F"/>
    <w:rsid w:val="00466145"/>
    <w:rsid w:val="00466394"/>
    <w:rsid w:val="00466C75"/>
    <w:rsid w:val="00467132"/>
    <w:rsid w:val="004671A8"/>
    <w:rsid w:val="004675D0"/>
    <w:rsid w:val="004679C6"/>
    <w:rsid w:val="00470279"/>
    <w:rsid w:val="0047039D"/>
    <w:rsid w:val="0047068F"/>
    <w:rsid w:val="004710D3"/>
    <w:rsid w:val="00471D73"/>
    <w:rsid w:val="00472574"/>
    <w:rsid w:val="0047269D"/>
    <w:rsid w:val="004726CC"/>
    <w:rsid w:val="004728FA"/>
    <w:rsid w:val="0047317F"/>
    <w:rsid w:val="00473402"/>
    <w:rsid w:val="00473760"/>
    <w:rsid w:val="00474443"/>
    <w:rsid w:val="00474C0A"/>
    <w:rsid w:val="00475105"/>
    <w:rsid w:val="00475302"/>
    <w:rsid w:val="00475407"/>
    <w:rsid w:val="00475945"/>
    <w:rsid w:val="004765C2"/>
    <w:rsid w:val="004767E0"/>
    <w:rsid w:val="004767E2"/>
    <w:rsid w:val="00477940"/>
    <w:rsid w:val="00480050"/>
    <w:rsid w:val="004800D8"/>
    <w:rsid w:val="004800EC"/>
    <w:rsid w:val="0048032E"/>
    <w:rsid w:val="00480832"/>
    <w:rsid w:val="004809F0"/>
    <w:rsid w:val="004812F3"/>
    <w:rsid w:val="0048188E"/>
    <w:rsid w:val="004819C1"/>
    <w:rsid w:val="00481B33"/>
    <w:rsid w:val="00481EB9"/>
    <w:rsid w:val="00481EBB"/>
    <w:rsid w:val="00481F76"/>
    <w:rsid w:val="00482379"/>
    <w:rsid w:val="004823AA"/>
    <w:rsid w:val="00482809"/>
    <w:rsid w:val="00482E8A"/>
    <w:rsid w:val="004830EF"/>
    <w:rsid w:val="00483366"/>
    <w:rsid w:val="0048349A"/>
    <w:rsid w:val="004837ED"/>
    <w:rsid w:val="00483A44"/>
    <w:rsid w:val="00483AA8"/>
    <w:rsid w:val="00483AB6"/>
    <w:rsid w:val="00483D98"/>
    <w:rsid w:val="0048400E"/>
    <w:rsid w:val="00484254"/>
    <w:rsid w:val="0048447C"/>
    <w:rsid w:val="00484D56"/>
    <w:rsid w:val="00485043"/>
    <w:rsid w:val="00485645"/>
    <w:rsid w:val="004862A0"/>
    <w:rsid w:val="0048655E"/>
    <w:rsid w:val="00486574"/>
    <w:rsid w:val="004901F1"/>
    <w:rsid w:val="00490458"/>
    <w:rsid w:val="00490F97"/>
    <w:rsid w:val="00491980"/>
    <w:rsid w:val="00492A91"/>
    <w:rsid w:val="00492D89"/>
    <w:rsid w:val="00493FD9"/>
    <w:rsid w:val="0049412A"/>
    <w:rsid w:val="0049422A"/>
    <w:rsid w:val="00494298"/>
    <w:rsid w:val="00494733"/>
    <w:rsid w:val="00494ACB"/>
    <w:rsid w:val="00494F56"/>
    <w:rsid w:val="0049569E"/>
    <w:rsid w:val="00495A1A"/>
    <w:rsid w:val="00495A20"/>
    <w:rsid w:val="00496064"/>
    <w:rsid w:val="0049609F"/>
    <w:rsid w:val="00496C45"/>
    <w:rsid w:val="004973FC"/>
    <w:rsid w:val="00497401"/>
    <w:rsid w:val="00497A18"/>
    <w:rsid w:val="00497CE5"/>
    <w:rsid w:val="004A0257"/>
    <w:rsid w:val="004A08DB"/>
    <w:rsid w:val="004A08F8"/>
    <w:rsid w:val="004A09A9"/>
    <w:rsid w:val="004A0EA6"/>
    <w:rsid w:val="004A16EC"/>
    <w:rsid w:val="004A1F53"/>
    <w:rsid w:val="004A2305"/>
    <w:rsid w:val="004A23AC"/>
    <w:rsid w:val="004A2436"/>
    <w:rsid w:val="004A2F84"/>
    <w:rsid w:val="004A301D"/>
    <w:rsid w:val="004A34D1"/>
    <w:rsid w:val="004A3908"/>
    <w:rsid w:val="004A39EB"/>
    <w:rsid w:val="004A39FA"/>
    <w:rsid w:val="004A3E4F"/>
    <w:rsid w:val="004A4276"/>
    <w:rsid w:val="004A49BE"/>
    <w:rsid w:val="004A5A10"/>
    <w:rsid w:val="004A5ECC"/>
    <w:rsid w:val="004A6021"/>
    <w:rsid w:val="004A6227"/>
    <w:rsid w:val="004A6414"/>
    <w:rsid w:val="004A6CFC"/>
    <w:rsid w:val="004A6E5D"/>
    <w:rsid w:val="004A6F99"/>
    <w:rsid w:val="004A77D8"/>
    <w:rsid w:val="004A7C01"/>
    <w:rsid w:val="004B038B"/>
    <w:rsid w:val="004B0A55"/>
    <w:rsid w:val="004B0D73"/>
    <w:rsid w:val="004B200A"/>
    <w:rsid w:val="004B2497"/>
    <w:rsid w:val="004B26B7"/>
    <w:rsid w:val="004B2793"/>
    <w:rsid w:val="004B298F"/>
    <w:rsid w:val="004B3102"/>
    <w:rsid w:val="004B384F"/>
    <w:rsid w:val="004B3A43"/>
    <w:rsid w:val="004B4059"/>
    <w:rsid w:val="004B42CD"/>
    <w:rsid w:val="004B452B"/>
    <w:rsid w:val="004B4A9C"/>
    <w:rsid w:val="004B4EA4"/>
    <w:rsid w:val="004B5201"/>
    <w:rsid w:val="004B548D"/>
    <w:rsid w:val="004B54FF"/>
    <w:rsid w:val="004B55AF"/>
    <w:rsid w:val="004B5696"/>
    <w:rsid w:val="004B5870"/>
    <w:rsid w:val="004B591D"/>
    <w:rsid w:val="004B61C0"/>
    <w:rsid w:val="004B6209"/>
    <w:rsid w:val="004B656B"/>
    <w:rsid w:val="004B65F5"/>
    <w:rsid w:val="004B67CF"/>
    <w:rsid w:val="004B6D49"/>
    <w:rsid w:val="004B6FD1"/>
    <w:rsid w:val="004B707D"/>
    <w:rsid w:val="004C037A"/>
    <w:rsid w:val="004C067B"/>
    <w:rsid w:val="004C069B"/>
    <w:rsid w:val="004C12BC"/>
    <w:rsid w:val="004C1389"/>
    <w:rsid w:val="004C182E"/>
    <w:rsid w:val="004C1E10"/>
    <w:rsid w:val="004C1E32"/>
    <w:rsid w:val="004C1F86"/>
    <w:rsid w:val="004C2713"/>
    <w:rsid w:val="004C279C"/>
    <w:rsid w:val="004C3B2E"/>
    <w:rsid w:val="004C3BEC"/>
    <w:rsid w:val="004C3CA6"/>
    <w:rsid w:val="004C3ED1"/>
    <w:rsid w:val="004C425F"/>
    <w:rsid w:val="004C43B5"/>
    <w:rsid w:val="004C43D6"/>
    <w:rsid w:val="004C4A63"/>
    <w:rsid w:val="004C4E0E"/>
    <w:rsid w:val="004C4F10"/>
    <w:rsid w:val="004C57F5"/>
    <w:rsid w:val="004C618A"/>
    <w:rsid w:val="004C6331"/>
    <w:rsid w:val="004C6374"/>
    <w:rsid w:val="004C658E"/>
    <w:rsid w:val="004C6D85"/>
    <w:rsid w:val="004C6FE2"/>
    <w:rsid w:val="004C7261"/>
    <w:rsid w:val="004C7836"/>
    <w:rsid w:val="004C7FAE"/>
    <w:rsid w:val="004D0620"/>
    <w:rsid w:val="004D0945"/>
    <w:rsid w:val="004D0A30"/>
    <w:rsid w:val="004D1137"/>
    <w:rsid w:val="004D1301"/>
    <w:rsid w:val="004D1425"/>
    <w:rsid w:val="004D180D"/>
    <w:rsid w:val="004D1A56"/>
    <w:rsid w:val="004D1A58"/>
    <w:rsid w:val="004D2D35"/>
    <w:rsid w:val="004D3210"/>
    <w:rsid w:val="004D35D8"/>
    <w:rsid w:val="004D3955"/>
    <w:rsid w:val="004D3DCD"/>
    <w:rsid w:val="004D46EB"/>
    <w:rsid w:val="004D4764"/>
    <w:rsid w:val="004D4C98"/>
    <w:rsid w:val="004D5351"/>
    <w:rsid w:val="004D59CF"/>
    <w:rsid w:val="004D5CAC"/>
    <w:rsid w:val="004D60CA"/>
    <w:rsid w:val="004D629D"/>
    <w:rsid w:val="004D66A9"/>
    <w:rsid w:val="004D69DA"/>
    <w:rsid w:val="004D6CEA"/>
    <w:rsid w:val="004D726B"/>
    <w:rsid w:val="004D776A"/>
    <w:rsid w:val="004D7835"/>
    <w:rsid w:val="004D79E3"/>
    <w:rsid w:val="004E040F"/>
    <w:rsid w:val="004E0EC2"/>
    <w:rsid w:val="004E1458"/>
    <w:rsid w:val="004E1491"/>
    <w:rsid w:val="004E159D"/>
    <w:rsid w:val="004E162A"/>
    <w:rsid w:val="004E1963"/>
    <w:rsid w:val="004E203B"/>
    <w:rsid w:val="004E21B1"/>
    <w:rsid w:val="004E2967"/>
    <w:rsid w:val="004E36EB"/>
    <w:rsid w:val="004E386B"/>
    <w:rsid w:val="004E3EAD"/>
    <w:rsid w:val="004E48DB"/>
    <w:rsid w:val="004E4BFF"/>
    <w:rsid w:val="004E562D"/>
    <w:rsid w:val="004E5A43"/>
    <w:rsid w:val="004E6132"/>
    <w:rsid w:val="004E6BFA"/>
    <w:rsid w:val="004E746A"/>
    <w:rsid w:val="004E7699"/>
    <w:rsid w:val="004E7781"/>
    <w:rsid w:val="004E781B"/>
    <w:rsid w:val="004E7A94"/>
    <w:rsid w:val="004E7DFD"/>
    <w:rsid w:val="004F0133"/>
    <w:rsid w:val="004F0713"/>
    <w:rsid w:val="004F088E"/>
    <w:rsid w:val="004F0A34"/>
    <w:rsid w:val="004F0C68"/>
    <w:rsid w:val="004F125F"/>
    <w:rsid w:val="004F1C08"/>
    <w:rsid w:val="004F1C59"/>
    <w:rsid w:val="004F2622"/>
    <w:rsid w:val="004F294D"/>
    <w:rsid w:val="004F2977"/>
    <w:rsid w:val="004F29E3"/>
    <w:rsid w:val="004F2F84"/>
    <w:rsid w:val="004F326E"/>
    <w:rsid w:val="004F3678"/>
    <w:rsid w:val="004F41DD"/>
    <w:rsid w:val="004F47E7"/>
    <w:rsid w:val="004F48BA"/>
    <w:rsid w:val="004F4B22"/>
    <w:rsid w:val="004F5A78"/>
    <w:rsid w:val="004F5F54"/>
    <w:rsid w:val="004F5FDB"/>
    <w:rsid w:val="004F658F"/>
    <w:rsid w:val="004F66FB"/>
    <w:rsid w:val="004F68A0"/>
    <w:rsid w:val="004F6A9D"/>
    <w:rsid w:val="004F70ED"/>
    <w:rsid w:val="004F75CC"/>
    <w:rsid w:val="004F78DF"/>
    <w:rsid w:val="004F7962"/>
    <w:rsid w:val="004F7EC1"/>
    <w:rsid w:val="00500250"/>
    <w:rsid w:val="005002F5"/>
    <w:rsid w:val="0050089B"/>
    <w:rsid w:val="00500E11"/>
    <w:rsid w:val="00500E6D"/>
    <w:rsid w:val="0050155B"/>
    <w:rsid w:val="00501949"/>
    <w:rsid w:val="0050234E"/>
    <w:rsid w:val="0050259C"/>
    <w:rsid w:val="00502C01"/>
    <w:rsid w:val="00503C75"/>
    <w:rsid w:val="00503EF0"/>
    <w:rsid w:val="00503F19"/>
    <w:rsid w:val="0050453C"/>
    <w:rsid w:val="00504729"/>
    <w:rsid w:val="005051D1"/>
    <w:rsid w:val="005053C7"/>
    <w:rsid w:val="00505443"/>
    <w:rsid w:val="005055A8"/>
    <w:rsid w:val="0050563B"/>
    <w:rsid w:val="005057C2"/>
    <w:rsid w:val="00505E1A"/>
    <w:rsid w:val="00506126"/>
    <w:rsid w:val="00506563"/>
    <w:rsid w:val="0050670F"/>
    <w:rsid w:val="00506E51"/>
    <w:rsid w:val="00506E58"/>
    <w:rsid w:val="0050706C"/>
    <w:rsid w:val="00507185"/>
    <w:rsid w:val="0050726F"/>
    <w:rsid w:val="00507FB3"/>
    <w:rsid w:val="00510083"/>
    <w:rsid w:val="005101E4"/>
    <w:rsid w:val="0051036F"/>
    <w:rsid w:val="0051064A"/>
    <w:rsid w:val="00510976"/>
    <w:rsid w:val="005109E1"/>
    <w:rsid w:val="00510A37"/>
    <w:rsid w:val="00510AB9"/>
    <w:rsid w:val="005115A4"/>
    <w:rsid w:val="0051166B"/>
    <w:rsid w:val="005119FB"/>
    <w:rsid w:val="00511A9F"/>
    <w:rsid w:val="00511CBF"/>
    <w:rsid w:val="005123B0"/>
    <w:rsid w:val="005126E5"/>
    <w:rsid w:val="0051295D"/>
    <w:rsid w:val="00515715"/>
    <w:rsid w:val="00515A21"/>
    <w:rsid w:val="00516001"/>
    <w:rsid w:val="00516324"/>
    <w:rsid w:val="00516620"/>
    <w:rsid w:val="0051687E"/>
    <w:rsid w:val="00516926"/>
    <w:rsid w:val="00517D5C"/>
    <w:rsid w:val="00517F8B"/>
    <w:rsid w:val="00520363"/>
    <w:rsid w:val="0052097B"/>
    <w:rsid w:val="005210E3"/>
    <w:rsid w:val="00521471"/>
    <w:rsid w:val="0052152E"/>
    <w:rsid w:val="00521D88"/>
    <w:rsid w:val="00521E68"/>
    <w:rsid w:val="00522820"/>
    <w:rsid w:val="00522BDD"/>
    <w:rsid w:val="00524513"/>
    <w:rsid w:val="005247E1"/>
    <w:rsid w:val="0052483D"/>
    <w:rsid w:val="00524CA3"/>
    <w:rsid w:val="00524DE3"/>
    <w:rsid w:val="00524FDF"/>
    <w:rsid w:val="0052531E"/>
    <w:rsid w:val="0052543E"/>
    <w:rsid w:val="00525A22"/>
    <w:rsid w:val="00525BAB"/>
    <w:rsid w:val="00525C0C"/>
    <w:rsid w:val="0052655E"/>
    <w:rsid w:val="00527FB2"/>
    <w:rsid w:val="00530285"/>
    <w:rsid w:val="00530308"/>
    <w:rsid w:val="005305DF"/>
    <w:rsid w:val="0053116F"/>
    <w:rsid w:val="005315C2"/>
    <w:rsid w:val="005316C2"/>
    <w:rsid w:val="00531E7F"/>
    <w:rsid w:val="00532245"/>
    <w:rsid w:val="005325EC"/>
    <w:rsid w:val="00532DF3"/>
    <w:rsid w:val="00532E37"/>
    <w:rsid w:val="005335F1"/>
    <w:rsid w:val="00533AA0"/>
    <w:rsid w:val="00533D4B"/>
    <w:rsid w:val="005343BD"/>
    <w:rsid w:val="00534A99"/>
    <w:rsid w:val="00534E35"/>
    <w:rsid w:val="00534F0E"/>
    <w:rsid w:val="005350C8"/>
    <w:rsid w:val="00535133"/>
    <w:rsid w:val="005352B0"/>
    <w:rsid w:val="005356FC"/>
    <w:rsid w:val="00535A2C"/>
    <w:rsid w:val="00535EE8"/>
    <w:rsid w:val="005366C9"/>
    <w:rsid w:val="00536D82"/>
    <w:rsid w:val="005373EE"/>
    <w:rsid w:val="005376B1"/>
    <w:rsid w:val="005377D5"/>
    <w:rsid w:val="00537E4D"/>
    <w:rsid w:val="00540074"/>
    <w:rsid w:val="00540327"/>
    <w:rsid w:val="005408E4"/>
    <w:rsid w:val="00540CB1"/>
    <w:rsid w:val="005413D4"/>
    <w:rsid w:val="0054241C"/>
    <w:rsid w:val="00542929"/>
    <w:rsid w:val="00542D07"/>
    <w:rsid w:val="00542EE8"/>
    <w:rsid w:val="005431F9"/>
    <w:rsid w:val="00543936"/>
    <w:rsid w:val="00543C06"/>
    <w:rsid w:val="00543F86"/>
    <w:rsid w:val="0054427C"/>
    <w:rsid w:val="005442E4"/>
    <w:rsid w:val="00544A30"/>
    <w:rsid w:val="00545A49"/>
    <w:rsid w:val="0054652E"/>
    <w:rsid w:val="005466CB"/>
    <w:rsid w:val="00546D93"/>
    <w:rsid w:val="00547934"/>
    <w:rsid w:val="00547D8D"/>
    <w:rsid w:val="005504B5"/>
    <w:rsid w:val="00550995"/>
    <w:rsid w:val="00550AA8"/>
    <w:rsid w:val="00550AAD"/>
    <w:rsid w:val="0055156A"/>
    <w:rsid w:val="00551A4E"/>
    <w:rsid w:val="005525F2"/>
    <w:rsid w:val="00552701"/>
    <w:rsid w:val="005527A2"/>
    <w:rsid w:val="00553115"/>
    <w:rsid w:val="00553416"/>
    <w:rsid w:val="005534D4"/>
    <w:rsid w:val="00553CAF"/>
    <w:rsid w:val="005543BF"/>
    <w:rsid w:val="005548FF"/>
    <w:rsid w:val="00554D24"/>
    <w:rsid w:val="00554F2C"/>
    <w:rsid w:val="005558F0"/>
    <w:rsid w:val="005560FC"/>
    <w:rsid w:val="005567E0"/>
    <w:rsid w:val="00556B09"/>
    <w:rsid w:val="00556BBD"/>
    <w:rsid w:val="00556C23"/>
    <w:rsid w:val="00557376"/>
    <w:rsid w:val="00557493"/>
    <w:rsid w:val="00557761"/>
    <w:rsid w:val="005579A1"/>
    <w:rsid w:val="00557BE9"/>
    <w:rsid w:val="005606BC"/>
    <w:rsid w:val="00561AF0"/>
    <w:rsid w:val="00561B85"/>
    <w:rsid w:val="00561CEB"/>
    <w:rsid w:val="00562087"/>
    <w:rsid w:val="0056282E"/>
    <w:rsid w:val="0056293A"/>
    <w:rsid w:val="00563840"/>
    <w:rsid w:val="00563C39"/>
    <w:rsid w:val="00563D4A"/>
    <w:rsid w:val="00563F05"/>
    <w:rsid w:val="00564188"/>
    <w:rsid w:val="005642DE"/>
    <w:rsid w:val="0056466F"/>
    <w:rsid w:val="005652DC"/>
    <w:rsid w:val="005657DF"/>
    <w:rsid w:val="00565845"/>
    <w:rsid w:val="005663A3"/>
    <w:rsid w:val="00566565"/>
    <w:rsid w:val="00566AAA"/>
    <w:rsid w:val="00566D37"/>
    <w:rsid w:val="00566ED2"/>
    <w:rsid w:val="005673DD"/>
    <w:rsid w:val="0057050E"/>
    <w:rsid w:val="0057091E"/>
    <w:rsid w:val="00570B51"/>
    <w:rsid w:val="00571050"/>
    <w:rsid w:val="00571ADD"/>
    <w:rsid w:val="00571DDA"/>
    <w:rsid w:val="00571F1C"/>
    <w:rsid w:val="00571F9E"/>
    <w:rsid w:val="00572133"/>
    <w:rsid w:val="005723EF"/>
    <w:rsid w:val="0057284E"/>
    <w:rsid w:val="00572A68"/>
    <w:rsid w:val="00572D61"/>
    <w:rsid w:val="00573291"/>
    <w:rsid w:val="005732FE"/>
    <w:rsid w:val="005734A6"/>
    <w:rsid w:val="005737F7"/>
    <w:rsid w:val="005738EC"/>
    <w:rsid w:val="00573AE7"/>
    <w:rsid w:val="00573E63"/>
    <w:rsid w:val="00574047"/>
    <w:rsid w:val="00574095"/>
    <w:rsid w:val="00574517"/>
    <w:rsid w:val="00574763"/>
    <w:rsid w:val="00574B29"/>
    <w:rsid w:val="0057538E"/>
    <w:rsid w:val="0057553E"/>
    <w:rsid w:val="00575B09"/>
    <w:rsid w:val="00576150"/>
    <w:rsid w:val="005767D0"/>
    <w:rsid w:val="0057707A"/>
    <w:rsid w:val="00577162"/>
    <w:rsid w:val="005771E1"/>
    <w:rsid w:val="005774D0"/>
    <w:rsid w:val="00577739"/>
    <w:rsid w:val="00577ADC"/>
    <w:rsid w:val="00577C74"/>
    <w:rsid w:val="00577DC6"/>
    <w:rsid w:val="00577FBD"/>
    <w:rsid w:val="0057B657"/>
    <w:rsid w:val="0058029F"/>
    <w:rsid w:val="00580754"/>
    <w:rsid w:val="00580C4B"/>
    <w:rsid w:val="00580E56"/>
    <w:rsid w:val="00580F53"/>
    <w:rsid w:val="0058143E"/>
    <w:rsid w:val="00581D5F"/>
    <w:rsid w:val="00582AF1"/>
    <w:rsid w:val="00582B89"/>
    <w:rsid w:val="00582C54"/>
    <w:rsid w:val="00582CE2"/>
    <w:rsid w:val="005830D0"/>
    <w:rsid w:val="00583530"/>
    <w:rsid w:val="00583A90"/>
    <w:rsid w:val="00583ABD"/>
    <w:rsid w:val="005842F6"/>
    <w:rsid w:val="00584588"/>
    <w:rsid w:val="00584A89"/>
    <w:rsid w:val="00584ABF"/>
    <w:rsid w:val="0058517A"/>
    <w:rsid w:val="005852BD"/>
    <w:rsid w:val="00585F92"/>
    <w:rsid w:val="00587493"/>
    <w:rsid w:val="0058787C"/>
    <w:rsid w:val="00587DE4"/>
    <w:rsid w:val="0059007D"/>
    <w:rsid w:val="00590A30"/>
    <w:rsid w:val="00590E57"/>
    <w:rsid w:val="00591645"/>
    <w:rsid w:val="00591D6C"/>
    <w:rsid w:val="005922C5"/>
    <w:rsid w:val="005924EF"/>
    <w:rsid w:val="00592550"/>
    <w:rsid w:val="00592FD4"/>
    <w:rsid w:val="00593749"/>
    <w:rsid w:val="00593BEC"/>
    <w:rsid w:val="0059441E"/>
    <w:rsid w:val="00594637"/>
    <w:rsid w:val="00594FBF"/>
    <w:rsid w:val="00595868"/>
    <w:rsid w:val="00596989"/>
    <w:rsid w:val="00596A65"/>
    <w:rsid w:val="00596CB0"/>
    <w:rsid w:val="00597A6F"/>
    <w:rsid w:val="00597F33"/>
    <w:rsid w:val="005A0A7F"/>
    <w:rsid w:val="005A0FF8"/>
    <w:rsid w:val="005A1275"/>
    <w:rsid w:val="005A2022"/>
    <w:rsid w:val="005A2617"/>
    <w:rsid w:val="005A2A0C"/>
    <w:rsid w:val="005A3644"/>
    <w:rsid w:val="005A3CEA"/>
    <w:rsid w:val="005A4887"/>
    <w:rsid w:val="005A4AB8"/>
    <w:rsid w:val="005A4B8C"/>
    <w:rsid w:val="005A535E"/>
    <w:rsid w:val="005A53A9"/>
    <w:rsid w:val="005A5903"/>
    <w:rsid w:val="005A68E5"/>
    <w:rsid w:val="005A6CFB"/>
    <w:rsid w:val="005A6DDC"/>
    <w:rsid w:val="005A6EEB"/>
    <w:rsid w:val="005A7356"/>
    <w:rsid w:val="005A7651"/>
    <w:rsid w:val="005A7B5D"/>
    <w:rsid w:val="005B0A08"/>
    <w:rsid w:val="005B0BC6"/>
    <w:rsid w:val="005B0CCE"/>
    <w:rsid w:val="005B0D4C"/>
    <w:rsid w:val="005B1D2A"/>
    <w:rsid w:val="005B2107"/>
    <w:rsid w:val="005B2151"/>
    <w:rsid w:val="005B28BB"/>
    <w:rsid w:val="005B2AC2"/>
    <w:rsid w:val="005B2CFB"/>
    <w:rsid w:val="005B2DF7"/>
    <w:rsid w:val="005B2E1F"/>
    <w:rsid w:val="005B3C1B"/>
    <w:rsid w:val="005B3DB1"/>
    <w:rsid w:val="005B458B"/>
    <w:rsid w:val="005B486F"/>
    <w:rsid w:val="005B497D"/>
    <w:rsid w:val="005B4F62"/>
    <w:rsid w:val="005B4F9E"/>
    <w:rsid w:val="005B521D"/>
    <w:rsid w:val="005B5506"/>
    <w:rsid w:val="005B58E8"/>
    <w:rsid w:val="005B5ABF"/>
    <w:rsid w:val="005B619F"/>
    <w:rsid w:val="005B663E"/>
    <w:rsid w:val="005B67B3"/>
    <w:rsid w:val="005B689C"/>
    <w:rsid w:val="005B6C11"/>
    <w:rsid w:val="005B6C27"/>
    <w:rsid w:val="005B6D88"/>
    <w:rsid w:val="005B771D"/>
    <w:rsid w:val="005B7952"/>
    <w:rsid w:val="005B7ADD"/>
    <w:rsid w:val="005C0AB3"/>
    <w:rsid w:val="005C0BC1"/>
    <w:rsid w:val="005C0C0E"/>
    <w:rsid w:val="005C12CB"/>
    <w:rsid w:val="005C1D32"/>
    <w:rsid w:val="005C2067"/>
    <w:rsid w:val="005C243E"/>
    <w:rsid w:val="005C27CE"/>
    <w:rsid w:val="005C2EF5"/>
    <w:rsid w:val="005C338D"/>
    <w:rsid w:val="005C33A7"/>
    <w:rsid w:val="005C3835"/>
    <w:rsid w:val="005C3A4D"/>
    <w:rsid w:val="005C3ABD"/>
    <w:rsid w:val="005C4484"/>
    <w:rsid w:val="005C4B00"/>
    <w:rsid w:val="005C5BDA"/>
    <w:rsid w:val="005C6188"/>
    <w:rsid w:val="005C644E"/>
    <w:rsid w:val="005C64F9"/>
    <w:rsid w:val="005C6B34"/>
    <w:rsid w:val="005C6E0B"/>
    <w:rsid w:val="005C711C"/>
    <w:rsid w:val="005C768F"/>
    <w:rsid w:val="005C79DE"/>
    <w:rsid w:val="005C7BA0"/>
    <w:rsid w:val="005C7ED0"/>
    <w:rsid w:val="005D0241"/>
    <w:rsid w:val="005D037B"/>
    <w:rsid w:val="005D1178"/>
    <w:rsid w:val="005D1795"/>
    <w:rsid w:val="005D1879"/>
    <w:rsid w:val="005D1989"/>
    <w:rsid w:val="005D1B13"/>
    <w:rsid w:val="005D28F2"/>
    <w:rsid w:val="005D2FFB"/>
    <w:rsid w:val="005D317F"/>
    <w:rsid w:val="005D33EF"/>
    <w:rsid w:val="005D3AB1"/>
    <w:rsid w:val="005D3E33"/>
    <w:rsid w:val="005D408A"/>
    <w:rsid w:val="005D4900"/>
    <w:rsid w:val="005D4D94"/>
    <w:rsid w:val="005D53D3"/>
    <w:rsid w:val="005D6156"/>
    <w:rsid w:val="005D657C"/>
    <w:rsid w:val="005D698C"/>
    <w:rsid w:val="005D69B9"/>
    <w:rsid w:val="005D6B3C"/>
    <w:rsid w:val="005D6BDF"/>
    <w:rsid w:val="005D6C81"/>
    <w:rsid w:val="005D6FD3"/>
    <w:rsid w:val="005D712A"/>
    <w:rsid w:val="005D7599"/>
    <w:rsid w:val="005D7D3B"/>
    <w:rsid w:val="005D7D7F"/>
    <w:rsid w:val="005E093A"/>
    <w:rsid w:val="005E0BB1"/>
    <w:rsid w:val="005E0CEC"/>
    <w:rsid w:val="005E0DCE"/>
    <w:rsid w:val="005E0F98"/>
    <w:rsid w:val="005E126B"/>
    <w:rsid w:val="005E1D5A"/>
    <w:rsid w:val="005E1FB9"/>
    <w:rsid w:val="005E29E2"/>
    <w:rsid w:val="005E3A14"/>
    <w:rsid w:val="005E479D"/>
    <w:rsid w:val="005E4F25"/>
    <w:rsid w:val="005E56D4"/>
    <w:rsid w:val="005E61D9"/>
    <w:rsid w:val="005E6BEE"/>
    <w:rsid w:val="005E79B0"/>
    <w:rsid w:val="005E7A58"/>
    <w:rsid w:val="005F0CE5"/>
    <w:rsid w:val="005F12C9"/>
    <w:rsid w:val="005F1541"/>
    <w:rsid w:val="005F222F"/>
    <w:rsid w:val="005F278E"/>
    <w:rsid w:val="005F3071"/>
    <w:rsid w:val="005F320D"/>
    <w:rsid w:val="005F3815"/>
    <w:rsid w:val="005F3A33"/>
    <w:rsid w:val="005F3FE2"/>
    <w:rsid w:val="005F401F"/>
    <w:rsid w:val="005F45B3"/>
    <w:rsid w:val="005F4D6D"/>
    <w:rsid w:val="005F4F4F"/>
    <w:rsid w:val="005F504D"/>
    <w:rsid w:val="005F5ACC"/>
    <w:rsid w:val="005F64B9"/>
    <w:rsid w:val="005F7A3D"/>
    <w:rsid w:val="0060067B"/>
    <w:rsid w:val="00600921"/>
    <w:rsid w:val="00600A5F"/>
    <w:rsid w:val="00600F77"/>
    <w:rsid w:val="00601831"/>
    <w:rsid w:val="00601EEE"/>
    <w:rsid w:val="0060203E"/>
    <w:rsid w:val="00602800"/>
    <w:rsid w:val="00602CA5"/>
    <w:rsid w:val="00602FA2"/>
    <w:rsid w:val="00603176"/>
    <w:rsid w:val="00604E1F"/>
    <w:rsid w:val="006053D5"/>
    <w:rsid w:val="006057B0"/>
    <w:rsid w:val="00605B2B"/>
    <w:rsid w:val="00606176"/>
    <w:rsid w:val="0060673E"/>
    <w:rsid w:val="0060680B"/>
    <w:rsid w:val="00606824"/>
    <w:rsid w:val="00607008"/>
    <w:rsid w:val="006071EE"/>
    <w:rsid w:val="0060725D"/>
    <w:rsid w:val="00607386"/>
    <w:rsid w:val="006077D4"/>
    <w:rsid w:val="00610C1B"/>
    <w:rsid w:val="00610C48"/>
    <w:rsid w:val="00610DA2"/>
    <w:rsid w:val="00610EF0"/>
    <w:rsid w:val="00611418"/>
    <w:rsid w:val="00611424"/>
    <w:rsid w:val="00611B2C"/>
    <w:rsid w:val="00611B41"/>
    <w:rsid w:val="00611BF5"/>
    <w:rsid w:val="00612D86"/>
    <w:rsid w:val="00612DA0"/>
    <w:rsid w:val="00612E7C"/>
    <w:rsid w:val="006130AF"/>
    <w:rsid w:val="00613567"/>
    <w:rsid w:val="0061384C"/>
    <w:rsid w:val="006139CF"/>
    <w:rsid w:val="00613C0C"/>
    <w:rsid w:val="00614CE4"/>
    <w:rsid w:val="00614F5D"/>
    <w:rsid w:val="0061547D"/>
    <w:rsid w:val="00615AC8"/>
    <w:rsid w:val="00615F5B"/>
    <w:rsid w:val="006170C8"/>
    <w:rsid w:val="006172A7"/>
    <w:rsid w:val="00617774"/>
    <w:rsid w:val="00617CEA"/>
    <w:rsid w:val="0062021C"/>
    <w:rsid w:val="006202C0"/>
    <w:rsid w:val="00620A96"/>
    <w:rsid w:val="00620D35"/>
    <w:rsid w:val="00621224"/>
    <w:rsid w:val="00621374"/>
    <w:rsid w:val="006215F7"/>
    <w:rsid w:val="00621D5F"/>
    <w:rsid w:val="00622944"/>
    <w:rsid w:val="006230DC"/>
    <w:rsid w:val="006231B2"/>
    <w:rsid w:val="00623294"/>
    <w:rsid w:val="00623459"/>
    <w:rsid w:val="00623ABE"/>
    <w:rsid w:val="00623E12"/>
    <w:rsid w:val="00624B1A"/>
    <w:rsid w:val="00624BC5"/>
    <w:rsid w:val="00624C97"/>
    <w:rsid w:val="00625583"/>
    <w:rsid w:val="00625943"/>
    <w:rsid w:val="00625AAA"/>
    <w:rsid w:val="006262A4"/>
    <w:rsid w:val="006272D8"/>
    <w:rsid w:val="006274C5"/>
    <w:rsid w:val="006275B1"/>
    <w:rsid w:val="00630500"/>
    <w:rsid w:val="00630C38"/>
    <w:rsid w:val="00630C91"/>
    <w:rsid w:val="00630DE9"/>
    <w:rsid w:val="006310FE"/>
    <w:rsid w:val="00631D5C"/>
    <w:rsid w:val="006322AA"/>
    <w:rsid w:val="00632535"/>
    <w:rsid w:val="00632593"/>
    <w:rsid w:val="00633A9A"/>
    <w:rsid w:val="00633AD1"/>
    <w:rsid w:val="00633AF1"/>
    <w:rsid w:val="00634860"/>
    <w:rsid w:val="006352E7"/>
    <w:rsid w:val="006356A8"/>
    <w:rsid w:val="00635ACD"/>
    <w:rsid w:val="00635EE3"/>
    <w:rsid w:val="00635FE1"/>
    <w:rsid w:val="0063617A"/>
    <w:rsid w:val="00636887"/>
    <w:rsid w:val="006371B2"/>
    <w:rsid w:val="006373EB"/>
    <w:rsid w:val="00637803"/>
    <w:rsid w:val="00640273"/>
    <w:rsid w:val="00640695"/>
    <w:rsid w:val="0064087A"/>
    <w:rsid w:val="00640B56"/>
    <w:rsid w:val="00640D89"/>
    <w:rsid w:val="0064102A"/>
    <w:rsid w:val="0064269B"/>
    <w:rsid w:val="0064277C"/>
    <w:rsid w:val="00642CBB"/>
    <w:rsid w:val="00642FAE"/>
    <w:rsid w:val="0064319C"/>
    <w:rsid w:val="00643508"/>
    <w:rsid w:val="006435B2"/>
    <w:rsid w:val="00643A6B"/>
    <w:rsid w:val="00643E43"/>
    <w:rsid w:val="00644092"/>
    <w:rsid w:val="00644132"/>
    <w:rsid w:val="00644606"/>
    <w:rsid w:val="006446C4"/>
    <w:rsid w:val="006457D7"/>
    <w:rsid w:val="00645F33"/>
    <w:rsid w:val="00646225"/>
    <w:rsid w:val="00646B58"/>
    <w:rsid w:val="00647013"/>
    <w:rsid w:val="00647065"/>
    <w:rsid w:val="006471BE"/>
    <w:rsid w:val="00647375"/>
    <w:rsid w:val="00647CDA"/>
    <w:rsid w:val="00650064"/>
    <w:rsid w:val="00650607"/>
    <w:rsid w:val="00650635"/>
    <w:rsid w:val="0065065E"/>
    <w:rsid w:val="006507AA"/>
    <w:rsid w:val="00650C67"/>
    <w:rsid w:val="00650F57"/>
    <w:rsid w:val="0065163C"/>
    <w:rsid w:val="00651EA3"/>
    <w:rsid w:val="0065239C"/>
    <w:rsid w:val="006524A1"/>
    <w:rsid w:val="00652602"/>
    <w:rsid w:val="0065269C"/>
    <w:rsid w:val="006528BE"/>
    <w:rsid w:val="00652D24"/>
    <w:rsid w:val="00652DC9"/>
    <w:rsid w:val="00652FE1"/>
    <w:rsid w:val="006531F5"/>
    <w:rsid w:val="006533F3"/>
    <w:rsid w:val="006535FE"/>
    <w:rsid w:val="006538DE"/>
    <w:rsid w:val="00653BA9"/>
    <w:rsid w:val="00653FAC"/>
    <w:rsid w:val="00653FED"/>
    <w:rsid w:val="00654225"/>
    <w:rsid w:val="00654522"/>
    <w:rsid w:val="00654633"/>
    <w:rsid w:val="00654897"/>
    <w:rsid w:val="006548BB"/>
    <w:rsid w:val="00654AB2"/>
    <w:rsid w:val="00654D6C"/>
    <w:rsid w:val="00654EE7"/>
    <w:rsid w:val="0065577E"/>
    <w:rsid w:val="00655986"/>
    <w:rsid w:val="00655BDD"/>
    <w:rsid w:val="00656A51"/>
    <w:rsid w:val="00656D49"/>
    <w:rsid w:val="00657356"/>
    <w:rsid w:val="0065781F"/>
    <w:rsid w:val="0065795F"/>
    <w:rsid w:val="00657EC2"/>
    <w:rsid w:val="006609AD"/>
    <w:rsid w:val="00660E46"/>
    <w:rsid w:val="00661414"/>
    <w:rsid w:val="00661912"/>
    <w:rsid w:val="00661B50"/>
    <w:rsid w:val="00661D68"/>
    <w:rsid w:val="00662421"/>
    <w:rsid w:val="0066260F"/>
    <w:rsid w:val="00662920"/>
    <w:rsid w:val="00662A16"/>
    <w:rsid w:val="00662A97"/>
    <w:rsid w:val="0066333B"/>
    <w:rsid w:val="006639B5"/>
    <w:rsid w:val="00664683"/>
    <w:rsid w:val="006654CA"/>
    <w:rsid w:val="006658E5"/>
    <w:rsid w:val="00665BDC"/>
    <w:rsid w:val="0066698E"/>
    <w:rsid w:val="00666E02"/>
    <w:rsid w:val="00667E08"/>
    <w:rsid w:val="00670063"/>
    <w:rsid w:val="00670A14"/>
    <w:rsid w:val="00670B3E"/>
    <w:rsid w:val="006719AC"/>
    <w:rsid w:val="00671CCA"/>
    <w:rsid w:val="00671E54"/>
    <w:rsid w:val="00672266"/>
    <w:rsid w:val="00672D88"/>
    <w:rsid w:val="00672DC6"/>
    <w:rsid w:val="00673671"/>
    <w:rsid w:val="00673773"/>
    <w:rsid w:val="00673E98"/>
    <w:rsid w:val="0067475F"/>
    <w:rsid w:val="00674962"/>
    <w:rsid w:val="00674C56"/>
    <w:rsid w:val="006750D6"/>
    <w:rsid w:val="006752EE"/>
    <w:rsid w:val="00675599"/>
    <w:rsid w:val="006759A8"/>
    <w:rsid w:val="00675D38"/>
    <w:rsid w:val="00676A56"/>
    <w:rsid w:val="00676F11"/>
    <w:rsid w:val="00677375"/>
    <w:rsid w:val="00677618"/>
    <w:rsid w:val="0068004C"/>
    <w:rsid w:val="006800D0"/>
    <w:rsid w:val="00680456"/>
    <w:rsid w:val="00681D43"/>
    <w:rsid w:val="00681E1B"/>
    <w:rsid w:val="00682374"/>
    <w:rsid w:val="00682501"/>
    <w:rsid w:val="00683654"/>
    <w:rsid w:val="0068382B"/>
    <w:rsid w:val="00683854"/>
    <w:rsid w:val="00683BA3"/>
    <w:rsid w:val="00683E6A"/>
    <w:rsid w:val="0068446D"/>
    <w:rsid w:val="006849AF"/>
    <w:rsid w:val="00684D97"/>
    <w:rsid w:val="00684FE6"/>
    <w:rsid w:val="00686003"/>
    <w:rsid w:val="0068610F"/>
    <w:rsid w:val="00686D74"/>
    <w:rsid w:val="0068700F"/>
    <w:rsid w:val="0068711A"/>
    <w:rsid w:val="006872D2"/>
    <w:rsid w:val="00687A06"/>
    <w:rsid w:val="00687C2B"/>
    <w:rsid w:val="00687ECF"/>
    <w:rsid w:val="0069038B"/>
    <w:rsid w:val="00690A35"/>
    <w:rsid w:val="0069260D"/>
    <w:rsid w:val="00692D18"/>
    <w:rsid w:val="00693175"/>
    <w:rsid w:val="0069326F"/>
    <w:rsid w:val="00693F0A"/>
    <w:rsid w:val="00693F6D"/>
    <w:rsid w:val="00694A7F"/>
    <w:rsid w:val="00694C3B"/>
    <w:rsid w:val="00694E2E"/>
    <w:rsid w:val="00694E96"/>
    <w:rsid w:val="00695031"/>
    <w:rsid w:val="00695789"/>
    <w:rsid w:val="00695F27"/>
    <w:rsid w:val="006971B9"/>
    <w:rsid w:val="00697233"/>
    <w:rsid w:val="00697399"/>
    <w:rsid w:val="00697550"/>
    <w:rsid w:val="00697CFB"/>
    <w:rsid w:val="006A073E"/>
    <w:rsid w:val="006A0A70"/>
    <w:rsid w:val="006A10C9"/>
    <w:rsid w:val="006A22BA"/>
    <w:rsid w:val="006A2B58"/>
    <w:rsid w:val="006A2D5C"/>
    <w:rsid w:val="006A309B"/>
    <w:rsid w:val="006A33BC"/>
    <w:rsid w:val="006A34BA"/>
    <w:rsid w:val="006A35E7"/>
    <w:rsid w:val="006A3807"/>
    <w:rsid w:val="006A3876"/>
    <w:rsid w:val="006A3BDD"/>
    <w:rsid w:val="006A3D29"/>
    <w:rsid w:val="006A3F8C"/>
    <w:rsid w:val="006A4168"/>
    <w:rsid w:val="006A455C"/>
    <w:rsid w:val="006A470F"/>
    <w:rsid w:val="006A4A50"/>
    <w:rsid w:val="006A4FDD"/>
    <w:rsid w:val="006A52E1"/>
    <w:rsid w:val="006A5913"/>
    <w:rsid w:val="006A5C8C"/>
    <w:rsid w:val="006A5EE6"/>
    <w:rsid w:val="006A634D"/>
    <w:rsid w:val="006A6632"/>
    <w:rsid w:val="006A6E11"/>
    <w:rsid w:val="006A6EA4"/>
    <w:rsid w:val="006A73A3"/>
    <w:rsid w:val="006A7830"/>
    <w:rsid w:val="006B172B"/>
    <w:rsid w:val="006B18E8"/>
    <w:rsid w:val="006B1A6B"/>
    <w:rsid w:val="006B211C"/>
    <w:rsid w:val="006B2185"/>
    <w:rsid w:val="006B32FB"/>
    <w:rsid w:val="006B3811"/>
    <w:rsid w:val="006B3841"/>
    <w:rsid w:val="006B41AE"/>
    <w:rsid w:val="006B41DA"/>
    <w:rsid w:val="006B42C2"/>
    <w:rsid w:val="006B464A"/>
    <w:rsid w:val="006B4B8C"/>
    <w:rsid w:val="006B4C55"/>
    <w:rsid w:val="006B4D96"/>
    <w:rsid w:val="006B523D"/>
    <w:rsid w:val="006B52AD"/>
    <w:rsid w:val="006B5BAD"/>
    <w:rsid w:val="006B5CFB"/>
    <w:rsid w:val="006B641B"/>
    <w:rsid w:val="006B68DE"/>
    <w:rsid w:val="006B6E1E"/>
    <w:rsid w:val="006B6FA1"/>
    <w:rsid w:val="006B751B"/>
    <w:rsid w:val="006B7655"/>
    <w:rsid w:val="006B7C3A"/>
    <w:rsid w:val="006B7E26"/>
    <w:rsid w:val="006C01D5"/>
    <w:rsid w:val="006C0379"/>
    <w:rsid w:val="006C0534"/>
    <w:rsid w:val="006C0CF9"/>
    <w:rsid w:val="006C0E13"/>
    <w:rsid w:val="006C1483"/>
    <w:rsid w:val="006C16BB"/>
    <w:rsid w:val="006C1962"/>
    <w:rsid w:val="006C1D21"/>
    <w:rsid w:val="006C1F4B"/>
    <w:rsid w:val="006C253C"/>
    <w:rsid w:val="006C2675"/>
    <w:rsid w:val="006C26DE"/>
    <w:rsid w:val="006C27B2"/>
    <w:rsid w:val="006C2943"/>
    <w:rsid w:val="006C3261"/>
    <w:rsid w:val="006C32BA"/>
    <w:rsid w:val="006C344F"/>
    <w:rsid w:val="006C3465"/>
    <w:rsid w:val="006C3928"/>
    <w:rsid w:val="006C4444"/>
    <w:rsid w:val="006C5662"/>
    <w:rsid w:val="006C5894"/>
    <w:rsid w:val="006C5A6D"/>
    <w:rsid w:val="006C6977"/>
    <w:rsid w:val="006C6B4C"/>
    <w:rsid w:val="006C6E92"/>
    <w:rsid w:val="006C7070"/>
    <w:rsid w:val="006C760B"/>
    <w:rsid w:val="006C7739"/>
    <w:rsid w:val="006C7D56"/>
    <w:rsid w:val="006D00C8"/>
    <w:rsid w:val="006D03E0"/>
    <w:rsid w:val="006D08E6"/>
    <w:rsid w:val="006D0ADD"/>
    <w:rsid w:val="006D0C41"/>
    <w:rsid w:val="006D0F67"/>
    <w:rsid w:val="006D1107"/>
    <w:rsid w:val="006D1CCB"/>
    <w:rsid w:val="006D20CE"/>
    <w:rsid w:val="006D2248"/>
    <w:rsid w:val="006D271A"/>
    <w:rsid w:val="006D2A3C"/>
    <w:rsid w:val="006D2C00"/>
    <w:rsid w:val="006D2E23"/>
    <w:rsid w:val="006D33DC"/>
    <w:rsid w:val="006D370C"/>
    <w:rsid w:val="006D3808"/>
    <w:rsid w:val="006D3E80"/>
    <w:rsid w:val="006D44E8"/>
    <w:rsid w:val="006D5016"/>
    <w:rsid w:val="006D5644"/>
    <w:rsid w:val="006D5CA4"/>
    <w:rsid w:val="006D64E7"/>
    <w:rsid w:val="006E00ED"/>
    <w:rsid w:val="006E0219"/>
    <w:rsid w:val="006E1885"/>
    <w:rsid w:val="006E195E"/>
    <w:rsid w:val="006E1A4A"/>
    <w:rsid w:val="006E2027"/>
    <w:rsid w:val="006E2448"/>
    <w:rsid w:val="006E284C"/>
    <w:rsid w:val="006E29E3"/>
    <w:rsid w:val="006E2E24"/>
    <w:rsid w:val="006E3BF8"/>
    <w:rsid w:val="006E3F18"/>
    <w:rsid w:val="006E4547"/>
    <w:rsid w:val="006E4801"/>
    <w:rsid w:val="006E4813"/>
    <w:rsid w:val="006E4968"/>
    <w:rsid w:val="006E4A13"/>
    <w:rsid w:val="006E4C63"/>
    <w:rsid w:val="006E4D56"/>
    <w:rsid w:val="006E4D81"/>
    <w:rsid w:val="006E4FED"/>
    <w:rsid w:val="006E5079"/>
    <w:rsid w:val="006E5DB2"/>
    <w:rsid w:val="006E6B04"/>
    <w:rsid w:val="006E6D11"/>
    <w:rsid w:val="006E6E1B"/>
    <w:rsid w:val="006E6E7D"/>
    <w:rsid w:val="006E717C"/>
    <w:rsid w:val="006E75B7"/>
    <w:rsid w:val="006E77DD"/>
    <w:rsid w:val="006E77FD"/>
    <w:rsid w:val="006E7834"/>
    <w:rsid w:val="006E7AC5"/>
    <w:rsid w:val="006F01DA"/>
    <w:rsid w:val="006F17EC"/>
    <w:rsid w:val="006F2035"/>
    <w:rsid w:val="006F20D8"/>
    <w:rsid w:val="006F2330"/>
    <w:rsid w:val="006F23B8"/>
    <w:rsid w:val="006F2732"/>
    <w:rsid w:val="006F2BF9"/>
    <w:rsid w:val="006F2EEE"/>
    <w:rsid w:val="006F3142"/>
    <w:rsid w:val="006F3452"/>
    <w:rsid w:val="006F37BA"/>
    <w:rsid w:val="006F398A"/>
    <w:rsid w:val="006F3BE3"/>
    <w:rsid w:val="006F4416"/>
    <w:rsid w:val="006F4870"/>
    <w:rsid w:val="006F4EE1"/>
    <w:rsid w:val="006F599A"/>
    <w:rsid w:val="006F5E54"/>
    <w:rsid w:val="006F5F02"/>
    <w:rsid w:val="006F6432"/>
    <w:rsid w:val="006F6564"/>
    <w:rsid w:val="006F6808"/>
    <w:rsid w:val="006F6892"/>
    <w:rsid w:val="006F68E2"/>
    <w:rsid w:val="006F7052"/>
    <w:rsid w:val="006F717E"/>
    <w:rsid w:val="006F722E"/>
    <w:rsid w:val="006F72DE"/>
    <w:rsid w:val="006F753B"/>
    <w:rsid w:val="006F77DF"/>
    <w:rsid w:val="006F7BBB"/>
    <w:rsid w:val="006FAE44"/>
    <w:rsid w:val="00700160"/>
    <w:rsid w:val="007003C2"/>
    <w:rsid w:val="007006A2"/>
    <w:rsid w:val="007012AD"/>
    <w:rsid w:val="00701550"/>
    <w:rsid w:val="00701D60"/>
    <w:rsid w:val="007025A4"/>
    <w:rsid w:val="007026C8"/>
    <w:rsid w:val="00702AE7"/>
    <w:rsid w:val="00703253"/>
    <w:rsid w:val="00703360"/>
    <w:rsid w:val="0070360C"/>
    <w:rsid w:val="00703A5E"/>
    <w:rsid w:val="00703E11"/>
    <w:rsid w:val="00703FDB"/>
    <w:rsid w:val="00704165"/>
    <w:rsid w:val="00704499"/>
    <w:rsid w:val="00704B2B"/>
    <w:rsid w:val="0070625E"/>
    <w:rsid w:val="00706D3C"/>
    <w:rsid w:val="00706EC0"/>
    <w:rsid w:val="007072A4"/>
    <w:rsid w:val="00707599"/>
    <w:rsid w:val="00707C49"/>
    <w:rsid w:val="00707F5B"/>
    <w:rsid w:val="0071021B"/>
    <w:rsid w:val="0071102C"/>
    <w:rsid w:val="0071171F"/>
    <w:rsid w:val="00711E11"/>
    <w:rsid w:val="00711E90"/>
    <w:rsid w:val="00712902"/>
    <w:rsid w:val="00712F03"/>
    <w:rsid w:val="007135E0"/>
    <w:rsid w:val="00713A66"/>
    <w:rsid w:val="00714139"/>
    <w:rsid w:val="00714642"/>
    <w:rsid w:val="00714C36"/>
    <w:rsid w:val="00715292"/>
    <w:rsid w:val="007152BC"/>
    <w:rsid w:val="00716E71"/>
    <w:rsid w:val="00716EEB"/>
    <w:rsid w:val="00716F0C"/>
    <w:rsid w:val="00717196"/>
    <w:rsid w:val="0071763A"/>
    <w:rsid w:val="0071768C"/>
    <w:rsid w:val="007176F6"/>
    <w:rsid w:val="007179ED"/>
    <w:rsid w:val="00717A7F"/>
    <w:rsid w:val="00717E81"/>
    <w:rsid w:val="00720282"/>
    <w:rsid w:val="00720A18"/>
    <w:rsid w:val="00720B3E"/>
    <w:rsid w:val="00720CE5"/>
    <w:rsid w:val="00720D9A"/>
    <w:rsid w:val="007212BC"/>
    <w:rsid w:val="007217F4"/>
    <w:rsid w:val="00721EB5"/>
    <w:rsid w:val="0072201F"/>
    <w:rsid w:val="00722080"/>
    <w:rsid w:val="00722339"/>
    <w:rsid w:val="00723266"/>
    <w:rsid w:val="00725725"/>
    <w:rsid w:val="00725B62"/>
    <w:rsid w:val="00725B90"/>
    <w:rsid w:val="00725CC2"/>
    <w:rsid w:val="00725DBF"/>
    <w:rsid w:val="00726350"/>
    <w:rsid w:val="0072648D"/>
    <w:rsid w:val="00726860"/>
    <w:rsid w:val="00726B1C"/>
    <w:rsid w:val="00726F66"/>
    <w:rsid w:val="007270B4"/>
    <w:rsid w:val="007270D4"/>
    <w:rsid w:val="00727248"/>
    <w:rsid w:val="007276EE"/>
    <w:rsid w:val="007277AB"/>
    <w:rsid w:val="00730CE6"/>
    <w:rsid w:val="007310EF"/>
    <w:rsid w:val="007320DD"/>
    <w:rsid w:val="00733C44"/>
    <w:rsid w:val="00733CD2"/>
    <w:rsid w:val="00733EE7"/>
    <w:rsid w:val="007345B0"/>
    <w:rsid w:val="00734618"/>
    <w:rsid w:val="007349A2"/>
    <w:rsid w:val="00734BB5"/>
    <w:rsid w:val="00734CC5"/>
    <w:rsid w:val="0073534A"/>
    <w:rsid w:val="00735B56"/>
    <w:rsid w:val="0073620F"/>
    <w:rsid w:val="00737260"/>
    <w:rsid w:val="0073770D"/>
    <w:rsid w:val="0073772F"/>
    <w:rsid w:val="00737742"/>
    <w:rsid w:val="007378EE"/>
    <w:rsid w:val="00737D81"/>
    <w:rsid w:val="00740993"/>
    <w:rsid w:val="007409CB"/>
    <w:rsid w:val="007411C0"/>
    <w:rsid w:val="00741330"/>
    <w:rsid w:val="007413D0"/>
    <w:rsid w:val="0074183E"/>
    <w:rsid w:val="007419BA"/>
    <w:rsid w:val="00741E20"/>
    <w:rsid w:val="00741E70"/>
    <w:rsid w:val="0074221C"/>
    <w:rsid w:val="0074252E"/>
    <w:rsid w:val="007427B8"/>
    <w:rsid w:val="00742E08"/>
    <w:rsid w:val="00742FFD"/>
    <w:rsid w:val="00743557"/>
    <w:rsid w:val="007435B8"/>
    <w:rsid w:val="007435C4"/>
    <w:rsid w:val="007436B8"/>
    <w:rsid w:val="00743A71"/>
    <w:rsid w:val="00743F2B"/>
    <w:rsid w:val="00744262"/>
    <w:rsid w:val="00744462"/>
    <w:rsid w:val="00744CB7"/>
    <w:rsid w:val="0074532C"/>
    <w:rsid w:val="007456E8"/>
    <w:rsid w:val="00745BDB"/>
    <w:rsid w:val="00745F0A"/>
    <w:rsid w:val="007469BF"/>
    <w:rsid w:val="00746B3F"/>
    <w:rsid w:val="00747476"/>
    <w:rsid w:val="0074776B"/>
    <w:rsid w:val="00747856"/>
    <w:rsid w:val="00750C71"/>
    <w:rsid w:val="00750F2B"/>
    <w:rsid w:val="00750F7C"/>
    <w:rsid w:val="00751045"/>
    <w:rsid w:val="007513B2"/>
    <w:rsid w:val="007522AF"/>
    <w:rsid w:val="007523B6"/>
    <w:rsid w:val="0075267E"/>
    <w:rsid w:val="0075379F"/>
    <w:rsid w:val="00753AFD"/>
    <w:rsid w:val="00753CFD"/>
    <w:rsid w:val="00754090"/>
    <w:rsid w:val="007544D8"/>
    <w:rsid w:val="00754CBF"/>
    <w:rsid w:val="00754FA6"/>
    <w:rsid w:val="0075501C"/>
    <w:rsid w:val="00755804"/>
    <w:rsid w:val="00755D5B"/>
    <w:rsid w:val="007566C1"/>
    <w:rsid w:val="007573C4"/>
    <w:rsid w:val="007577CE"/>
    <w:rsid w:val="00757823"/>
    <w:rsid w:val="00757888"/>
    <w:rsid w:val="00757FB3"/>
    <w:rsid w:val="00760C93"/>
    <w:rsid w:val="00760C98"/>
    <w:rsid w:val="00760D0F"/>
    <w:rsid w:val="00760E6B"/>
    <w:rsid w:val="00760E79"/>
    <w:rsid w:val="00761164"/>
    <w:rsid w:val="00761755"/>
    <w:rsid w:val="007617E3"/>
    <w:rsid w:val="0076197D"/>
    <w:rsid w:val="00761B1B"/>
    <w:rsid w:val="00761BB5"/>
    <w:rsid w:val="00761C6E"/>
    <w:rsid w:val="007620D9"/>
    <w:rsid w:val="00762995"/>
    <w:rsid w:val="00763247"/>
    <w:rsid w:val="007634AC"/>
    <w:rsid w:val="00763C77"/>
    <w:rsid w:val="00763D66"/>
    <w:rsid w:val="007641A7"/>
    <w:rsid w:val="007644ED"/>
    <w:rsid w:val="00764A8C"/>
    <w:rsid w:val="007653BF"/>
    <w:rsid w:val="00765808"/>
    <w:rsid w:val="00765992"/>
    <w:rsid w:val="0076610D"/>
    <w:rsid w:val="007666BE"/>
    <w:rsid w:val="00766E54"/>
    <w:rsid w:val="00766FEA"/>
    <w:rsid w:val="00767AA9"/>
    <w:rsid w:val="00767DD9"/>
    <w:rsid w:val="007707F4"/>
    <w:rsid w:val="00770DCD"/>
    <w:rsid w:val="00770DDB"/>
    <w:rsid w:val="00771999"/>
    <w:rsid w:val="00772121"/>
    <w:rsid w:val="007723BE"/>
    <w:rsid w:val="00772606"/>
    <w:rsid w:val="00773CB2"/>
    <w:rsid w:val="00774610"/>
    <w:rsid w:val="00774860"/>
    <w:rsid w:val="00774ABC"/>
    <w:rsid w:val="00774B03"/>
    <w:rsid w:val="00774FA4"/>
    <w:rsid w:val="007751EE"/>
    <w:rsid w:val="007755F4"/>
    <w:rsid w:val="00775A5F"/>
    <w:rsid w:val="00775B19"/>
    <w:rsid w:val="00775C50"/>
    <w:rsid w:val="00776A99"/>
    <w:rsid w:val="007770F1"/>
    <w:rsid w:val="00777A94"/>
    <w:rsid w:val="00777CFC"/>
    <w:rsid w:val="00777E2A"/>
    <w:rsid w:val="00780451"/>
    <w:rsid w:val="0078094A"/>
    <w:rsid w:val="0078098D"/>
    <w:rsid w:val="00780C33"/>
    <w:rsid w:val="00780CF4"/>
    <w:rsid w:val="00780F78"/>
    <w:rsid w:val="007813E2"/>
    <w:rsid w:val="00781524"/>
    <w:rsid w:val="00782409"/>
    <w:rsid w:val="0078288C"/>
    <w:rsid w:val="00782911"/>
    <w:rsid w:val="00782EED"/>
    <w:rsid w:val="0078310F"/>
    <w:rsid w:val="007833CF"/>
    <w:rsid w:val="007836DC"/>
    <w:rsid w:val="00784714"/>
    <w:rsid w:val="00784952"/>
    <w:rsid w:val="0078495B"/>
    <w:rsid w:val="00784CD3"/>
    <w:rsid w:val="00785000"/>
    <w:rsid w:val="00785049"/>
    <w:rsid w:val="007852F5"/>
    <w:rsid w:val="0078532A"/>
    <w:rsid w:val="00785762"/>
    <w:rsid w:val="00785848"/>
    <w:rsid w:val="00785AD5"/>
    <w:rsid w:val="00785B1D"/>
    <w:rsid w:val="00786477"/>
    <w:rsid w:val="0078683C"/>
    <w:rsid w:val="00786CFE"/>
    <w:rsid w:val="00787519"/>
    <w:rsid w:val="007875D6"/>
    <w:rsid w:val="0079072D"/>
    <w:rsid w:val="00791117"/>
    <w:rsid w:val="007912E1"/>
    <w:rsid w:val="0079138B"/>
    <w:rsid w:val="007919C9"/>
    <w:rsid w:val="00791E19"/>
    <w:rsid w:val="00791F53"/>
    <w:rsid w:val="0079245D"/>
    <w:rsid w:val="00792B21"/>
    <w:rsid w:val="00792DA2"/>
    <w:rsid w:val="00792FBC"/>
    <w:rsid w:val="007933F7"/>
    <w:rsid w:val="00793507"/>
    <w:rsid w:val="00793F33"/>
    <w:rsid w:val="007940C9"/>
    <w:rsid w:val="0079457B"/>
    <w:rsid w:val="00794672"/>
    <w:rsid w:val="0079492C"/>
    <w:rsid w:val="00794AC8"/>
    <w:rsid w:val="007952EA"/>
    <w:rsid w:val="00795582"/>
    <w:rsid w:val="007957D2"/>
    <w:rsid w:val="00795E22"/>
    <w:rsid w:val="00795FDD"/>
    <w:rsid w:val="0079676C"/>
    <w:rsid w:val="0079686E"/>
    <w:rsid w:val="007968AE"/>
    <w:rsid w:val="007969E8"/>
    <w:rsid w:val="00797199"/>
    <w:rsid w:val="00797F47"/>
    <w:rsid w:val="007A0224"/>
    <w:rsid w:val="007A067D"/>
    <w:rsid w:val="007A06EC"/>
    <w:rsid w:val="007A0AE4"/>
    <w:rsid w:val="007A0C04"/>
    <w:rsid w:val="007A0FC4"/>
    <w:rsid w:val="007A0FEC"/>
    <w:rsid w:val="007A13C7"/>
    <w:rsid w:val="007A14EF"/>
    <w:rsid w:val="007A1B45"/>
    <w:rsid w:val="007A289B"/>
    <w:rsid w:val="007A2C27"/>
    <w:rsid w:val="007A2FB2"/>
    <w:rsid w:val="007A34C8"/>
    <w:rsid w:val="007A363C"/>
    <w:rsid w:val="007A36DB"/>
    <w:rsid w:val="007A3A0C"/>
    <w:rsid w:val="007A3CDF"/>
    <w:rsid w:val="007A3EB6"/>
    <w:rsid w:val="007A40FB"/>
    <w:rsid w:val="007A4DC7"/>
    <w:rsid w:val="007A5266"/>
    <w:rsid w:val="007A5622"/>
    <w:rsid w:val="007A5718"/>
    <w:rsid w:val="007A58F1"/>
    <w:rsid w:val="007A5B54"/>
    <w:rsid w:val="007A5D9C"/>
    <w:rsid w:val="007A6383"/>
    <w:rsid w:val="007A6510"/>
    <w:rsid w:val="007A6554"/>
    <w:rsid w:val="007A65EB"/>
    <w:rsid w:val="007A6A9D"/>
    <w:rsid w:val="007A6BB3"/>
    <w:rsid w:val="007A6C1C"/>
    <w:rsid w:val="007A6F16"/>
    <w:rsid w:val="007A71A6"/>
    <w:rsid w:val="007A762D"/>
    <w:rsid w:val="007A7A12"/>
    <w:rsid w:val="007A7D7D"/>
    <w:rsid w:val="007A7E64"/>
    <w:rsid w:val="007A7F47"/>
    <w:rsid w:val="007B00C9"/>
    <w:rsid w:val="007B0112"/>
    <w:rsid w:val="007B04A9"/>
    <w:rsid w:val="007B0748"/>
    <w:rsid w:val="007B0944"/>
    <w:rsid w:val="007B0D1D"/>
    <w:rsid w:val="007B0F27"/>
    <w:rsid w:val="007B1953"/>
    <w:rsid w:val="007B1CDA"/>
    <w:rsid w:val="007B2062"/>
    <w:rsid w:val="007B2552"/>
    <w:rsid w:val="007B35FA"/>
    <w:rsid w:val="007B3671"/>
    <w:rsid w:val="007B36EE"/>
    <w:rsid w:val="007B3775"/>
    <w:rsid w:val="007B381D"/>
    <w:rsid w:val="007B3AD7"/>
    <w:rsid w:val="007B3C3F"/>
    <w:rsid w:val="007B427B"/>
    <w:rsid w:val="007B43BE"/>
    <w:rsid w:val="007B4599"/>
    <w:rsid w:val="007B45B7"/>
    <w:rsid w:val="007B46FE"/>
    <w:rsid w:val="007B4D83"/>
    <w:rsid w:val="007B510A"/>
    <w:rsid w:val="007B52A9"/>
    <w:rsid w:val="007B5AE7"/>
    <w:rsid w:val="007B61A7"/>
    <w:rsid w:val="007B6F46"/>
    <w:rsid w:val="007B72A1"/>
    <w:rsid w:val="007B7486"/>
    <w:rsid w:val="007B775C"/>
    <w:rsid w:val="007B7F49"/>
    <w:rsid w:val="007C036E"/>
    <w:rsid w:val="007C03AD"/>
    <w:rsid w:val="007C057A"/>
    <w:rsid w:val="007C093B"/>
    <w:rsid w:val="007C09A8"/>
    <w:rsid w:val="007C0A00"/>
    <w:rsid w:val="007C0BA2"/>
    <w:rsid w:val="007C1480"/>
    <w:rsid w:val="007C1E31"/>
    <w:rsid w:val="007C2BB0"/>
    <w:rsid w:val="007C2EE8"/>
    <w:rsid w:val="007C3176"/>
    <w:rsid w:val="007C374A"/>
    <w:rsid w:val="007C41AD"/>
    <w:rsid w:val="007C4914"/>
    <w:rsid w:val="007C4991"/>
    <w:rsid w:val="007C4F52"/>
    <w:rsid w:val="007C5295"/>
    <w:rsid w:val="007C57A4"/>
    <w:rsid w:val="007C5875"/>
    <w:rsid w:val="007C5AC0"/>
    <w:rsid w:val="007C5B71"/>
    <w:rsid w:val="007C5B91"/>
    <w:rsid w:val="007C5C25"/>
    <w:rsid w:val="007C5FA7"/>
    <w:rsid w:val="007C6623"/>
    <w:rsid w:val="007C67A0"/>
    <w:rsid w:val="007C6E0C"/>
    <w:rsid w:val="007C7203"/>
    <w:rsid w:val="007C79C0"/>
    <w:rsid w:val="007C7BAC"/>
    <w:rsid w:val="007C7E6A"/>
    <w:rsid w:val="007C7EEC"/>
    <w:rsid w:val="007D0184"/>
    <w:rsid w:val="007D0652"/>
    <w:rsid w:val="007D06F8"/>
    <w:rsid w:val="007D1585"/>
    <w:rsid w:val="007D1791"/>
    <w:rsid w:val="007D19A2"/>
    <w:rsid w:val="007D1B1D"/>
    <w:rsid w:val="007D1DEB"/>
    <w:rsid w:val="007D1DFF"/>
    <w:rsid w:val="007D217F"/>
    <w:rsid w:val="007D241F"/>
    <w:rsid w:val="007D2814"/>
    <w:rsid w:val="007D3243"/>
    <w:rsid w:val="007D34E1"/>
    <w:rsid w:val="007D3C04"/>
    <w:rsid w:val="007D40FD"/>
    <w:rsid w:val="007D41BC"/>
    <w:rsid w:val="007D41D7"/>
    <w:rsid w:val="007D4716"/>
    <w:rsid w:val="007D4781"/>
    <w:rsid w:val="007D4FF9"/>
    <w:rsid w:val="007D53E6"/>
    <w:rsid w:val="007D5568"/>
    <w:rsid w:val="007D57DF"/>
    <w:rsid w:val="007D5828"/>
    <w:rsid w:val="007D5CDE"/>
    <w:rsid w:val="007D5E13"/>
    <w:rsid w:val="007D5E7C"/>
    <w:rsid w:val="007D5F3C"/>
    <w:rsid w:val="007D6B7F"/>
    <w:rsid w:val="007D6EBE"/>
    <w:rsid w:val="007D7B1C"/>
    <w:rsid w:val="007D7DAA"/>
    <w:rsid w:val="007E00D9"/>
    <w:rsid w:val="007E05AD"/>
    <w:rsid w:val="007E0E03"/>
    <w:rsid w:val="007E18E5"/>
    <w:rsid w:val="007E1EDE"/>
    <w:rsid w:val="007E23F7"/>
    <w:rsid w:val="007E2479"/>
    <w:rsid w:val="007E28AA"/>
    <w:rsid w:val="007E2909"/>
    <w:rsid w:val="007E38C5"/>
    <w:rsid w:val="007E3CFA"/>
    <w:rsid w:val="007E47D5"/>
    <w:rsid w:val="007E484A"/>
    <w:rsid w:val="007E4915"/>
    <w:rsid w:val="007E5285"/>
    <w:rsid w:val="007E5300"/>
    <w:rsid w:val="007E5C5C"/>
    <w:rsid w:val="007E6105"/>
    <w:rsid w:val="007E662C"/>
    <w:rsid w:val="007E6641"/>
    <w:rsid w:val="007E6903"/>
    <w:rsid w:val="007E6DF8"/>
    <w:rsid w:val="007E7025"/>
    <w:rsid w:val="007E7D19"/>
    <w:rsid w:val="007F0020"/>
    <w:rsid w:val="007F0579"/>
    <w:rsid w:val="007F0675"/>
    <w:rsid w:val="007F0B07"/>
    <w:rsid w:val="007F0BAD"/>
    <w:rsid w:val="007F0BE7"/>
    <w:rsid w:val="007F1533"/>
    <w:rsid w:val="007F1589"/>
    <w:rsid w:val="007F1C96"/>
    <w:rsid w:val="007F1D99"/>
    <w:rsid w:val="007F2356"/>
    <w:rsid w:val="007F2393"/>
    <w:rsid w:val="007F25EB"/>
    <w:rsid w:val="007F2623"/>
    <w:rsid w:val="007F2AC9"/>
    <w:rsid w:val="007F2B0C"/>
    <w:rsid w:val="007F2CDE"/>
    <w:rsid w:val="007F30BA"/>
    <w:rsid w:val="007F3247"/>
    <w:rsid w:val="007F32BD"/>
    <w:rsid w:val="007F337C"/>
    <w:rsid w:val="007F3675"/>
    <w:rsid w:val="007F396E"/>
    <w:rsid w:val="007F3D0B"/>
    <w:rsid w:val="007F4D5B"/>
    <w:rsid w:val="007F4ED8"/>
    <w:rsid w:val="007F5081"/>
    <w:rsid w:val="007F55FC"/>
    <w:rsid w:val="007F5FC7"/>
    <w:rsid w:val="007F693F"/>
    <w:rsid w:val="007F6FD9"/>
    <w:rsid w:val="007F72F6"/>
    <w:rsid w:val="007F7359"/>
    <w:rsid w:val="007F756A"/>
    <w:rsid w:val="007F773E"/>
    <w:rsid w:val="00800173"/>
    <w:rsid w:val="00800367"/>
    <w:rsid w:val="00800575"/>
    <w:rsid w:val="00800836"/>
    <w:rsid w:val="0080092E"/>
    <w:rsid w:val="00800942"/>
    <w:rsid w:val="00800CBE"/>
    <w:rsid w:val="00801724"/>
    <w:rsid w:val="008018CB"/>
    <w:rsid w:val="0080197E"/>
    <w:rsid w:val="00801D16"/>
    <w:rsid w:val="00801EB9"/>
    <w:rsid w:val="0080269B"/>
    <w:rsid w:val="00803404"/>
    <w:rsid w:val="008037A0"/>
    <w:rsid w:val="00803B60"/>
    <w:rsid w:val="0080445B"/>
    <w:rsid w:val="00804AD5"/>
    <w:rsid w:val="00804BAC"/>
    <w:rsid w:val="00804EAE"/>
    <w:rsid w:val="008052FA"/>
    <w:rsid w:val="008053BC"/>
    <w:rsid w:val="00805469"/>
    <w:rsid w:val="00805B45"/>
    <w:rsid w:val="008060BE"/>
    <w:rsid w:val="00806141"/>
    <w:rsid w:val="00806527"/>
    <w:rsid w:val="00806908"/>
    <w:rsid w:val="00806973"/>
    <w:rsid w:val="00806AA2"/>
    <w:rsid w:val="00807378"/>
    <w:rsid w:val="008078E8"/>
    <w:rsid w:val="008079FE"/>
    <w:rsid w:val="00807EA9"/>
    <w:rsid w:val="00810989"/>
    <w:rsid w:val="0081124D"/>
    <w:rsid w:val="00811739"/>
    <w:rsid w:val="00811D06"/>
    <w:rsid w:val="00811DFA"/>
    <w:rsid w:val="008123A3"/>
    <w:rsid w:val="00812565"/>
    <w:rsid w:val="00812750"/>
    <w:rsid w:val="00812DF3"/>
    <w:rsid w:val="00812EE7"/>
    <w:rsid w:val="0081314C"/>
    <w:rsid w:val="008133AC"/>
    <w:rsid w:val="008146C2"/>
    <w:rsid w:val="0081562C"/>
    <w:rsid w:val="00815790"/>
    <w:rsid w:val="00815947"/>
    <w:rsid w:val="00816230"/>
    <w:rsid w:val="0081636B"/>
    <w:rsid w:val="00816A7A"/>
    <w:rsid w:val="00816FE7"/>
    <w:rsid w:val="008170C9"/>
    <w:rsid w:val="008174FC"/>
    <w:rsid w:val="00817CA7"/>
    <w:rsid w:val="00820005"/>
    <w:rsid w:val="00820887"/>
    <w:rsid w:val="00820AE9"/>
    <w:rsid w:val="00820D34"/>
    <w:rsid w:val="00820D37"/>
    <w:rsid w:val="00820E29"/>
    <w:rsid w:val="00820FE2"/>
    <w:rsid w:val="0082167F"/>
    <w:rsid w:val="00821749"/>
    <w:rsid w:val="00821750"/>
    <w:rsid w:val="008218A5"/>
    <w:rsid w:val="00821A13"/>
    <w:rsid w:val="0082209A"/>
    <w:rsid w:val="008225DF"/>
    <w:rsid w:val="00822610"/>
    <w:rsid w:val="008229E4"/>
    <w:rsid w:val="008229F4"/>
    <w:rsid w:val="00822D29"/>
    <w:rsid w:val="00823569"/>
    <w:rsid w:val="00823863"/>
    <w:rsid w:val="00823E8C"/>
    <w:rsid w:val="00824604"/>
    <w:rsid w:val="008247A2"/>
    <w:rsid w:val="0082482A"/>
    <w:rsid w:val="00824CCC"/>
    <w:rsid w:val="00824FBD"/>
    <w:rsid w:val="0082534F"/>
    <w:rsid w:val="008258D9"/>
    <w:rsid w:val="00826B2C"/>
    <w:rsid w:val="00826BAB"/>
    <w:rsid w:val="00826C01"/>
    <w:rsid w:val="008278D5"/>
    <w:rsid w:val="00827D7C"/>
    <w:rsid w:val="008306CE"/>
    <w:rsid w:val="00830A92"/>
    <w:rsid w:val="00830B43"/>
    <w:rsid w:val="0083123A"/>
    <w:rsid w:val="00831279"/>
    <w:rsid w:val="008313ED"/>
    <w:rsid w:val="008315D9"/>
    <w:rsid w:val="00831B60"/>
    <w:rsid w:val="00831D4F"/>
    <w:rsid w:val="00831EA6"/>
    <w:rsid w:val="008322D9"/>
    <w:rsid w:val="00832704"/>
    <w:rsid w:val="00832809"/>
    <w:rsid w:val="00832A2E"/>
    <w:rsid w:val="00832F9A"/>
    <w:rsid w:val="00833024"/>
    <w:rsid w:val="008330EB"/>
    <w:rsid w:val="00833225"/>
    <w:rsid w:val="0083374C"/>
    <w:rsid w:val="00833EEB"/>
    <w:rsid w:val="008340BD"/>
    <w:rsid w:val="008345E9"/>
    <w:rsid w:val="00834EB6"/>
    <w:rsid w:val="00834EDF"/>
    <w:rsid w:val="0083570A"/>
    <w:rsid w:val="0083570D"/>
    <w:rsid w:val="00836957"/>
    <w:rsid w:val="00837027"/>
    <w:rsid w:val="008373F5"/>
    <w:rsid w:val="0083762F"/>
    <w:rsid w:val="00837902"/>
    <w:rsid w:val="00840459"/>
    <w:rsid w:val="008405DB"/>
    <w:rsid w:val="0084077A"/>
    <w:rsid w:val="0084077B"/>
    <w:rsid w:val="008409D8"/>
    <w:rsid w:val="00840E68"/>
    <w:rsid w:val="00840E77"/>
    <w:rsid w:val="008417B9"/>
    <w:rsid w:val="00841ABF"/>
    <w:rsid w:val="00841AD8"/>
    <w:rsid w:val="00842344"/>
    <w:rsid w:val="008426ED"/>
    <w:rsid w:val="00842F43"/>
    <w:rsid w:val="00843A02"/>
    <w:rsid w:val="00844107"/>
    <w:rsid w:val="0084443D"/>
    <w:rsid w:val="00844454"/>
    <w:rsid w:val="0084453A"/>
    <w:rsid w:val="00844576"/>
    <w:rsid w:val="008445F7"/>
    <w:rsid w:val="00844FC5"/>
    <w:rsid w:val="0084538F"/>
    <w:rsid w:val="00845425"/>
    <w:rsid w:val="00845E05"/>
    <w:rsid w:val="00845F90"/>
    <w:rsid w:val="008462C8"/>
    <w:rsid w:val="008465FD"/>
    <w:rsid w:val="00846AE7"/>
    <w:rsid w:val="00847C6A"/>
    <w:rsid w:val="00847DE6"/>
    <w:rsid w:val="00847DED"/>
    <w:rsid w:val="00847EBC"/>
    <w:rsid w:val="00850376"/>
    <w:rsid w:val="008504B0"/>
    <w:rsid w:val="008504BD"/>
    <w:rsid w:val="00850D66"/>
    <w:rsid w:val="0085167B"/>
    <w:rsid w:val="00851D68"/>
    <w:rsid w:val="0085217F"/>
    <w:rsid w:val="00852742"/>
    <w:rsid w:val="00852C8A"/>
    <w:rsid w:val="00852CBC"/>
    <w:rsid w:val="00852F95"/>
    <w:rsid w:val="00853569"/>
    <w:rsid w:val="00853C91"/>
    <w:rsid w:val="00853F74"/>
    <w:rsid w:val="0085529D"/>
    <w:rsid w:val="0085566E"/>
    <w:rsid w:val="008558DB"/>
    <w:rsid w:val="00855B68"/>
    <w:rsid w:val="00855B7D"/>
    <w:rsid w:val="00855E61"/>
    <w:rsid w:val="00855F24"/>
    <w:rsid w:val="00856366"/>
    <w:rsid w:val="0085662B"/>
    <w:rsid w:val="00856764"/>
    <w:rsid w:val="00856DF3"/>
    <w:rsid w:val="00857001"/>
    <w:rsid w:val="008576C4"/>
    <w:rsid w:val="008604EF"/>
    <w:rsid w:val="008605CC"/>
    <w:rsid w:val="00860F39"/>
    <w:rsid w:val="00861139"/>
    <w:rsid w:val="00861792"/>
    <w:rsid w:val="008620CF"/>
    <w:rsid w:val="008621A7"/>
    <w:rsid w:val="00862217"/>
    <w:rsid w:val="008628F9"/>
    <w:rsid w:val="0086309E"/>
    <w:rsid w:val="0086320D"/>
    <w:rsid w:val="008634E8"/>
    <w:rsid w:val="0086355C"/>
    <w:rsid w:val="008637DE"/>
    <w:rsid w:val="00863995"/>
    <w:rsid w:val="00863DE6"/>
    <w:rsid w:val="00864886"/>
    <w:rsid w:val="00864D5A"/>
    <w:rsid w:val="00864F6F"/>
    <w:rsid w:val="00865259"/>
    <w:rsid w:val="0086538D"/>
    <w:rsid w:val="00865601"/>
    <w:rsid w:val="008658EA"/>
    <w:rsid w:val="00865A57"/>
    <w:rsid w:val="008662F2"/>
    <w:rsid w:val="00866506"/>
    <w:rsid w:val="0086657E"/>
    <w:rsid w:val="00866C39"/>
    <w:rsid w:val="00866F16"/>
    <w:rsid w:val="00866F1E"/>
    <w:rsid w:val="00867110"/>
    <w:rsid w:val="0086727C"/>
    <w:rsid w:val="0086767A"/>
    <w:rsid w:val="00867A6F"/>
    <w:rsid w:val="00867D2A"/>
    <w:rsid w:val="0087050B"/>
    <w:rsid w:val="0087111F"/>
    <w:rsid w:val="00871138"/>
    <w:rsid w:val="008712B3"/>
    <w:rsid w:val="00871BEC"/>
    <w:rsid w:val="00872079"/>
    <w:rsid w:val="008725F9"/>
    <w:rsid w:val="008728AC"/>
    <w:rsid w:val="00872E0B"/>
    <w:rsid w:val="00872E9B"/>
    <w:rsid w:val="008734E3"/>
    <w:rsid w:val="00873522"/>
    <w:rsid w:val="008735C1"/>
    <w:rsid w:val="008735F9"/>
    <w:rsid w:val="008738F5"/>
    <w:rsid w:val="008759EB"/>
    <w:rsid w:val="00875A3D"/>
    <w:rsid w:val="00875A5B"/>
    <w:rsid w:val="00875A98"/>
    <w:rsid w:val="00875E3F"/>
    <w:rsid w:val="0087650A"/>
    <w:rsid w:val="00877265"/>
    <w:rsid w:val="0087775F"/>
    <w:rsid w:val="00877820"/>
    <w:rsid w:val="00877D4B"/>
    <w:rsid w:val="00877D86"/>
    <w:rsid w:val="00880110"/>
    <w:rsid w:val="0088187E"/>
    <w:rsid w:val="00882290"/>
    <w:rsid w:val="00882519"/>
    <w:rsid w:val="008828D2"/>
    <w:rsid w:val="0088313C"/>
    <w:rsid w:val="0088336F"/>
    <w:rsid w:val="008837C5"/>
    <w:rsid w:val="008838C5"/>
    <w:rsid w:val="00883A95"/>
    <w:rsid w:val="00884391"/>
    <w:rsid w:val="0088446F"/>
    <w:rsid w:val="0088452E"/>
    <w:rsid w:val="00884889"/>
    <w:rsid w:val="00884B83"/>
    <w:rsid w:val="008856E2"/>
    <w:rsid w:val="00885BE1"/>
    <w:rsid w:val="008865BB"/>
    <w:rsid w:val="008872CF"/>
    <w:rsid w:val="008873F4"/>
    <w:rsid w:val="0089024A"/>
    <w:rsid w:val="00890469"/>
    <w:rsid w:val="00890A31"/>
    <w:rsid w:val="0089109E"/>
    <w:rsid w:val="008910F4"/>
    <w:rsid w:val="0089156F"/>
    <w:rsid w:val="00891618"/>
    <w:rsid w:val="008916F4"/>
    <w:rsid w:val="00891ED6"/>
    <w:rsid w:val="00891F7C"/>
    <w:rsid w:val="0089325C"/>
    <w:rsid w:val="008932D2"/>
    <w:rsid w:val="008937AC"/>
    <w:rsid w:val="00893D06"/>
    <w:rsid w:val="00893ECB"/>
    <w:rsid w:val="00894446"/>
    <w:rsid w:val="00894A3B"/>
    <w:rsid w:val="00894AC4"/>
    <w:rsid w:val="00894DF9"/>
    <w:rsid w:val="008957A4"/>
    <w:rsid w:val="008960C5"/>
    <w:rsid w:val="008963E7"/>
    <w:rsid w:val="00897B82"/>
    <w:rsid w:val="00897B87"/>
    <w:rsid w:val="008A01AC"/>
    <w:rsid w:val="008A07F8"/>
    <w:rsid w:val="008A0A37"/>
    <w:rsid w:val="008A10BF"/>
    <w:rsid w:val="008A1252"/>
    <w:rsid w:val="008A1C4A"/>
    <w:rsid w:val="008A1F13"/>
    <w:rsid w:val="008A20FD"/>
    <w:rsid w:val="008A258D"/>
    <w:rsid w:val="008A2E9C"/>
    <w:rsid w:val="008A358E"/>
    <w:rsid w:val="008A3DDF"/>
    <w:rsid w:val="008A4116"/>
    <w:rsid w:val="008A4325"/>
    <w:rsid w:val="008A4678"/>
    <w:rsid w:val="008A4F39"/>
    <w:rsid w:val="008A4F9B"/>
    <w:rsid w:val="008A52D2"/>
    <w:rsid w:val="008A5789"/>
    <w:rsid w:val="008A5859"/>
    <w:rsid w:val="008A5C0E"/>
    <w:rsid w:val="008A6A55"/>
    <w:rsid w:val="008A6C22"/>
    <w:rsid w:val="008A6D18"/>
    <w:rsid w:val="008A7172"/>
    <w:rsid w:val="008A7411"/>
    <w:rsid w:val="008A742D"/>
    <w:rsid w:val="008A7450"/>
    <w:rsid w:val="008A74C5"/>
    <w:rsid w:val="008A7501"/>
    <w:rsid w:val="008A7ADF"/>
    <w:rsid w:val="008B034E"/>
    <w:rsid w:val="008B057D"/>
    <w:rsid w:val="008B0A1B"/>
    <w:rsid w:val="008B14BF"/>
    <w:rsid w:val="008B19A0"/>
    <w:rsid w:val="008B19C8"/>
    <w:rsid w:val="008B1B20"/>
    <w:rsid w:val="008B1CD0"/>
    <w:rsid w:val="008B24F6"/>
    <w:rsid w:val="008B299F"/>
    <w:rsid w:val="008B2E1F"/>
    <w:rsid w:val="008B41C9"/>
    <w:rsid w:val="008B4309"/>
    <w:rsid w:val="008B44F0"/>
    <w:rsid w:val="008B4539"/>
    <w:rsid w:val="008B515E"/>
    <w:rsid w:val="008B521F"/>
    <w:rsid w:val="008B53C9"/>
    <w:rsid w:val="008B5CD0"/>
    <w:rsid w:val="008B5D75"/>
    <w:rsid w:val="008B6045"/>
    <w:rsid w:val="008B6239"/>
    <w:rsid w:val="008B687F"/>
    <w:rsid w:val="008B71F7"/>
    <w:rsid w:val="008B74A4"/>
    <w:rsid w:val="008B76B3"/>
    <w:rsid w:val="008C0346"/>
    <w:rsid w:val="008C096E"/>
    <w:rsid w:val="008C11B9"/>
    <w:rsid w:val="008C1443"/>
    <w:rsid w:val="008C1BE1"/>
    <w:rsid w:val="008C234D"/>
    <w:rsid w:val="008C2548"/>
    <w:rsid w:val="008C2762"/>
    <w:rsid w:val="008C29EB"/>
    <w:rsid w:val="008C2A5A"/>
    <w:rsid w:val="008C30BF"/>
    <w:rsid w:val="008C3146"/>
    <w:rsid w:val="008C317B"/>
    <w:rsid w:val="008C31A2"/>
    <w:rsid w:val="008C3201"/>
    <w:rsid w:val="008C368F"/>
    <w:rsid w:val="008C37CD"/>
    <w:rsid w:val="008C3814"/>
    <w:rsid w:val="008C3918"/>
    <w:rsid w:val="008C3AA6"/>
    <w:rsid w:val="008C3C30"/>
    <w:rsid w:val="008C4228"/>
    <w:rsid w:val="008C4BA3"/>
    <w:rsid w:val="008C4C48"/>
    <w:rsid w:val="008C4D9F"/>
    <w:rsid w:val="008C5425"/>
    <w:rsid w:val="008C5B90"/>
    <w:rsid w:val="008C65AD"/>
    <w:rsid w:val="008C6A6A"/>
    <w:rsid w:val="008C6EAF"/>
    <w:rsid w:val="008C721D"/>
    <w:rsid w:val="008C7956"/>
    <w:rsid w:val="008C7BB2"/>
    <w:rsid w:val="008C7F75"/>
    <w:rsid w:val="008D0B06"/>
    <w:rsid w:val="008D11DE"/>
    <w:rsid w:val="008D11DF"/>
    <w:rsid w:val="008D15DF"/>
    <w:rsid w:val="008D1933"/>
    <w:rsid w:val="008D197F"/>
    <w:rsid w:val="008D1E2C"/>
    <w:rsid w:val="008D2255"/>
    <w:rsid w:val="008D307E"/>
    <w:rsid w:val="008D34C7"/>
    <w:rsid w:val="008D3875"/>
    <w:rsid w:val="008D3B24"/>
    <w:rsid w:val="008D4B69"/>
    <w:rsid w:val="008D4FDF"/>
    <w:rsid w:val="008D5466"/>
    <w:rsid w:val="008D55A4"/>
    <w:rsid w:val="008D6415"/>
    <w:rsid w:val="008D6BE5"/>
    <w:rsid w:val="008D6E37"/>
    <w:rsid w:val="008D75EE"/>
    <w:rsid w:val="008D76E5"/>
    <w:rsid w:val="008D795B"/>
    <w:rsid w:val="008D7A09"/>
    <w:rsid w:val="008D7C70"/>
    <w:rsid w:val="008D7DF1"/>
    <w:rsid w:val="008E005D"/>
    <w:rsid w:val="008E0532"/>
    <w:rsid w:val="008E05FB"/>
    <w:rsid w:val="008E063E"/>
    <w:rsid w:val="008E0A94"/>
    <w:rsid w:val="008E0FE3"/>
    <w:rsid w:val="008E1BBD"/>
    <w:rsid w:val="008E1FF9"/>
    <w:rsid w:val="008E2000"/>
    <w:rsid w:val="008E20C2"/>
    <w:rsid w:val="008E277E"/>
    <w:rsid w:val="008E2936"/>
    <w:rsid w:val="008E29A5"/>
    <w:rsid w:val="008E2AC3"/>
    <w:rsid w:val="008E2D74"/>
    <w:rsid w:val="008E2DD0"/>
    <w:rsid w:val="008E37FF"/>
    <w:rsid w:val="008E38A3"/>
    <w:rsid w:val="008E3ED5"/>
    <w:rsid w:val="008E4068"/>
    <w:rsid w:val="008E40D6"/>
    <w:rsid w:val="008E4584"/>
    <w:rsid w:val="008E47E2"/>
    <w:rsid w:val="008E4857"/>
    <w:rsid w:val="008E4D6A"/>
    <w:rsid w:val="008E5732"/>
    <w:rsid w:val="008E588A"/>
    <w:rsid w:val="008E5FB5"/>
    <w:rsid w:val="008E63ED"/>
    <w:rsid w:val="008E6B18"/>
    <w:rsid w:val="008F02EE"/>
    <w:rsid w:val="008F03A2"/>
    <w:rsid w:val="008F0C8E"/>
    <w:rsid w:val="008F1190"/>
    <w:rsid w:val="008F1688"/>
    <w:rsid w:val="008F1D23"/>
    <w:rsid w:val="008F1D6A"/>
    <w:rsid w:val="008F1E53"/>
    <w:rsid w:val="008F2435"/>
    <w:rsid w:val="008F268C"/>
    <w:rsid w:val="008F3179"/>
    <w:rsid w:val="008F3A68"/>
    <w:rsid w:val="008F4B14"/>
    <w:rsid w:val="008F56F6"/>
    <w:rsid w:val="008F5AA6"/>
    <w:rsid w:val="008F5E63"/>
    <w:rsid w:val="008F6344"/>
    <w:rsid w:val="008F640F"/>
    <w:rsid w:val="008F663D"/>
    <w:rsid w:val="008F6838"/>
    <w:rsid w:val="008F69DC"/>
    <w:rsid w:val="008F6FE8"/>
    <w:rsid w:val="008F7125"/>
    <w:rsid w:val="008F76DE"/>
    <w:rsid w:val="008F77A7"/>
    <w:rsid w:val="008F7FF8"/>
    <w:rsid w:val="00900994"/>
    <w:rsid w:val="00900A0C"/>
    <w:rsid w:val="00900B08"/>
    <w:rsid w:val="00900B28"/>
    <w:rsid w:val="009015C6"/>
    <w:rsid w:val="00901624"/>
    <w:rsid w:val="00902452"/>
    <w:rsid w:val="009027ED"/>
    <w:rsid w:val="0090289B"/>
    <w:rsid w:val="00902D02"/>
    <w:rsid w:val="009037CA"/>
    <w:rsid w:val="009037F4"/>
    <w:rsid w:val="00903B15"/>
    <w:rsid w:val="00903B26"/>
    <w:rsid w:val="00903DFD"/>
    <w:rsid w:val="00903F84"/>
    <w:rsid w:val="00904A6E"/>
    <w:rsid w:val="00905047"/>
    <w:rsid w:val="009054B3"/>
    <w:rsid w:val="0090592F"/>
    <w:rsid w:val="00905CC5"/>
    <w:rsid w:val="00906409"/>
    <w:rsid w:val="00906C66"/>
    <w:rsid w:val="00906E92"/>
    <w:rsid w:val="009074A8"/>
    <w:rsid w:val="00907510"/>
    <w:rsid w:val="00907981"/>
    <w:rsid w:val="00910041"/>
    <w:rsid w:val="0091045C"/>
    <w:rsid w:val="009114B1"/>
    <w:rsid w:val="0091176F"/>
    <w:rsid w:val="009118D0"/>
    <w:rsid w:val="009125BD"/>
    <w:rsid w:val="009138A5"/>
    <w:rsid w:val="009143D0"/>
    <w:rsid w:val="00914A6B"/>
    <w:rsid w:val="00915A08"/>
    <w:rsid w:val="009163FD"/>
    <w:rsid w:val="00916BA2"/>
    <w:rsid w:val="00916D2D"/>
    <w:rsid w:val="00916FE3"/>
    <w:rsid w:val="0091712E"/>
    <w:rsid w:val="009174F2"/>
    <w:rsid w:val="00917D1A"/>
    <w:rsid w:val="00917E6C"/>
    <w:rsid w:val="00920312"/>
    <w:rsid w:val="00920E7E"/>
    <w:rsid w:val="00921563"/>
    <w:rsid w:val="00921D69"/>
    <w:rsid w:val="009223C1"/>
    <w:rsid w:val="0092289D"/>
    <w:rsid w:val="009228AC"/>
    <w:rsid w:val="009228E3"/>
    <w:rsid w:val="00922C02"/>
    <w:rsid w:val="00922CC1"/>
    <w:rsid w:val="00924201"/>
    <w:rsid w:val="0092467C"/>
    <w:rsid w:val="00924781"/>
    <w:rsid w:val="00924D69"/>
    <w:rsid w:val="0092530F"/>
    <w:rsid w:val="00925345"/>
    <w:rsid w:val="0092544D"/>
    <w:rsid w:val="009256C4"/>
    <w:rsid w:val="009260E7"/>
    <w:rsid w:val="00926460"/>
    <w:rsid w:val="00926A43"/>
    <w:rsid w:val="00926F66"/>
    <w:rsid w:val="00927549"/>
    <w:rsid w:val="00927D79"/>
    <w:rsid w:val="009304DC"/>
    <w:rsid w:val="00930558"/>
    <w:rsid w:val="00930AA0"/>
    <w:rsid w:val="00931064"/>
    <w:rsid w:val="0093155F"/>
    <w:rsid w:val="00931566"/>
    <w:rsid w:val="00932088"/>
    <w:rsid w:val="0093226A"/>
    <w:rsid w:val="00933146"/>
    <w:rsid w:val="00933415"/>
    <w:rsid w:val="0093372B"/>
    <w:rsid w:val="00934002"/>
    <w:rsid w:val="00934AF5"/>
    <w:rsid w:val="00934DA4"/>
    <w:rsid w:val="009354DE"/>
    <w:rsid w:val="00935663"/>
    <w:rsid w:val="00935805"/>
    <w:rsid w:val="00935FF1"/>
    <w:rsid w:val="0093627A"/>
    <w:rsid w:val="00936483"/>
    <w:rsid w:val="00936BBE"/>
    <w:rsid w:val="00936F11"/>
    <w:rsid w:val="00936F1D"/>
    <w:rsid w:val="00936FA9"/>
    <w:rsid w:val="0093702B"/>
    <w:rsid w:val="00937688"/>
    <w:rsid w:val="00937BAB"/>
    <w:rsid w:val="009400BD"/>
    <w:rsid w:val="0094028C"/>
    <w:rsid w:val="00940685"/>
    <w:rsid w:val="009409B3"/>
    <w:rsid w:val="00941751"/>
    <w:rsid w:val="0094191B"/>
    <w:rsid w:val="00941BA0"/>
    <w:rsid w:val="00942A6E"/>
    <w:rsid w:val="0094304D"/>
    <w:rsid w:val="00943756"/>
    <w:rsid w:val="00943FDB"/>
    <w:rsid w:val="009441D2"/>
    <w:rsid w:val="009445FC"/>
    <w:rsid w:val="0094481F"/>
    <w:rsid w:val="00944912"/>
    <w:rsid w:val="009449E3"/>
    <w:rsid w:val="00944AA7"/>
    <w:rsid w:val="00944F86"/>
    <w:rsid w:val="00945659"/>
    <w:rsid w:val="00945E49"/>
    <w:rsid w:val="00946398"/>
    <w:rsid w:val="00946439"/>
    <w:rsid w:val="00946547"/>
    <w:rsid w:val="00946955"/>
    <w:rsid w:val="00946E74"/>
    <w:rsid w:val="009476BF"/>
    <w:rsid w:val="00947B13"/>
    <w:rsid w:val="00950E56"/>
    <w:rsid w:val="0095136B"/>
    <w:rsid w:val="00951D21"/>
    <w:rsid w:val="0095285F"/>
    <w:rsid w:val="009530D4"/>
    <w:rsid w:val="00953BAA"/>
    <w:rsid w:val="00953E57"/>
    <w:rsid w:val="009540F9"/>
    <w:rsid w:val="009544C8"/>
    <w:rsid w:val="0095463A"/>
    <w:rsid w:val="0095479A"/>
    <w:rsid w:val="009547F9"/>
    <w:rsid w:val="009555B5"/>
    <w:rsid w:val="00955C67"/>
    <w:rsid w:val="00955D3B"/>
    <w:rsid w:val="00955F71"/>
    <w:rsid w:val="009561DF"/>
    <w:rsid w:val="009564D6"/>
    <w:rsid w:val="009567BD"/>
    <w:rsid w:val="00956B0C"/>
    <w:rsid w:val="00956E8A"/>
    <w:rsid w:val="00956F1E"/>
    <w:rsid w:val="0095733C"/>
    <w:rsid w:val="009577DF"/>
    <w:rsid w:val="00957C0E"/>
    <w:rsid w:val="009605AE"/>
    <w:rsid w:val="00960AD4"/>
    <w:rsid w:val="009611FE"/>
    <w:rsid w:val="009614BC"/>
    <w:rsid w:val="00961B03"/>
    <w:rsid w:val="00961D3E"/>
    <w:rsid w:val="00961F7A"/>
    <w:rsid w:val="009622E3"/>
    <w:rsid w:val="0096269A"/>
    <w:rsid w:val="00962742"/>
    <w:rsid w:val="00962A63"/>
    <w:rsid w:val="00962E01"/>
    <w:rsid w:val="00962E71"/>
    <w:rsid w:val="0096337F"/>
    <w:rsid w:val="0096379B"/>
    <w:rsid w:val="0096421B"/>
    <w:rsid w:val="00964BF5"/>
    <w:rsid w:val="0096571B"/>
    <w:rsid w:val="00965C13"/>
    <w:rsid w:val="00965EFD"/>
    <w:rsid w:val="00966484"/>
    <w:rsid w:val="009666A7"/>
    <w:rsid w:val="00967747"/>
    <w:rsid w:val="0096783A"/>
    <w:rsid w:val="00967B68"/>
    <w:rsid w:val="00970484"/>
    <w:rsid w:val="00970561"/>
    <w:rsid w:val="00970806"/>
    <w:rsid w:val="00970E31"/>
    <w:rsid w:val="00970F89"/>
    <w:rsid w:val="009717FA"/>
    <w:rsid w:val="009721D1"/>
    <w:rsid w:val="009723ED"/>
    <w:rsid w:val="00972A82"/>
    <w:rsid w:val="00972DFD"/>
    <w:rsid w:val="009737FA"/>
    <w:rsid w:val="00973874"/>
    <w:rsid w:val="00974626"/>
    <w:rsid w:val="00974A64"/>
    <w:rsid w:val="0097506B"/>
    <w:rsid w:val="009756C0"/>
    <w:rsid w:val="009756D8"/>
    <w:rsid w:val="009757C1"/>
    <w:rsid w:val="00975F9D"/>
    <w:rsid w:val="00976743"/>
    <w:rsid w:val="00976A3E"/>
    <w:rsid w:val="00977164"/>
    <w:rsid w:val="0097776F"/>
    <w:rsid w:val="00977CC0"/>
    <w:rsid w:val="00977E15"/>
    <w:rsid w:val="009809FF"/>
    <w:rsid w:val="00981221"/>
    <w:rsid w:val="00981538"/>
    <w:rsid w:val="00981EA5"/>
    <w:rsid w:val="00982528"/>
    <w:rsid w:val="00982532"/>
    <w:rsid w:val="00982C9B"/>
    <w:rsid w:val="009831A2"/>
    <w:rsid w:val="0098373A"/>
    <w:rsid w:val="00983890"/>
    <w:rsid w:val="00983BFA"/>
    <w:rsid w:val="00983D44"/>
    <w:rsid w:val="00984079"/>
    <w:rsid w:val="009848D2"/>
    <w:rsid w:val="009848D7"/>
    <w:rsid w:val="00984AC8"/>
    <w:rsid w:val="00984CC3"/>
    <w:rsid w:val="009852CF"/>
    <w:rsid w:val="00985446"/>
    <w:rsid w:val="00985A5F"/>
    <w:rsid w:val="00985BCE"/>
    <w:rsid w:val="0098659D"/>
    <w:rsid w:val="00986E58"/>
    <w:rsid w:val="00987564"/>
    <w:rsid w:val="009902B7"/>
    <w:rsid w:val="00990434"/>
    <w:rsid w:val="009909DA"/>
    <w:rsid w:val="0099107D"/>
    <w:rsid w:val="009911D8"/>
    <w:rsid w:val="00991AC2"/>
    <w:rsid w:val="00992245"/>
    <w:rsid w:val="009924DC"/>
    <w:rsid w:val="009930C7"/>
    <w:rsid w:val="00993336"/>
    <w:rsid w:val="009937EB"/>
    <w:rsid w:val="00993DF8"/>
    <w:rsid w:val="009941BF"/>
    <w:rsid w:val="00994605"/>
    <w:rsid w:val="00994707"/>
    <w:rsid w:val="00994A86"/>
    <w:rsid w:val="009951C6"/>
    <w:rsid w:val="009957CF"/>
    <w:rsid w:val="00995B62"/>
    <w:rsid w:val="00995DCF"/>
    <w:rsid w:val="00996B60"/>
    <w:rsid w:val="00996D0A"/>
    <w:rsid w:val="00996F0E"/>
    <w:rsid w:val="009970F5"/>
    <w:rsid w:val="009971C7"/>
    <w:rsid w:val="00997531"/>
    <w:rsid w:val="0099794D"/>
    <w:rsid w:val="00997FB1"/>
    <w:rsid w:val="009A001F"/>
    <w:rsid w:val="009A02A5"/>
    <w:rsid w:val="009A04FC"/>
    <w:rsid w:val="009A10AE"/>
    <w:rsid w:val="009A143B"/>
    <w:rsid w:val="009A170F"/>
    <w:rsid w:val="009A1801"/>
    <w:rsid w:val="009A195E"/>
    <w:rsid w:val="009A24CD"/>
    <w:rsid w:val="009A25CB"/>
    <w:rsid w:val="009A265C"/>
    <w:rsid w:val="009A27A3"/>
    <w:rsid w:val="009A294A"/>
    <w:rsid w:val="009A2AE0"/>
    <w:rsid w:val="009A3365"/>
    <w:rsid w:val="009A357F"/>
    <w:rsid w:val="009A427A"/>
    <w:rsid w:val="009A4323"/>
    <w:rsid w:val="009A474F"/>
    <w:rsid w:val="009A4E90"/>
    <w:rsid w:val="009A5492"/>
    <w:rsid w:val="009A5D31"/>
    <w:rsid w:val="009A5E6A"/>
    <w:rsid w:val="009A5F10"/>
    <w:rsid w:val="009A6416"/>
    <w:rsid w:val="009A6A25"/>
    <w:rsid w:val="009A7309"/>
    <w:rsid w:val="009A730D"/>
    <w:rsid w:val="009A7B50"/>
    <w:rsid w:val="009A7E60"/>
    <w:rsid w:val="009A7F1A"/>
    <w:rsid w:val="009B03AA"/>
    <w:rsid w:val="009B04E3"/>
    <w:rsid w:val="009B0665"/>
    <w:rsid w:val="009B0847"/>
    <w:rsid w:val="009B0F85"/>
    <w:rsid w:val="009B11FC"/>
    <w:rsid w:val="009B131B"/>
    <w:rsid w:val="009B1B13"/>
    <w:rsid w:val="009B1CC3"/>
    <w:rsid w:val="009B1E9C"/>
    <w:rsid w:val="009B1FD6"/>
    <w:rsid w:val="009B29E9"/>
    <w:rsid w:val="009B2D23"/>
    <w:rsid w:val="009B32CC"/>
    <w:rsid w:val="009B3CF6"/>
    <w:rsid w:val="009B49AC"/>
    <w:rsid w:val="009B4FC8"/>
    <w:rsid w:val="009B53E4"/>
    <w:rsid w:val="009B6031"/>
    <w:rsid w:val="009B68E9"/>
    <w:rsid w:val="009B6C0B"/>
    <w:rsid w:val="009B6CAA"/>
    <w:rsid w:val="009B6DBF"/>
    <w:rsid w:val="009B7048"/>
    <w:rsid w:val="009B7098"/>
    <w:rsid w:val="009B71D8"/>
    <w:rsid w:val="009B7214"/>
    <w:rsid w:val="009B7CCD"/>
    <w:rsid w:val="009B7D61"/>
    <w:rsid w:val="009C05DD"/>
    <w:rsid w:val="009C0807"/>
    <w:rsid w:val="009C08B9"/>
    <w:rsid w:val="009C0AD4"/>
    <w:rsid w:val="009C0C58"/>
    <w:rsid w:val="009C0FDC"/>
    <w:rsid w:val="009C106A"/>
    <w:rsid w:val="009C115F"/>
    <w:rsid w:val="009C11EE"/>
    <w:rsid w:val="009C15D5"/>
    <w:rsid w:val="009C292B"/>
    <w:rsid w:val="009C2A27"/>
    <w:rsid w:val="009C2BE5"/>
    <w:rsid w:val="009C31CF"/>
    <w:rsid w:val="009C3938"/>
    <w:rsid w:val="009C4D19"/>
    <w:rsid w:val="009C50D3"/>
    <w:rsid w:val="009C56B8"/>
    <w:rsid w:val="009C573B"/>
    <w:rsid w:val="009C5834"/>
    <w:rsid w:val="009C5AF5"/>
    <w:rsid w:val="009C5FB5"/>
    <w:rsid w:val="009C6147"/>
    <w:rsid w:val="009C628C"/>
    <w:rsid w:val="009C6380"/>
    <w:rsid w:val="009C65E0"/>
    <w:rsid w:val="009C6959"/>
    <w:rsid w:val="009C698E"/>
    <w:rsid w:val="009C6AF2"/>
    <w:rsid w:val="009C6DB6"/>
    <w:rsid w:val="009C72CE"/>
    <w:rsid w:val="009C76D8"/>
    <w:rsid w:val="009C7E43"/>
    <w:rsid w:val="009D02C1"/>
    <w:rsid w:val="009D045D"/>
    <w:rsid w:val="009D068A"/>
    <w:rsid w:val="009D091D"/>
    <w:rsid w:val="009D12F5"/>
    <w:rsid w:val="009D2227"/>
    <w:rsid w:val="009D25D9"/>
    <w:rsid w:val="009D2AD7"/>
    <w:rsid w:val="009D2B73"/>
    <w:rsid w:val="009D35F6"/>
    <w:rsid w:val="009D3CD8"/>
    <w:rsid w:val="009D4160"/>
    <w:rsid w:val="009D4AC1"/>
    <w:rsid w:val="009D523F"/>
    <w:rsid w:val="009D5EFC"/>
    <w:rsid w:val="009D61E8"/>
    <w:rsid w:val="009D6B93"/>
    <w:rsid w:val="009D6CC0"/>
    <w:rsid w:val="009D7135"/>
    <w:rsid w:val="009D751A"/>
    <w:rsid w:val="009D773C"/>
    <w:rsid w:val="009D7C3B"/>
    <w:rsid w:val="009E0419"/>
    <w:rsid w:val="009E069C"/>
    <w:rsid w:val="009E0CA4"/>
    <w:rsid w:val="009E0D5D"/>
    <w:rsid w:val="009E0DEB"/>
    <w:rsid w:val="009E0FD7"/>
    <w:rsid w:val="009E114A"/>
    <w:rsid w:val="009E14B2"/>
    <w:rsid w:val="009E1821"/>
    <w:rsid w:val="009E1F57"/>
    <w:rsid w:val="009E2180"/>
    <w:rsid w:val="009E221B"/>
    <w:rsid w:val="009E2B31"/>
    <w:rsid w:val="009E2F95"/>
    <w:rsid w:val="009E2FAC"/>
    <w:rsid w:val="009E31A1"/>
    <w:rsid w:val="009E37C4"/>
    <w:rsid w:val="009E39B8"/>
    <w:rsid w:val="009E3F9F"/>
    <w:rsid w:val="009E4C0E"/>
    <w:rsid w:val="009E53BA"/>
    <w:rsid w:val="009E5419"/>
    <w:rsid w:val="009E5577"/>
    <w:rsid w:val="009E6CF3"/>
    <w:rsid w:val="009E7075"/>
    <w:rsid w:val="009E749F"/>
    <w:rsid w:val="009E765A"/>
    <w:rsid w:val="009E79FF"/>
    <w:rsid w:val="009E7CB2"/>
    <w:rsid w:val="009F03CB"/>
    <w:rsid w:val="009F041C"/>
    <w:rsid w:val="009F05DF"/>
    <w:rsid w:val="009F07A6"/>
    <w:rsid w:val="009F0AC5"/>
    <w:rsid w:val="009F1089"/>
    <w:rsid w:val="009F14B2"/>
    <w:rsid w:val="009F162C"/>
    <w:rsid w:val="009F20E9"/>
    <w:rsid w:val="009F221D"/>
    <w:rsid w:val="009F238C"/>
    <w:rsid w:val="009F23C0"/>
    <w:rsid w:val="009F26F4"/>
    <w:rsid w:val="009F2C3A"/>
    <w:rsid w:val="009F37B9"/>
    <w:rsid w:val="009F3B7C"/>
    <w:rsid w:val="009F4553"/>
    <w:rsid w:val="009F4998"/>
    <w:rsid w:val="009F4E94"/>
    <w:rsid w:val="009F4EAB"/>
    <w:rsid w:val="009F51E5"/>
    <w:rsid w:val="009F5F1B"/>
    <w:rsid w:val="009F61BF"/>
    <w:rsid w:val="009F672D"/>
    <w:rsid w:val="009F68DF"/>
    <w:rsid w:val="009F6D2C"/>
    <w:rsid w:val="009F7206"/>
    <w:rsid w:val="009F7F77"/>
    <w:rsid w:val="00A00A40"/>
    <w:rsid w:val="00A00A73"/>
    <w:rsid w:val="00A00E76"/>
    <w:rsid w:val="00A01498"/>
    <w:rsid w:val="00A01674"/>
    <w:rsid w:val="00A016F1"/>
    <w:rsid w:val="00A02A36"/>
    <w:rsid w:val="00A03059"/>
    <w:rsid w:val="00A042E7"/>
    <w:rsid w:val="00A04527"/>
    <w:rsid w:val="00A047BE"/>
    <w:rsid w:val="00A04DC2"/>
    <w:rsid w:val="00A04F21"/>
    <w:rsid w:val="00A0545A"/>
    <w:rsid w:val="00A05B52"/>
    <w:rsid w:val="00A05D4C"/>
    <w:rsid w:val="00A0683B"/>
    <w:rsid w:val="00A06B77"/>
    <w:rsid w:val="00A06D1F"/>
    <w:rsid w:val="00A06EBF"/>
    <w:rsid w:val="00A1046B"/>
    <w:rsid w:val="00A10EEE"/>
    <w:rsid w:val="00A11488"/>
    <w:rsid w:val="00A11B4C"/>
    <w:rsid w:val="00A126E7"/>
    <w:rsid w:val="00A12802"/>
    <w:rsid w:val="00A12B51"/>
    <w:rsid w:val="00A134B5"/>
    <w:rsid w:val="00A13578"/>
    <w:rsid w:val="00A1384F"/>
    <w:rsid w:val="00A13A72"/>
    <w:rsid w:val="00A13D78"/>
    <w:rsid w:val="00A13F3F"/>
    <w:rsid w:val="00A146C3"/>
    <w:rsid w:val="00A14AE6"/>
    <w:rsid w:val="00A14CF7"/>
    <w:rsid w:val="00A15A26"/>
    <w:rsid w:val="00A15C1B"/>
    <w:rsid w:val="00A15C90"/>
    <w:rsid w:val="00A15DEA"/>
    <w:rsid w:val="00A16286"/>
    <w:rsid w:val="00A1653D"/>
    <w:rsid w:val="00A167FC"/>
    <w:rsid w:val="00A16A1D"/>
    <w:rsid w:val="00A16A70"/>
    <w:rsid w:val="00A17860"/>
    <w:rsid w:val="00A17D89"/>
    <w:rsid w:val="00A17DFB"/>
    <w:rsid w:val="00A201CB"/>
    <w:rsid w:val="00A20C57"/>
    <w:rsid w:val="00A20DED"/>
    <w:rsid w:val="00A2199E"/>
    <w:rsid w:val="00A21E5E"/>
    <w:rsid w:val="00A2243F"/>
    <w:rsid w:val="00A226CE"/>
    <w:rsid w:val="00A237B9"/>
    <w:rsid w:val="00A23CD8"/>
    <w:rsid w:val="00A23D54"/>
    <w:rsid w:val="00A23F14"/>
    <w:rsid w:val="00A24523"/>
    <w:rsid w:val="00A249AB"/>
    <w:rsid w:val="00A252A7"/>
    <w:rsid w:val="00A26022"/>
    <w:rsid w:val="00A26937"/>
    <w:rsid w:val="00A26C89"/>
    <w:rsid w:val="00A27086"/>
    <w:rsid w:val="00A2760E"/>
    <w:rsid w:val="00A27934"/>
    <w:rsid w:val="00A27A7E"/>
    <w:rsid w:val="00A27C45"/>
    <w:rsid w:val="00A27C75"/>
    <w:rsid w:val="00A27D17"/>
    <w:rsid w:val="00A27E1F"/>
    <w:rsid w:val="00A27F11"/>
    <w:rsid w:val="00A3010F"/>
    <w:rsid w:val="00A306CF"/>
    <w:rsid w:val="00A320A2"/>
    <w:rsid w:val="00A3215D"/>
    <w:rsid w:val="00A32295"/>
    <w:rsid w:val="00A324CE"/>
    <w:rsid w:val="00A32709"/>
    <w:rsid w:val="00A32E32"/>
    <w:rsid w:val="00A331F5"/>
    <w:rsid w:val="00A335F1"/>
    <w:rsid w:val="00A33697"/>
    <w:rsid w:val="00A33763"/>
    <w:rsid w:val="00A33B05"/>
    <w:rsid w:val="00A33F3A"/>
    <w:rsid w:val="00A33F66"/>
    <w:rsid w:val="00A33FB2"/>
    <w:rsid w:val="00A34064"/>
    <w:rsid w:val="00A34258"/>
    <w:rsid w:val="00A34550"/>
    <w:rsid w:val="00A3455E"/>
    <w:rsid w:val="00A349E6"/>
    <w:rsid w:val="00A34F96"/>
    <w:rsid w:val="00A35E3F"/>
    <w:rsid w:val="00A36042"/>
    <w:rsid w:val="00A3612C"/>
    <w:rsid w:val="00A362B2"/>
    <w:rsid w:val="00A3630F"/>
    <w:rsid w:val="00A36513"/>
    <w:rsid w:val="00A36757"/>
    <w:rsid w:val="00A371C4"/>
    <w:rsid w:val="00A3734B"/>
    <w:rsid w:val="00A37572"/>
    <w:rsid w:val="00A37728"/>
    <w:rsid w:val="00A37BA4"/>
    <w:rsid w:val="00A401ED"/>
    <w:rsid w:val="00A4074C"/>
    <w:rsid w:val="00A40A60"/>
    <w:rsid w:val="00A4158A"/>
    <w:rsid w:val="00A417A6"/>
    <w:rsid w:val="00A41EC2"/>
    <w:rsid w:val="00A42356"/>
    <w:rsid w:val="00A42493"/>
    <w:rsid w:val="00A424A1"/>
    <w:rsid w:val="00A4338E"/>
    <w:rsid w:val="00A43580"/>
    <w:rsid w:val="00A4370E"/>
    <w:rsid w:val="00A43C6D"/>
    <w:rsid w:val="00A44D17"/>
    <w:rsid w:val="00A44DB2"/>
    <w:rsid w:val="00A44FD5"/>
    <w:rsid w:val="00A454C4"/>
    <w:rsid w:val="00A4578A"/>
    <w:rsid w:val="00A45E2A"/>
    <w:rsid w:val="00A46129"/>
    <w:rsid w:val="00A46294"/>
    <w:rsid w:val="00A4634C"/>
    <w:rsid w:val="00A46CA5"/>
    <w:rsid w:val="00A47130"/>
    <w:rsid w:val="00A47ABF"/>
    <w:rsid w:val="00A50592"/>
    <w:rsid w:val="00A5162A"/>
    <w:rsid w:val="00A51D59"/>
    <w:rsid w:val="00A52EA5"/>
    <w:rsid w:val="00A53DF6"/>
    <w:rsid w:val="00A542FF"/>
    <w:rsid w:val="00A54348"/>
    <w:rsid w:val="00A5435D"/>
    <w:rsid w:val="00A54506"/>
    <w:rsid w:val="00A547E7"/>
    <w:rsid w:val="00A552AF"/>
    <w:rsid w:val="00A555EB"/>
    <w:rsid w:val="00A557AF"/>
    <w:rsid w:val="00A562CA"/>
    <w:rsid w:val="00A5694E"/>
    <w:rsid w:val="00A56BB9"/>
    <w:rsid w:val="00A56BC0"/>
    <w:rsid w:val="00A56D66"/>
    <w:rsid w:val="00A56E78"/>
    <w:rsid w:val="00A573D3"/>
    <w:rsid w:val="00A6020C"/>
    <w:rsid w:val="00A606EC"/>
    <w:rsid w:val="00A60A6C"/>
    <w:rsid w:val="00A60D21"/>
    <w:rsid w:val="00A6148E"/>
    <w:rsid w:val="00A614AC"/>
    <w:rsid w:val="00A61B55"/>
    <w:rsid w:val="00A61F33"/>
    <w:rsid w:val="00A6244F"/>
    <w:rsid w:val="00A62AFA"/>
    <w:rsid w:val="00A62DDC"/>
    <w:rsid w:val="00A632F5"/>
    <w:rsid w:val="00A63FA7"/>
    <w:rsid w:val="00A640E7"/>
    <w:rsid w:val="00A64182"/>
    <w:rsid w:val="00A6439E"/>
    <w:rsid w:val="00A64BFC"/>
    <w:rsid w:val="00A64CD8"/>
    <w:rsid w:val="00A64E80"/>
    <w:rsid w:val="00A65396"/>
    <w:rsid w:val="00A65577"/>
    <w:rsid w:val="00A65BF2"/>
    <w:rsid w:val="00A65D85"/>
    <w:rsid w:val="00A66F34"/>
    <w:rsid w:val="00A6764B"/>
    <w:rsid w:val="00A70586"/>
    <w:rsid w:val="00A708E3"/>
    <w:rsid w:val="00A70948"/>
    <w:rsid w:val="00A7094B"/>
    <w:rsid w:val="00A710C0"/>
    <w:rsid w:val="00A714D6"/>
    <w:rsid w:val="00A717F4"/>
    <w:rsid w:val="00A71BF4"/>
    <w:rsid w:val="00A71C9C"/>
    <w:rsid w:val="00A72681"/>
    <w:rsid w:val="00A727AD"/>
    <w:rsid w:val="00A729D6"/>
    <w:rsid w:val="00A72E28"/>
    <w:rsid w:val="00A73288"/>
    <w:rsid w:val="00A7335A"/>
    <w:rsid w:val="00A73511"/>
    <w:rsid w:val="00A735B5"/>
    <w:rsid w:val="00A74222"/>
    <w:rsid w:val="00A746EB"/>
    <w:rsid w:val="00A752D7"/>
    <w:rsid w:val="00A75DA6"/>
    <w:rsid w:val="00A7638F"/>
    <w:rsid w:val="00A766B3"/>
    <w:rsid w:val="00A766BC"/>
    <w:rsid w:val="00A76842"/>
    <w:rsid w:val="00A779BE"/>
    <w:rsid w:val="00A77B83"/>
    <w:rsid w:val="00A80105"/>
    <w:rsid w:val="00A80BF0"/>
    <w:rsid w:val="00A80E5F"/>
    <w:rsid w:val="00A8166A"/>
    <w:rsid w:val="00A819A9"/>
    <w:rsid w:val="00A81EFA"/>
    <w:rsid w:val="00A8341E"/>
    <w:rsid w:val="00A83483"/>
    <w:rsid w:val="00A83663"/>
    <w:rsid w:val="00A84138"/>
    <w:rsid w:val="00A849E5"/>
    <w:rsid w:val="00A84BB3"/>
    <w:rsid w:val="00A84C38"/>
    <w:rsid w:val="00A85170"/>
    <w:rsid w:val="00A85A36"/>
    <w:rsid w:val="00A85BF4"/>
    <w:rsid w:val="00A85FE2"/>
    <w:rsid w:val="00A8649A"/>
    <w:rsid w:val="00A86661"/>
    <w:rsid w:val="00A86CFA"/>
    <w:rsid w:val="00A86F39"/>
    <w:rsid w:val="00A877B6"/>
    <w:rsid w:val="00A8788B"/>
    <w:rsid w:val="00A87DFE"/>
    <w:rsid w:val="00A904B4"/>
    <w:rsid w:val="00A90AD1"/>
    <w:rsid w:val="00A90B44"/>
    <w:rsid w:val="00A90C61"/>
    <w:rsid w:val="00A914FD"/>
    <w:rsid w:val="00A91602"/>
    <w:rsid w:val="00A9286C"/>
    <w:rsid w:val="00A92903"/>
    <w:rsid w:val="00A92B6F"/>
    <w:rsid w:val="00A93438"/>
    <w:rsid w:val="00A9387A"/>
    <w:rsid w:val="00A93C3A"/>
    <w:rsid w:val="00A93DD3"/>
    <w:rsid w:val="00A94FC8"/>
    <w:rsid w:val="00A9532A"/>
    <w:rsid w:val="00A959FF"/>
    <w:rsid w:val="00A95B69"/>
    <w:rsid w:val="00A96056"/>
    <w:rsid w:val="00A960A4"/>
    <w:rsid w:val="00A96661"/>
    <w:rsid w:val="00A96877"/>
    <w:rsid w:val="00A97107"/>
    <w:rsid w:val="00A97A54"/>
    <w:rsid w:val="00A97A80"/>
    <w:rsid w:val="00A97AEB"/>
    <w:rsid w:val="00AA0161"/>
    <w:rsid w:val="00AA07D9"/>
    <w:rsid w:val="00AA1625"/>
    <w:rsid w:val="00AA1A5C"/>
    <w:rsid w:val="00AA1C7F"/>
    <w:rsid w:val="00AA2042"/>
    <w:rsid w:val="00AA209F"/>
    <w:rsid w:val="00AA24D9"/>
    <w:rsid w:val="00AA25BF"/>
    <w:rsid w:val="00AA26E5"/>
    <w:rsid w:val="00AA2D8A"/>
    <w:rsid w:val="00AA2E19"/>
    <w:rsid w:val="00AA2F84"/>
    <w:rsid w:val="00AA32D2"/>
    <w:rsid w:val="00AA3431"/>
    <w:rsid w:val="00AA362C"/>
    <w:rsid w:val="00AA3BCE"/>
    <w:rsid w:val="00AA3F05"/>
    <w:rsid w:val="00AA4252"/>
    <w:rsid w:val="00AA42D5"/>
    <w:rsid w:val="00AA444C"/>
    <w:rsid w:val="00AA49F0"/>
    <w:rsid w:val="00AA504A"/>
    <w:rsid w:val="00AA519E"/>
    <w:rsid w:val="00AA520E"/>
    <w:rsid w:val="00AA5777"/>
    <w:rsid w:val="00AA5B25"/>
    <w:rsid w:val="00AA61B5"/>
    <w:rsid w:val="00AA636C"/>
    <w:rsid w:val="00AA65E7"/>
    <w:rsid w:val="00AA6EB8"/>
    <w:rsid w:val="00AA71D2"/>
    <w:rsid w:val="00AA773F"/>
    <w:rsid w:val="00AA77DE"/>
    <w:rsid w:val="00AA7ADB"/>
    <w:rsid w:val="00AA7BC5"/>
    <w:rsid w:val="00AB0317"/>
    <w:rsid w:val="00AB05CF"/>
    <w:rsid w:val="00AB1899"/>
    <w:rsid w:val="00AB1B2F"/>
    <w:rsid w:val="00AB2042"/>
    <w:rsid w:val="00AB2478"/>
    <w:rsid w:val="00AB24ED"/>
    <w:rsid w:val="00AB31FB"/>
    <w:rsid w:val="00AB3723"/>
    <w:rsid w:val="00AB3741"/>
    <w:rsid w:val="00AB3A33"/>
    <w:rsid w:val="00AB45EC"/>
    <w:rsid w:val="00AB4DF4"/>
    <w:rsid w:val="00AB4F53"/>
    <w:rsid w:val="00AB5162"/>
    <w:rsid w:val="00AB5167"/>
    <w:rsid w:val="00AB5447"/>
    <w:rsid w:val="00AB562B"/>
    <w:rsid w:val="00AB5A04"/>
    <w:rsid w:val="00AB5DBA"/>
    <w:rsid w:val="00AB6094"/>
    <w:rsid w:val="00AB66B3"/>
    <w:rsid w:val="00AB6E1C"/>
    <w:rsid w:val="00AB70A4"/>
    <w:rsid w:val="00AB760D"/>
    <w:rsid w:val="00AC062F"/>
    <w:rsid w:val="00AC07CA"/>
    <w:rsid w:val="00AC08FC"/>
    <w:rsid w:val="00AC095F"/>
    <w:rsid w:val="00AC0B27"/>
    <w:rsid w:val="00AC1846"/>
    <w:rsid w:val="00AC2775"/>
    <w:rsid w:val="00AC29CE"/>
    <w:rsid w:val="00AC2E8D"/>
    <w:rsid w:val="00AC313A"/>
    <w:rsid w:val="00AC31A8"/>
    <w:rsid w:val="00AC3673"/>
    <w:rsid w:val="00AC41B9"/>
    <w:rsid w:val="00AC4656"/>
    <w:rsid w:val="00AC4A78"/>
    <w:rsid w:val="00AC4C37"/>
    <w:rsid w:val="00AC50C9"/>
    <w:rsid w:val="00AC512D"/>
    <w:rsid w:val="00AC52B2"/>
    <w:rsid w:val="00AC53FF"/>
    <w:rsid w:val="00AC5764"/>
    <w:rsid w:val="00AC5A39"/>
    <w:rsid w:val="00AC5B06"/>
    <w:rsid w:val="00AC5DD6"/>
    <w:rsid w:val="00AC622D"/>
    <w:rsid w:val="00AC649F"/>
    <w:rsid w:val="00AC6A15"/>
    <w:rsid w:val="00AC6B83"/>
    <w:rsid w:val="00AC6F37"/>
    <w:rsid w:val="00AD00CE"/>
    <w:rsid w:val="00AD0475"/>
    <w:rsid w:val="00AD087B"/>
    <w:rsid w:val="00AD0DA2"/>
    <w:rsid w:val="00AD0FF4"/>
    <w:rsid w:val="00AD2247"/>
    <w:rsid w:val="00AD234C"/>
    <w:rsid w:val="00AD2415"/>
    <w:rsid w:val="00AD2E1B"/>
    <w:rsid w:val="00AD3501"/>
    <w:rsid w:val="00AD3925"/>
    <w:rsid w:val="00AD3BFF"/>
    <w:rsid w:val="00AD3DDB"/>
    <w:rsid w:val="00AD4324"/>
    <w:rsid w:val="00AD4583"/>
    <w:rsid w:val="00AD4F68"/>
    <w:rsid w:val="00AD4FE4"/>
    <w:rsid w:val="00AD53B9"/>
    <w:rsid w:val="00AD56B6"/>
    <w:rsid w:val="00AD572C"/>
    <w:rsid w:val="00AD6131"/>
    <w:rsid w:val="00AD709E"/>
    <w:rsid w:val="00AD79EF"/>
    <w:rsid w:val="00AD79F3"/>
    <w:rsid w:val="00AD7D96"/>
    <w:rsid w:val="00AE0193"/>
    <w:rsid w:val="00AE030B"/>
    <w:rsid w:val="00AE0943"/>
    <w:rsid w:val="00AE0A5D"/>
    <w:rsid w:val="00AE0ABE"/>
    <w:rsid w:val="00AE0CDD"/>
    <w:rsid w:val="00AE1544"/>
    <w:rsid w:val="00AE1984"/>
    <w:rsid w:val="00AE1DAD"/>
    <w:rsid w:val="00AE1F64"/>
    <w:rsid w:val="00AE22AC"/>
    <w:rsid w:val="00AE2617"/>
    <w:rsid w:val="00AE2920"/>
    <w:rsid w:val="00AE2DDC"/>
    <w:rsid w:val="00AE2E03"/>
    <w:rsid w:val="00AE33B5"/>
    <w:rsid w:val="00AE3BAB"/>
    <w:rsid w:val="00AE4180"/>
    <w:rsid w:val="00AE5448"/>
    <w:rsid w:val="00AE5746"/>
    <w:rsid w:val="00AE5B14"/>
    <w:rsid w:val="00AE5F82"/>
    <w:rsid w:val="00AE623B"/>
    <w:rsid w:val="00AE6461"/>
    <w:rsid w:val="00AE6D85"/>
    <w:rsid w:val="00AE73D7"/>
    <w:rsid w:val="00AE7C0B"/>
    <w:rsid w:val="00AE7C7B"/>
    <w:rsid w:val="00AE7CCE"/>
    <w:rsid w:val="00AF0009"/>
    <w:rsid w:val="00AF0867"/>
    <w:rsid w:val="00AF0C67"/>
    <w:rsid w:val="00AF1219"/>
    <w:rsid w:val="00AF150B"/>
    <w:rsid w:val="00AF1732"/>
    <w:rsid w:val="00AF187D"/>
    <w:rsid w:val="00AF1AD3"/>
    <w:rsid w:val="00AF1E31"/>
    <w:rsid w:val="00AF20C4"/>
    <w:rsid w:val="00AF2AA2"/>
    <w:rsid w:val="00AF2BB7"/>
    <w:rsid w:val="00AF3383"/>
    <w:rsid w:val="00AF383D"/>
    <w:rsid w:val="00AF3B5F"/>
    <w:rsid w:val="00AF4061"/>
    <w:rsid w:val="00AF40C4"/>
    <w:rsid w:val="00AF40FE"/>
    <w:rsid w:val="00AF4599"/>
    <w:rsid w:val="00AF4CB3"/>
    <w:rsid w:val="00AF594E"/>
    <w:rsid w:val="00AF5C29"/>
    <w:rsid w:val="00AF618E"/>
    <w:rsid w:val="00AF6747"/>
    <w:rsid w:val="00AF6BA3"/>
    <w:rsid w:val="00AF724F"/>
    <w:rsid w:val="00AF72EA"/>
    <w:rsid w:val="00AF7527"/>
    <w:rsid w:val="00AF7B1F"/>
    <w:rsid w:val="00AF7BA4"/>
    <w:rsid w:val="00AF7CA3"/>
    <w:rsid w:val="00B000C0"/>
    <w:rsid w:val="00B009A0"/>
    <w:rsid w:val="00B00AE1"/>
    <w:rsid w:val="00B00D03"/>
    <w:rsid w:val="00B01104"/>
    <w:rsid w:val="00B013C7"/>
    <w:rsid w:val="00B01CF2"/>
    <w:rsid w:val="00B01E61"/>
    <w:rsid w:val="00B01EDC"/>
    <w:rsid w:val="00B022F0"/>
    <w:rsid w:val="00B02368"/>
    <w:rsid w:val="00B025C9"/>
    <w:rsid w:val="00B02D30"/>
    <w:rsid w:val="00B02DA0"/>
    <w:rsid w:val="00B03676"/>
    <w:rsid w:val="00B03E1F"/>
    <w:rsid w:val="00B03E3B"/>
    <w:rsid w:val="00B04F5A"/>
    <w:rsid w:val="00B0503B"/>
    <w:rsid w:val="00B0525D"/>
    <w:rsid w:val="00B05674"/>
    <w:rsid w:val="00B059E0"/>
    <w:rsid w:val="00B05D19"/>
    <w:rsid w:val="00B06431"/>
    <w:rsid w:val="00B06AC3"/>
    <w:rsid w:val="00B06D31"/>
    <w:rsid w:val="00B06F43"/>
    <w:rsid w:val="00B06F9E"/>
    <w:rsid w:val="00B07006"/>
    <w:rsid w:val="00B074C8"/>
    <w:rsid w:val="00B078EF"/>
    <w:rsid w:val="00B105CC"/>
    <w:rsid w:val="00B111A7"/>
    <w:rsid w:val="00B1149F"/>
    <w:rsid w:val="00B11B32"/>
    <w:rsid w:val="00B11E2F"/>
    <w:rsid w:val="00B123F2"/>
    <w:rsid w:val="00B12FB1"/>
    <w:rsid w:val="00B13468"/>
    <w:rsid w:val="00B134DE"/>
    <w:rsid w:val="00B135DA"/>
    <w:rsid w:val="00B13A1D"/>
    <w:rsid w:val="00B149FD"/>
    <w:rsid w:val="00B14BDE"/>
    <w:rsid w:val="00B1520A"/>
    <w:rsid w:val="00B1559C"/>
    <w:rsid w:val="00B16194"/>
    <w:rsid w:val="00B1650D"/>
    <w:rsid w:val="00B16573"/>
    <w:rsid w:val="00B17108"/>
    <w:rsid w:val="00B17186"/>
    <w:rsid w:val="00B17E06"/>
    <w:rsid w:val="00B206AC"/>
    <w:rsid w:val="00B214A2"/>
    <w:rsid w:val="00B222F5"/>
    <w:rsid w:val="00B22A31"/>
    <w:rsid w:val="00B23846"/>
    <w:rsid w:val="00B238D0"/>
    <w:rsid w:val="00B24226"/>
    <w:rsid w:val="00B246BC"/>
    <w:rsid w:val="00B24757"/>
    <w:rsid w:val="00B249AD"/>
    <w:rsid w:val="00B24A32"/>
    <w:rsid w:val="00B24C5D"/>
    <w:rsid w:val="00B24D77"/>
    <w:rsid w:val="00B24EC0"/>
    <w:rsid w:val="00B24F5E"/>
    <w:rsid w:val="00B252B8"/>
    <w:rsid w:val="00B252C9"/>
    <w:rsid w:val="00B257DC"/>
    <w:rsid w:val="00B2590E"/>
    <w:rsid w:val="00B25F12"/>
    <w:rsid w:val="00B2619F"/>
    <w:rsid w:val="00B26978"/>
    <w:rsid w:val="00B272A1"/>
    <w:rsid w:val="00B27A86"/>
    <w:rsid w:val="00B27D16"/>
    <w:rsid w:val="00B27D69"/>
    <w:rsid w:val="00B303F5"/>
    <w:rsid w:val="00B30C30"/>
    <w:rsid w:val="00B310C5"/>
    <w:rsid w:val="00B321AF"/>
    <w:rsid w:val="00B3284C"/>
    <w:rsid w:val="00B32AAA"/>
    <w:rsid w:val="00B336D3"/>
    <w:rsid w:val="00B33744"/>
    <w:rsid w:val="00B34438"/>
    <w:rsid w:val="00B352D7"/>
    <w:rsid w:val="00B354A5"/>
    <w:rsid w:val="00B35BDF"/>
    <w:rsid w:val="00B35F04"/>
    <w:rsid w:val="00B37339"/>
    <w:rsid w:val="00B3766A"/>
    <w:rsid w:val="00B3767A"/>
    <w:rsid w:val="00B37E28"/>
    <w:rsid w:val="00B403D8"/>
    <w:rsid w:val="00B407FC"/>
    <w:rsid w:val="00B40893"/>
    <w:rsid w:val="00B40A30"/>
    <w:rsid w:val="00B41153"/>
    <w:rsid w:val="00B41316"/>
    <w:rsid w:val="00B4139F"/>
    <w:rsid w:val="00B4189C"/>
    <w:rsid w:val="00B41A1E"/>
    <w:rsid w:val="00B41E55"/>
    <w:rsid w:val="00B41EC3"/>
    <w:rsid w:val="00B4226B"/>
    <w:rsid w:val="00B42750"/>
    <w:rsid w:val="00B42A80"/>
    <w:rsid w:val="00B42C34"/>
    <w:rsid w:val="00B43776"/>
    <w:rsid w:val="00B43EA1"/>
    <w:rsid w:val="00B43EC3"/>
    <w:rsid w:val="00B4569E"/>
    <w:rsid w:val="00B46B7F"/>
    <w:rsid w:val="00B46C6D"/>
    <w:rsid w:val="00B47126"/>
    <w:rsid w:val="00B4791F"/>
    <w:rsid w:val="00B50134"/>
    <w:rsid w:val="00B50579"/>
    <w:rsid w:val="00B5080E"/>
    <w:rsid w:val="00B50EC4"/>
    <w:rsid w:val="00B50FBE"/>
    <w:rsid w:val="00B51128"/>
    <w:rsid w:val="00B511B7"/>
    <w:rsid w:val="00B51889"/>
    <w:rsid w:val="00B518D0"/>
    <w:rsid w:val="00B51BA8"/>
    <w:rsid w:val="00B51D95"/>
    <w:rsid w:val="00B51DA6"/>
    <w:rsid w:val="00B528BE"/>
    <w:rsid w:val="00B53531"/>
    <w:rsid w:val="00B535E5"/>
    <w:rsid w:val="00B547CF"/>
    <w:rsid w:val="00B54902"/>
    <w:rsid w:val="00B54B80"/>
    <w:rsid w:val="00B54C88"/>
    <w:rsid w:val="00B5518D"/>
    <w:rsid w:val="00B5567E"/>
    <w:rsid w:val="00B55972"/>
    <w:rsid w:val="00B564BC"/>
    <w:rsid w:val="00B5764B"/>
    <w:rsid w:val="00B600C7"/>
    <w:rsid w:val="00B60982"/>
    <w:rsid w:val="00B61FDC"/>
    <w:rsid w:val="00B6234C"/>
    <w:rsid w:val="00B623DD"/>
    <w:rsid w:val="00B62713"/>
    <w:rsid w:val="00B63081"/>
    <w:rsid w:val="00B6391D"/>
    <w:rsid w:val="00B64319"/>
    <w:rsid w:val="00B65065"/>
    <w:rsid w:val="00B65320"/>
    <w:rsid w:val="00B65385"/>
    <w:rsid w:val="00B655F6"/>
    <w:rsid w:val="00B65660"/>
    <w:rsid w:val="00B65A2E"/>
    <w:rsid w:val="00B65C02"/>
    <w:rsid w:val="00B66A0D"/>
    <w:rsid w:val="00B6754B"/>
    <w:rsid w:val="00B679A5"/>
    <w:rsid w:val="00B67D7A"/>
    <w:rsid w:val="00B67F88"/>
    <w:rsid w:val="00B67FAD"/>
    <w:rsid w:val="00B70346"/>
    <w:rsid w:val="00B707E6"/>
    <w:rsid w:val="00B71274"/>
    <w:rsid w:val="00B71709"/>
    <w:rsid w:val="00B71C2A"/>
    <w:rsid w:val="00B727A9"/>
    <w:rsid w:val="00B72F2F"/>
    <w:rsid w:val="00B73089"/>
    <w:rsid w:val="00B73095"/>
    <w:rsid w:val="00B73115"/>
    <w:rsid w:val="00B731BA"/>
    <w:rsid w:val="00B731EE"/>
    <w:rsid w:val="00B733EA"/>
    <w:rsid w:val="00B73766"/>
    <w:rsid w:val="00B73BBC"/>
    <w:rsid w:val="00B7400F"/>
    <w:rsid w:val="00B749EC"/>
    <w:rsid w:val="00B751DE"/>
    <w:rsid w:val="00B75692"/>
    <w:rsid w:val="00B75699"/>
    <w:rsid w:val="00B760A5"/>
    <w:rsid w:val="00B763B7"/>
    <w:rsid w:val="00B768AB"/>
    <w:rsid w:val="00B76B93"/>
    <w:rsid w:val="00B76E96"/>
    <w:rsid w:val="00B77088"/>
    <w:rsid w:val="00B77263"/>
    <w:rsid w:val="00B77D4A"/>
    <w:rsid w:val="00B804CD"/>
    <w:rsid w:val="00B80A7F"/>
    <w:rsid w:val="00B80EA2"/>
    <w:rsid w:val="00B81C3D"/>
    <w:rsid w:val="00B82599"/>
    <w:rsid w:val="00B82610"/>
    <w:rsid w:val="00B83021"/>
    <w:rsid w:val="00B8326F"/>
    <w:rsid w:val="00B83367"/>
    <w:rsid w:val="00B83D9E"/>
    <w:rsid w:val="00B83E3A"/>
    <w:rsid w:val="00B84FC2"/>
    <w:rsid w:val="00B850CC"/>
    <w:rsid w:val="00B8526C"/>
    <w:rsid w:val="00B855A9"/>
    <w:rsid w:val="00B8580B"/>
    <w:rsid w:val="00B85AE8"/>
    <w:rsid w:val="00B85DE8"/>
    <w:rsid w:val="00B86216"/>
    <w:rsid w:val="00B8667A"/>
    <w:rsid w:val="00B86DD8"/>
    <w:rsid w:val="00B8756C"/>
    <w:rsid w:val="00B87996"/>
    <w:rsid w:val="00B87B8B"/>
    <w:rsid w:val="00B87DE6"/>
    <w:rsid w:val="00B90077"/>
    <w:rsid w:val="00B902EB"/>
    <w:rsid w:val="00B906E5"/>
    <w:rsid w:val="00B90C37"/>
    <w:rsid w:val="00B9116E"/>
    <w:rsid w:val="00B915C6"/>
    <w:rsid w:val="00B91DCB"/>
    <w:rsid w:val="00B9304F"/>
    <w:rsid w:val="00B936C8"/>
    <w:rsid w:val="00B93E62"/>
    <w:rsid w:val="00B940C9"/>
    <w:rsid w:val="00B94736"/>
    <w:rsid w:val="00B94891"/>
    <w:rsid w:val="00B94D79"/>
    <w:rsid w:val="00B94F45"/>
    <w:rsid w:val="00B95012"/>
    <w:rsid w:val="00B95783"/>
    <w:rsid w:val="00B96377"/>
    <w:rsid w:val="00B964D1"/>
    <w:rsid w:val="00B969BB"/>
    <w:rsid w:val="00B96BDC"/>
    <w:rsid w:val="00B96F7C"/>
    <w:rsid w:val="00B975B9"/>
    <w:rsid w:val="00B9782D"/>
    <w:rsid w:val="00BA0B17"/>
    <w:rsid w:val="00BA1CA3"/>
    <w:rsid w:val="00BA2B39"/>
    <w:rsid w:val="00BA2C6E"/>
    <w:rsid w:val="00BA2DCA"/>
    <w:rsid w:val="00BA2FBA"/>
    <w:rsid w:val="00BA3318"/>
    <w:rsid w:val="00BA3360"/>
    <w:rsid w:val="00BA34BD"/>
    <w:rsid w:val="00BA35A5"/>
    <w:rsid w:val="00BA4281"/>
    <w:rsid w:val="00BA4D8F"/>
    <w:rsid w:val="00BA525E"/>
    <w:rsid w:val="00BA5878"/>
    <w:rsid w:val="00BA5BA0"/>
    <w:rsid w:val="00BA5BB6"/>
    <w:rsid w:val="00BA7B70"/>
    <w:rsid w:val="00BA7E6C"/>
    <w:rsid w:val="00BB0367"/>
    <w:rsid w:val="00BB1705"/>
    <w:rsid w:val="00BB2131"/>
    <w:rsid w:val="00BB25D2"/>
    <w:rsid w:val="00BB2C74"/>
    <w:rsid w:val="00BB2E58"/>
    <w:rsid w:val="00BB2F28"/>
    <w:rsid w:val="00BB2F48"/>
    <w:rsid w:val="00BB2FCB"/>
    <w:rsid w:val="00BB34F9"/>
    <w:rsid w:val="00BB392B"/>
    <w:rsid w:val="00BB39FA"/>
    <w:rsid w:val="00BB3AE7"/>
    <w:rsid w:val="00BB3C3B"/>
    <w:rsid w:val="00BB4E7B"/>
    <w:rsid w:val="00BB50C4"/>
    <w:rsid w:val="00BB539C"/>
    <w:rsid w:val="00BB58EA"/>
    <w:rsid w:val="00BB5DD2"/>
    <w:rsid w:val="00BB6063"/>
    <w:rsid w:val="00BB66C5"/>
    <w:rsid w:val="00BB6D27"/>
    <w:rsid w:val="00BB6FF1"/>
    <w:rsid w:val="00BB70F3"/>
    <w:rsid w:val="00BB752A"/>
    <w:rsid w:val="00BB7959"/>
    <w:rsid w:val="00BB7B77"/>
    <w:rsid w:val="00BB7D45"/>
    <w:rsid w:val="00BC05A5"/>
    <w:rsid w:val="00BC0BCE"/>
    <w:rsid w:val="00BC0FA5"/>
    <w:rsid w:val="00BC12E0"/>
    <w:rsid w:val="00BC1304"/>
    <w:rsid w:val="00BC1439"/>
    <w:rsid w:val="00BC1A34"/>
    <w:rsid w:val="00BC1F0C"/>
    <w:rsid w:val="00BC2155"/>
    <w:rsid w:val="00BC237B"/>
    <w:rsid w:val="00BC3F82"/>
    <w:rsid w:val="00BC414E"/>
    <w:rsid w:val="00BC4291"/>
    <w:rsid w:val="00BC4AE6"/>
    <w:rsid w:val="00BC4F95"/>
    <w:rsid w:val="00BC5738"/>
    <w:rsid w:val="00BC58E6"/>
    <w:rsid w:val="00BC60EE"/>
    <w:rsid w:val="00BC662C"/>
    <w:rsid w:val="00BC7299"/>
    <w:rsid w:val="00BC7957"/>
    <w:rsid w:val="00BC7D05"/>
    <w:rsid w:val="00BD0337"/>
    <w:rsid w:val="00BD0462"/>
    <w:rsid w:val="00BD0513"/>
    <w:rsid w:val="00BD095E"/>
    <w:rsid w:val="00BD0B36"/>
    <w:rsid w:val="00BD0BBE"/>
    <w:rsid w:val="00BD0E8A"/>
    <w:rsid w:val="00BD0F61"/>
    <w:rsid w:val="00BD10A5"/>
    <w:rsid w:val="00BD125D"/>
    <w:rsid w:val="00BD1F05"/>
    <w:rsid w:val="00BD1F39"/>
    <w:rsid w:val="00BD31B3"/>
    <w:rsid w:val="00BD353E"/>
    <w:rsid w:val="00BD413A"/>
    <w:rsid w:val="00BD4267"/>
    <w:rsid w:val="00BD47FF"/>
    <w:rsid w:val="00BD53F0"/>
    <w:rsid w:val="00BD6493"/>
    <w:rsid w:val="00BD669F"/>
    <w:rsid w:val="00BD6A77"/>
    <w:rsid w:val="00BD6E45"/>
    <w:rsid w:val="00BD77AB"/>
    <w:rsid w:val="00BD7A78"/>
    <w:rsid w:val="00BD7C0B"/>
    <w:rsid w:val="00BD7D72"/>
    <w:rsid w:val="00BE0037"/>
    <w:rsid w:val="00BE0470"/>
    <w:rsid w:val="00BE0C89"/>
    <w:rsid w:val="00BE19D5"/>
    <w:rsid w:val="00BE1F21"/>
    <w:rsid w:val="00BE1F3A"/>
    <w:rsid w:val="00BE21F8"/>
    <w:rsid w:val="00BE222B"/>
    <w:rsid w:val="00BE258D"/>
    <w:rsid w:val="00BE270C"/>
    <w:rsid w:val="00BE2713"/>
    <w:rsid w:val="00BE2AF3"/>
    <w:rsid w:val="00BE2E2D"/>
    <w:rsid w:val="00BE30AA"/>
    <w:rsid w:val="00BE3B1F"/>
    <w:rsid w:val="00BE3E61"/>
    <w:rsid w:val="00BE4921"/>
    <w:rsid w:val="00BE4BDB"/>
    <w:rsid w:val="00BE4CFE"/>
    <w:rsid w:val="00BE4EBE"/>
    <w:rsid w:val="00BE4F00"/>
    <w:rsid w:val="00BE523A"/>
    <w:rsid w:val="00BE5904"/>
    <w:rsid w:val="00BE5C36"/>
    <w:rsid w:val="00BE5C45"/>
    <w:rsid w:val="00BE5F91"/>
    <w:rsid w:val="00BE6330"/>
    <w:rsid w:val="00BE6859"/>
    <w:rsid w:val="00BE6A3B"/>
    <w:rsid w:val="00BE6B25"/>
    <w:rsid w:val="00BE7A66"/>
    <w:rsid w:val="00BF0421"/>
    <w:rsid w:val="00BF0C81"/>
    <w:rsid w:val="00BF0DAC"/>
    <w:rsid w:val="00BF210B"/>
    <w:rsid w:val="00BF2646"/>
    <w:rsid w:val="00BF2D2F"/>
    <w:rsid w:val="00BF3198"/>
    <w:rsid w:val="00BF3425"/>
    <w:rsid w:val="00BF34BD"/>
    <w:rsid w:val="00BF3662"/>
    <w:rsid w:val="00BF39F0"/>
    <w:rsid w:val="00BF3E0E"/>
    <w:rsid w:val="00BF42C4"/>
    <w:rsid w:val="00BF4424"/>
    <w:rsid w:val="00BF4659"/>
    <w:rsid w:val="00BF490B"/>
    <w:rsid w:val="00BF515D"/>
    <w:rsid w:val="00BF5843"/>
    <w:rsid w:val="00BF591B"/>
    <w:rsid w:val="00BF5D2C"/>
    <w:rsid w:val="00BF5EDB"/>
    <w:rsid w:val="00BF61D6"/>
    <w:rsid w:val="00BF689C"/>
    <w:rsid w:val="00BF6FC7"/>
    <w:rsid w:val="00BF72A8"/>
    <w:rsid w:val="00BF7E9D"/>
    <w:rsid w:val="00C00035"/>
    <w:rsid w:val="00C006FD"/>
    <w:rsid w:val="00C00F3E"/>
    <w:rsid w:val="00C01149"/>
    <w:rsid w:val="00C016DD"/>
    <w:rsid w:val="00C0178C"/>
    <w:rsid w:val="00C01829"/>
    <w:rsid w:val="00C0192D"/>
    <w:rsid w:val="00C0203A"/>
    <w:rsid w:val="00C024F6"/>
    <w:rsid w:val="00C02E6D"/>
    <w:rsid w:val="00C03044"/>
    <w:rsid w:val="00C03146"/>
    <w:rsid w:val="00C034FA"/>
    <w:rsid w:val="00C038AC"/>
    <w:rsid w:val="00C04464"/>
    <w:rsid w:val="00C0448B"/>
    <w:rsid w:val="00C044CD"/>
    <w:rsid w:val="00C045C0"/>
    <w:rsid w:val="00C05372"/>
    <w:rsid w:val="00C0586F"/>
    <w:rsid w:val="00C0619C"/>
    <w:rsid w:val="00C06797"/>
    <w:rsid w:val="00C068CC"/>
    <w:rsid w:val="00C06E99"/>
    <w:rsid w:val="00C073FE"/>
    <w:rsid w:val="00C07934"/>
    <w:rsid w:val="00C10121"/>
    <w:rsid w:val="00C103E4"/>
    <w:rsid w:val="00C1075F"/>
    <w:rsid w:val="00C107B4"/>
    <w:rsid w:val="00C10C09"/>
    <w:rsid w:val="00C12300"/>
    <w:rsid w:val="00C12585"/>
    <w:rsid w:val="00C1266F"/>
    <w:rsid w:val="00C128FA"/>
    <w:rsid w:val="00C1298A"/>
    <w:rsid w:val="00C134CD"/>
    <w:rsid w:val="00C135B2"/>
    <w:rsid w:val="00C135C9"/>
    <w:rsid w:val="00C137A6"/>
    <w:rsid w:val="00C13818"/>
    <w:rsid w:val="00C13FCF"/>
    <w:rsid w:val="00C14EF5"/>
    <w:rsid w:val="00C14FA5"/>
    <w:rsid w:val="00C1549F"/>
    <w:rsid w:val="00C156DE"/>
    <w:rsid w:val="00C1585B"/>
    <w:rsid w:val="00C166DC"/>
    <w:rsid w:val="00C16805"/>
    <w:rsid w:val="00C16A33"/>
    <w:rsid w:val="00C16BAF"/>
    <w:rsid w:val="00C1711B"/>
    <w:rsid w:val="00C173E7"/>
    <w:rsid w:val="00C1784A"/>
    <w:rsid w:val="00C17AEB"/>
    <w:rsid w:val="00C20752"/>
    <w:rsid w:val="00C207A3"/>
    <w:rsid w:val="00C20859"/>
    <w:rsid w:val="00C22352"/>
    <w:rsid w:val="00C227B3"/>
    <w:rsid w:val="00C228D8"/>
    <w:rsid w:val="00C22A64"/>
    <w:rsid w:val="00C22CD6"/>
    <w:rsid w:val="00C23378"/>
    <w:rsid w:val="00C23898"/>
    <w:rsid w:val="00C23B7D"/>
    <w:rsid w:val="00C23CB5"/>
    <w:rsid w:val="00C23F72"/>
    <w:rsid w:val="00C24333"/>
    <w:rsid w:val="00C244C3"/>
    <w:rsid w:val="00C2452D"/>
    <w:rsid w:val="00C24A30"/>
    <w:rsid w:val="00C24FD8"/>
    <w:rsid w:val="00C252D6"/>
    <w:rsid w:val="00C25313"/>
    <w:rsid w:val="00C2543B"/>
    <w:rsid w:val="00C2556E"/>
    <w:rsid w:val="00C2644F"/>
    <w:rsid w:val="00C264E5"/>
    <w:rsid w:val="00C265CE"/>
    <w:rsid w:val="00C26674"/>
    <w:rsid w:val="00C268C3"/>
    <w:rsid w:val="00C26BC1"/>
    <w:rsid w:val="00C26C06"/>
    <w:rsid w:val="00C270D7"/>
    <w:rsid w:val="00C2724F"/>
    <w:rsid w:val="00C273EA"/>
    <w:rsid w:val="00C2772F"/>
    <w:rsid w:val="00C278A4"/>
    <w:rsid w:val="00C27CC5"/>
    <w:rsid w:val="00C304F7"/>
    <w:rsid w:val="00C305BC"/>
    <w:rsid w:val="00C309EA"/>
    <w:rsid w:val="00C30D06"/>
    <w:rsid w:val="00C30F75"/>
    <w:rsid w:val="00C310AF"/>
    <w:rsid w:val="00C3141A"/>
    <w:rsid w:val="00C31B99"/>
    <w:rsid w:val="00C325B2"/>
    <w:rsid w:val="00C3261E"/>
    <w:rsid w:val="00C32CCE"/>
    <w:rsid w:val="00C32CEB"/>
    <w:rsid w:val="00C3335A"/>
    <w:rsid w:val="00C33DCA"/>
    <w:rsid w:val="00C33F5F"/>
    <w:rsid w:val="00C33F6C"/>
    <w:rsid w:val="00C340AE"/>
    <w:rsid w:val="00C3419B"/>
    <w:rsid w:val="00C3421B"/>
    <w:rsid w:val="00C3499D"/>
    <w:rsid w:val="00C34C7C"/>
    <w:rsid w:val="00C34F26"/>
    <w:rsid w:val="00C3567B"/>
    <w:rsid w:val="00C356FD"/>
    <w:rsid w:val="00C36ECB"/>
    <w:rsid w:val="00C371F8"/>
    <w:rsid w:val="00C37AB2"/>
    <w:rsid w:val="00C37AE8"/>
    <w:rsid w:val="00C37CD3"/>
    <w:rsid w:val="00C4031C"/>
    <w:rsid w:val="00C4062F"/>
    <w:rsid w:val="00C407F1"/>
    <w:rsid w:val="00C418DF"/>
    <w:rsid w:val="00C41ED2"/>
    <w:rsid w:val="00C42051"/>
    <w:rsid w:val="00C420FC"/>
    <w:rsid w:val="00C4287F"/>
    <w:rsid w:val="00C4324A"/>
    <w:rsid w:val="00C43277"/>
    <w:rsid w:val="00C433BB"/>
    <w:rsid w:val="00C43A81"/>
    <w:rsid w:val="00C4402D"/>
    <w:rsid w:val="00C44534"/>
    <w:rsid w:val="00C4459D"/>
    <w:rsid w:val="00C44978"/>
    <w:rsid w:val="00C44B5C"/>
    <w:rsid w:val="00C44DDD"/>
    <w:rsid w:val="00C452D3"/>
    <w:rsid w:val="00C455B8"/>
    <w:rsid w:val="00C45963"/>
    <w:rsid w:val="00C45AFD"/>
    <w:rsid w:val="00C4691C"/>
    <w:rsid w:val="00C46B84"/>
    <w:rsid w:val="00C46CDE"/>
    <w:rsid w:val="00C4774F"/>
    <w:rsid w:val="00C47B87"/>
    <w:rsid w:val="00C47C1B"/>
    <w:rsid w:val="00C47E2B"/>
    <w:rsid w:val="00C50104"/>
    <w:rsid w:val="00C50351"/>
    <w:rsid w:val="00C5167D"/>
    <w:rsid w:val="00C52074"/>
    <w:rsid w:val="00C52087"/>
    <w:rsid w:val="00C5210D"/>
    <w:rsid w:val="00C530FE"/>
    <w:rsid w:val="00C533CD"/>
    <w:rsid w:val="00C537CB"/>
    <w:rsid w:val="00C537DB"/>
    <w:rsid w:val="00C53BBA"/>
    <w:rsid w:val="00C53FC7"/>
    <w:rsid w:val="00C54663"/>
    <w:rsid w:val="00C547ED"/>
    <w:rsid w:val="00C55AD1"/>
    <w:rsid w:val="00C55AD4"/>
    <w:rsid w:val="00C55D75"/>
    <w:rsid w:val="00C5663B"/>
    <w:rsid w:val="00C568D4"/>
    <w:rsid w:val="00C56913"/>
    <w:rsid w:val="00C57736"/>
    <w:rsid w:val="00C5792C"/>
    <w:rsid w:val="00C57D25"/>
    <w:rsid w:val="00C57FA3"/>
    <w:rsid w:val="00C601DA"/>
    <w:rsid w:val="00C603B6"/>
    <w:rsid w:val="00C60687"/>
    <w:rsid w:val="00C6106D"/>
    <w:rsid w:val="00C6178B"/>
    <w:rsid w:val="00C61A06"/>
    <w:rsid w:val="00C62610"/>
    <w:rsid w:val="00C6296F"/>
    <w:rsid w:val="00C62BDB"/>
    <w:rsid w:val="00C63D78"/>
    <w:rsid w:val="00C63F16"/>
    <w:rsid w:val="00C64875"/>
    <w:rsid w:val="00C64945"/>
    <w:rsid w:val="00C64F8F"/>
    <w:rsid w:val="00C651E4"/>
    <w:rsid w:val="00C6597E"/>
    <w:rsid w:val="00C65D7F"/>
    <w:rsid w:val="00C65E82"/>
    <w:rsid w:val="00C6657B"/>
    <w:rsid w:val="00C67223"/>
    <w:rsid w:val="00C676E6"/>
    <w:rsid w:val="00C6799B"/>
    <w:rsid w:val="00C67D76"/>
    <w:rsid w:val="00C67D98"/>
    <w:rsid w:val="00C67EEC"/>
    <w:rsid w:val="00C703EC"/>
    <w:rsid w:val="00C7093F"/>
    <w:rsid w:val="00C7095B"/>
    <w:rsid w:val="00C70A1F"/>
    <w:rsid w:val="00C7106A"/>
    <w:rsid w:val="00C71E76"/>
    <w:rsid w:val="00C72CC3"/>
    <w:rsid w:val="00C72DCA"/>
    <w:rsid w:val="00C72FEA"/>
    <w:rsid w:val="00C7309C"/>
    <w:rsid w:val="00C735E2"/>
    <w:rsid w:val="00C73649"/>
    <w:rsid w:val="00C7390A"/>
    <w:rsid w:val="00C73967"/>
    <w:rsid w:val="00C73B0C"/>
    <w:rsid w:val="00C73D41"/>
    <w:rsid w:val="00C74004"/>
    <w:rsid w:val="00C74D1E"/>
    <w:rsid w:val="00C74E72"/>
    <w:rsid w:val="00C7504A"/>
    <w:rsid w:val="00C750D9"/>
    <w:rsid w:val="00C754B0"/>
    <w:rsid w:val="00C75587"/>
    <w:rsid w:val="00C757EB"/>
    <w:rsid w:val="00C75CC7"/>
    <w:rsid w:val="00C75F86"/>
    <w:rsid w:val="00C76987"/>
    <w:rsid w:val="00C76B48"/>
    <w:rsid w:val="00C76C6D"/>
    <w:rsid w:val="00C76EAC"/>
    <w:rsid w:val="00C76FD9"/>
    <w:rsid w:val="00C7760B"/>
    <w:rsid w:val="00C8065E"/>
    <w:rsid w:val="00C810AB"/>
    <w:rsid w:val="00C8131C"/>
    <w:rsid w:val="00C81B17"/>
    <w:rsid w:val="00C821B5"/>
    <w:rsid w:val="00C82531"/>
    <w:rsid w:val="00C82689"/>
    <w:rsid w:val="00C82732"/>
    <w:rsid w:val="00C82DA0"/>
    <w:rsid w:val="00C830A0"/>
    <w:rsid w:val="00C83AFB"/>
    <w:rsid w:val="00C83AFC"/>
    <w:rsid w:val="00C84025"/>
    <w:rsid w:val="00C8502D"/>
    <w:rsid w:val="00C850AF"/>
    <w:rsid w:val="00C850F3"/>
    <w:rsid w:val="00C85235"/>
    <w:rsid w:val="00C853E3"/>
    <w:rsid w:val="00C8541B"/>
    <w:rsid w:val="00C85653"/>
    <w:rsid w:val="00C85F14"/>
    <w:rsid w:val="00C86041"/>
    <w:rsid w:val="00C86670"/>
    <w:rsid w:val="00C86701"/>
    <w:rsid w:val="00C86E68"/>
    <w:rsid w:val="00C873D6"/>
    <w:rsid w:val="00C87B8F"/>
    <w:rsid w:val="00C87FD0"/>
    <w:rsid w:val="00C9063F"/>
    <w:rsid w:val="00C90838"/>
    <w:rsid w:val="00C90842"/>
    <w:rsid w:val="00C908D0"/>
    <w:rsid w:val="00C90E09"/>
    <w:rsid w:val="00C914CD"/>
    <w:rsid w:val="00C91665"/>
    <w:rsid w:val="00C91E16"/>
    <w:rsid w:val="00C92604"/>
    <w:rsid w:val="00C926E8"/>
    <w:rsid w:val="00C93764"/>
    <w:rsid w:val="00C93D29"/>
    <w:rsid w:val="00C93DC4"/>
    <w:rsid w:val="00C940E9"/>
    <w:rsid w:val="00C9442E"/>
    <w:rsid w:val="00C946CA"/>
    <w:rsid w:val="00C95441"/>
    <w:rsid w:val="00C9545E"/>
    <w:rsid w:val="00C95498"/>
    <w:rsid w:val="00C95E0C"/>
    <w:rsid w:val="00C95E3F"/>
    <w:rsid w:val="00C9629A"/>
    <w:rsid w:val="00C9636D"/>
    <w:rsid w:val="00C969A5"/>
    <w:rsid w:val="00C97010"/>
    <w:rsid w:val="00C9706B"/>
    <w:rsid w:val="00CA0441"/>
    <w:rsid w:val="00CA047B"/>
    <w:rsid w:val="00CA14B8"/>
    <w:rsid w:val="00CA1F8A"/>
    <w:rsid w:val="00CA2D71"/>
    <w:rsid w:val="00CA3441"/>
    <w:rsid w:val="00CA3869"/>
    <w:rsid w:val="00CA3F87"/>
    <w:rsid w:val="00CA4441"/>
    <w:rsid w:val="00CA489F"/>
    <w:rsid w:val="00CA4C62"/>
    <w:rsid w:val="00CA516D"/>
    <w:rsid w:val="00CA5668"/>
    <w:rsid w:val="00CA5A94"/>
    <w:rsid w:val="00CA60AC"/>
    <w:rsid w:val="00CA686D"/>
    <w:rsid w:val="00CA725C"/>
    <w:rsid w:val="00CA78F7"/>
    <w:rsid w:val="00CA7C38"/>
    <w:rsid w:val="00CA7DE0"/>
    <w:rsid w:val="00CA7DE5"/>
    <w:rsid w:val="00CA7F6D"/>
    <w:rsid w:val="00CB0787"/>
    <w:rsid w:val="00CB097C"/>
    <w:rsid w:val="00CB099F"/>
    <w:rsid w:val="00CB1360"/>
    <w:rsid w:val="00CB1EAD"/>
    <w:rsid w:val="00CB1FBB"/>
    <w:rsid w:val="00CB2072"/>
    <w:rsid w:val="00CB208C"/>
    <w:rsid w:val="00CB3473"/>
    <w:rsid w:val="00CB35AC"/>
    <w:rsid w:val="00CB3F67"/>
    <w:rsid w:val="00CB428C"/>
    <w:rsid w:val="00CB4405"/>
    <w:rsid w:val="00CB49EB"/>
    <w:rsid w:val="00CB542C"/>
    <w:rsid w:val="00CB561D"/>
    <w:rsid w:val="00CB6299"/>
    <w:rsid w:val="00CB6C18"/>
    <w:rsid w:val="00CB715E"/>
    <w:rsid w:val="00CB74F3"/>
    <w:rsid w:val="00CB76B1"/>
    <w:rsid w:val="00CB77ED"/>
    <w:rsid w:val="00CC0974"/>
    <w:rsid w:val="00CC0B39"/>
    <w:rsid w:val="00CC153E"/>
    <w:rsid w:val="00CC1972"/>
    <w:rsid w:val="00CC1A8D"/>
    <w:rsid w:val="00CC2171"/>
    <w:rsid w:val="00CC290F"/>
    <w:rsid w:val="00CC2F8C"/>
    <w:rsid w:val="00CC2FA4"/>
    <w:rsid w:val="00CC32F9"/>
    <w:rsid w:val="00CC3337"/>
    <w:rsid w:val="00CC34C2"/>
    <w:rsid w:val="00CC3F2E"/>
    <w:rsid w:val="00CC4611"/>
    <w:rsid w:val="00CC4D99"/>
    <w:rsid w:val="00CC5B7B"/>
    <w:rsid w:val="00CC6707"/>
    <w:rsid w:val="00CC690A"/>
    <w:rsid w:val="00CC746A"/>
    <w:rsid w:val="00CC7A51"/>
    <w:rsid w:val="00CD0286"/>
    <w:rsid w:val="00CD04A0"/>
    <w:rsid w:val="00CD05ED"/>
    <w:rsid w:val="00CD080C"/>
    <w:rsid w:val="00CD0D69"/>
    <w:rsid w:val="00CD0E22"/>
    <w:rsid w:val="00CD0F67"/>
    <w:rsid w:val="00CD1458"/>
    <w:rsid w:val="00CD1C6B"/>
    <w:rsid w:val="00CD2104"/>
    <w:rsid w:val="00CD2205"/>
    <w:rsid w:val="00CD238E"/>
    <w:rsid w:val="00CD23BE"/>
    <w:rsid w:val="00CD296D"/>
    <w:rsid w:val="00CD2D58"/>
    <w:rsid w:val="00CD35D1"/>
    <w:rsid w:val="00CD38E6"/>
    <w:rsid w:val="00CD3AE4"/>
    <w:rsid w:val="00CD3E5D"/>
    <w:rsid w:val="00CD435E"/>
    <w:rsid w:val="00CD4686"/>
    <w:rsid w:val="00CD4AD9"/>
    <w:rsid w:val="00CD4B47"/>
    <w:rsid w:val="00CD4F0E"/>
    <w:rsid w:val="00CD578B"/>
    <w:rsid w:val="00CD5B8E"/>
    <w:rsid w:val="00CD5D96"/>
    <w:rsid w:val="00CD5F9E"/>
    <w:rsid w:val="00CD618C"/>
    <w:rsid w:val="00CD646B"/>
    <w:rsid w:val="00CD6B84"/>
    <w:rsid w:val="00CD7DCE"/>
    <w:rsid w:val="00CD7E3F"/>
    <w:rsid w:val="00CE058C"/>
    <w:rsid w:val="00CE0A69"/>
    <w:rsid w:val="00CE0C18"/>
    <w:rsid w:val="00CE10D1"/>
    <w:rsid w:val="00CE1A0A"/>
    <w:rsid w:val="00CE1B81"/>
    <w:rsid w:val="00CE2645"/>
    <w:rsid w:val="00CE2654"/>
    <w:rsid w:val="00CE27BE"/>
    <w:rsid w:val="00CE317F"/>
    <w:rsid w:val="00CE373F"/>
    <w:rsid w:val="00CE3882"/>
    <w:rsid w:val="00CE3E26"/>
    <w:rsid w:val="00CE41C2"/>
    <w:rsid w:val="00CE4681"/>
    <w:rsid w:val="00CE4734"/>
    <w:rsid w:val="00CE492C"/>
    <w:rsid w:val="00CE49D5"/>
    <w:rsid w:val="00CE4E65"/>
    <w:rsid w:val="00CE51A0"/>
    <w:rsid w:val="00CE56B4"/>
    <w:rsid w:val="00CE5D0B"/>
    <w:rsid w:val="00CE6A38"/>
    <w:rsid w:val="00CE6B52"/>
    <w:rsid w:val="00CE6F04"/>
    <w:rsid w:val="00CE71C9"/>
    <w:rsid w:val="00CE71E6"/>
    <w:rsid w:val="00CE742E"/>
    <w:rsid w:val="00CE7491"/>
    <w:rsid w:val="00CE76E0"/>
    <w:rsid w:val="00CE7EB4"/>
    <w:rsid w:val="00CF010D"/>
    <w:rsid w:val="00CF026A"/>
    <w:rsid w:val="00CF03BC"/>
    <w:rsid w:val="00CF06A9"/>
    <w:rsid w:val="00CF14FD"/>
    <w:rsid w:val="00CF1783"/>
    <w:rsid w:val="00CF19CB"/>
    <w:rsid w:val="00CF1C12"/>
    <w:rsid w:val="00CF1DEF"/>
    <w:rsid w:val="00CF2008"/>
    <w:rsid w:val="00CF23A3"/>
    <w:rsid w:val="00CF258D"/>
    <w:rsid w:val="00CF2714"/>
    <w:rsid w:val="00CF2F2C"/>
    <w:rsid w:val="00CF2FC2"/>
    <w:rsid w:val="00CF3922"/>
    <w:rsid w:val="00CF3A71"/>
    <w:rsid w:val="00CF3F2C"/>
    <w:rsid w:val="00CF41F8"/>
    <w:rsid w:val="00CF48FB"/>
    <w:rsid w:val="00CF4C4B"/>
    <w:rsid w:val="00CF500B"/>
    <w:rsid w:val="00CF5529"/>
    <w:rsid w:val="00CF59C6"/>
    <w:rsid w:val="00CF5AE3"/>
    <w:rsid w:val="00CF5D07"/>
    <w:rsid w:val="00CF623A"/>
    <w:rsid w:val="00CF6298"/>
    <w:rsid w:val="00CF667A"/>
    <w:rsid w:val="00CF6C84"/>
    <w:rsid w:val="00CF6EA0"/>
    <w:rsid w:val="00CF6EB2"/>
    <w:rsid w:val="00CF7016"/>
    <w:rsid w:val="00CF75CC"/>
    <w:rsid w:val="00CF7ADE"/>
    <w:rsid w:val="00CF7CF1"/>
    <w:rsid w:val="00CF7F8D"/>
    <w:rsid w:val="00D00030"/>
    <w:rsid w:val="00D007CB"/>
    <w:rsid w:val="00D00A4B"/>
    <w:rsid w:val="00D00EBA"/>
    <w:rsid w:val="00D01128"/>
    <w:rsid w:val="00D01335"/>
    <w:rsid w:val="00D02BBD"/>
    <w:rsid w:val="00D03308"/>
    <w:rsid w:val="00D034F7"/>
    <w:rsid w:val="00D04CA5"/>
    <w:rsid w:val="00D051E0"/>
    <w:rsid w:val="00D0535A"/>
    <w:rsid w:val="00D057CD"/>
    <w:rsid w:val="00D05955"/>
    <w:rsid w:val="00D05A58"/>
    <w:rsid w:val="00D05FAA"/>
    <w:rsid w:val="00D061AC"/>
    <w:rsid w:val="00D0652C"/>
    <w:rsid w:val="00D073E8"/>
    <w:rsid w:val="00D079CD"/>
    <w:rsid w:val="00D105F9"/>
    <w:rsid w:val="00D10ABF"/>
    <w:rsid w:val="00D10B02"/>
    <w:rsid w:val="00D10C6C"/>
    <w:rsid w:val="00D10E9E"/>
    <w:rsid w:val="00D1105F"/>
    <w:rsid w:val="00D113E9"/>
    <w:rsid w:val="00D116CD"/>
    <w:rsid w:val="00D11EC3"/>
    <w:rsid w:val="00D1256B"/>
    <w:rsid w:val="00D1284B"/>
    <w:rsid w:val="00D13081"/>
    <w:rsid w:val="00D130C2"/>
    <w:rsid w:val="00D1315F"/>
    <w:rsid w:val="00D13938"/>
    <w:rsid w:val="00D13B3C"/>
    <w:rsid w:val="00D13C9E"/>
    <w:rsid w:val="00D13D30"/>
    <w:rsid w:val="00D143F8"/>
    <w:rsid w:val="00D1471B"/>
    <w:rsid w:val="00D1489E"/>
    <w:rsid w:val="00D14FDA"/>
    <w:rsid w:val="00D15381"/>
    <w:rsid w:val="00D157DC"/>
    <w:rsid w:val="00D15CAD"/>
    <w:rsid w:val="00D15F43"/>
    <w:rsid w:val="00D16153"/>
    <w:rsid w:val="00D1647C"/>
    <w:rsid w:val="00D16560"/>
    <w:rsid w:val="00D16793"/>
    <w:rsid w:val="00D167AD"/>
    <w:rsid w:val="00D17220"/>
    <w:rsid w:val="00D17374"/>
    <w:rsid w:val="00D173C5"/>
    <w:rsid w:val="00D178E6"/>
    <w:rsid w:val="00D1798B"/>
    <w:rsid w:val="00D17BFA"/>
    <w:rsid w:val="00D2003B"/>
    <w:rsid w:val="00D2035D"/>
    <w:rsid w:val="00D203E8"/>
    <w:rsid w:val="00D2067F"/>
    <w:rsid w:val="00D21008"/>
    <w:rsid w:val="00D210A8"/>
    <w:rsid w:val="00D2146B"/>
    <w:rsid w:val="00D218B5"/>
    <w:rsid w:val="00D21D27"/>
    <w:rsid w:val="00D22350"/>
    <w:rsid w:val="00D223F3"/>
    <w:rsid w:val="00D22623"/>
    <w:rsid w:val="00D230C5"/>
    <w:rsid w:val="00D23157"/>
    <w:rsid w:val="00D231D7"/>
    <w:rsid w:val="00D23333"/>
    <w:rsid w:val="00D239EC"/>
    <w:rsid w:val="00D24B28"/>
    <w:rsid w:val="00D24C7E"/>
    <w:rsid w:val="00D24D5A"/>
    <w:rsid w:val="00D25216"/>
    <w:rsid w:val="00D25A90"/>
    <w:rsid w:val="00D25BD9"/>
    <w:rsid w:val="00D26B57"/>
    <w:rsid w:val="00D27526"/>
    <w:rsid w:val="00D27702"/>
    <w:rsid w:val="00D2775F"/>
    <w:rsid w:val="00D27D99"/>
    <w:rsid w:val="00D27DFD"/>
    <w:rsid w:val="00D27F58"/>
    <w:rsid w:val="00D307B9"/>
    <w:rsid w:val="00D307F7"/>
    <w:rsid w:val="00D30886"/>
    <w:rsid w:val="00D3173C"/>
    <w:rsid w:val="00D31D3C"/>
    <w:rsid w:val="00D31FA5"/>
    <w:rsid w:val="00D320ED"/>
    <w:rsid w:val="00D32845"/>
    <w:rsid w:val="00D329D9"/>
    <w:rsid w:val="00D33185"/>
    <w:rsid w:val="00D331EA"/>
    <w:rsid w:val="00D3375D"/>
    <w:rsid w:val="00D348A1"/>
    <w:rsid w:val="00D34A7A"/>
    <w:rsid w:val="00D34AC2"/>
    <w:rsid w:val="00D34CE2"/>
    <w:rsid w:val="00D35FA8"/>
    <w:rsid w:val="00D36234"/>
    <w:rsid w:val="00D364B6"/>
    <w:rsid w:val="00D36A4F"/>
    <w:rsid w:val="00D36D1A"/>
    <w:rsid w:val="00D36D62"/>
    <w:rsid w:val="00D36F57"/>
    <w:rsid w:val="00D371E1"/>
    <w:rsid w:val="00D37665"/>
    <w:rsid w:val="00D37C03"/>
    <w:rsid w:val="00D402EF"/>
    <w:rsid w:val="00D40D38"/>
    <w:rsid w:val="00D41225"/>
    <w:rsid w:val="00D412D5"/>
    <w:rsid w:val="00D41903"/>
    <w:rsid w:val="00D4194F"/>
    <w:rsid w:val="00D423D3"/>
    <w:rsid w:val="00D42A6A"/>
    <w:rsid w:val="00D42CED"/>
    <w:rsid w:val="00D42DFE"/>
    <w:rsid w:val="00D432B8"/>
    <w:rsid w:val="00D43572"/>
    <w:rsid w:val="00D43EE8"/>
    <w:rsid w:val="00D44BD6"/>
    <w:rsid w:val="00D44CBB"/>
    <w:rsid w:val="00D44EAD"/>
    <w:rsid w:val="00D45DC2"/>
    <w:rsid w:val="00D45E23"/>
    <w:rsid w:val="00D4699C"/>
    <w:rsid w:val="00D46D3B"/>
    <w:rsid w:val="00D46E55"/>
    <w:rsid w:val="00D4722B"/>
    <w:rsid w:val="00D4772F"/>
    <w:rsid w:val="00D47BC8"/>
    <w:rsid w:val="00D501CD"/>
    <w:rsid w:val="00D50407"/>
    <w:rsid w:val="00D50E2E"/>
    <w:rsid w:val="00D50EA5"/>
    <w:rsid w:val="00D51036"/>
    <w:rsid w:val="00D516B7"/>
    <w:rsid w:val="00D519A6"/>
    <w:rsid w:val="00D51BDF"/>
    <w:rsid w:val="00D521B3"/>
    <w:rsid w:val="00D523E2"/>
    <w:rsid w:val="00D5271E"/>
    <w:rsid w:val="00D528A7"/>
    <w:rsid w:val="00D5305B"/>
    <w:rsid w:val="00D53165"/>
    <w:rsid w:val="00D531E8"/>
    <w:rsid w:val="00D537E3"/>
    <w:rsid w:val="00D537FF"/>
    <w:rsid w:val="00D53917"/>
    <w:rsid w:val="00D53975"/>
    <w:rsid w:val="00D53E0F"/>
    <w:rsid w:val="00D54102"/>
    <w:rsid w:val="00D5435A"/>
    <w:rsid w:val="00D5489A"/>
    <w:rsid w:val="00D55894"/>
    <w:rsid w:val="00D55C72"/>
    <w:rsid w:val="00D5657D"/>
    <w:rsid w:val="00D5674A"/>
    <w:rsid w:val="00D57222"/>
    <w:rsid w:val="00D57238"/>
    <w:rsid w:val="00D57578"/>
    <w:rsid w:val="00D57BD0"/>
    <w:rsid w:val="00D60383"/>
    <w:rsid w:val="00D607EB"/>
    <w:rsid w:val="00D60F3D"/>
    <w:rsid w:val="00D6140A"/>
    <w:rsid w:val="00D61784"/>
    <w:rsid w:val="00D61D91"/>
    <w:rsid w:val="00D620A6"/>
    <w:rsid w:val="00D62580"/>
    <w:rsid w:val="00D627BB"/>
    <w:rsid w:val="00D62D32"/>
    <w:rsid w:val="00D62E2D"/>
    <w:rsid w:val="00D63339"/>
    <w:rsid w:val="00D63853"/>
    <w:rsid w:val="00D638E3"/>
    <w:rsid w:val="00D63926"/>
    <w:rsid w:val="00D64496"/>
    <w:rsid w:val="00D64DBC"/>
    <w:rsid w:val="00D64DFD"/>
    <w:rsid w:val="00D64E05"/>
    <w:rsid w:val="00D6582E"/>
    <w:rsid w:val="00D65CAA"/>
    <w:rsid w:val="00D6601B"/>
    <w:rsid w:val="00D662F5"/>
    <w:rsid w:val="00D6639C"/>
    <w:rsid w:val="00D6676B"/>
    <w:rsid w:val="00D66B05"/>
    <w:rsid w:val="00D67110"/>
    <w:rsid w:val="00D67D46"/>
    <w:rsid w:val="00D701C3"/>
    <w:rsid w:val="00D71258"/>
    <w:rsid w:val="00D71845"/>
    <w:rsid w:val="00D7210C"/>
    <w:rsid w:val="00D72641"/>
    <w:rsid w:val="00D72BC9"/>
    <w:rsid w:val="00D7307D"/>
    <w:rsid w:val="00D7372D"/>
    <w:rsid w:val="00D73942"/>
    <w:rsid w:val="00D7447D"/>
    <w:rsid w:val="00D74B2A"/>
    <w:rsid w:val="00D74C5D"/>
    <w:rsid w:val="00D74F15"/>
    <w:rsid w:val="00D75140"/>
    <w:rsid w:val="00D752E1"/>
    <w:rsid w:val="00D75771"/>
    <w:rsid w:val="00D75859"/>
    <w:rsid w:val="00D758FF"/>
    <w:rsid w:val="00D76163"/>
    <w:rsid w:val="00D7679F"/>
    <w:rsid w:val="00D76855"/>
    <w:rsid w:val="00D769E6"/>
    <w:rsid w:val="00D76FA6"/>
    <w:rsid w:val="00D77196"/>
    <w:rsid w:val="00D7727F"/>
    <w:rsid w:val="00D800BE"/>
    <w:rsid w:val="00D80B70"/>
    <w:rsid w:val="00D80EE2"/>
    <w:rsid w:val="00D815E0"/>
    <w:rsid w:val="00D817F1"/>
    <w:rsid w:val="00D818BE"/>
    <w:rsid w:val="00D81C69"/>
    <w:rsid w:val="00D82100"/>
    <w:rsid w:val="00D82884"/>
    <w:rsid w:val="00D83442"/>
    <w:rsid w:val="00D83840"/>
    <w:rsid w:val="00D839C4"/>
    <w:rsid w:val="00D83C4D"/>
    <w:rsid w:val="00D84407"/>
    <w:rsid w:val="00D84C64"/>
    <w:rsid w:val="00D84F9D"/>
    <w:rsid w:val="00D855E5"/>
    <w:rsid w:val="00D8575B"/>
    <w:rsid w:val="00D8595E"/>
    <w:rsid w:val="00D85A4E"/>
    <w:rsid w:val="00D85D74"/>
    <w:rsid w:val="00D85F66"/>
    <w:rsid w:val="00D87310"/>
    <w:rsid w:val="00D87A48"/>
    <w:rsid w:val="00D87C94"/>
    <w:rsid w:val="00D87E64"/>
    <w:rsid w:val="00D90202"/>
    <w:rsid w:val="00D90B4C"/>
    <w:rsid w:val="00D90E4F"/>
    <w:rsid w:val="00D91CF2"/>
    <w:rsid w:val="00D91E25"/>
    <w:rsid w:val="00D92270"/>
    <w:rsid w:val="00D9235F"/>
    <w:rsid w:val="00D92B92"/>
    <w:rsid w:val="00D92C71"/>
    <w:rsid w:val="00D93225"/>
    <w:rsid w:val="00D93314"/>
    <w:rsid w:val="00D93844"/>
    <w:rsid w:val="00D93985"/>
    <w:rsid w:val="00D93A86"/>
    <w:rsid w:val="00D93F41"/>
    <w:rsid w:val="00D9426F"/>
    <w:rsid w:val="00D94775"/>
    <w:rsid w:val="00D94A8D"/>
    <w:rsid w:val="00D94F33"/>
    <w:rsid w:val="00D95158"/>
    <w:rsid w:val="00D95318"/>
    <w:rsid w:val="00D95423"/>
    <w:rsid w:val="00D95438"/>
    <w:rsid w:val="00D95C0D"/>
    <w:rsid w:val="00D95F82"/>
    <w:rsid w:val="00D96095"/>
    <w:rsid w:val="00D9621D"/>
    <w:rsid w:val="00D962BC"/>
    <w:rsid w:val="00D963DE"/>
    <w:rsid w:val="00D9673E"/>
    <w:rsid w:val="00D96802"/>
    <w:rsid w:val="00D96F99"/>
    <w:rsid w:val="00D97286"/>
    <w:rsid w:val="00D972FA"/>
    <w:rsid w:val="00D9741D"/>
    <w:rsid w:val="00D97491"/>
    <w:rsid w:val="00DA005F"/>
    <w:rsid w:val="00DA0828"/>
    <w:rsid w:val="00DA0EBD"/>
    <w:rsid w:val="00DA10F7"/>
    <w:rsid w:val="00DA121B"/>
    <w:rsid w:val="00DA1D69"/>
    <w:rsid w:val="00DA1DF1"/>
    <w:rsid w:val="00DA2128"/>
    <w:rsid w:val="00DA2498"/>
    <w:rsid w:val="00DA2A43"/>
    <w:rsid w:val="00DA2B18"/>
    <w:rsid w:val="00DA323F"/>
    <w:rsid w:val="00DA35CB"/>
    <w:rsid w:val="00DA3644"/>
    <w:rsid w:val="00DA3822"/>
    <w:rsid w:val="00DA4907"/>
    <w:rsid w:val="00DA498B"/>
    <w:rsid w:val="00DA4B5B"/>
    <w:rsid w:val="00DA4DC7"/>
    <w:rsid w:val="00DA4DDF"/>
    <w:rsid w:val="00DA4F3A"/>
    <w:rsid w:val="00DA52E1"/>
    <w:rsid w:val="00DA568B"/>
    <w:rsid w:val="00DA6388"/>
    <w:rsid w:val="00DA67F7"/>
    <w:rsid w:val="00DA6A35"/>
    <w:rsid w:val="00DA6E9D"/>
    <w:rsid w:val="00DA6EE1"/>
    <w:rsid w:val="00DA7205"/>
    <w:rsid w:val="00DA7635"/>
    <w:rsid w:val="00DA77B0"/>
    <w:rsid w:val="00DA7EC8"/>
    <w:rsid w:val="00DB077D"/>
    <w:rsid w:val="00DB08C8"/>
    <w:rsid w:val="00DB09DE"/>
    <w:rsid w:val="00DB0DA5"/>
    <w:rsid w:val="00DB0E69"/>
    <w:rsid w:val="00DB18F9"/>
    <w:rsid w:val="00DB26A7"/>
    <w:rsid w:val="00DB2F7B"/>
    <w:rsid w:val="00DB35E6"/>
    <w:rsid w:val="00DB3FC3"/>
    <w:rsid w:val="00DB43EB"/>
    <w:rsid w:val="00DB44CF"/>
    <w:rsid w:val="00DB5C1D"/>
    <w:rsid w:val="00DB5C72"/>
    <w:rsid w:val="00DB62A0"/>
    <w:rsid w:val="00DB62A6"/>
    <w:rsid w:val="00DB6696"/>
    <w:rsid w:val="00DB671D"/>
    <w:rsid w:val="00DB6776"/>
    <w:rsid w:val="00DB6AAB"/>
    <w:rsid w:val="00DB737E"/>
    <w:rsid w:val="00DB7399"/>
    <w:rsid w:val="00DC0467"/>
    <w:rsid w:val="00DC09CD"/>
    <w:rsid w:val="00DC0FFD"/>
    <w:rsid w:val="00DC101F"/>
    <w:rsid w:val="00DC16EE"/>
    <w:rsid w:val="00DC17E5"/>
    <w:rsid w:val="00DC1807"/>
    <w:rsid w:val="00DC1957"/>
    <w:rsid w:val="00DC1F00"/>
    <w:rsid w:val="00DC2B87"/>
    <w:rsid w:val="00DC3567"/>
    <w:rsid w:val="00DC35EB"/>
    <w:rsid w:val="00DC37D2"/>
    <w:rsid w:val="00DC3B00"/>
    <w:rsid w:val="00DC3DBC"/>
    <w:rsid w:val="00DC3FA0"/>
    <w:rsid w:val="00DC467F"/>
    <w:rsid w:val="00DC4D75"/>
    <w:rsid w:val="00DC5247"/>
    <w:rsid w:val="00DC52AD"/>
    <w:rsid w:val="00DC536F"/>
    <w:rsid w:val="00DC53DB"/>
    <w:rsid w:val="00DC54DC"/>
    <w:rsid w:val="00DC618A"/>
    <w:rsid w:val="00DC61F9"/>
    <w:rsid w:val="00DC6626"/>
    <w:rsid w:val="00DC77A9"/>
    <w:rsid w:val="00DD03E0"/>
    <w:rsid w:val="00DD042D"/>
    <w:rsid w:val="00DD0837"/>
    <w:rsid w:val="00DD0937"/>
    <w:rsid w:val="00DD09DC"/>
    <w:rsid w:val="00DD1587"/>
    <w:rsid w:val="00DD1780"/>
    <w:rsid w:val="00DD1B01"/>
    <w:rsid w:val="00DD1D58"/>
    <w:rsid w:val="00DD34B1"/>
    <w:rsid w:val="00DD38A1"/>
    <w:rsid w:val="00DD3CAA"/>
    <w:rsid w:val="00DD4322"/>
    <w:rsid w:val="00DD4530"/>
    <w:rsid w:val="00DD4AE8"/>
    <w:rsid w:val="00DD55DF"/>
    <w:rsid w:val="00DD58D0"/>
    <w:rsid w:val="00DD5BB7"/>
    <w:rsid w:val="00DD61F9"/>
    <w:rsid w:val="00DD6593"/>
    <w:rsid w:val="00DD65BB"/>
    <w:rsid w:val="00DD6BF6"/>
    <w:rsid w:val="00DD7301"/>
    <w:rsid w:val="00DD73B6"/>
    <w:rsid w:val="00DD74FC"/>
    <w:rsid w:val="00DD772F"/>
    <w:rsid w:val="00DD7C2C"/>
    <w:rsid w:val="00DD7DAD"/>
    <w:rsid w:val="00DE013C"/>
    <w:rsid w:val="00DE08ED"/>
    <w:rsid w:val="00DE0E98"/>
    <w:rsid w:val="00DE1DA5"/>
    <w:rsid w:val="00DE248D"/>
    <w:rsid w:val="00DE24B8"/>
    <w:rsid w:val="00DE24C8"/>
    <w:rsid w:val="00DE24DD"/>
    <w:rsid w:val="00DE2524"/>
    <w:rsid w:val="00DE26C2"/>
    <w:rsid w:val="00DE3555"/>
    <w:rsid w:val="00DE3AF0"/>
    <w:rsid w:val="00DE3D3F"/>
    <w:rsid w:val="00DE4773"/>
    <w:rsid w:val="00DE492B"/>
    <w:rsid w:val="00DE5481"/>
    <w:rsid w:val="00DE58F8"/>
    <w:rsid w:val="00DE591F"/>
    <w:rsid w:val="00DE62BA"/>
    <w:rsid w:val="00DE673E"/>
    <w:rsid w:val="00DE6A16"/>
    <w:rsid w:val="00DE6E51"/>
    <w:rsid w:val="00DE7059"/>
    <w:rsid w:val="00DE764A"/>
    <w:rsid w:val="00DE7930"/>
    <w:rsid w:val="00DE7A33"/>
    <w:rsid w:val="00DF0D3D"/>
    <w:rsid w:val="00DF0D75"/>
    <w:rsid w:val="00DF1209"/>
    <w:rsid w:val="00DF1324"/>
    <w:rsid w:val="00DF2685"/>
    <w:rsid w:val="00DF2B2B"/>
    <w:rsid w:val="00DF2D19"/>
    <w:rsid w:val="00DF302B"/>
    <w:rsid w:val="00DF34A5"/>
    <w:rsid w:val="00DF3713"/>
    <w:rsid w:val="00DF38D8"/>
    <w:rsid w:val="00DF394E"/>
    <w:rsid w:val="00DF40B4"/>
    <w:rsid w:val="00DF46AE"/>
    <w:rsid w:val="00DF4A91"/>
    <w:rsid w:val="00DF4BA2"/>
    <w:rsid w:val="00DF4E88"/>
    <w:rsid w:val="00DF535B"/>
    <w:rsid w:val="00DF56F9"/>
    <w:rsid w:val="00DF5988"/>
    <w:rsid w:val="00DF5A87"/>
    <w:rsid w:val="00DF5EC0"/>
    <w:rsid w:val="00DF6250"/>
    <w:rsid w:val="00DF65B0"/>
    <w:rsid w:val="00DF6717"/>
    <w:rsid w:val="00DF6D03"/>
    <w:rsid w:val="00DF76AD"/>
    <w:rsid w:val="00DF76D9"/>
    <w:rsid w:val="00DF78EF"/>
    <w:rsid w:val="00DF7C90"/>
    <w:rsid w:val="00E0032B"/>
    <w:rsid w:val="00E00484"/>
    <w:rsid w:val="00E0081F"/>
    <w:rsid w:val="00E00A44"/>
    <w:rsid w:val="00E00E14"/>
    <w:rsid w:val="00E00F49"/>
    <w:rsid w:val="00E01235"/>
    <w:rsid w:val="00E01F0F"/>
    <w:rsid w:val="00E01FA7"/>
    <w:rsid w:val="00E0274A"/>
    <w:rsid w:val="00E02AC6"/>
    <w:rsid w:val="00E02C14"/>
    <w:rsid w:val="00E032A8"/>
    <w:rsid w:val="00E041E7"/>
    <w:rsid w:val="00E041F2"/>
    <w:rsid w:val="00E04F38"/>
    <w:rsid w:val="00E0558B"/>
    <w:rsid w:val="00E05856"/>
    <w:rsid w:val="00E05A91"/>
    <w:rsid w:val="00E074A3"/>
    <w:rsid w:val="00E076EF"/>
    <w:rsid w:val="00E0796B"/>
    <w:rsid w:val="00E104A1"/>
    <w:rsid w:val="00E10EE0"/>
    <w:rsid w:val="00E1101E"/>
    <w:rsid w:val="00E1102F"/>
    <w:rsid w:val="00E116A3"/>
    <w:rsid w:val="00E117CC"/>
    <w:rsid w:val="00E117D7"/>
    <w:rsid w:val="00E11931"/>
    <w:rsid w:val="00E11D9A"/>
    <w:rsid w:val="00E11E14"/>
    <w:rsid w:val="00E127A2"/>
    <w:rsid w:val="00E135B6"/>
    <w:rsid w:val="00E13A29"/>
    <w:rsid w:val="00E13A34"/>
    <w:rsid w:val="00E157C9"/>
    <w:rsid w:val="00E16461"/>
    <w:rsid w:val="00E169EC"/>
    <w:rsid w:val="00E16F5F"/>
    <w:rsid w:val="00E1794B"/>
    <w:rsid w:val="00E17951"/>
    <w:rsid w:val="00E17A98"/>
    <w:rsid w:val="00E17DA8"/>
    <w:rsid w:val="00E17F0C"/>
    <w:rsid w:val="00E201C9"/>
    <w:rsid w:val="00E20B71"/>
    <w:rsid w:val="00E20EFC"/>
    <w:rsid w:val="00E20F1D"/>
    <w:rsid w:val="00E21E88"/>
    <w:rsid w:val="00E223DA"/>
    <w:rsid w:val="00E22445"/>
    <w:rsid w:val="00E2260E"/>
    <w:rsid w:val="00E22666"/>
    <w:rsid w:val="00E22DC2"/>
    <w:rsid w:val="00E23126"/>
    <w:rsid w:val="00E23822"/>
    <w:rsid w:val="00E23B5A"/>
    <w:rsid w:val="00E23D5B"/>
    <w:rsid w:val="00E241AC"/>
    <w:rsid w:val="00E2479A"/>
    <w:rsid w:val="00E24896"/>
    <w:rsid w:val="00E24C8F"/>
    <w:rsid w:val="00E24FC2"/>
    <w:rsid w:val="00E25551"/>
    <w:rsid w:val="00E255AD"/>
    <w:rsid w:val="00E256C6"/>
    <w:rsid w:val="00E25796"/>
    <w:rsid w:val="00E25998"/>
    <w:rsid w:val="00E25D34"/>
    <w:rsid w:val="00E25FFC"/>
    <w:rsid w:val="00E264E3"/>
    <w:rsid w:val="00E26935"/>
    <w:rsid w:val="00E27034"/>
    <w:rsid w:val="00E27AB3"/>
    <w:rsid w:val="00E3015F"/>
    <w:rsid w:val="00E3035A"/>
    <w:rsid w:val="00E3038B"/>
    <w:rsid w:val="00E304B0"/>
    <w:rsid w:val="00E307EF"/>
    <w:rsid w:val="00E30D8E"/>
    <w:rsid w:val="00E312AC"/>
    <w:rsid w:val="00E3167C"/>
    <w:rsid w:val="00E31D55"/>
    <w:rsid w:val="00E31DC0"/>
    <w:rsid w:val="00E31E12"/>
    <w:rsid w:val="00E31E5F"/>
    <w:rsid w:val="00E31F66"/>
    <w:rsid w:val="00E3256C"/>
    <w:rsid w:val="00E32709"/>
    <w:rsid w:val="00E32888"/>
    <w:rsid w:val="00E32C96"/>
    <w:rsid w:val="00E32EDE"/>
    <w:rsid w:val="00E334A4"/>
    <w:rsid w:val="00E33BC4"/>
    <w:rsid w:val="00E33D95"/>
    <w:rsid w:val="00E3498D"/>
    <w:rsid w:val="00E34C93"/>
    <w:rsid w:val="00E35BCE"/>
    <w:rsid w:val="00E35BE5"/>
    <w:rsid w:val="00E36941"/>
    <w:rsid w:val="00E36D31"/>
    <w:rsid w:val="00E372AA"/>
    <w:rsid w:val="00E377D6"/>
    <w:rsid w:val="00E37A40"/>
    <w:rsid w:val="00E406E7"/>
    <w:rsid w:val="00E4092F"/>
    <w:rsid w:val="00E41804"/>
    <w:rsid w:val="00E421C7"/>
    <w:rsid w:val="00E4227E"/>
    <w:rsid w:val="00E422BA"/>
    <w:rsid w:val="00E42747"/>
    <w:rsid w:val="00E429C3"/>
    <w:rsid w:val="00E42D21"/>
    <w:rsid w:val="00E43372"/>
    <w:rsid w:val="00E43491"/>
    <w:rsid w:val="00E4373A"/>
    <w:rsid w:val="00E43C40"/>
    <w:rsid w:val="00E43D8D"/>
    <w:rsid w:val="00E4407A"/>
    <w:rsid w:val="00E44412"/>
    <w:rsid w:val="00E4446B"/>
    <w:rsid w:val="00E444DB"/>
    <w:rsid w:val="00E44B1A"/>
    <w:rsid w:val="00E44B8A"/>
    <w:rsid w:val="00E4551B"/>
    <w:rsid w:val="00E455DF"/>
    <w:rsid w:val="00E45EAB"/>
    <w:rsid w:val="00E45F3E"/>
    <w:rsid w:val="00E46064"/>
    <w:rsid w:val="00E46148"/>
    <w:rsid w:val="00E462C9"/>
    <w:rsid w:val="00E46396"/>
    <w:rsid w:val="00E46405"/>
    <w:rsid w:val="00E4640E"/>
    <w:rsid w:val="00E46527"/>
    <w:rsid w:val="00E46B59"/>
    <w:rsid w:val="00E46E01"/>
    <w:rsid w:val="00E46E56"/>
    <w:rsid w:val="00E4704B"/>
    <w:rsid w:val="00E47516"/>
    <w:rsid w:val="00E47643"/>
    <w:rsid w:val="00E50316"/>
    <w:rsid w:val="00E5075F"/>
    <w:rsid w:val="00E50FF0"/>
    <w:rsid w:val="00E51217"/>
    <w:rsid w:val="00E51802"/>
    <w:rsid w:val="00E518DD"/>
    <w:rsid w:val="00E519CF"/>
    <w:rsid w:val="00E51AC7"/>
    <w:rsid w:val="00E51C18"/>
    <w:rsid w:val="00E51CD6"/>
    <w:rsid w:val="00E51F69"/>
    <w:rsid w:val="00E5201C"/>
    <w:rsid w:val="00E5202F"/>
    <w:rsid w:val="00E52CCF"/>
    <w:rsid w:val="00E538AA"/>
    <w:rsid w:val="00E53F32"/>
    <w:rsid w:val="00E54031"/>
    <w:rsid w:val="00E55B48"/>
    <w:rsid w:val="00E56496"/>
    <w:rsid w:val="00E56A3C"/>
    <w:rsid w:val="00E574E5"/>
    <w:rsid w:val="00E57E8D"/>
    <w:rsid w:val="00E6030F"/>
    <w:rsid w:val="00E6137C"/>
    <w:rsid w:val="00E6197D"/>
    <w:rsid w:val="00E61E8C"/>
    <w:rsid w:val="00E6245A"/>
    <w:rsid w:val="00E63245"/>
    <w:rsid w:val="00E634F4"/>
    <w:rsid w:val="00E6359C"/>
    <w:rsid w:val="00E63961"/>
    <w:rsid w:val="00E63CDD"/>
    <w:rsid w:val="00E63DDD"/>
    <w:rsid w:val="00E641B6"/>
    <w:rsid w:val="00E643FD"/>
    <w:rsid w:val="00E6458E"/>
    <w:rsid w:val="00E6494C"/>
    <w:rsid w:val="00E64954"/>
    <w:rsid w:val="00E64E23"/>
    <w:rsid w:val="00E655A3"/>
    <w:rsid w:val="00E655D7"/>
    <w:rsid w:val="00E65D42"/>
    <w:rsid w:val="00E6694E"/>
    <w:rsid w:val="00E66BCB"/>
    <w:rsid w:val="00E66BD7"/>
    <w:rsid w:val="00E67458"/>
    <w:rsid w:val="00E67E61"/>
    <w:rsid w:val="00E67EDF"/>
    <w:rsid w:val="00E7076E"/>
    <w:rsid w:val="00E70995"/>
    <w:rsid w:val="00E70B6C"/>
    <w:rsid w:val="00E7109F"/>
    <w:rsid w:val="00E719B9"/>
    <w:rsid w:val="00E71C4D"/>
    <w:rsid w:val="00E7216D"/>
    <w:rsid w:val="00E72759"/>
    <w:rsid w:val="00E7301A"/>
    <w:rsid w:val="00E73FD2"/>
    <w:rsid w:val="00E743BC"/>
    <w:rsid w:val="00E74EDB"/>
    <w:rsid w:val="00E74FF5"/>
    <w:rsid w:val="00E7510F"/>
    <w:rsid w:val="00E75220"/>
    <w:rsid w:val="00E752F9"/>
    <w:rsid w:val="00E75FB0"/>
    <w:rsid w:val="00E76686"/>
    <w:rsid w:val="00E7725F"/>
    <w:rsid w:val="00E773E1"/>
    <w:rsid w:val="00E7747B"/>
    <w:rsid w:val="00E77544"/>
    <w:rsid w:val="00E77C67"/>
    <w:rsid w:val="00E77D39"/>
    <w:rsid w:val="00E77EDF"/>
    <w:rsid w:val="00E77FB4"/>
    <w:rsid w:val="00E80501"/>
    <w:rsid w:val="00E808F0"/>
    <w:rsid w:val="00E80E29"/>
    <w:rsid w:val="00E80EB3"/>
    <w:rsid w:val="00E80F93"/>
    <w:rsid w:val="00E811D8"/>
    <w:rsid w:val="00E816AA"/>
    <w:rsid w:val="00E81AE4"/>
    <w:rsid w:val="00E81B19"/>
    <w:rsid w:val="00E824CD"/>
    <w:rsid w:val="00E82CC6"/>
    <w:rsid w:val="00E82EFB"/>
    <w:rsid w:val="00E832EC"/>
    <w:rsid w:val="00E835B2"/>
    <w:rsid w:val="00E8451F"/>
    <w:rsid w:val="00E845F6"/>
    <w:rsid w:val="00E84821"/>
    <w:rsid w:val="00E84898"/>
    <w:rsid w:val="00E8492C"/>
    <w:rsid w:val="00E84994"/>
    <w:rsid w:val="00E849AA"/>
    <w:rsid w:val="00E8505A"/>
    <w:rsid w:val="00E853BC"/>
    <w:rsid w:val="00E86224"/>
    <w:rsid w:val="00E86405"/>
    <w:rsid w:val="00E8667C"/>
    <w:rsid w:val="00E8700E"/>
    <w:rsid w:val="00E873CE"/>
    <w:rsid w:val="00E87906"/>
    <w:rsid w:val="00E9054B"/>
    <w:rsid w:val="00E90653"/>
    <w:rsid w:val="00E909E5"/>
    <w:rsid w:val="00E9169D"/>
    <w:rsid w:val="00E917ED"/>
    <w:rsid w:val="00E91BA2"/>
    <w:rsid w:val="00E91FE2"/>
    <w:rsid w:val="00E924CA"/>
    <w:rsid w:val="00E924F2"/>
    <w:rsid w:val="00E92C49"/>
    <w:rsid w:val="00E9302A"/>
    <w:rsid w:val="00E93083"/>
    <w:rsid w:val="00E933C9"/>
    <w:rsid w:val="00E9422E"/>
    <w:rsid w:val="00E94C61"/>
    <w:rsid w:val="00E9571A"/>
    <w:rsid w:val="00E9585F"/>
    <w:rsid w:val="00E95A5E"/>
    <w:rsid w:val="00E95E02"/>
    <w:rsid w:val="00E96715"/>
    <w:rsid w:val="00E96766"/>
    <w:rsid w:val="00E973B4"/>
    <w:rsid w:val="00E974B1"/>
    <w:rsid w:val="00E97FC5"/>
    <w:rsid w:val="00E97FD0"/>
    <w:rsid w:val="00EA0011"/>
    <w:rsid w:val="00EA0D69"/>
    <w:rsid w:val="00EA1042"/>
    <w:rsid w:val="00EA13AB"/>
    <w:rsid w:val="00EA17C2"/>
    <w:rsid w:val="00EA1E73"/>
    <w:rsid w:val="00EA204E"/>
    <w:rsid w:val="00EA25BD"/>
    <w:rsid w:val="00EA25E7"/>
    <w:rsid w:val="00EA2F01"/>
    <w:rsid w:val="00EA3A5B"/>
    <w:rsid w:val="00EA3B07"/>
    <w:rsid w:val="00EA455B"/>
    <w:rsid w:val="00EA4702"/>
    <w:rsid w:val="00EA4723"/>
    <w:rsid w:val="00EA480F"/>
    <w:rsid w:val="00EA4CE4"/>
    <w:rsid w:val="00EA56E0"/>
    <w:rsid w:val="00EA5F9E"/>
    <w:rsid w:val="00EA7309"/>
    <w:rsid w:val="00EB065B"/>
    <w:rsid w:val="00EB0816"/>
    <w:rsid w:val="00EB091A"/>
    <w:rsid w:val="00EB0D74"/>
    <w:rsid w:val="00EB0F17"/>
    <w:rsid w:val="00EB2436"/>
    <w:rsid w:val="00EB2B59"/>
    <w:rsid w:val="00EB2F2F"/>
    <w:rsid w:val="00EB331A"/>
    <w:rsid w:val="00EB331F"/>
    <w:rsid w:val="00EB35CD"/>
    <w:rsid w:val="00EB3C98"/>
    <w:rsid w:val="00EB3E1B"/>
    <w:rsid w:val="00EB4546"/>
    <w:rsid w:val="00EB6430"/>
    <w:rsid w:val="00EB6C99"/>
    <w:rsid w:val="00EB6E5F"/>
    <w:rsid w:val="00EB708E"/>
    <w:rsid w:val="00EB75A9"/>
    <w:rsid w:val="00EB7FD9"/>
    <w:rsid w:val="00EC0221"/>
    <w:rsid w:val="00EC061A"/>
    <w:rsid w:val="00EC0645"/>
    <w:rsid w:val="00EC07AA"/>
    <w:rsid w:val="00EC0A63"/>
    <w:rsid w:val="00EC0D83"/>
    <w:rsid w:val="00EC11F7"/>
    <w:rsid w:val="00EC160D"/>
    <w:rsid w:val="00EC1940"/>
    <w:rsid w:val="00EC1D38"/>
    <w:rsid w:val="00EC2628"/>
    <w:rsid w:val="00EC2DC8"/>
    <w:rsid w:val="00EC2DD2"/>
    <w:rsid w:val="00EC3577"/>
    <w:rsid w:val="00EC3AEA"/>
    <w:rsid w:val="00EC3E45"/>
    <w:rsid w:val="00EC3EA7"/>
    <w:rsid w:val="00EC4640"/>
    <w:rsid w:val="00EC53E7"/>
    <w:rsid w:val="00EC5827"/>
    <w:rsid w:val="00EC624B"/>
    <w:rsid w:val="00EC6633"/>
    <w:rsid w:val="00EC6AA2"/>
    <w:rsid w:val="00EC71BB"/>
    <w:rsid w:val="00EC792E"/>
    <w:rsid w:val="00EC7FBD"/>
    <w:rsid w:val="00ED0033"/>
    <w:rsid w:val="00ED0303"/>
    <w:rsid w:val="00ED0CA0"/>
    <w:rsid w:val="00ED14EA"/>
    <w:rsid w:val="00ED16FA"/>
    <w:rsid w:val="00ED26D6"/>
    <w:rsid w:val="00ED30CC"/>
    <w:rsid w:val="00ED321D"/>
    <w:rsid w:val="00ED34BD"/>
    <w:rsid w:val="00ED387E"/>
    <w:rsid w:val="00ED3B56"/>
    <w:rsid w:val="00ED3CA7"/>
    <w:rsid w:val="00ED44A3"/>
    <w:rsid w:val="00ED4554"/>
    <w:rsid w:val="00ED45A2"/>
    <w:rsid w:val="00ED4774"/>
    <w:rsid w:val="00ED48BD"/>
    <w:rsid w:val="00ED5681"/>
    <w:rsid w:val="00ED6223"/>
    <w:rsid w:val="00ED67A5"/>
    <w:rsid w:val="00ED6F0A"/>
    <w:rsid w:val="00ED7486"/>
    <w:rsid w:val="00ED7931"/>
    <w:rsid w:val="00ED7FF1"/>
    <w:rsid w:val="00EE03B3"/>
    <w:rsid w:val="00EE097A"/>
    <w:rsid w:val="00EE0BB4"/>
    <w:rsid w:val="00EE0D61"/>
    <w:rsid w:val="00EE10DF"/>
    <w:rsid w:val="00EE154A"/>
    <w:rsid w:val="00EE15B9"/>
    <w:rsid w:val="00EE1DC3"/>
    <w:rsid w:val="00EE2376"/>
    <w:rsid w:val="00EE2819"/>
    <w:rsid w:val="00EE2D25"/>
    <w:rsid w:val="00EE2FAB"/>
    <w:rsid w:val="00EE37E8"/>
    <w:rsid w:val="00EE3C3C"/>
    <w:rsid w:val="00EE3DEA"/>
    <w:rsid w:val="00EE3E91"/>
    <w:rsid w:val="00EE45C4"/>
    <w:rsid w:val="00EE45D8"/>
    <w:rsid w:val="00EE497F"/>
    <w:rsid w:val="00EE4EAF"/>
    <w:rsid w:val="00EE4F65"/>
    <w:rsid w:val="00EE5BDE"/>
    <w:rsid w:val="00EE6439"/>
    <w:rsid w:val="00EE676F"/>
    <w:rsid w:val="00EE6D09"/>
    <w:rsid w:val="00EE7BD0"/>
    <w:rsid w:val="00EE7CD0"/>
    <w:rsid w:val="00EF036C"/>
    <w:rsid w:val="00EF0378"/>
    <w:rsid w:val="00EF0B12"/>
    <w:rsid w:val="00EF1115"/>
    <w:rsid w:val="00EF1910"/>
    <w:rsid w:val="00EF2B85"/>
    <w:rsid w:val="00EF2C2F"/>
    <w:rsid w:val="00EF2D81"/>
    <w:rsid w:val="00EF35CB"/>
    <w:rsid w:val="00EF3C65"/>
    <w:rsid w:val="00EF3CC3"/>
    <w:rsid w:val="00EF3CF7"/>
    <w:rsid w:val="00EF3E4A"/>
    <w:rsid w:val="00EF48EA"/>
    <w:rsid w:val="00EF4A7E"/>
    <w:rsid w:val="00EF4EE2"/>
    <w:rsid w:val="00EF4F6C"/>
    <w:rsid w:val="00EF742D"/>
    <w:rsid w:val="00EF7467"/>
    <w:rsid w:val="00EF791C"/>
    <w:rsid w:val="00EF7AD3"/>
    <w:rsid w:val="00EF7DBF"/>
    <w:rsid w:val="00EF7DDC"/>
    <w:rsid w:val="00F004CB"/>
    <w:rsid w:val="00F00643"/>
    <w:rsid w:val="00F008BF"/>
    <w:rsid w:val="00F00C32"/>
    <w:rsid w:val="00F00F06"/>
    <w:rsid w:val="00F00F1C"/>
    <w:rsid w:val="00F00F80"/>
    <w:rsid w:val="00F01062"/>
    <w:rsid w:val="00F01D04"/>
    <w:rsid w:val="00F024C7"/>
    <w:rsid w:val="00F025EE"/>
    <w:rsid w:val="00F02940"/>
    <w:rsid w:val="00F0340B"/>
    <w:rsid w:val="00F035C1"/>
    <w:rsid w:val="00F03957"/>
    <w:rsid w:val="00F03C6D"/>
    <w:rsid w:val="00F03D24"/>
    <w:rsid w:val="00F040A3"/>
    <w:rsid w:val="00F041B1"/>
    <w:rsid w:val="00F042A5"/>
    <w:rsid w:val="00F046D1"/>
    <w:rsid w:val="00F0483B"/>
    <w:rsid w:val="00F04946"/>
    <w:rsid w:val="00F0494E"/>
    <w:rsid w:val="00F051CA"/>
    <w:rsid w:val="00F05372"/>
    <w:rsid w:val="00F05BC8"/>
    <w:rsid w:val="00F06F43"/>
    <w:rsid w:val="00F075DD"/>
    <w:rsid w:val="00F076AC"/>
    <w:rsid w:val="00F076FB"/>
    <w:rsid w:val="00F07D3B"/>
    <w:rsid w:val="00F07E11"/>
    <w:rsid w:val="00F10305"/>
    <w:rsid w:val="00F1044F"/>
    <w:rsid w:val="00F1057E"/>
    <w:rsid w:val="00F10964"/>
    <w:rsid w:val="00F10C78"/>
    <w:rsid w:val="00F11379"/>
    <w:rsid w:val="00F11930"/>
    <w:rsid w:val="00F11E93"/>
    <w:rsid w:val="00F11EEB"/>
    <w:rsid w:val="00F121A8"/>
    <w:rsid w:val="00F12650"/>
    <w:rsid w:val="00F1267C"/>
    <w:rsid w:val="00F128D2"/>
    <w:rsid w:val="00F12B44"/>
    <w:rsid w:val="00F12C0D"/>
    <w:rsid w:val="00F12D8B"/>
    <w:rsid w:val="00F12EF1"/>
    <w:rsid w:val="00F12FC8"/>
    <w:rsid w:val="00F14C90"/>
    <w:rsid w:val="00F155DE"/>
    <w:rsid w:val="00F1596E"/>
    <w:rsid w:val="00F159AA"/>
    <w:rsid w:val="00F15C55"/>
    <w:rsid w:val="00F16363"/>
    <w:rsid w:val="00F165C8"/>
    <w:rsid w:val="00F165E1"/>
    <w:rsid w:val="00F167F5"/>
    <w:rsid w:val="00F16882"/>
    <w:rsid w:val="00F1689B"/>
    <w:rsid w:val="00F16A0A"/>
    <w:rsid w:val="00F174F1"/>
    <w:rsid w:val="00F17CE6"/>
    <w:rsid w:val="00F17D0C"/>
    <w:rsid w:val="00F20234"/>
    <w:rsid w:val="00F2039C"/>
    <w:rsid w:val="00F204B0"/>
    <w:rsid w:val="00F2057E"/>
    <w:rsid w:val="00F205AF"/>
    <w:rsid w:val="00F207E3"/>
    <w:rsid w:val="00F20834"/>
    <w:rsid w:val="00F20934"/>
    <w:rsid w:val="00F21139"/>
    <w:rsid w:val="00F21717"/>
    <w:rsid w:val="00F21728"/>
    <w:rsid w:val="00F21AB2"/>
    <w:rsid w:val="00F22298"/>
    <w:rsid w:val="00F225D2"/>
    <w:rsid w:val="00F22BA7"/>
    <w:rsid w:val="00F23362"/>
    <w:rsid w:val="00F23615"/>
    <w:rsid w:val="00F2382F"/>
    <w:rsid w:val="00F2418C"/>
    <w:rsid w:val="00F2469D"/>
    <w:rsid w:val="00F247B2"/>
    <w:rsid w:val="00F24AE0"/>
    <w:rsid w:val="00F24D1D"/>
    <w:rsid w:val="00F251E6"/>
    <w:rsid w:val="00F25776"/>
    <w:rsid w:val="00F25D18"/>
    <w:rsid w:val="00F25ED9"/>
    <w:rsid w:val="00F25F92"/>
    <w:rsid w:val="00F26520"/>
    <w:rsid w:val="00F26ADB"/>
    <w:rsid w:val="00F26C33"/>
    <w:rsid w:val="00F26C48"/>
    <w:rsid w:val="00F26F8E"/>
    <w:rsid w:val="00F30A1B"/>
    <w:rsid w:val="00F30F0C"/>
    <w:rsid w:val="00F320F0"/>
    <w:rsid w:val="00F321DE"/>
    <w:rsid w:val="00F32C77"/>
    <w:rsid w:val="00F334BD"/>
    <w:rsid w:val="00F33BAE"/>
    <w:rsid w:val="00F346A4"/>
    <w:rsid w:val="00F34B7E"/>
    <w:rsid w:val="00F352D9"/>
    <w:rsid w:val="00F355B4"/>
    <w:rsid w:val="00F359BB"/>
    <w:rsid w:val="00F35BBD"/>
    <w:rsid w:val="00F35BEF"/>
    <w:rsid w:val="00F35F3C"/>
    <w:rsid w:val="00F36FA4"/>
    <w:rsid w:val="00F37025"/>
    <w:rsid w:val="00F373CD"/>
    <w:rsid w:val="00F37707"/>
    <w:rsid w:val="00F401B2"/>
    <w:rsid w:val="00F40431"/>
    <w:rsid w:val="00F404FB"/>
    <w:rsid w:val="00F409A9"/>
    <w:rsid w:val="00F41601"/>
    <w:rsid w:val="00F41C20"/>
    <w:rsid w:val="00F4237F"/>
    <w:rsid w:val="00F42625"/>
    <w:rsid w:val="00F4272D"/>
    <w:rsid w:val="00F42DC9"/>
    <w:rsid w:val="00F42FB4"/>
    <w:rsid w:val="00F43233"/>
    <w:rsid w:val="00F43619"/>
    <w:rsid w:val="00F437EA"/>
    <w:rsid w:val="00F43A86"/>
    <w:rsid w:val="00F43E04"/>
    <w:rsid w:val="00F43EE1"/>
    <w:rsid w:val="00F444FC"/>
    <w:rsid w:val="00F44923"/>
    <w:rsid w:val="00F44BC6"/>
    <w:rsid w:val="00F45781"/>
    <w:rsid w:val="00F46415"/>
    <w:rsid w:val="00F471FA"/>
    <w:rsid w:val="00F47956"/>
    <w:rsid w:val="00F500A0"/>
    <w:rsid w:val="00F5061A"/>
    <w:rsid w:val="00F50C07"/>
    <w:rsid w:val="00F50FE9"/>
    <w:rsid w:val="00F51070"/>
    <w:rsid w:val="00F51625"/>
    <w:rsid w:val="00F516A9"/>
    <w:rsid w:val="00F51B4E"/>
    <w:rsid w:val="00F52832"/>
    <w:rsid w:val="00F53708"/>
    <w:rsid w:val="00F53C1D"/>
    <w:rsid w:val="00F5402F"/>
    <w:rsid w:val="00F54127"/>
    <w:rsid w:val="00F54346"/>
    <w:rsid w:val="00F54A2E"/>
    <w:rsid w:val="00F54A34"/>
    <w:rsid w:val="00F54E6B"/>
    <w:rsid w:val="00F550C1"/>
    <w:rsid w:val="00F550EB"/>
    <w:rsid w:val="00F55618"/>
    <w:rsid w:val="00F55A19"/>
    <w:rsid w:val="00F56302"/>
    <w:rsid w:val="00F5635D"/>
    <w:rsid w:val="00F56737"/>
    <w:rsid w:val="00F56ED0"/>
    <w:rsid w:val="00F57855"/>
    <w:rsid w:val="00F60BE5"/>
    <w:rsid w:val="00F60E61"/>
    <w:rsid w:val="00F614FD"/>
    <w:rsid w:val="00F62379"/>
    <w:rsid w:val="00F62CF4"/>
    <w:rsid w:val="00F62F62"/>
    <w:rsid w:val="00F6314D"/>
    <w:rsid w:val="00F64073"/>
    <w:rsid w:val="00F64229"/>
    <w:rsid w:val="00F6440D"/>
    <w:rsid w:val="00F64712"/>
    <w:rsid w:val="00F64AF9"/>
    <w:rsid w:val="00F64C0A"/>
    <w:rsid w:val="00F651D0"/>
    <w:rsid w:val="00F6528E"/>
    <w:rsid w:val="00F65299"/>
    <w:rsid w:val="00F656FF"/>
    <w:rsid w:val="00F65773"/>
    <w:rsid w:val="00F65C4A"/>
    <w:rsid w:val="00F65FF9"/>
    <w:rsid w:val="00F66233"/>
    <w:rsid w:val="00F66707"/>
    <w:rsid w:val="00F66C3D"/>
    <w:rsid w:val="00F66E79"/>
    <w:rsid w:val="00F67025"/>
    <w:rsid w:val="00F67768"/>
    <w:rsid w:val="00F67D95"/>
    <w:rsid w:val="00F70926"/>
    <w:rsid w:val="00F7111F"/>
    <w:rsid w:val="00F7189A"/>
    <w:rsid w:val="00F7215E"/>
    <w:rsid w:val="00F721A5"/>
    <w:rsid w:val="00F72AD4"/>
    <w:rsid w:val="00F72AFF"/>
    <w:rsid w:val="00F72C23"/>
    <w:rsid w:val="00F72D23"/>
    <w:rsid w:val="00F73425"/>
    <w:rsid w:val="00F73E4A"/>
    <w:rsid w:val="00F74F5A"/>
    <w:rsid w:val="00F754FE"/>
    <w:rsid w:val="00F7610D"/>
    <w:rsid w:val="00F765C3"/>
    <w:rsid w:val="00F76E39"/>
    <w:rsid w:val="00F77254"/>
    <w:rsid w:val="00F779AD"/>
    <w:rsid w:val="00F77F21"/>
    <w:rsid w:val="00F77F82"/>
    <w:rsid w:val="00F81036"/>
    <w:rsid w:val="00F819B0"/>
    <w:rsid w:val="00F829F3"/>
    <w:rsid w:val="00F832D9"/>
    <w:rsid w:val="00F83A77"/>
    <w:rsid w:val="00F83BE8"/>
    <w:rsid w:val="00F83E34"/>
    <w:rsid w:val="00F848AC"/>
    <w:rsid w:val="00F84A21"/>
    <w:rsid w:val="00F84A22"/>
    <w:rsid w:val="00F84CE1"/>
    <w:rsid w:val="00F85154"/>
    <w:rsid w:val="00F85470"/>
    <w:rsid w:val="00F85A0E"/>
    <w:rsid w:val="00F86139"/>
    <w:rsid w:val="00F86981"/>
    <w:rsid w:val="00F86B17"/>
    <w:rsid w:val="00F86BF1"/>
    <w:rsid w:val="00F872E6"/>
    <w:rsid w:val="00F8760E"/>
    <w:rsid w:val="00F87E29"/>
    <w:rsid w:val="00F87F99"/>
    <w:rsid w:val="00F910C0"/>
    <w:rsid w:val="00F91651"/>
    <w:rsid w:val="00F91846"/>
    <w:rsid w:val="00F920A1"/>
    <w:rsid w:val="00F92157"/>
    <w:rsid w:val="00F92736"/>
    <w:rsid w:val="00F928DC"/>
    <w:rsid w:val="00F9293A"/>
    <w:rsid w:val="00F92F56"/>
    <w:rsid w:val="00F93202"/>
    <w:rsid w:val="00F93539"/>
    <w:rsid w:val="00F94678"/>
    <w:rsid w:val="00F94C89"/>
    <w:rsid w:val="00F95136"/>
    <w:rsid w:val="00F95458"/>
    <w:rsid w:val="00F95AC1"/>
    <w:rsid w:val="00F960C4"/>
    <w:rsid w:val="00F964BC"/>
    <w:rsid w:val="00F96811"/>
    <w:rsid w:val="00F96910"/>
    <w:rsid w:val="00F96DF9"/>
    <w:rsid w:val="00F970FF"/>
    <w:rsid w:val="00F972B4"/>
    <w:rsid w:val="00F97B76"/>
    <w:rsid w:val="00FA0057"/>
    <w:rsid w:val="00FA078D"/>
    <w:rsid w:val="00FA0BF0"/>
    <w:rsid w:val="00FA1B1D"/>
    <w:rsid w:val="00FA1B20"/>
    <w:rsid w:val="00FA1F5D"/>
    <w:rsid w:val="00FA1FDE"/>
    <w:rsid w:val="00FA2052"/>
    <w:rsid w:val="00FA20A0"/>
    <w:rsid w:val="00FA2AA7"/>
    <w:rsid w:val="00FA30F5"/>
    <w:rsid w:val="00FA35D9"/>
    <w:rsid w:val="00FA3612"/>
    <w:rsid w:val="00FA3BA2"/>
    <w:rsid w:val="00FA3D61"/>
    <w:rsid w:val="00FA3E5D"/>
    <w:rsid w:val="00FA40B7"/>
    <w:rsid w:val="00FA4246"/>
    <w:rsid w:val="00FA435D"/>
    <w:rsid w:val="00FA48C0"/>
    <w:rsid w:val="00FA4D22"/>
    <w:rsid w:val="00FA5AFE"/>
    <w:rsid w:val="00FA6156"/>
    <w:rsid w:val="00FA6659"/>
    <w:rsid w:val="00FA668C"/>
    <w:rsid w:val="00FA6825"/>
    <w:rsid w:val="00FA6A41"/>
    <w:rsid w:val="00FA70B6"/>
    <w:rsid w:val="00FA72FF"/>
    <w:rsid w:val="00FA7740"/>
    <w:rsid w:val="00FA7795"/>
    <w:rsid w:val="00FB1557"/>
    <w:rsid w:val="00FB31E8"/>
    <w:rsid w:val="00FB326E"/>
    <w:rsid w:val="00FB3F4D"/>
    <w:rsid w:val="00FB43FD"/>
    <w:rsid w:val="00FB49CE"/>
    <w:rsid w:val="00FB5283"/>
    <w:rsid w:val="00FB5494"/>
    <w:rsid w:val="00FB59B2"/>
    <w:rsid w:val="00FB5D2D"/>
    <w:rsid w:val="00FB603A"/>
    <w:rsid w:val="00FB6B39"/>
    <w:rsid w:val="00FB6FD8"/>
    <w:rsid w:val="00FB6FEE"/>
    <w:rsid w:val="00FB715E"/>
    <w:rsid w:val="00FB749E"/>
    <w:rsid w:val="00FC079E"/>
    <w:rsid w:val="00FC0A95"/>
    <w:rsid w:val="00FC12DC"/>
    <w:rsid w:val="00FC15FE"/>
    <w:rsid w:val="00FC1AE7"/>
    <w:rsid w:val="00FC1BB4"/>
    <w:rsid w:val="00FC1F6E"/>
    <w:rsid w:val="00FC2214"/>
    <w:rsid w:val="00FC2511"/>
    <w:rsid w:val="00FC2542"/>
    <w:rsid w:val="00FC3B47"/>
    <w:rsid w:val="00FC3CDA"/>
    <w:rsid w:val="00FC442C"/>
    <w:rsid w:val="00FC4600"/>
    <w:rsid w:val="00FC4626"/>
    <w:rsid w:val="00FC4DCE"/>
    <w:rsid w:val="00FC4EE2"/>
    <w:rsid w:val="00FC5AB8"/>
    <w:rsid w:val="00FC618F"/>
    <w:rsid w:val="00FC66C8"/>
    <w:rsid w:val="00FC6F35"/>
    <w:rsid w:val="00FC72A7"/>
    <w:rsid w:val="00FC7451"/>
    <w:rsid w:val="00FC799D"/>
    <w:rsid w:val="00FC7DD6"/>
    <w:rsid w:val="00FD015B"/>
    <w:rsid w:val="00FD07DB"/>
    <w:rsid w:val="00FD0BA3"/>
    <w:rsid w:val="00FD0C12"/>
    <w:rsid w:val="00FD0C15"/>
    <w:rsid w:val="00FD0CBB"/>
    <w:rsid w:val="00FD13DF"/>
    <w:rsid w:val="00FD1877"/>
    <w:rsid w:val="00FD2A3B"/>
    <w:rsid w:val="00FD2D77"/>
    <w:rsid w:val="00FD2E82"/>
    <w:rsid w:val="00FD313D"/>
    <w:rsid w:val="00FD31A1"/>
    <w:rsid w:val="00FD33F7"/>
    <w:rsid w:val="00FD3B2D"/>
    <w:rsid w:val="00FD3CAF"/>
    <w:rsid w:val="00FD3E05"/>
    <w:rsid w:val="00FD430A"/>
    <w:rsid w:val="00FD4F65"/>
    <w:rsid w:val="00FD55F4"/>
    <w:rsid w:val="00FD5780"/>
    <w:rsid w:val="00FD5C1D"/>
    <w:rsid w:val="00FD6518"/>
    <w:rsid w:val="00FD740B"/>
    <w:rsid w:val="00FD7978"/>
    <w:rsid w:val="00FD79C5"/>
    <w:rsid w:val="00FD7CE9"/>
    <w:rsid w:val="00FD7E0E"/>
    <w:rsid w:val="00FE0131"/>
    <w:rsid w:val="00FE0262"/>
    <w:rsid w:val="00FE0672"/>
    <w:rsid w:val="00FE0695"/>
    <w:rsid w:val="00FE0BDB"/>
    <w:rsid w:val="00FE0CF2"/>
    <w:rsid w:val="00FE1186"/>
    <w:rsid w:val="00FE1C1A"/>
    <w:rsid w:val="00FE24C7"/>
    <w:rsid w:val="00FE2A03"/>
    <w:rsid w:val="00FE2C61"/>
    <w:rsid w:val="00FE3157"/>
    <w:rsid w:val="00FE4331"/>
    <w:rsid w:val="00FE4A3E"/>
    <w:rsid w:val="00FE4E5A"/>
    <w:rsid w:val="00FE5446"/>
    <w:rsid w:val="00FE55D3"/>
    <w:rsid w:val="00FE5801"/>
    <w:rsid w:val="00FE5973"/>
    <w:rsid w:val="00FE5AD0"/>
    <w:rsid w:val="00FE6058"/>
    <w:rsid w:val="00FE65FB"/>
    <w:rsid w:val="00FE6821"/>
    <w:rsid w:val="00FE68E9"/>
    <w:rsid w:val="00FE72E1"/>
    <w:rsid w:val="00FE7543"/>
    <w:rsid w:val="00FE762C"/>
    <w:rsid w:val="00FE77DC"/>
    <w:rsid w:val="00FE7BB3"/>
    <w:rsid w:val="00FF004A"/>
    <w:rsid w:val="00FF00E0"/>
    <w:rsid w:val="00FF014D"/>
    <w:rsid w:val="00FF0592"/>
    <w:rsid w:val="00FF0B06"/>
    <w:rsid w:val="00FF112C"/>
    <w:rsid w:val="00FF14D8"/>
    <w:rsid w:val="00FF1598"/>
    <w:rsid w:val="00FF18ED"/>
    <w:rsid w:val="00FF1A54"/>
    <w:rsid w:val="00FF1A55"/>
    <w:rsid w:val="00FF1F8D"/>
    <w:rsid w:val="00FF202A"/>
    <w:rsid w:val="00FF253C"/>
    <w:rsid w:val="00FF2A42"/>
    <w:rsid w:val="00FF2B1C"/>
    <w:rsid w:val="00FF2BBD"/>
    <w:rsid w:val="00FF2DB2"/>
    <w:rsid w:val="00FF322E"/>
    <w:rsid w:val="00FF346E"/>
    <w:rsid w:val="00FF3F85"/>
    <w:rsid w:val="00FF40A3"/>
    <w:rsid w:val="00FF40FF"/>
    <w:rsid w:val="00FF41B5"/>
    <w:rsid w:val="00FF42DE"/>
    <w:rsid w:val="00FF4C41"/>
    <w:rsid w:val="00FF51A7"/>
    <w:rsid w:val="00FF5CF0"/>
    <w:rsid w:val="00FF5EBC"/>
    <w:rsid w:val="00FF5FEE"/>
    <w:rsid w:val="00FF70D0"/>
    <w:rsid w:val="010C0BE9"/>
    <w:rsid w:val="011345D6"/>
    <w:rsid w:val="01396BE6"/>
    <w:rsid w:val="01BAA40F"/>
    <w:rsid w:val="01D9A9A3"/>
    <w:rsid w:val="020DF3A4"/>
    <w:rsid w:val="021C2AE8"/>
    <w:rsid w:val="022E8723"/>
    <w:rsid w:val="0243C734"/>
    <w:rsid w:val="0257BA82"/>
    <w:rsid w:val="02749D35"/>
    <w:rsid w:val="0287750B"/>
    <w:rsid w:val="02AAEF6D"/>
    <w:rsid w:val="02BBBC86"/>
    <w:rsid w:val="02BE774F"/>
    <w:rsid w:val="02D4FFFE"/>
    <w:rsid w:val="0360155B"/>
    <w:rsid w:val="04AA2AE2"/>
    <w:rsid w:val="058FBB9E"/>
    <w:rsid w:val="05931F50"/>
    <w:rsid w:val="05A036EA"/>
    <w:rsid w:val="05D27303"/>
    <w:rsid w:val="05D451B9"/>
    <w:rsid w:val="05E5C862"/>
    <w:rsid w:val="05EB4213"/>
    <w:rsid w:val="05F2B4F7"/>
    <w:rsid w:val="064AB482"/>
    <w:rsid w:val="065601CE"/>
    <w:rsid w:val="0659919C"/>
    <w:rsid w:val="06906E95"/>
    <w:rsid w:val="06D6013E"/>
    <w:rsid w:val="06F68F42"/>
    <w:rsid w:val="07967725"/>
    <w:rsid w:val="07D9CEF2"/>
    <w:rsid w:val="08A0A2E1"/>
    <w:rsid w:val="08EA6C36"/>
    <w:rsid w:val="0901022E"/>
    <w:rsid w:val="09148145"/>
    <w:rsid w:val="09178C7A"/>
    <w:rsid w:val="0993F30B"/>
    <w:rsid w:val="09C14EF8"/>
    <w:rsid w:val="09D3A11E"/>
    <w:rsid w:val="09EA1AFD"/>
    <w:rsid w:val="0A0BE2CB"/>
    <w:rsid w:val="0A295C16"/>
    <w:rsid w:val="0A355B3C"/>
    <w:rsid w:val="0A74B602"/>
    <w:rsid w:val="0A898F4A"/>
    <w:rsid w:val="0AFC54AA"/>
    <w:rsid w:val="0B101E91"/>
    <w:rsid w:val="0B1FB6EE"/>
    <w:rsid w:val="0B5353AF"/>
    <w:rsid w:val="0B5A1BA8"/>
    <w:rsid w:val="0B613305"/>
    <w:rsid w:val="0B8A5200"/>
    <w:rsid w:val="0B9FDE9B"/>
    <w:rsid w:val="0BB02488"/>
    <w:rsid w:val="0BFDB04E"/>
    <w:rsid w:val="0C1B81E2"/>
    <w:rsid w:val="0C4000BD"/>
    <w:rsid w:val="0C54A3E7"/>
    <w:rsid w:val="0C69ED89"/>
    <w:rsid w:val="0C9883AD"/>
    <w:rsid w:val="0CE38C71"/>
    <w:rsid w:val="0CE904C3"/>
    <w:rsid w:val="0CEA710E"/>
    <w:rsid w:val="0D32DC61"/>
    <w:rsid w:val="0D588644"/>
    <w:rsid w:val="0DDA1404"/>
    <w:rsid w:val="0DFB034C"/>
    <w:rsid w:val="0E1BF0EC"/>
    <w:rsid w:val="0E3114C8"/>
    <w:rsid w:val="0E5A5DE0"/>
    <w:rsid w:val="0EA24B8C"/>
    <w:rsid w:val="0EC4D20C"/>
    <w:rsid w:val="0F1167CE"/>
    <w:rsid w:val="0F82C85E"/>
    <w:rsid w:val="0FB67DE2"/>
    <w:rsid w:val="0FB9E8B4"/>
    <w:rsid w:val="0FD233B3"/>
    <w:rsid w:val="0FE395EC"/>
    <w:rsid w:val="103872B6"/>
    <w:rsid w:val="103EA138"/>
    <w:rsid w:val="103EE6D7"/>
    <w:rsid w:val="106BE54C"/>
    <w:rsid w:val="107C45FD"/>
    <w:rsid w:val="109CFA25"/>
    <w:rsid w:val="11528D95"/>
    <w:rsid w:val="11627FDF"/>
    <w:rsid w:val="12422801"/>
    <w:rsid w:val="12668C7A"/>
    <w:rsid w:val="127921C1"/>
    <w:rsid w:val="12C7DA12"/>
    <w:rsid w:val="12D76754"/>
    <w:rsid w:val="138EF0D9"/>
    <w:rsid w:val="13CFF0B7"/>
    <w:rsid w:val="14343E40"/>
    <w:rsid w:val="146B733F"/>
    <w:rsid w:val="147B6A4D"/>
    <w:rsid w:val="14878894"/>
    <w:rsid w:val="15AAA1A0"/>
    <w:rsid w:val="16164F64"/>
    <w:rsid w:val="1663ECD3"/>
    <w:rsid w:val="166C51B1"/>
    <w:rsid w:val="16776C05"/>
    <w:rsid w:val="1678FA29"/>
    <w:rsid w:val="1689FA3F"/>
    <w:rsid w:val="16E6D644"/>
    <w:rsid w:val="1708EAD3"/>
    <w:rsid w:val="1758DBC8"/>
    <w:rsid w:val="179E4009"/>
    <w:rsid w:val="17C357D6"/>
    <w:rsid w:val="17D7A72E"/>
    <w:rsid w:val="17FD9CF1"/>
    <w:rsid w:val="18A52A6E"/>
    <w:rsid w:val="18D8737A"/>
    <w:rsid w:val="18FD4C34"/>
    <w:rsid w:val="190D017E"/>
    <w:rsid w:val="1982E44B"/>
    <w:rsid w:val="19A5D953"/>
    <w:rsid w:val="1A10E4BF"/>
    <w:rsid w:val="1A38FC71"/>
    <w:rsid w:val="1A58A133"/>
    <w:rsid w:val="1A7B0E32"/>
    <w:rsid w:val="1B09059A"/>
    <w:rsid w:val="1B681606"/>
    <w:rsid w:val="1B8F5740"/>
    <w:rsid w:val="1BCCFF54"/>
    <w:rsid w:val="1BEAA389"/>
    <w:rsid w:val="1C1033C3"/>
    <w:rsid w:val="1C58DB2C"/>
    <w:rsid w:val="1C70BCD2"/>
    <w:rsid w:val="1C87B7D2"/>
    <w:rsid w:val="1CABE495"/>
    <w:rsid w:val="1CC5C685"/>
    <w:rsid w:val="1D064BA4"/>
    <w:rsid w:val="1D2807D2"/>
    <w:rsid w:val="1D29CABE"/>
    <w:rsid w:val="1E0626C8"/>
    <w:rsid w:val="1E16CBD2"/>
    <w:rsid w:val="1E3F9225"/>
    <w:rsid w:val="1E683B0B"/>
    <w:rsid w:val="1E76CB96"/>
    <w:rsid w:val="1F556480"/>
    <w:rsid w:val="1F59A4FD"/>
    <w:rsid w:val="1F75E8C7"/>
    <w:rsid w:val="1F92D006"/>
    <w:rsid w:val="1F955529"/>
    <w:rsid w:val="1FAEA4D8"/>
    <w:rsid w:val="1FB579F8"/>
    <w:rsid w:val="1FE0A582"/>
    <w:rsid w:val="20732B9B"/>
    <w:rsid w:val="20A7EECD"/>
    <w:rsid w:val="20B0D870"/>
    <w:rsid w:val="20F608A9"/>
    <w:rsid w:val="210176FC"/>
    <w:rsid w:val="216DBC99"/>
    <w:rsid w:val="2181D130"/>
    <w:rsid w:val="21A13ECC"/>
    <w:rsid w:val="21B856E4"/>
    <w:rsid w:val="21D7E7E4"/>
    <w:rsid w:val="21E6CCF2"/>
    <w:rsid w:val="22349E81"/>
    <w:rsid w:val="223DDA78"/>
    <w:rsid w:val="226961D6"/>
    <w:rsid w:val="229EC115"/>
    <w:rsid w:val="22DEAF09"/>
    <w:rsid w:val="22E73ACA"/>
    <w:rsid w:val="22E75E84"/>
    <w:rsid w:val="2319DB86"/>
    <w:rsid w:val="23333682"/>
    <w:rsid w:val="2337C4CF"/>
    <w:rsid w:val="23918BE8"/>
    <w:rsid w:val="2393B1C5"/>
    <w:rsid w:val="23FB2BF6"/>
    <w:rsid w:val="24044381"/>
    <w:rsid w:val="240AEF3B"/>
    <w:rsid w:val="24126A99"/>
    <w:rsid w:val="24AFF9ED"/>
    <w:rsid w:val="24B49F0D"/>
    <w:rsid w:val="25189F9D"/>
    <w:rsid w:val="25276FDC"/>
    <w:rsid w:val="255118E0"/>
    <w:rsid w:val="25594686"/>
    <w:rsid w:val="25A276DE"/>
    <w:rsid w:val="263F7D41"/>
    <w:rsid w:val="2648B07E"/>
    <w:rsid w:val="2661B90E"/>
    <w:rsid w:val="26E78BA1"/>
    <w:rsid w:val="26F99A34"/>
    <w:rsid w:val="2753CD7D"/>
    <w:rsid w:val="278CCF0F"/>
    <w:rsid w:val="27C52B56"/>
    <w:rsid w:val="2814005F"/>
    <w:rsid w:val="283AA0A6"/>
    <w:rsid w:val="28C03395"/>
    <w:rsid w:val="28E6A09E"/>
    <w:rsid w:val="291B31A0"/>
    <w:rsid w:val="29266A20"/>
    <w:rsid w:val="2942A12F"/>
    <w:rsid w:val="29628A47"/>
    <w:rsid w:val="2978EECB"/>
    <w:rsid w:val="29C9CE87"/>
    <w:rsid w:val="2A1EE676"/>
    <w:rsid w:val="2AB7B996"/>
    <w:rsid w:val="2AC6C3E2"/>
    <w:rsid w:val="2AD07D16"/>
    <w:rsid w:val="2ADACECA"/>
    <w:rsid w:val="2ADE3BE5"/>
    <w:rsid w:val="2AF08EE8"/>
    <w:rsid w:val="2B0CCC87"/>
    <w:rsid w:val="2BC1DBE4"/>
    <w:rsid w:val="2BC7733B"/>
    <w:rsid w:val="2BDB01A2"/>
    <w:rsid w:val="2CB6DF2D"/>
    <w:rsid w:val="2D1B3E89"/>
    <w:rsid w:val="2D9718F5"/>
    <w:rsid w:val="2DB1CC1B"/>
    <w:rsid w:val="2DBAC058"/>
    <w:rsid w:val="2DCB8AC1"/>
    <w:rsid w:val="2DDB6050"/>
    <w:rsid w:val="2E9F1F92"/>
    <w:rsid w:val="2EA9868F"/>
    <w:rsid w:val="2EE69712"/>
    <w:rsid w:val="2EF3FA5F"/>
    <w:rsid w:val="2F1C7123"/>
    <w:rsid w:val="2F1D76B4"/>
    <w:rsid w:val="2F214CCF"/>
    <w:rsid w:val="2F7BE028"/>
    <w:rsid w:val="2FC219EE"/>
    <w:rsid w:val="2FD348A9"/>
    <w:rsid w:val="2FDF8D83"/>
    <w:rsid w:val="2FEE1BC9"/>
    <w:rsid w:val="2FF90EB2"/>
    <w:rsid w:val="301C556A"/>
    <w:rsid w:val="30A61E74"/>
    <w:rsid w:val="30C7E4A4"/>
    <w:rsid w:val="315E6AA8"/>
    <w:rsid w:val="31745E0A"/>
    <w:rsid w:val="31B19BAF"/>
    <w:rsid w:val="31D6FE2C"/>
    <w:rsid w:val="32112CE9"/>
    <w:rsid w:val="325DC68B"/>
    <w:rsid w:val="3263D679"/>
    <w:rsid w:val="32857C6C"/>
    <w:rsid w:val="32A4C92D"/>
    <w:rsid w:val="32D52BE5"/>
    <w:rsid w:val="3305D708"/>
    <w:rsid w:val="3313E792"/>
    <w:rsid w:val="33715715"/>
    <w:rsid w:val="338EFDF8"/>
    <w:rsid w:val="341EE549"/>
    <w:rsid w:val="343C9155"/>
    <w:rsid w:val="345433F7"/>
    <w:rsid w:val="345FDAD7"/>
    <w:rsid w:val="346E60D6"/>
    <w:rsid w:val="34DF61E5"/>
    <w:rsid w:val="34ECBAB8"/>
    <w:rsid w:val="35C44A8D"/>
    <w:rsid w:val="361AC826"/>
    <w:rsid w:val="3670BE85"/>
    <w:rsid w:val="36AC129A"/>
    <w:rsid w:val="36B41D9C"/>
    <w:rsid w:val="36BCEB49"/>
    <w:rsid w:val="36FC4282"/>
    <w:rsid w:val="37CAF7ED"/>
    <w:rsid w:val="37CB7F87"/>
    <w:rsid w:val="37E4D969"/>
    <w:rsid w:val="37FC9417"/>
    <w:rsid w:val="38A961BF"/>
    <w:rsid w:val="38C1EFAF"/>
    <w:rsid w:val="38D4F0F3"/>
    <w:rsid w:val="38F39283"/>
    <w:rsid w:val="39173D7A"/>
    <w:rsid w:val="392579CF"/>
    <w:rsid w:val="39858417"/>
    <w:rsid w:val="39B4D124"/>
    <w:rsid w:val="39F522D5"/>
    <w:rsid w:val="39F5711C"/>
    <w:rsid w:val="3A0D5631"/>
    <w:rsid w:val="3A5C4458"/>
    <w:rsid w:val="3ABB175D"/>
    <w:rsid w:val="3ACDD19F"/>
    <w:rsid w:val="3B159B47"/>
    <w:rsid w:val="3B637AAB"/>
    <w:rsid w:val="3B6A2E54"/>
    <w:rsid w:val="3BB2F3E9"/>
    <w:rsid w:val="3BBC1ED9"/>
    <w:rsid w:val="3BD2DE1C"/>
    <w:rsid w:val="3C07FCAA"/>
    <w:rsid w:val="3C244208"/>
    <w:rsid w:val="3C601E0D"/>
    <w:rsid w:val="3C6970DE"/>
    <w:rsid w:val="3D0369CD"/>
    <w:rsid w:val="3D3CA8D0"/>
    <w:rsid w:val="3D413015"/>
    <w:rsid w:val="3D5B3CAC"/>
    <w:rsid w:val="3D5C08B3"/>
    <w:rsid w:val="3D71C363"/>
    <w:rsid w:val="3D74BA34"/>
    <w:rsid w:val="3D80B966"/>
    <w:rsid w:val="3D980C4E"/>
    <w:rsid w:val="3DA5A4BA"/>
    <w:rsid w:val="3E08B37A"/>
    <w:rsid w:val="3E2348AB"/>
    <w:rsid w:val="3E5C63A6"/>
    <w:rsid w:val="3EEA4F1E"/>
    <w:rsid w:val="3F5EB75E"/>
    <w:rsid w:val="3F60C983"/>
    <w:rsid w:val="3F707038"/>
    <w:rsid w:val="3F78055D"/>
    <w:rsid w:val="3F8172F1"/>
    <w:rsid w:val="3FA61D36"/>
    <w:rsid w:val="3FB6C702"/>
    <w:rsid w:val="3FFB67B0"/>
    <w:rsid w:val="4036C130"/>
    <w:rsid w:val="40512EF9"/>
    <w:rsid w:val="40652DFE"/>
    <w:rsid w:val="40CEE7EA"/>
    <w:rsid w:val="411BA96B"/>
    <w:rsid w:val="4153615B"/>
    <w:rsid w:val="417D3639"/>
    <w:rsid w:val="41C33E56"/>
    <w:rsid w:val="41FEEE61"/>
    <w:rsid w:val="42060D8D"/>
    <w:rsid w:val="4209D8F3"/>
    <w:rsid w:val="42833C83"/>
    <w:rsid w:val="43333E9B"/>
    <w:rsid w:val="436C32CD"/>
    <w:rsid w:val="43780D24"/>
    <w:rsid w:val="4380ACE6"/>
    <w:rsid w:val="43882884"/>
    <w:rsid w:val="43C7294F"/>
    <w:rsid w:val="43CBD53A"/>
    <w:rsid w:val="43CD3115"/>
    <w:rsid w:val="4442F695"/>
    <w:rsid w:val="44484362"/>
    <w:rsid w:val="44A32778"/>
    <w:rsid w:val="44BBBACC"/>
    <w:rsid w:val="44D67E09"/>
    <w:rsid w:val="44F62130"/>
    <w:rsid w:val="44F90AE8"/>
    <w:rsid w:val="4595CE74"/>
    <w:rsid w:val="45FC1657"/>
    <w:rsid w:val="4607C798"/>
    <w:rsid w:val="4625B4B3"/>
    <w:rsid w:val="46B04851"/>
    <w:rsid w:val="46EF911E"/>
    <w:rsid w:val="473BC319"/>
    <w:rsid w:val="47434AE7"/>
    <w:rsid w:val="47540C93"/>
    <w:rsid w:val="4762B519"/>
    <w:rsid w:val="47708DAB"/>
    <w:rsid w:val="477FA873"/>
    <w:rsid w:val="478202F0"/>
    <w:rsid w:val="47958B49"/>
    <w:rsid w:val="479EB9AA"/>
    <w:rsid w:val="47C5D5B1"/>
    <w:rsid w:val="47C935C3"/>
    <w:rsid w:val="47F45D19"/>
    <w:rsid w:val="47FBA866"/>
    <w:rsid w:val="480CD464"/>
    <w:rsid w:val="4835DFE3"/>
    <w:rsid w:val="48DA58FB"/>
    <w:rsid w:val="4902ABF9"/>
    <w:rsid w:val="491370AE"/>
    <w:rsid w:val="4942AB21"/>
    <w:rsid w:val="496FF534"/>
    <w:rsid w:val="499CDD7C"/>
    <w:rsid w:val="49ABA72F"/>
    <w:rsid w:val="49BC8768"/>
    <w:rsid w:val="49F17D1B"/>
    <w:rsid w:val="4A3F2D84"/>
    <w:rsid w:val="4A657418"/>
    <w:rsid w:val="4AA6C26C"/>
    <w:rsid w:val="4AB3A5ED"/>
    <w:rsid w:val="4AC75F4B"/>
    <w:rsid w:val="4AD1B063"/>
    <w:rsid w:val="4AE990A3"/>
    <w:rsid w:val="4B0977F6"/>
    <w:rsid w:val="4B570CEE"/>
    <w:rsid w:val="4BAEA55D"/>
    <w:rsid w:val="4BD89D3D"/>
    <w:rsid w:val="4BE87D4E"/>
    <w:rsid w:val="4C1DDD74"/>
    <w:rsid w:val="4C27C05A"/>
    <w:rsid w:val="4CA1DF55"/>
    <w:rsid w:val="4CA95B3E"/>
    <w:rsid w:val="4CCB7BE6"/>
    <w:rsid w:val="4CE60D19"/>
    <w:rsid w:val="4D029BB9"/>
    <w:rsid w:val="4D66E6FE"/>
    <w:rsid w:val="4D6A1FC3"/>
    <w:rsid w:val="4D8F9756"/>
    <w:rsid w:val="4DEB8030"/>
    <w:rsid w:val="4E3C9805"/>
    <w:rsid w:val="4E56955C"/>
    <w:rsid w:val="4EA24596"/>
    <w:rsid w:val="4EA7673D"/>
    <w:rsid w:val="4EBA7153"/>
    <w:rsid w:val="4ED30007"/>
    <w:rsid w:val="4ED86871"/>
    <w:rsid w:val="4EDD85BF"/>
    <w:rsid w:val="4F28E2AE"/>
    <w:rsid w:val="4F39F8D1"/>
    <w:rsid w:val="4F42A408"/>
    <w:rsid w:val="4FA8F7BB"/>
    <w:rsid w:val="4FAB1620"/>
    <w:rsid w:val="50FF185E"/>
    <w:rsid w:val="5154B145"/>
    <w:rsid w:val="5181B1CB"/>
    <w:rsid w:val="522B3A1D"/>
    <w:rsid w:val="524564AF"/>
    <w:rsid w:val="52976623"/>
    <w:rsid w:val="52CABC63"/>
    <w:rsid w:val="53201C9C"/>
    <w:rsid w:val="5345E93C"/>
    <w:rsid w:val="539EC163"/>
    <w:rsid w:val="54775F99"/>
    <w:rsid w:val="54FAABEA"/>
    <w:rsid w:val="55042AC8"/>
    <w:rsid w:val="556CDE6A"/>
    <w:rsid w:val="55947E0D"/>
    <w:rsid w:val="55CDCEC7"/>
    <w:rsid w:val="55E682D9"/>
    <w:rsid w:val="55F7DECC"/>
    <w:rsid w:val="55FFD36C"/>
    <w:rsid w:val="56289B7E"/>
    <w:rsid w:val="562B5A2F"/>
    <w:rsid w:val="56B99C41"/>
    <w:rsid w:val="56CAA057"/>
    <w:rsid w:val="571F2431"/>
    <w:rsid w:val="572B74B6"/>
    <w:rsid w:val="5777D234"/>
    <w:rsid w:val="577AC85F"/>
    <w:rsid w:val="5787A028"/>
    <w:rsid w:val="57999BCB"/>
    <w:rsid w:val="57A7B8B5"/>
    <w:rsid w:val="57CC5749"/>
    <w:rsid w:val="57D3C523"/>
    <w:rsid w:val="57E2E7BD"/>
    <w:rsid w:val="58018CB1"/>
    <w:rsid w:val="58105D1A"/>
    <w:rsid w:val="586C0D7C"/>
    <w:rsid w:val="587E0416"/>
    <w:rsid w:val="58888F07"/>
    <w:rsid w:val="591E2AFC"/>
    <w:rsid w:val="5939D4B2"/>
    <w:rsid w:val="598669E5"/>
    <w:rsid w:val="5A0D1E5A"/>
    <w:rsid w:val="5A474587"/>
    <w:rsid w:val="5A4C7D39"/>
    <w:rsid w:val="5A8F4150"/>
    <w:rsid w:val="5AE33B4B"/>
    <w:rsid w:val="5B089F6A"/>
    <w:rsid w:val="5B77A81C"/>
    <w:rsid w:val="5B969099"/>
    <w:rsid w:val="5BB1B0A0"/>
    <w:rsid w:val="5BB71BFF"/>
    <w:rsid w:val="5BBC727D"/>
    <w:rsid w:val="5BFFC07C"/>
    <w:rsid w:val="5C136740"/>
    <w:rsid w:val="5C815E00"/>
    <w:rsid w:val="5C86C250"/>
    <w:rsid w:val="5CF1D371"/>
    <w:rsid w:val="5CFB6937"/>
    <w:rsid w:val="5D223554"/>
    <w:rsid w:val="5D282364"/>
    <w:rsid w:val="5DBC3BB9"/>
    <w:rsid w:val="5E63D7B9"/>
    <w:rsid w:val="5EC6FCD0"/>
    <w:rsid w:val="5ECC6C59"/>
    <w:rsid w:val="5ED2AC73"/>
    <w:rsid w:val="5EDC1418"/>
    <w:rsid w:val="5EF1963F"/>
    <w:rsid w:val="5F15FA61"/>
    <w:rsid w:val="5F4FA906"/>
    <w:rsid w:val="600F8174"/>
    <w:rsid w:val="603DDE0C"/>
    <w:rsid w:val="603E77E3"/>
    <w:rsid w:val="60477C5D"/>
    <w:rsid w:val="6092DDD5"/>
    <w:rsid w:val="61000391"/>
    <w:rsid w:val="610A998A"/>
    <w:rsid w:val="61590BF0"/>
    <w:rsid w:val="61602634"/>
    <w:rsid w:val="61C133DB"/>
    <w:rsid w:val="61C55020"/>
    <w:rsid w:val="61DE6ADE"/>
    <w:rsid w:val="61F8E39C"/>
    <w:rsid w:val="6274B061"/>
    <w:rsid w:val="62866411"/>
    <w:rsid w:val="6288B36F"/>
    <w:rsid w:val="6297E33F"/>
    <w:rsid w:val="62EC6BAC"/>
    <w:rsid w:val="6332A0AB"/>
    <w:rsid w:val="6346A045"/>
    <w:rsid w:val="6349D893"/>
    <w:rsid w:val="636A0E30"/>
    <w:rsid w:val="63E9F1B8"/>
    <w:rsid w:val="64272F92"/>
    <w:rsid w:val="643C639A"/>
    <w:rsid w:val="646D9117"/>
    <w:rsid w:val="646F39E5"/>
    <w:rsid w:val="648868AC"/>
    <w:rsid w:val="64BD8351"/>
    <w:rsid w:val="64C2DC20"/>
    <w:rsid w:val="65070EB0"/>
    <w:rsid w:val="65D04A9B"/>
    <w:rsid w:val="65DFB125"/>
    <w:rsid w:val="65E3E148"/>
    <w:rsid w:val="65F78023"/>
    <w:rsid w:val="66189FFA"/>
    <w:rsid w:val="665556CB"/>
    <w:rsid w:val="669944D6"/>
    <w:rsid w:val="66CF0602"/>
    <w:rsid w:val="66DD52ED"/>
    <w:rsid w:val="673D69E0"/>
    <w:rsid w:val="6786CAB9"/>
    <w:rsid w:val="67C67F1F"/>
    <w:rsid w:val="67CB358C"/>
    <w:rsid w:val="68178492"/>
    <w:rsid w:val="6853C3FA"/>
    <w:rsid w:val="687338B9"/>
    <w:rsid w:val="691F955F"/>
    <w:rsid w:val="699D7218"/>
    <w:rsid w:val="69F8E9FA"/>
    <w:rsid w:val="6A0FD9C3"/>
    <w:rsid w:val="6A195615"/>
    <w:rsid w:val="6A334DED"/>
    <w:rsid w:val="6AB89B4D"/>
    <w:rsid w:val="6AC13779"/>
    <w:rsid w:val="6AC72554"/>
    <w:rsid w:val="6ACE0A73"/>
    <w:rsid w:val="6B1AFE9A"/>
    <w:rsid w:val="6B602CB5"/>
    <w:rsid w:val="6B9D28AD"/>
    <w:rsid w:val="6BCC8925"/>
    <w:rsid w:val="6C13AC32"/>
    <w:rsid w:val="6C203E59"/>
    <w:rsid w:val="6CC36B4B"/>
    <w:rsid w:val="6CC767F4"/>
    <w:rsid w:val="6CF9C9A1"/>
    <w:rsid w:val="6D1272A7"/>
    <w:rsid w:val="6D4EA10B"/>
    <w:rsid w:val="6D566040"/>
    <w:rsid w:val="6DA590A8"/>
    <w:rsid w:val="6DEE8AA2"/>
    <w:rsid w:val="6DF23C08"/>
    <w:rsid w:val="6E3A4192"/>
    <w:rsid w:val="6E6D82FE"/>
    <w:rsid w:val="6EC68885"/>
    <w:rsid w:val="6EC75718"/>
    <w:rsid w:val="6EDEE7FE"/>
    <w:rsid w:val="6EFE5233"/>
    <w:rsid w:val="6F31AE8F"/>
    <w:rsid w:val="6F93EA93"/>
    <w:rsid w:val="6FBB6E14"/>
    <w:rsid w:val="6FCB2E5F"/>
    <w:rsid w:val="6FE3DBD5"/>
    <w:rsid w:val="707728B0"/>
    <w:rsid w:val="70DDF3F0"/>
    <w:rsid w:val="70FEA956"/>
    <w:rsid w:val="7116FB8B"/>
    <w:rsid w:val="715223BD"/>
    <w:rsid w:val="71BD7E03"/>
    <w:rsid w:val="71DE87E6"/>
    <w:rsid w:val="720FA85B"/>
    <w:rsid w:val="72AC3C57"/>
    <w:rsid w:val="72C73590"/>
    <w:rsid w:val="737758F1"/>
    <w:rsid w:val="73A6A948"/>
    <w:rsid w:val="73AD6F71"/>
    <w:rsid w:val="73F5FDBD"/>
    <w:rsid w:val="742D8B94"/>
    <w:rsid w:val="74729EC6"/>
    <w:rsid w:val="74DB5DE9"/>
    <w:rsid w:val="75096E63"/>
    <w:rsid w:val="7524AEE5"/>
    <w:rsid w:val="7551D1C7"/>
    <w:rsid w:val="757E715B"/>
    <w:rsid w:val="758DF15A"/>
    <w:rsid w:val="759B9722"/>
    <w:rsid w:val="75A0B3BE"/>
    <w:rsid w:val="75BAE114"/>
    <w:rsid w:val="75FB9FD0"/>
    <w:rsid w:val="76261142"/>
    <w:rsid w:val="769FDC34"/>
    <w:rsid w:val="7717E9B2"/>
    <w:rsid w:val="771CFDD0"/>
    <w:rsid w:val="7730DCFE"/>
    <w:rsid w:val="776B079E"/>
    <w:rsid w:val="77965CC6"/>
    <w:rsid w:val="77E3E8BE"/>
    <w:rsid w:val="78796D58"/>
    <w:rsid w:val="78832AF8"/>
    <w:rsid w:val="78873ABC"/>
    <w:rsid w:val="7891612E"/>
    <w:rsid w:val="78D7C60D"/>
    <w:rsid w:val="78E5EF00"/>
    <w:rsid w:val="78EA4CF6"/>
    <w:rsid w:val="791D077A"/>
    <w:rsid w:val="792239FF"/>
    <w:rsid w:val="7985A89C"/>
    <w:rsid w:val="799BB744"/>
    <w:rsid w:val="7A0E0408"/>
    <w:rsid w:val="7A1EDEEA"/>
    <w:rsid w:val="7A3B0529"/>
    <w:rsid w:val="7A6EE22E"/>
    <w:rsid w:val="7B2FEF58"/>
    <w:rsid w:val="7B31A285"/>
    <w:rsid w:val="7B51ACA6"/>
    <w:rsid w:val="7B583871"/>
    <w:rsid w:val="7BD172A7"/>
    <w:rsid w:val="7BFA54CF"/>
    <w:rsid w:val="7C1E20DE"/>
    <w:rsid w:val="7C27A9F9"/>
    <w:rsid w:val="7C447FE1"/>
    <w:rsid w:val="7C44F24F"/>
    <w:rsid w:val="7C6517D6"/>
    <w:rsid w:val="7C748FBB"/>
    <w:rsid w:val="7C9EC87E"/>
    <w:rsid w:val="7CEF41F3"/>
    <w:rsid w:val="7DA3A975"/>
    <w:rsid w:val="7DED85F1"/>
    <w:rsid w:val="7E1B073F"/>
    <w:rsid w:val="7E2DD072"/>
    <w:rsid w:val="7E6D359A"/>
    <w:rsid w:val="7E84C744"/>
    <w:rsid w:val="7EA91E2C"/>
    <w:rsid w:val="7EF8E1FF"/>
    <w:rsid w:val="7F21C04E"/>
    <w:rsid w:val="7F23957D"/>
    <w:rsid w:val="7F345B12"/>
    <w:rsid w:val="7F46E9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5871D"/>
  <w15:chartTrackingRefBased/>
  <w15:docId w15:val="{A1E29E9E-634F-4F63-9D34-2E59A9635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160"/>
  </w:style>
  <w:style w:type="paragraph" w:styleId="Heading1">
    <w:name w:val="heading 1"/>
    <w:basedOn w:val="Normal"/>
    <w:next w:val="Normal"/>
    <w:link w:val="Heading1Char"/>
    <w:uiPriority w:val="9"/>
    <w:qFormat/>
    <w:rsid w:val="00B7569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6670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C06B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F6553"/>
    <w:pPr>
      <w:tabs>
        <w:tab w:val="center" w:pos="4680"/>
        <w:tab w:val="right" w:pos="9360"/>
      </w:tabs>
    </w:pPr>
  </w:style>
  <w:style w:type="character" w:customStyle="1" w:styleId="FooterChar">
    <w:name w:val="Footer Char"/>
    <w:basedOn w:val="DefaultParagraphFont"/>
    <w:link w:val="Footer"/>
    <w:uiPriority w:val="99"/>
    <w:rsid w:val="002F6553"/>
  </w:style>
  <w:style w:type="paragraph" w:styleId="ListParagraph">
    <w:name w:val="List Paragraph"/>
    <w:basedOn w:val="Normal"/>
    <w:uiPriority w:val="34"/>
    <w:qFormat/>
    <w:rsid w:val="002F6553"/>
    <w:pPr>
      <w:ind w:left="720"/>
      <w:contextualSpacing/>
    </w:pPr>
  </w:style>
  <w:style w:type="character" w:styleId="PageNumber">
    <w:name w:val="page number"/>
    <w:basedOn w:val="DefaultParagraphFont"/>
    <w:uiPriority w:val="99"/>
    <w:semiHidden/>
    <w:unhideWhenUsed/>
    <w:rsid w:val="002F6553"/>
  </w:style>
  <w:style w:type="paragraph" w:styleId="NormalWeb">
    <w:name w:val="Normal (Web)"/>
    <w:basedOn w:val="Normal"/>
    <w:uiPriority w:val="99"/>
    <w:unhideWhenUsed/>
    <w:rsid w:val="002F456D"/>
    <w:rPr>
      <w:sz w:val="24"/>
      <w:szCs w:val="24"/>
    </w:rPr>
  </w:style>
  <w:style w:type="paragraph" w:styleId="FootnoteText">
    <w:name w:val="footnote text"/>
    <w:aliases w:val="FT"/>
    <w:basedOn w:val="Normal"/>
    <w:link w:val="FootnoteTextChar"/>
    <w:uiPriority w:val="99"/>
    <w:unhideWhenUsed/>
    <w:qFormat/>
    <w:rsid w:val="001415F6"/>
  </w:style>
  <w:style w:type="character" w:customStyle="1" w:styleId="FootnoteTextChar">
    <w:name w:val="Footnote Text Char"/>
    <w:aliases w:val="FT Char"/>
    <w:basedOn w:val="DefaultParagraphFont"/>
    <w:link w:val="FootnoteText"/>
    <w:uiPriority w:val="99"/>
    <w:rsid w:val="001415F6"/>
  </w:style>
  <w:style w:type="character" w:styleId="FootnoteReference">
    <w:name w:val="footnote reference"/>
    <w:basedOn w:val="DefaultParagraphFont"/>
    <w:uiPriority w:val="99"/>
    <w:unhideWhenUsed/>
    <w:rsid w:val="001415F6"/>
    <w:rPr>
      <w:vertAlign w:val="superscript"/>
    </w:rPr>
  </w:style>
  <w:style w:type="character" w:styleId="Hyperlink">
    <w:name w:val="Hyperlink"/>
    <w:basedOn w:val="DefaultParagraphFont"/>
    <w:uiPriority w:val="99"/>
    <w:unhideWhenUsed/>
    <w:rsid w:val="00125458"/>
    <w:rPr>
      <w:color w:val="0563C1" w:themeColor="hyperlink"/>
      <w:u w:val="single"/>
    </w:rPr>
  </w:style>
  <w:style w:type="character" w:styleId="CommentReference">
    <w:name w:val="annotation reference"/>
    <w:basedOn w:val="DefaultParagraphFont"/>
    <w:uiPriority w:val="99"/>
    <w:semiHidden/>
    <w:unhideWhenUsed/>
    <w:rsid w:val="00A752D7"/>
    <w:rPr>
      <w:sz w:val="16"/>
      <w:szCs w:val="16"/>
    </w:rPr>
  </w:style>
  <w:style w:type="paragraph" w:styleId="CommentText">
    <w:name w:val="annotation text"/>
    <w:basedOn w:val="Normal"/>
    <w:link w:val="CommentTextChar"/>
    <w:uiPriority w:val="99"/>
    <w:unhideWhenUsed/>
    <w:rsid w:val="00A752D7"/>
  </w:style>
  <w:style w:type="character" w:customStyle="1" w:styleId="CommentTextChar">
    <w:name w:val="Comment Text Char"/>
    <w:basedOn w:val="DefaultParagraphFont"/>
    <w:link w:val="CommentText"/>
    <w:uiPriority w:val="99"/>
    <w:rsid w:val="00A752D7"/>
  </w:style>
  <w:style w:type="paragraph" w:styleId="CommentSubject">
    <w:name w:val="annotation subject"/>
    <w:basedOn w:val="CommentText"/>
    <w:next w:val="CommentText"/>
    <w:link w:val="CommentSubjectChar"/>
    <w:uiPriority w:val="99"/>
    <w:semiHidden/>
    <w:unhideWhenUsed/>
    <w:rsid w:val="00A752D7"/>
    <w:rPr>
      <w:b/>
      <w:bCs/>
    </w:rPr>
  </w:style>
  <w:style w:type="character" w:customStyle="1" w:styleId="CommentSubjectChar">
    <w:name w:val="Comment Subject Char"/>
    <w:basedOn w:val="CommentTextChar"/>
    <w:link w:val="CommentSubject"/>
    <w:uiPriority w:val="99"/>
    <w:semiHidden/>
    <w:rsid w:val="00A752D7"/>
    <w:rPr>
      <w:b/>
      <w:bCs/>
      <w:sz w:val="20"/>
      <w:szCs w:val="20"/>
    </w:rPr>
  </w:style>
  <w:style w:type="paragraph" w:styleId="BalloonText">
    <w:name w:val="Balloon Text"/>
    <w:basedOn w:val="Normal"/>
    <w:link w:val="BalloonTextChar"/>
    <w:uiPriority w:val="99"/>
    <w:semiHidden/>
    <w:unhideWhenUsed/>
    <w:rsid w:val="00A752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2D7"/>
    <w:rPr>
      <w:rFonts w:ascii="Segoe UI" w:hAnsi="Segoe UI" w:cs="Segoe UI"/>
      <w:sz w:val="18"/>
      <w:szCs w:val="18"/>
    </w:rPr>
  </w:style>
  <w:style w:type="character" w:styleId="LineNumber">
    <w:name w:val="line number"/>
    <w:basedOn w:val="DefaultParagraphFont"/>
    <w:uiPriority w:val="99"/>
    <w:semiHidden/>
    <w:unhideWhenUsed/>
    <w:rsid w:val="007F396E"/>
    <w:rPr>
      <w:rFonts w:ascii="Times New Roman" w:hAnsi="Times New Roman"/>
    </w:rPr>
  </w:style>
  <w:style w:type="paragraph" w:styleId="NoSpacing">
    <w:name w:val="No Spacing"/>
    <w:uiPriority w:val="1"/>
    <w:qFormat/>
    <w:rsid w:val="00293D6D"/>
    <w:rPr>
      <w:sz w:val="24"/>
    </w:rPr>
  </w:style>
  <w:style w:type="paragraph" w:styleId="Revision">
    <w:name w:val="Revision"/>
    <w:hidden/>
    <w:uiPriority w:val="99"/>
    <w:semiHidden/>
    <w:rsid w:val="003F371F"/>
  </w:style>
  <w:style w:type="paragraph" w:styleId="Header">
    <w:name w:val="header"/>
    <w:basedOn w:val="Normal"/>
    <w:link w:val="HeaderChar"/>
    <w:uiPriority w:val="99"/>
    <w:unhideWhenUsed/>
    <w:rsid w:val="00A17DFB"/>
    <w:pPr>
      <w:tabs>
        <w:tab w:val="center" w:pos="4680"/>
        <w:tab w:val="right" w:pos="9360"/>
      </w:tabs>
    </w:pPr>
  </w:style>
  <w:style w:type="character" w:customStyle="1" w:styleId="HeaderChar">
    <w:name w:val="Header Char"/>
    <w:basedOn w:val="DefaultParagraphFont"/>
    <w:link w:val="Header"/>
    <w:uiPriority w:val="99"/>
    <w:rsid w:val="00A17DFB"/>
  </w:style>
  <w:style w:type="character" w:styleId="FollowedHyperlink">
    <w:name w:val="FollowedHyperlink"/>
    <w:basedOn w:val="DefaultParagraphFont"/>
    <w:uiPriority w:val="99"/>
    <w:semiHidden/>
    <w:unhideWhenUsed/>
    <w:rsid w:val="00C83AFB"/>
    <w:rPr>
      <w:color w:val="954F72" w:themeColor="followedHyperlink"/>
      <w:u w:val="single"/>
    </w:rPr>
  </w:style>
  <w:style w:type="character" w:customStyle="1" w:styleId="UnresolvedMention1">
    <w:name w:val="Unresolved Mention1"/>
    <w:basedOn w:val="DefaultParagraphFont"/>
    <w:uiPriority w:val="99"/>
    <w:semiHidden/>
    <w:unhideWhenUsed/>
    <w:rsid w:val="00E75220"/>
    <w:rPr>
      <w:color w:val="605E5C"/>
      <w:shd w:val="clear" w:color="auto" w:fill="E1DFDD"/>
    </w:rPr>
  </w:style>
  <w:style w:type="table" w:styleId="TableGrid">
    <w:name w:val="Table Grid"/>
    <w:basedOn w:val="TableNormal"/>
    <w:uiPriority w:val="39"/>
    <w:rsid w:val="00BE25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75699"/>
    <w:rPr>
      <w:rFonts w:asciiTheme="majorHAnsi" w:eastAsiaTheme="majorEastAsia" w:hAnsiTheme="majorHAnsi" w:cstheme="majorBidi"/>
      <w:color w:val="2E74B5" w:themeColor="accent1" w:themeShade="BF"/>
      <w:sz w:val="32"/>
      <w:szCs w:val="32"/>
    </w:rPr>
  </w:style>
  <w:style w:type="paragraph" w:styleId="EndnoteText">
    <w:name w:val="endnote text"/>
    <w:basedOn w:val="Normal"/>
    <w:link w:val="EndnoteTextChar"/>
    <w:uiPriority w:val="99"/>
    <w:semiHidden/>
    <w:unhideWhenUsed/>
    <w:rsid w:val="00767DD9"/>
  </w:style>
  <w:style w:type="character" w:customStyle="1" w:styleId="UnresolvedMention2">
    <w:name w:val="Unresolved Mention2"/>
    <w:basedOn w:val="DefaultParagraphFont"/>
    <w:uiPriority w:val="99"/>
    <w:semiHidden/>
    <w:unhideWhenUsed/>
    <w:rsid w:val="00D27DFD"/>
    <w:rPr>
      <w:color w:val="605E5C"/>
      <w:shd w:val="clear" w:color="auto" w:fill="E1DFDD"/>
    </w:rPr>
  </w:style>
  <w:style w:type="character" w:customStyle="1" w:styleId="EndnoteTextChar">
    <w:name w:val="Endnote Text Char"/>
    <w:basedOn w:val="DefaultParagraphFont"/>
    <w:link w:val="EndnoteText"/>
    <w:uiPriority w:val="99"/>
    <w:semiHidden/>
    <w:rsid w:val="00767DD9"/>
  </w:style>
  <w:style w:type="character" w:styleId="EndnoteReference">
    <w:name w:val="endnote reference"/>
    <w:basedOn w:val="DefaultParagraphFont"/>
    <w:uiPriority w:val="99"/>
    <w:semiHidden/>
    <w:unhideWhenUsed/>
    <w:rsid w:val="009F4553"/>
    <w:rPr>
      <w:vertAlign w:val="superscript"/>
    </w:rPr>
  </w:style>
  <w:style w:type="character" w:styleId="Emphasis">
    <w:name w:val="Emphasis"/>
    <w:basedOn w:val="DefaultParagraphFont"/>
    <w:uiPriority w:val="20"/>
    <w:qFormat/>
    <w:rsid w:val="002F3E7A"/>
    <w:rPr>
      <w:i/>
      <w:iCs/>
    </w:rPr>
  </w:style>
  <w:style w:type="table" w:styleId="TableGridLight">
    <w:name w:val="Grid Table Light"/>
    <w:basedOn w:val="TableNormal"/>
    <w:uiPriority w:val="40"/>
    <w:rsid w:val="00EB7FD9"/>
    <w:rPr>
      <w:rFonts w:eastAsia="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uiPriority w:val="99"/>
    <w:rsid w:val="000C7FD1"/>
    <w:pPr>
      <w:spacing w:line="480" w:lineRule="auto"/>
      <w:ind w:firstLine="720"/>
      <w:jc w:val="both"/>
    </w:pPr>
    <w:rPr>
      <w:rFonts w:eastAsia="Times New Roman"/>
      <w:sz w:val="24"/>
      <w:szCs w:val="24"/>
    </w:rPr>
  </w:style>
  <w:style w:type="character" w:customStyle="1" w:styleId="BodyTextChar">
    <w:name w:val="Body Text Char"/>
    <w:basedOn w:val="DefaultParagraphFont"/>
    <w:link w:val="BodyText"/>
    <w:uiPriority w:val="99"/>
    <w:rsid w:val="000C7FD1"/>
    <w:rPr>
      <w:rFonts w:eastAsia="Times New Roman"/>
      <w:sz w:val="24"/>
      <w:szCs w:val="24"/>
    </w:rPr>
  </w:style>
  <w:style w:type="paragraph" w:styleId="BodyTextIndent2">
    <w:name w:val="Body Text Indent 2"/>
    <w:basedOn w:val="Normal"/>
    <w:link w:val="BodyTextIndent2Char"/>
    <w:uiPriority w:val="99"/>
    <w:unhideWhenUsed/>
    <w:rsid w:val="000C7FD1"/>
    <w:pPr>
      <w:spacing w:line="480" w:lineRule="auto"/>
      <w:ind w:firstLine="720"/>
      <w:jc w:val="both"/>
    </w:pPr>
    <w:rPr>
      <w:rFonts w:eastAsia="Times New Roman"/>
      <w:sz w:val="24"/>
      <w:szCs w:val="24"/>
      <w:u w:val="single"/>
    </w:rPr>
  </w:style>
  <w:style w:type="character" w:customStyle="1" w:styleId="BodyTextIndent2Char">
    <w:name w:val="Body Text Indent 2 Char"/>
    <w:basedOn w:val="DefaultParagraphFont"/>
    <w:link w:val="BodyTextIndent2"/>
    <w:uiPriority w:val="99"/>
    <w:rsid w:val="000C7FD1"/>
    <w:rPr>
      <w:rFonts w:eastAsia="Times New Roman"/>
      <w:sz w:val="24"/>
      <w:szCs w:val="24"/>
      <w:u w:val="single"/>
    </w:rPr>
  </w:style>
  <w:style w:type="character" w:customStyle="1" w:styleId="UnresolvedMention3">
    <w:name w:val="Unresolved Mention3"/>
    <w:basedOn w:val="DefaultParagraphFont"/>
    <w:uiPriority w:val="99"/>
    <w:semiHidden/>
    <w:unhideWhenUsed/>
    <w:rsid w:val="0050726F"/>
    <w:rPr>
      <w:color w:val="605E5C"/>
      <w:shd w:val="clear" w:color="auto" w:fill="E1DFDD"/>
    </w:rPr>
  </w:style>
  <w:style w:type="character" w:customStyle="1" w:styleId="Heading2Char">
    <w:name w:val="Heading 2 Char"/>
    <w:basedOn w:val="DefaultParagraphFont"/>
    <w:link w:val="Heading2"/>
    <w:uiPriority w:val="9"/>
    <w:rsid w:val="00F6670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0C06BC"/>
    <w:rPr>
      <w:rFonts w:asciiTheme="majorHAnsi" w:eastAsiaTheme="majorEastAsia" w:hAnsiTheme="majorHAnsi" w:cstheme="majorBidi"/>
      <w:color w:val="1F4D78" w:themeColor="accent1" w:themeShade="7F"/>
      <w:sz w:val="24"/>
      <w:szCs w:val="24"/>
    </w:rPr>
  </w:style>
  <w:style w:type="character" w:customStyle="1" w:styleId="UnresolvedMention4">
    <w:name w:val="Unresolved Mention4"/>
    <w:basedOn w:val="DefaultParagraphFont"/>
    <w:uiPriority w:val="99"/>
    <w:semiHidden/>
    <w:unhideWhenUsed/>
    <w:rsid w:val="00864886"/>
    <w:rPr>
      <w:color w:val="605E5C"/>
      <w:shd w:val="clear" w:color="auto" w:fill="E1DFDD"/>
    </w:rPr>
  </w:style>
  <w:style w:type="character" w:customStyle="1" w:styleId="UnresolvedMention5">
    <w:name w:val="Unresolved Mention5"/>
    <w:basedOn w:val="DefaultParagraphFont"/>
    <w:uiPriority w:val="99"/>
    <w:semiHidden/>
    <w:unhideWhenUsed/>
    <w:rsid w:val="00F041B1"/>
    <w:rPr>
      <w:color w:val="605E5C"/>
      <w:shd w:val="clear" w:color="auto" w:fill="E1DFDD"/>
    </w:rPr>
  </w:style>
  <w:style w:type="character" w:customStyle="1" w:styleId="UnresolvedMention6">
    <w:name w:val="Unresolved Mention6"/>
    <w:basedOn w:val="DefaultParagraphFont"/>
    <w:uiPriority w:val="99"/>
    <w:semiHidden/>
    <w:unhideWhenUsed/>
    <w:rsid w:val="00315CD7"/>
    <w:rPr>
      <w:color w:val="605E5C"/>
      <w:shd w:val="clear" w:color="auto" w:fill="E1DFDD"/>
    </w:rPr>
  </w:style>
  <w:style w:type="character" w:styleId="UnresolvedMention">
    <w:name w:val="Unresolved Mention"/>
    <w:basedOn w:val="DefaultParagraphFont"/>
    <w:uiPriority w:val="99"/>
    <w:semiHidden/>
    <w:unhideWhenUsed/>
    <w:rsid w:val="00C272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7154">
      <w:bodyDiv w:val="1"/>
      <w:marLeft w:val="0"/>
      <w:marRight w:val="0"/>
      <w:marTop w:val="0"/>
      <w:marBottom w:val="0"/>
      <w:divBdr>
        <w:top w:val="none" w:sz="0" w:space="0" w:color="auto"/>
        <w:left w:val="none" w:sz="0" w:space="0" w:color="auto"/>
        <w:bottom w:val="none" w:sz="0" w:space="0" w:color="auto"/>
        <w:right w:val="none" w:sz="0" w:space="0" w:color="auto"/>
      </w:divBdr>
      <w:divsChild>
        <w:div w:id="1660307051">
          <w:marLeft w:val="0"/>
          <w:marRight w:val="0"/>
          <w:marTop w:val="0"/>
          <w:marBottom w:val="0"/>
          <w:divBdr>
            <w:top w:val="none" w:sz="0" w:space="0" w:color="auto"/>
            <w:left w:val="none" w:sz="0" w:space="0" w:color="auto"/>
            <w:bottom w:val="none" w:sz="0" w:space="0" w:color="auto"/>
            <w:right w:val="none" w:sz="0" w:space="0" w:color="auto"/>
          </w:divBdr>
          <w:divsChild>
            <w:div w:id="822239024">
              <w:marLeft w:val="150"/>
              <w:marRight w:val="150"/>
              <w:marTop w:val="150"/>
              <w:marBottom w:val="150"/>
              <w:divBdr>
                <w:top w:val="none" w:sz="0" w:space="0" w:color="auto"/>
                <w:left w:val="none" w:sz="0" w:space="0" w:color="auto"/>
                <w:bottom w:val="none" w:sz="0" w:space="0" w:color="auto"/>
                <w:right w:val="none" w:sz="0" w:space="0" w:color="auto"/>
              </w:divBdr>
              <w:divsChild>
                <w:div w:id="1075393691">
                  <w:marLeft w:val="0"/>
                  <w:marRight w:val="0"/>
                  <w:marTop w:val="0"/>
                  <w:marBottom w:val="0"/>
                  <w:divBdr>
                    <w:top w:val="none" w:sz="0" w:space="0" w:color="auto"/>
                    <w:left w:val="none" w:sz="0" w:space="0" w:color="auto"/>
                    <w:bottom w:val="none" w:sz="0" w:space="0" w:color="auto"/>
                    <w:right w:val="none" w:sz="0" w:space="0" w:color="auto"/>
                  </w:divBdr>
                  <w:divsChild>
                    <w:div w:id="1462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03810">
      <w:bodyDiv w:val="1"/>
      <w:marLeft w:val="0"/>
      <w:marRight w:val="0"/>
      <w:marTop w:val="0"/>
      <w:marBottom w:val="0"/>
      <w:divBdr>
        <w:top w:val="none" w:sz="0" w:space="0" w:color="auto"/>
        <w:left w:val="none" w:sz="0" w:space="0" w:color="auto"/>
        <w:bottom w:val="none" w:sz="0" w:space="0" w:color="auto"/>
        <w:right w:val="none" w:sz="0" w:space="0" w:color="auto"/>
      </w:divBdr>
    </w:div>
    <w:div w:id="71004903">
      <w:bodyDiv w:val="1"/>
      <w:marLeft w:val="0"/>
      <w:marRight w:val="0"/>
      <w:marTop w:val="0"/>
      <w:marBottom w:val="0"/>
      <w:divBdr>
        <w:top w:val="none" w:sz="0" w:space="0" w:color="auto"/>
        <w:left w:val="none" w:sz="0" w:space="0" w:color="auto"/>
        <w:bottom w:val="none" w:sz="0" w:space="0" w:color="auto"/>
        <w:right w:val="none" w:sz="0" w:space="0" w:color="auto"/>
      </w:divBdr>
    </w:div>
    <w:div w:id="199976955">
      <w:bodyDiv w:val="1"/>
      <w:marLeft w:val="0"/>
      <w:marRight w:val="0"/>
      <w:marTop w:val="0"/>
      <w:marBottom w:val="0"/>
      <w:divBdr>
        <w:top w:val="none" w:sz="0" w:space="0" w:color="auto"/>
        <w:left w:val="none" w:sz="0" w:space="0" w:color="auto"/>
        <w:bottom w:val="none" w:sz="0" w:space="0" w:color="auto"/>
        <w:right w:val="none" w:sz="0" w:space="0" w:color="auto"/>
      </w:divBdr>
    </w:div>
    <w:div w:id="306789044">
      <w:bodyDiv w:val="1"/>
      <w:marLeft w:val="0"/>
      <w:marRight w:val="0"/>
      <w:marTop w:val="0"/>
      <w:marBottom w:val="0"/>
      <w:divBdr>
        <w:top w:val="none" w:sz="0" w:space="0" w:color="auto"/>
        <w:left w:val="none" w:sz="0" w:space="0" w:color="auto"/>
        <w:bottom w:val="none" w:sz="0" w:space="0" w:color="auto"/>
        <w:right w:val="none" w:sz="0" w:space="0" w:color="auto"/>
      </w:divBdr>
    </w:div>
    <w:div w:id="341133181">
      <w:bodyDiv w:val="1"/>
      <w:marLeft w:val="0"/>
      <w:marRight w:val="0"/>
      <w:marTop w:val="0"/>
      <w:marBottom w:val="0"/>
      <w:divBdr>
        <w:top w:val="none" w:sz="0" w:space="0" w:color="auto"/>
        <w:left w:val="none" w:sz="0" w:space="0" w:color="auto"/>
        <w:bottom w:val="none" w:sz="0" w:space="0" w:color="auto"/>
        <w:right w:val="none" w:sz="0" w:space="0" w:color="auto"/>
      </w:divBdr>
    </w:div>
    <w:div w:id="491068956">
      <w:bodyDiv w:val="1"/>
      <w:marLeft w:val="0"/>
      <w:marRight w:val="0"/>
      <w:marTop w:val="0"/>
      <w:marBottom w:val="0"/>
      <w:divBdr>
        <w:top w:val="none" w:sz="0" w:space="0" w:color="auto"/>
        <w:left w:val="none" w:sz="0" w:space="0" w:color="auto"/>
        <w:bottom w:val="none" w:sz="0" w:space="0" w:color="auto"/>
        <w:right w:val="none" w:sz="0" w:space="0" w:color="auto"/>
      </w:divBdr>
    </w:div>
    <w:div w:id="516113491">
      <w:bodyDiv w:val="1"/>
      <w:marLeft w:val="0"/>
      <w:marRight w:val="0"/>
      <w:marTop w:val="0"/>
      <w:marBottom w:val="0"/>
      <w:divBdr>
        <w:top w:val="none" w:sz="0" w:space="0" w:color="auto"/>
        <w:left w:val="none" w:sz="0" w:space="0" w:color="auto"/>
        <w:bottom w:val="none" w:sz="0" w:space="0" w:color="auto"/>
        <w:right w:val="none" w:sz="0" w:space="0" w:color="auto"/>
      </w:divBdr>
    </w:div>
    <w:div w:id="648438852">
      <w:bodyDiv w:val="1"/>
      <w:marLeft w:val="0"/>
      <w:marRight w:val="0"/>
      <w:marTop w:val="0"/>
      <w:marBottom w:val="0"/>
      <w:divBdr>
        <w:top w:val="none" w:sz="0" w:space="0" w:color="auto"/>
        <w:left w:val="none" w:sz="0" w:space="0" w:color="auto"/>
        <w:bottom w:val="none" w:sz="0" w:space="0" w:color="auto"/>
        <w:right w:val="none" w:sz="0" w:space="0" w:color="auto"/>
      </w:divBdr>
    </w:div>
    <w:div w:id="722363947">
      <w:bodyDiv w:val="1"/>
      <w:marLeft w:val="0"/>
      <w:marRight w:val="0"/>
      <w:marTop w:val="0"/>
      <w:marBottom w:val="0"/>
      <w:divBdr>
        <w:top w:val="none" w:sz="0" w:space="0" w:color="auto"/>
        <w:left w:val="none" w:sz="0" w:space="0" w:color="auto"/>
        <w:bottom w:val="none" w:sz="0" w:space="0" w:color="auto"/>
        <w:right w:val="none" w:sz="0" w:space="0" w:color="auto"/>
      </w:divBdr>
      <w:divsChild>
        <w:div w:id="517937972">
          <w:marLeft w:val="0"/>
          <w:marRight w:val="0"/>
          <w:marTop w:val="0"/>
          <w:marBottom w:val="0"/>
          <w:divBdr>
            <w:top w:val="none" w:sz="0" w:space="0" w:color="auto"/>
            <w:left w:val="none" w:sz="0" w:space="0" w:color="auto"/>
            <w:bottom w:val="none" w:sz="0" w:space="0" w:color="auto"/>
            <w:right w:val="none" w:sz="0" w:space="0" w:color="auto"/>
          </w:divBdr>
          <w:divsChild>
            <w:div w:id="2020699241">
              <w:marLeft w:val="150"/>
              <w:marRight w:val="150"/>
              <w:marTop w:val="150"/>
              <w:marBottom w:val="150"/>
              <w:divBdr>
                <w:top w:val="none" w:sz="0" w:space="0" w:color="auto"/>
                <w:left w:val="none" w:sz="0" w:space="0" w:color="auto"/>
                <w:bottom w:val="none" w:sz="0" w:space="0" w:color="auto"/>
                <w:right w:val="none" w:sz="0" w:space="0" w:color="auto"/>
              </w:divBdr>
              <w:divsChild>
                <w:div w:id="464353979">
                  <w:marLeft w:val="0"/>
                  <w:marRight w:val="0"/>
                  <w:marTop w:val="0"/>
                  <w:marBottom w:val="0"/>
                  <w:divBdr>
                    <w:top w:val="none" w:sz="0" w:space="0" w:color="auto"/>
                    <w:left w:val="none" w:sz="0" w:space="0" w:color="auto"/>
                    <w:bottom w:val="none" w:sz="0" w:space="0" w:color="auto"/>
                    <w:right w:val="none" w:sz="0" w:space="0" w:color="auto"/>
                  </w:divBdr>
                  <w:divsChild>
                    <w:div w:id="204675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359907">
      <w:bodyDiv w:val="1"/>
      <w:marLeft w:val="0"/>
      <w:marRight w:val="0"/>
      <w:marTop w:val="0"/>
      <w:marBottom w:val="0"/>
      <w:divBdr>
        <w:top w:val="none" w:sz="0" w:space="0" w:color="auto"/>
        <w:left w:val="none" w:sz="0" w:space="0" w:color="auto"/>
        <w:bottom w:val="none" w:sz="0" w:space="0" w:color="auto"/>
        <w:right w:val="none" w:sz="0" w:space="0" w:color="auto"/>
      </w:divBdr>
    </w:div>
    <w:div w:id="776757175">
      <w:bodyDiv w:val="1"/>
      <w:marLeft w:val="0"/>
      <w:marRight w:val="0"/>
      <w:marTop w:val="0"/>
      <w:marBottom w:val="0"/>
      <w:divBdr>
        <w:top w:val="none" w:sz="0" w:space="0" w:color="auto"/>
        <w:left w:val="none" w:sz="0" w:space="0" w:color="auto"/>
        <w:bottom w:val="none" w:sz="0" w:space="0" w:color="auto"/>
        <w:right w:val="none" w:sz="0" w:space="0" w:color="auto"/>
      </w:divBdr>
    </w:div>
    <w:div w:id="873881012">
      <w:bodyDiv w:val="1"/>
      <w:marLeft w:val="0"/>
      <w:marRight w:val="0"/>
      <w:marTop w:val="0"/>
      <w:marBottom w:val="0"/>
      <w:divBdr>
        <w:top w:val="none" w:sz="0" w:space="0" w:color="auto"/>
        <w:left w:val="none" w:sz="0" w:space="0" w:color="auto"/>
        <w:bottom w:val="none" w:sz="0" w:space="0" w:color="auto"/>
        <w:right w:val="none" w:sz="0" w:space="0" w:color="auto"/>
      </w:divBdr>
    </w:div>
    <w:div w:id="921524227">
      <w:bodyDiv w:val="1"/>
      <w:marLeft w:val="0"/>
      <w:marRight w:val="0"/>
      <w:marTop w:val="0"/>
      <w:marBottom w:val="0"/>
      <w:divBdr>
        <w:top w:val="none" w:sz="0" w:space="0" w:color="auto"/>
        <w:left w:val="none" w:sz="0" w:space="0" w:color="auto"/>
        <w:bottom w:val="none" w:sz="0" w:space="0" w:color="auto"/>
        <w:right w:val="none" w:sz="0" w:space="0" w:color="auto"/>
      </w:divBdr>
      <w:divsChild>
        <w:div w:id="92094306">
          <w:marLeft w:val="0"/>
          <w:marRight w:val="0"/>
          <w:marTop w:val="0"/>
          <w:marBottom w:val="0"/>
          <w:divBdr>
            <w:top w:val="none" w:sz="0" w:space="0" w:color="auto"/>
            <w:left w:val="none" w:sz="0" w:space="0" w:color="auto"/>
            <w:bottom w:val="none" w:sz="0" w:space="0" w:color="auto"/>
            <w:right w:val="none" w:sz="0" w:space="0" w:color="auto"/>
          </w:divBdr>
          <w:divsChild>
            <w:div w:id="1342665953">
              <w:marLeft w:val="150"/>
              <w:marRight w:val="150"/>
              <w:marTop w:val="150"/>
              <w:marBottom w:val="150"/>
              <w:divBdr>
                <w:top w:val="none" w:sz="0" w:space="0" w:color="auto"/>
                <w:left w:val="none" w:sz="0" w:space="0" w:color="auto"/>
                <w:bottom w:val="none" w:sz="0" w:space="0" w:color="auto"/>
                <w:right w:val="none" w:sz="0" w:space="0" w:color="auto"/>
              </w:divBdr>
              <w:divsChild>
                <w:div w:id="418524355">
                  <w:marLeft w:val="0"/>
                  <w:marRight w:val="0"/>
                  <w:marTop w:val="0"/>
                  <w:marBottom w:val="0"/>
                  <w:divBdr>
                    <w:top w:val="none" w:sz="0" w:space="0" w:color="auto"/>
                    <w:left w:val="none" w:sz="0" w:space="0" w:color="auto"/>
                    <w:bottom w:val="none" w:sz="0" w:space="0" w:color="auto"/>
                    <w:right w:val="none" w:sz="0" w:space="0" w:color="auto"/>
                  </w:divBdr>
                  <w:divsChild>
                    <w:div w:id="6904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249076">
      <w:bodyDiv w:val="1"/>
      <w:marLeft w:val="0"/>
      <w:marRight w:val="0"/>
      <w:marTop w:val="0"/>
      <w:marBottom w:val="0"/>
      <w:divBdr>
        <w:top w:val="none" w:sz="0" w:space="0" w:color="auto"/>
        <w:left w:val="none" w:sz="0" w:space="0" w:color="auto"/>
        <w:bottom w:val="none" w:sz="0" w:space="0" w:color="auto"/>
        <w:right w:val="none" w:sz="0" w:space="0" w:color="auto"/>
      </w:divBdr>
    </w:div>
    <w:div w:id="979069141">
      <w:bodyDiv w:val="1"/>
      <w:marLeft w:val="0"/>
      <w:marRight w:val="0"/>
      <w:marTop w:val="0"/>
      <w:marBottom w:val="0"/>
      <w:divBdr>
        <w:top w:val="none" w:sz="0" w:space="0" w:color="auto"/>
        <w:left w:val="none" w:sz="0" w:space="0" w:color="auto"/>
        <w:bottom w:val="none" w:sz="0" w:space="0" w:color="auto"/>
        <w:right w:val="none" w:sz="0" w:space="0" w:color="auto"/>
      </w:divBdr>
    </w:div>
    <w:div w:id="989090187">
      <w:bodyDiv w:val="1"/>
      <w:marLeft w:val="0"/>
      <w:marRight w:val="0"/>
      <w:marTop w:val="0"/>
      <w:marBottom w:val="0"/>
      <w:divBdr>
        <w:top w:val="none" w:sz="0" w:space="0" w:color="auto"/>
        <w:left w:val="none" w:sz="0" w:space="0" w:color="auto"/>
        <w:bottom w:val="none" w:sz="0" w:space="0" w:color="auto"/>
        <w:right w:val="none" w:sz="0" w:space="0" w:color="auto"/>
      </w:divBdr>
    </w:div>
    <w:div w:id="1003125743">
      <w:bodyDiv w:val="1"/>
      <w:marLeft w:val="0"/>
      <w:marRight w:val="0"/>
      <w:marTop w:val="0"/>
      <w:marBottom w:val="0"/>
      <w:divBdr>
        <w:top w:val="none" w:sz="0" w:space="0" w:color="auto"/>
        <w:left w:val="none" w:sz="0" w:space="0" w:color="auto"/>
        <w:bottom w:val="none" w:sz="0" w:space="0" w:color="auto"/>
        <w:right w:val="none" w:sz="0" w:space="0" w:color="auto"/>
      </w:divBdr>
    </w:div>
    <w:div w:id="1007638053">
      <w:bodyDiv w:val="1"/>
      <w:marLeft w:val="0"/>
      <w:marRight w:val="0"/>
      <w:marTop w:val="0"/>
      <w:marBottom w:val="0"/>
      <w:divBdr>
        <w:top w:val="none" w:sz="0" w:space="0" w:color="auto"/>
        <w:left w:val="none" w:sz="0" w:space="0" w:color="auto"/>
        <w:bottom w:val="none" w:sz="0" w:space="0" w:color="auto"/>
        <w:right w:val="none" w:sz="0" w:space="0" w:color="auto"/>
      </w:divBdr>
    </w:div>
    <w:div w:id="1037967097">
      <w:bodyDiv w:val="1"/>
      <w:marLeft w:val="0"/>
      <w:marRight w:val="0"/>
      <w:marTop w:val="0"/>
      <w:marBottom w:val="0"/>
      <w:divBdr>
        <w:top w:val="none" w:sz="0" w:space="0" w:color="auto"/>
        <w:left w:val="none" w:sz="0" w:space="0" w:color="auto"/>
        <w:bottom w:val="none" w:sz="0" w:space="0" w:color="auto"/>
        <w:right w:val="none" w:sz="0" w:space="0" w:color="auto"/>
      </w:divBdr>
    </w:div>
    <w:div w:id="1083142542">
      <w:bodyDiv w:val="1"/>
      <w:marLeft w:val="0"/>
      <w:marRight w:val="0"/>
      <w:marTop w:val="0"/>
      <w:marBottom w:val="0"/>
      <w:divBdr>
        <w:top w:val="none" w:sz="0" w:space="0" w:color="auto"/>
        <w:left w:val="none" w:sz="0" w:space="0" w:color="auto"/>
        <w:bottom w:val="none" w:sz="0" w:space="0" w:color="auto"/>
        <w:right w:val="none" w:sz="0" w:space="0" w:color="auto"/>
      </w:divBdr>
    </w:div>
    <w:div w:id="1102988616">
      <w:bodyDiv w:val="1"/>
      <w:marLeft w:val="0"/>
      <w:marRight w:val="0"/>
      <w:marTop w:val="0"/>
      <w:marBottom w:val="0"/>
      <w:divBdr>
        <w:top w:val="none" w:sz="0" w:space="0" w:color="auto"/>
        <w:left w:val="none" w:sz="0" w:space="0" w:color="auto"/>
        <w:bottom w:val="none" w:sz="0" w:space="0" w:color="auto"/>
        <w:right w:val="none" w:sz="0" w:space="0" w:color="auto"/>
      </w:divBdr>
    </w:div>
    <w:div w:id="1179736121">
      <w:bodyDiv w:val="1"/>
      <w:marLeft w:val="0"/>
      <w:marRight w:val="0"/>
      <w:marTop w:val="0"/>
      <w:marBottom w:val="0"/>
      <w:divBdr>
        <w:top w:val="none" w:sz="0" w:space="0" w:color="auto"/>
        <w:left w:val="none" w:sz="0" w:space="0" w:color="auto"/>
        <w:bottom w:val="none" w:sz="0" w:space="0" w:color="auto"/>
        <w:right w:val="none" w:sz="0" w:space="0" w:color="auto"/>
      </w:divBdr>
    </w:div>
    <w:div w:id="1186939739">
      <w:bodyDiv w:val="1"/>
      <w:marLeft w:val="0"/>
      <w:marRight w:val="0"/>
      <w:marTop w:val="0"/>
      <w:marBottom w:val="0"/>
      <w:divBdr>
        <w:top w:val="none" w:sz="0" w:space="0" w:color="auto"/>
        <w:left w:val="none" w:sz="0" w:space="0" w:color="auto"/>
        <w:bottom w:val="none" w:sz="0" w:space="0" w:color="auto"/>
        <w:right w:val="none" w:sz="0" w:space="0" w:color="auto"/>
      </w:divBdr>
    </w:div>
    <w:div w:id="1217668315">
      <w:bodyDiv w:val="1"/>
      <w:marLeft w:val="0"/>
      <w:marRight w:val="0"/>
      <w:marTop w:val="0"/>
      <w:marBottom w:val="0"/>
      <w:divBdr>
        <w:top w:val="none" w:sz="0" w:space="0" w:color="auto"/>
        <w:left w:val="none" w:sz="0" w:space="0" w:color="auto"/>
        <w:bottom w:val="none" w:sz="0" w:space="0" w:color="auto"/>
        <w:right w:val="none" w:sz="0" w:space="0" w:color="auto"/>
      </w:divBdr>
    </w:div>
    <w:div w:id="1258824934">
      <w:bodyDiv w:val="1"/>
      <w:marLeft w:val="0"/>
      <w:marRight w:val="0"/>
      <w:marTop w:val="0"/>
      <w:marBottom w:val="0"/>
      <w:divBdr>
        <w:top w:val="none" w:sz="0" w:space="0" w:color="auto"/>
        <w:left w:val="none" w:sz="0" w:space="0" w:color="auto"/>
        <w:bottom w:val="none" w:sz="0" w:space="0" w:color="auto"/>
        <w:right w:val="none" w:sz="0" w:space="0" w:color="auto"/>
      </w:divBdr>
    </w:div>
    <w:div w:id="1267349769">
      <w:bodyDiv w:val="1"/>
      <w:marLeft w:val="0"/>
      <w:marRight w:val="0"/>
      <w:marTop w:val="0"/>
      <w:marBottom w:val="0"/>
      <w:divBdr>
        <w:top w:val="none" w:sz="0" w:space="0" w:color="auto"/>
        <w:left w:val="none" w:sz="0" w:space="0" w:color="auto"/>
        <w:bottom w:val="none" w:sz="0" w:space="0" w:color="auto"/>
        <w:right w:val="none" w:sz="0" w:space="0" w:color="auto"/>
      </w:divBdr>
    </w:div>
    <w:div w:id="1331106147">
      <w:bodyDiv w:val="1"/>
      <w:marLeft w:val="0"/>
      <w:marRight w:val="0"/>
      <w:marTop w:val="0"/>
      <w:marBottom w:val="0"/>
      <w:divBdr>
        <w:top w:val="none" w:sz="0" w:space="0" w:color="auto"/>
        <w:left w:val="none" w:sz="0" w:space="0" w:color="auto"/>
        <w:bottom w:val="none" w:sz="0" w:space="0" w:color="auto"/>
        <w:right w:val="none" w:sz="0" w:space="0" w:color="auto"/>
      </w:divBdr>
    </w:div>
    <w:div w:id="1339121118">
      <w:bodyDiv w:val="1"/>
      <w:marLeft w:val="0"/>
      <w:marRight w:val="0"/>
      <w:marTop w:val="0"/>
      <w:marBottom w:val="0"/>
      <w:divBdr>
        <w:top w:val="none" w:sz="0" w:space="0" w:color="auto"/>
        <w:left w:val="none" w:sz="0" w:space="0" w:color="auto"/>
        <w:bottom w:val="none" w:sz="0" w:space="0" w:color="auto"/>
        <w:right w:val="none" w:sz="0" w:space="0" w:color="auto"/>
      </w:divBdr>
    </w:div>
    <w:div w:id="1428695106">
      <w:bodyDiv w:val="1"/>
      <w:marLeft w:val="0"/>
      <w:marRight w:val="0"/>
      <w:marTop w:val="0"/>
      <w:marBottom w:val="0"/>
      <w:divBdr>
        <w:top w:val="none" w:sz="0" w:space="0" w:color="auto"/>
        <w:left w:val="none" w:sz="0" w:space="0" w:color="auto"/>
        <w:bottom w:val="none" w:sz="0" w:space="0" w:color="auto"/>
        <w:right w:val="none" w:sz="0" w:space="0" w:color="auto"/>
      </w:divBdr>
    </w:div>
    <w:div w:id="1463038260">
      <w:bodyDiv w:val="1"/>
      <w:marLeft w:val="0"/>
      <w:marRight w:val="0"/>
      <w:marTop w:val="0"/>
      <w:marBottom w:val="0"/>
      <w:divBdr>
        <w:top w:val="none" w:sz="0" w:space="0" w:color="auto"/>
        <w:left w:val="none" w:sz="0" w:space="0" w:color="auto"/>
        <w:bottom w:val="none" w:sz="0" w:space="0" w:color="auto"/>
        <w:right w:val="none" w:sz="0" w:space="0" w:color="auto"/>
      </w:divBdr>
    </w:div>
    <w:div w:id="1488279912">
      <w:bodyDiv w:val="1"/>
      <w:marLeft w:val="0"/>
      <w:marRight w:val="0"/>
      <w:marTop w:val="0"/>
      <w:marBottom w:val="0"/>
      <w:divBdr>
        <w:top w:val="none" w:sz="0" w:space="0" w:color="auto"/>
        <w:left w:val="none" w:sz="0" w:space="0" w:color="auto"/>
        <w:bottom w:val="none" w:sz="0" w:space="0" w:color="auto"/>
        <w:right w:val="none" w:sz="0" w:space="0" w:color="auto"/>
      </w:divBdr>
    </w:div>
    <w:div w:id="1492798111">
      <w:bodyDiv w:val="1"/>
      <w:marLeft w:val="0"/>
      <w:marRight w:val="0"/>
      <w:marTop w:val="0"/>
      <w:marBottom w:val="0"/>
      <w:divBdr>
        <w:top w:val="none" w:sz="0" w:space="0" w:color="auto"/>
        <w:left w:val="none" w:sz="0" w:space="0" w:color="auto"/>
        <w:bottom w:val="none" w:sz="0" w:space="0" w:color="auto"/>
        <w:right w:val="none" w:sz="0" w:space="0" w:color="auto"/>
      </w:divBdr>
    </w:div>
    <w:div w:id="1514957826">
      <w:bodyDiv w:val="1"/>
      <w:marLeft w:val="0"/>
      <w:marRight w:val="0"/>
      <w:marTop w:val="0"/>
      <w:marBottom w:val="0"/>
      <w:divBdr>
        <w:top w:val="none" w:sz="0" w:space="0" w:color="auto"/>
        <w:left w:val="none" w:sz="0" w:space="0" w:color="auto"/>
        <w:bottom w:val="none" w:sz="0" w:space="0" w:color="auto"/>
        <w:right w:val="none" w:sz="0" w:space="0" w:color="auto"/>
      </w:divBdr>
    </w:div>
    <w:div w:id="1538465997">
      <w:bodyDiv w:val="1"/>
      <w:marLeft w:val="0"/>
      <w:marRight w:val="0"/>
      <w:marTop w:val="0"/>
      <w:marBottom w:val="0"/>
      <w:divBdr>
        <w:top w:val="none" w:sz="0" w:space="0" w:color="auto"/>
        <w:left w:val="none" w:sz="0" w:space="0" w:color="auto"/>
        <w:bottom w:val="none" w:sz="0" w:space="0" w:color="auto"/>
        <w:right w:val="none" w:sz="0" w:space="0" w:color="auto"/>
      </w:divBdr>
    </w:div>
    <w:div w:id="1669558060">
      <w:bodyDiv w:val="1"/>
      <w:marLeft w:val="0"/>
      <w:marRight w:val="0"/>
      <w:marTop w:val="0"/>
      <w:marBottom w:val="0"/>
      <w:divBdr>
        <w:top w:val="none" w:sz="0" w:space="0" w:color="auto"/>
        <w:left w:val="none" w:sz="0" w:space="0" w:color="auto"/>
        <w:bottom w:val="none" w:sz="0" w:space="0" w:color="auto"/>
        <w:right w:val="none" w:sz="0" w:space="0" w:color="auto"/>
      </w:divBdr>
    </w:div>
    <w:div w:id="1720013711">
      <w:bodyDiv w:val="1"/>
      <w:marLeft w:val="0"/>
      <w:marRight w:val="0"/>
      <w:marTop w:val="0"/>
      <w:marBottom w:val="0"/>
      <w:divBdr>
        <w:top w:val="none" w:sz="0" w:space="0" w:color="auto"/>
        <w:left w:val="none" w:sz="0" w:space="0" w:color="auto"/>
        <w:bottom w:val="none" w:sz="0" w:space="0" w:color="auto"/>
        <w:right w:val="none" w:sz="0" w:space="0" w:color="auto"/>
      </w:divBdr>
    </w:div>
    <w:div w:id="1757360351">
      <w:bodyDiv w:val="1"/>
      <w:marLeft w:val="0"/>
      <w:marRight w:val="0"/>
      <w:marTop w:val="0"/>
      <w:marBottom w:val="0"/>
      <w:divBdr>
        <w:top w:val="none" w:sz="0" w:space="0" w:color="auto"/>
        <w:left w:val="none" w:sz="0" w:space="0" w:color="auto"/>
        <w:bottom w:val="none" w:sz="0" w:space="0" w:color="auto"/>
        <w:right w:val="none" w:sz="0" w:space="0" w:color="auto"/>
      </w:divBdr>
      <w:divsChild>
        <w:div w:id="1609462698">
          <w:marLeft w:val="0"/>
          <w:marRight w:val="0"/>
          <w:marTop w:val="0"/>
          <w:marBottom w:val="0"/>
          <w:divBdr>
            <w:top w:val="none" w:sz="0" w:space="0" w:color="auto"/>
            <w:left w:val="none" w:sz="0" w:space="0" w:color="auto"/>
            <w:bottom w:val="none" w:sz="0" w:space="0" w:color="auto"/>
            <w:right w:val="none" w:sz="0" w:space="0" w:color="auto"/>
          </w:divBdr>
          <w:divsChild>
            <w:div w:id="1123769780">
              <w:marLeft w:val="150"/>
              <w:marRight w:val="150"/>
              <w:marTop w:val="150"/>
              <w:marBottom w:val="150"/>
              <w:divBdr>
                <w:top w:val="none" w:sz="0" w:space="0" w:color="auto"/>
                <w:left w:val="none" w:sz="0" w:space="0" w:color="auto"/>
                <w:bottom w:val="none" w:sz="0" w:space="0" w:color="auto"/>
                <w:right w:val="none" w:sz="0" w:space="0" w:color="auto"/>
              </w:divBdr>
              <w:divsChild>
                <w:div w:id="434984824">
                  <w:marLeft w:val="0"/>
                  <w:marRight w:val="0"/>
                  <w:marTop w:val="0"/>
                  <w:marBottom w:val="0"/>
                  <w:divBdr>
                    <w:top w:val="none" w:sz="0" w:space="0" w:color="auto"/>
                    <w:left w:val="none" w:sz="0" w:space="0" w:color="auto"/>
                    <w:bottom w:val="none" w:sz="0" w:space="0" w:color="auto"/>
                    <w:right w:val="none" w:sz="0" w:space="0" w:color="auto"/>
                  </w:divBdr>
                  <w:divsChild>
                    <w:div w:id="116447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967006">
      <w:bodyDiv w:val="1"/>
      <w:marLeft w:val="0"/>
      <w:marRight w:val="0"/>
      <w:marTop w:val="0"/>
      <w:marBottom w:val="0"/>
      <w:divBdr>
        <w:top w:val="none" w:sz="0" w:space="0" w:color="auto"/>
        <w:left w:val="none" w:sz="0" w:space="0" w:color="auto"/>
        <w:bottom w:val="none" w:sz="0" w:space="0" w:color="auto"/>
        <w:right w:val="none" w:sz="0" w:space="0" w:color="auto"/>
      </w:divBdr>
      <w:divsChild>
        <w:div w:id="1003893970">
          <w:marLeft w:val="0"/>
          <w:marRight w:val="0"/>
          <w:marTop w:val="0"/>
          <w:marBottom w:val="0"/>
          <w:divBdr>
            <w:top w:val="none" w:sz="0" w:space="0" w:color="auto"/>
            <w:left w:val="none" w:sz="0" w:space="0" w:color="auto"/>
            <w:bottom w:val="none" w:sz="0" w:space="0" w:color="auto"/>
            <w:right w:val="none" w:sz="0" w:space="0" w:color="auto"/>
          </w:divBdr>
        </w:div>
      </w:divsChild>
    </w:div>
    <w:div w:id="1877618053">
      <w:bodyDiv w:val="1"/>
      <w:marLeft w:val="0"/>
      <w:marRight w:val="0"/>
      <w:marTop w:val="0"/>
      <w:marBottom w:val="0"/>
      <w:divBdr>
        <w:top w:val="none" w:sz="0" w:space="0" w:color="auto"/>
        <w:left w:val="none" w:sz="0" w:space="0" w:color="auto"/>
        <w:bottom w:val="none" w:sz="0" w:space="0" w:color="auto"/>
        <w:right w:val="none" w:sz="0" w:space="0" w:color="auto"/>
      </w:divBdr>
    </w:div>
    <w:div w:id="1978030560">
      <w:bodyDiv w:val="1"/>
      <w:marLeft w:val="0"/>
      <w:marRight w:val="0"/>
      <w:marTop w:val="0"/>
      <w:marBottom w:val="0"/>
      <w:divBdr>
        <w:top w:val="none" w:sz="0" w:space="0" w:color="auto"/>
        <w:left w:val="none" w:sz="0" w:space="0" w:color="auto"/>
        <w:bottom w:val="none" w:sz="0" w:space="0" w:color="auto"/>
        <w:right w:val="none" w:sz="0" w:space="0" w:color="auto"/>
      </w:divBdr>
    </w:div>
    <w:div w:id="2038507362">
      <w:bodyDiv w:val="1"/>
      <w:marLeft w:val="0"/>
      <w:marRight w:val="0"/>
      <w:marTop w:val="0"/>
      <w:marBottom w:val="0"/>
      <w:divBdr>
        <w:top w:val="none" w:sz="0" w:space="0" w:color="auto"/>
        <w:left w:val="none" w:sz="0" w:space="0" w:color="auto"/>
        <w:bottom w:val="none" w:sz="0" w:space="0" w:color="auto"/>
        <w:right w:val="none" w:sz="0" w:space="0" w:color="auto"/>
      </w:divBdr>
      <w:divsChild>
        <w:div w:id="1959871733">
          <w:marLeft w:val="0"/>
          <w:marRight w:val="0"/>
          <w:marTop w:val="0"/>
          <w:marBottom w:val="0"/>
          <w:divBdr>
            <w:top w:val="none" w:sz="0" w:space="0" w:color="auto"/>
            <w:left w:val="none" w:sz="0" w:space="0" w:color="auto"/>
            <w:bottom w:val="none" w:sz="0" w:space="0" w:color="auto"/>
            <w:right w:val="none" w:sz="0" w:space="0" w:color="auto"/>
          </w:divBdr>
          <w:divsChild>
            <w:div w:id="1041905481">
              <w:marLeft w:val="150"/>
              <w:marRight w:val="150"/>
              <w:marTop w:val="150"/>
              <w:marBottom w:val="150"/>
              <w:divBdr>
                <w:top w:val="none" w:sz="0" w:space="0" w:color="auto"/>
                <w:left w:val="none" w:sz="0" w:space="0" w:color="auto"/>
                <w:bottom w:val="none" w:sz="0" w:space="0" w:color="auto"/>
                <w:right w:val="none" w:sz="0" w:space="0" w:color="auto"/>
              </w:divBdr>
              <w:divsChild>
                <w:div w:id="1824078086">
                  <w:marLeft w:val="0"/>
                  <w:marRight w:val="0"/>
                  <w:marTop w:val="0"/>
                  <w:marBottom w:val="0"/>
                  <w:divBdr>
                    <w:top w:val="none" w:sz="0" w:space="0" w:color="auto"/>
                    <w:left w:val="none" w:sz="0" w:space="0" w:color="auto"/>
                    <w:bottom w:val="none" w:sz="0" w:space="0" w:color="auto"/>
                    <w:right w:val="none" w:sz="0" w:space="0" w:color="auto"/>
                  </w:divBdr>
                  <w:divsChild>
                    <w:div w:id="103161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381596">
      <w:bodyDiv w:val="1"/>
      <w:marLeft w:val="0"/>
      <w:marRight w:val="0"/>
      <w:marTop w:val="0"/>
      <w:marBottom w:val="0"/>
      <w:divBdr>
        <w:top w:val="none" w:sz="0" w:space="0" w:color="auto"/>
        <w:left w:val="none" w:sz="0" w:space="0" w:color="auto"/>
        <w:bottom w:val="none" w:sz="0" w:space="0" w:color="auto"/>
        <w:right w:val="none" w:sz="0" w:space="0" w:color="auto"/>
      </w:divBdr>
      <w:divsChild>
        <w:div w:id="11151256">
          <w:marLeft w:val="0"/>
          <w:marRight w:val="0"/>
          <w:marTop w:val="0"/>
          <w:marBottom w:val="0"/>
          <w:divBdr>
            <w:top w:val="none" w:sz="0" w:space="0" w:color="auto"/>
            <w:left w:val="none" w:sz="0" w:space="0" w:color="auto"/>
            <w:bottom w:val="none" w:sz="0" w:space="0" w:color="auto"/>
            <w:right w:val="none" w:sz="0" w:space="0" w:color="auto"/>
          </w:divBdr>
          <w:divsChild>
            <w:div w:id="84881014">
              <w:marLeft w:val="150"/>
              <w:marRight w:val="150"/>
              <w:marTop w:val="150"/>
              <w:marBottom w:val="150"/>
              <w:divBdr>
                <w:top w:val="none" w:sz="0" w:space="0" w:color="auto"/>
                <w:left w:val="none" w:sz="0" w:space="0" w:color="auto"/>
                <w:bottom w:val="none" w:sz="0" w:space="0" w:color="auto"/>
                <w:right w:val="none" w:sz="0" w:space="0" w:color="auto"/>
              </w:divBdr>
              <w:divsChild>
                <w:div w:id="370082599">
                  <w:marLeft w:val="0"/>
                  <w:marRight w:val="0"/>
                  <w:marTop w:val="0"/>
                  <w:marBottom w:val="0"/>
                  <w:divBdr>
                    <w:top w:val="none" w:sz="0" w:space="0" w:color="auto"/>
                    <w:left w:val="none" w:sz="0" w:space="0" w:color="auto"/>
                    <w:bottom w:val="none" w:sz="0" w:space="0" w:color="auto"/>
                    <w:right w:val="none" w:sz="0" w:space="0" w:color="auto"/>
                  </w:divBdr>
                  <w:divsChild>
                    <w:div w:id="6702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53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_rels/footnotes.xml.rels><?xml version="1.0" encoding="UTF-8" standalone="yes"?>
<Relationships xmlns="http://schemas.openxmlformats.org/package/2006/relationships"><Relationship Id="rId13" Type="http://schemas.openxmlformats.org/officeDocument/2006/relationships/hyperlink" Target="https://www.nyc.gov/site/dfta/services/friendly-visiting.page" TargetMode="External"/><Relationship Id="rId18" Type="http://schemas.openxmlformats.org/officeDocument/2006/relationships/hyperlink" Target="https://www.nyc.gov/site/dfta/services/geriatric-mental-health.page" TargetMode="External"/><Relationship Id="rId26" Type="http://schemas.openxmlformats.org/officeDocument/2006/relationships/hyperlink" Target="https://pubmed.ncbi.nlm.nih.gov/40479773/" TargetMode="External"/><Relationship Id="rId39" Type="http://schemas.openxmlformats.org/officeDocument/2006/relationships/hyperlink" Target="https://ece.hsdm.harvard.edu/sites/g/files/omnuum4891/files/2025-04/NCECE%20Extreme%20Weather%20Pub%20April%202025.pdf" TargetMode="External"/><Relationship Id="rId21" Type="http://schemas.openxmlformats.org/officeDocument/2006/relationships/hyperlink" Target="https://www.nyc.gov/assets/operations/downloads/pdf/pmmr2026/dfta.pdf" TargetMode="External"/><Relationship Id="rId34" Type="http://schemas.openxmlformats.org/officeDocument/2006/relationships/hyperlink" Target="https://aging.ny.gov/combating-social-isolation" TargetMode="External"/><Relationship Id="rId7" Type="http://schemas.openxmlformats.org/officeDocument/2006/relationships/hyperlink" Target="https://www.nyc.gov/assets/cabinetforoldernewyorkers/downloads/pdf/Older-Adults-in-New-York-City-Report.pdf" TargetMode="External"/><Relationship Id="rId2" Type="http://schemas.openxmlformats.org/officeDocument/2006/relationships/hyperlink" Target="https://pubmed.ncbi.nlm.nih.gov/25910392/" TargetMode="External"/><Relationship Id="rId16" Type="http://schemas.openxmlformats.org/officeDocument/2006/relationships/hyperlink" Target="https://www.nyc.gov/site/dfta/services/in-home-services.page" TargetMode="External"/><Relationship Id="rId20" Type="http://schemas.openxmlformats.org/officeDocument/2006/relationships/hyperlink" Target="https://www.nyc.gov/site/dfta/services/caregiving.page" TargetMode="External"/><Relationship Id="rId29" Type="http://schemas.openxmlformats.org/officeDocument/2006/relationships/hyperlink" Target="https://brookdale.org/meaningful-access-investing-in-technology-for-aging-well-in-new-york-city/" TargetMode="External"/><Relationship Id="rId41" Type="http://schemas.openxmlformats.org/officeDocument/2006/relationships/hyperlink" Target="https://climateaging.bctr.cornell.edu/learn/climate-change-and-aging" TargetMode="External"/><Relationship Id="rId1" Type="http://schemas.openxmlformats.org/officeDocument/2006/relationships/hyperlink" Target="https://www.cdc.gov/social-connectedness/risk-factors/" TargetMode="External"/><Relationship Id="rId6" Type="http://schemas.openxmlformats.org/officeDocument/2006/relationships/hyperlink" Target="https://www.nyc.gov/assets/dfta/downloads/pdf/reports/the-state-of-older-new-yorkers-2025-v3.pdf" TargetMode="External"/><Relationship Id="rId11" Type="http://schemas.openxmlformats.org/officeDocument/2006/relationships/hyperlink" Target="https://www.nyc.gov/assets/dfta/downloads/pdf/community/Home-Delivered-Meals-Standards.pdf" TargetMode="External"/><Relationship Id="rId24" Type="http://schemas.openxmlformats.org/officeDocument/2006/relationships/hyperlink" Target="https://www.nia.nih.gov/health/loneliness-and-social-isolation" TargetMode="External"/><Relationship Id="rId32" Type="http://schemas.openxmlformats.org/officeDocument/2006/relationships/hyperlink" Target="https://legistar.council.nyc.gov/LegislationDetail.aspx?ID=6505148&amp;GUID=EFF209C1-0AB4-40CA-872C-D005F2FCFB07&amp;Options=&amp;Search=" TargetMode="External"/><Relationship Id="rId37" Type="http://schemas.openxmlformats.org/officeDocument/2006/relationships/hyperlink" Target="https://generations.asaging.org/solo-aging-lgbtq-community/" TargetMode="External"/><Relationship Id="rId40" Type="http://schemas.openxmlformats.org/officeDocument/2006/relationships/hyperlink" Target="https://www.nia.nih.gov/health/safety/cold-weather-safety-older-adults" TargetMode="External"/><Relationship Id="rId5" Type="http://schemas.openxmlformats.org/officeDocument/2006/relationships/hyperlink" Target="https://www.osc.ny.gov/press/releases/2025/01/dinapoli-more-older-adults-calling-nyc-home-ever-comptrollers-report-finds" TargetMode="External"/><Relationship Id="rId15" Type="http://schemas.openxmlformats.org/officeDocument/2006/relationships/hyperlink" Target="https://www.nyc.gov/assets/operations/downloads/pdf/pmmr2026/dfta.pdf" TargetMode="External"/><Relationship Id="rId23" Type="http://schemas.openxmlformats.org/officeDocument/2006/relationships/hyperlink" Target="https://jamanetwork.com/journals/jamanetworkopen/fullarticle/2821456" TargetMode="External"/><Relationship Id="rId28" Type="http://schemas.openxmlformats.org/officeDocument/2006/relationships/hyperlink" Target="https://www.osc.ny.gov/files/reports/pdf/report-20-2025.pdf" TargetMode="External"/><Relationship Id="rId36" Type="http://schemas.openxmlformats.org/officeDocument/2006/relationships/hyperlink" Target="https://www.sciencedirect.com/science/article/pii/S2666756824001648" TargetMode="External"/><Relationship Id="rId10" Type="http://schemas.openxmlformats.org/officeDocument/2006/relationships/hyperlink" Target="https://uploads.prod01.oregon.platform-os.com/instances/542/assets/HDM%20Brief%20-%20Final.pdf?updated=1654025329" TargetMode="External"/><Relationship Id="rId19" Type="http://schemas.openxmlformats.org/officeDocument/2006/relationships/hyperlink" Target="https://www.nyc.gov/assets/operations/downloads/pdf/pmmr2026/dfta.pdf" TargetMode="External"/><Relationship Id="rId31" Type="http://schemas.openxmlformats.org/officeDocument/2006/relationships/hyperlink" Target="https://www.nyc.gov/assets/dfta/downloads/pdf/about/NYC-Aging-Language-Access-Implementation-Plan-June2024.pdf" TargetMode="External"/><Relationship Id="rId4" Type="http://schemas.openxmlformats.org/officeDocument/2006/relationships/hyperlink" Target="https://www.nia.nih.gov/health/loneliness-and-social-isolation/loneliness-and-social-isolation-tips-staying-connected" TargetMode="External"/><Relationship Id="rId9" Type="http://schemas.openxmlformats.org/officeDocument/2006/relationships/hyperlink" Target="https://www1.nyc.gov/site/dfta/services/in-home-services.page" TargetMode="External"/><Relationship Id="rId14" Type="http://schemas.openxmlformats.org/officeDocument/2006/relationships/hyperlink" Target="https://www.nyc.gov/site/dfta/services/naturally-occurring-retirement-communities.page" TargetMode="External"/><Relationship Id="rId22" Type="http://schemas.openxmlformats.org/officeDocument/2006/relationships/hyperlink" Target="https://access.nyc.gov/programs/nyc-988/" TargetMode="External"/><Relationship Id="rId27" Type="http://schemas.openxmlformats.org/officeDocument/2006/relationships/hyperlink" Target="https://comptroller.nyc.gov/reports/audit-report-on-the-department-of-parks-and-recreations-trees-sidewalks-program/" TargetMode="External"/><Relationship Id="rId30" Type="http://schemas.openxmlformats.org/officeDocument/2006/relationships/hyperlink" Target="https://pmc.ncbi.nlm.nih.gov/articles/PMC8733322/" TargetMode="External"/><Relationship Id="rId35" Type="http://schemas.openxmlformats.org/officeDocument/2006/relationships/hyperlink" Target="https://pmc.ncbi.nlm.nih.gov/articles/PMC10873991/" TargetMode="External"/><Relationship Id="rId8" Type="http://schemas.openxmlformats.org/officeDocument/2006/relationships/hyperlink" Target="https://www.nyc.gov/assets/operations/downloads/pdf/pmmr2026/dfta.pdf" TargetMode="External"/><Relationship Id="rId3" Type="http://schemas.openxmlformats.org/officeDocument/2006/relationships/hyperlink" Target="https://www.hhs.gov/sites/default/files/surgeon-general-social-connection-advisory.pdf" TargetMode="External"/><Relationship Id="rId12" Type="http://schemas.openxmlformats.org/officeDocument/2006/relationships/hyperlink" Target="https://dftavirtualprogramfinder.cityofnewyork.us/" TargetMode="External"/><Relationship Id="rId17" Type="http://schemas.openxmlformats.org/officeDocument/2006/relationships/hyperlink" Target="https://www.nyc.gov/assets/operations/downloads/pdf/pmmr2026/dfta.pdf" TargetMode="External"/><Relationship Id="rId25" Type="http://schemas.openxmlformats.org/officeDocument/2006/relationships/hyperlink" Target="https://odphp.health.gov/our-work/national-health-initiatives/healthy-aging/social-determinants-health-and-older-adults" TargetMode="External"/><Relationship Id="rId33" Type="http://schemas.openxmlformats.org/officeDocument/2006/relationships/hyperlink" Target="https://www.cdc.gov/social-connectedness/risk-factors/index.html" TargetMode="External"/><Relationship Id="rId38" Type="http://schemas.openxmlformats.org/officeDocument/2006/relationships/hyperlink" Target="https://www.nyc.gov/assets/dfta/downloads/pdf/reports/the-state-of-older-new-yorkers-2025-v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D44B8-2B9E-4E06-BAC9-CD81C4CDD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4529</Words>
  <Characters>25818</Characters>
  <Application>Microsoft Office Word</Application>
  <DocSecurity>4</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30287</CharactersWithSpaces>
  <SharedDoc>false</SharedDoc>
  <HLinks>
    <vt:vector size="228" baseType="variant">
      <vt:variant>
        <vt:i4>2818149</vt:i4>
      </vt:variant>
      <vt:variant>
        <vt:i4>111</vt:i4>
      </vt:variant>
      <vt:variant>
        <vt:i4>0</vt:i4>
      </vt:variant>
      <vt:variant>
        <vt:i4>5</vt:i4>
      </vt:variant>
      <vt:variant>
        <vt:lpwstr>https://generations.asaging.org/solo-aging-lgbtq-community/</vt:lpwstr>
      </vt:variant>
      <vt:variant>
        <vt:lpwstr/>
      </vt:variant>
      <vt:variant>
        <vt:i4>6291568</vt:i4>
      </vt:variant>
      <vt:variant>
        <vt:i4>108</vt:i4>
      </vt:variant>
      <vt:variant>
        <vt:i4>0</vt:i4>
      </vt:variant>
      <vt:variant>
        <vt:i4>5</vt:i4>
      </vt:variant>
      <vt:variant>
        <vt:lpwstr>https://www.sciencedirect.com/science/article/pii/S2666756824001648</vt:lpwstr>
      </vt:variant>
      <vt:variant>
        <vt:lpwstr/>
      </vt:variant>
      <vt:variant>
        <vt:i4>3211308</vt:i4>
      </vt:variant>
      <vt:variant>
        <vt:i4>105</vt:i4>
      </vt:variant>
      <vt:variant>
        <vt:i4>0</vt:i4>
      </vt:variant>
      <vt:variant>
        <vt:i4>5</vt:i4>
      </vt:variant>
      <vt:variant>
        <vt:lpwstr>https://pmc.ncbi.nlm.nih.gov/articles/PMC10873991/</vt:lpwstr>
      </vt:variant>
      <vt:variant>
        <vt:lpwstr/>
      </vt:variant>
      <vt:variant>
        <vt:i4>6750321</vt:i4>
      </vt:variant>
      <vt:variant>
        <vt:i4>102</vt:i4>
      </vt:variant>
      <vt:variant>
        <vt:i4>0</vt:i4>
      </vt:variant>
      <vt:variant>
        <vt:i4>5</vt:i4>
      </vt:variant>
      <vt:variant>
        <vt:lpwstr>https://aging.ny.gov/combating-social-isolation</vt:lpwstr>
      </vt:variant>
      <vt:variant>
        <vt:lpwstr/>
      </vt:variant>
      <vt:variant>
        <vt:i4>2031699</vt:i4>
      </vt:variant>
      <vt:variant>
        <vt:i4>99</vt:i4>
      </vt:variant>
      <vt:variant>
        <vt:i4>0</vt:i4>
      </vt:variant>
      <vt:variant>
        <vt:i4>5</vt:i4>
      </vt:variant>
      <vt:variant>
        <vt:lpwstr>https://www.cdc.gov/social-connectedness/risk-factors/index.html</vt:lpwstr>
      </vt:variant>
      <vt:variant>
        <vt:lpwstr/>
      </vt:variant>
      <vt:variant>
        <vt:i4>1310799</vt:i4>
      </vt:variant>
      <vt:variant>
        <vt:i4>96</vt:i4>
      </vt:variant>
      <vt:variant>
        <vt:i4>0</vt:i4>
      </vt:variant>
      <vt:variant>
        <vt:i4>5</vt:i4>
      </vt:variant>
      <vt:variant>
        <vt:lpwstr>https://legistar.council.nyc.gov/LegislationDetail.aspx?ID=6505148&amp;GUID=EFF209C1-0AB4-40CA-872C-D005F2FCFB07&amp;Options=&amp;Search=</vt:lpwstr>
      </vt:variant>
      <vt:variant>
        <vt:lpwstr/>
      </vt:variant>
      <vt:variant>
        <vt:i4>2555950</vt:i4>
      </vt:variant>
      <vt:variant>
        <vt:i4>93</vt:i4>
      </vt:variant>
      <vt:variant>
        <vt:i4>0</vt:i4>
      </vt:variant>
      <vt:variant>
        <vt:i4>5</vt:i4>
      </vt:variant>
      <vt:variant>
        <vt:lpwstr>https://www.nyc.gov/assets/dfta/downloads/pdf/about/NYC-Aging-Language-Access-Implementation-Plan-June2024.pdf</vt:lpwstr>
      </vt:variant>
      <vt:variant>
        <vt:lpwstr/>
      </vt:variant>
      <vt:variant>
        <vt:i4>1507349</vt:i4>
      </vt:variant>
      <vt:variant>
        <vt:i4>90</vt:i4>
      </vt:variant>
      <vt:variant>
        <vt:i4>0</vt:i4>
      </vt:variant>
      <vt:variant>
        <vt:i4>5</vt:i4>
      </vt:variant>
      <vt:variant>
        <vt:lpwstr>https://pmc.ncbi.nlm.nih.gov/articles/PMC8733322/</vt:lpwstr>
      </vt:variant>
      <vt:variant>
        <vt:lpwstr/>
      </vt:variant>
      <vt:variant>
        <vt:i4>1441883</vt:i4>
      </vt:variant>
      <vt:variant>
        <vt:i4>87</vt:i4>
      </vt:variant>
      <vt:variant>
        <vt:i4>0</vt:i4>
      </vt:variant>
      <vt:variant>
        <vt:i4>5</vt:i4>
      </vt:variant>
      <vt:variant>
        <vt:lpwstr>https://brookdale.org/meaningful-access-investing-in-technology-for-aging-well-in-new-york-city/</vt:lpwstr>
      </vt:variant>
      <vt:variant>
        <vt:lpwstr/>
      </vt:variant>
      <vt:variant>
        <vt:i4>3539041</vt:i4>
      </vt:variant>
      <vt:variant>
        <vt:i4>84</vt:i4>
      </vt:variant>
      <vt:variant>
        <vt:i4>0</vt:i4>
      </vt:variant>
      <vt:variant>
        <vt:i4>5</vt:i4>
      </vt:variant>
      <vt:variant>
        <vt:lpwstr>https://www.osc.ny.gov/files/reports/pdf/report-20-2025.pdf</vt:lpwstr>
      </vt:variant>
      <vt:variant>
        <vt:lpwstr/>
      </vt:variant>
      <vt:variant>
        <vt:i4>262236</vt:i4>
      </vt:variant>
      <vt:variant>
        <vt:i4>81</vt:i4>
      </vt:variant>
      <vt:variant>
        <vt:i4>0</vt:i4>
      </vt:variant>
      <vt:variant>
        <vt:i4>5</vt:i4>
      </vt:variant>
      <vt:variant>
        <vt:lpwstr>https://comptroller.nyc.gov/reports/audit-report-on-the-department-of-parks-and-recreations-trees-sidewalks-program/</vt:lpwstr>
      </vt:variant>
      <vt:variant>
        <vt:lpwstr/>
      </vt:variant>
      <vt:variant>
        <vt:i4>589833</vt:i4>
      </vt:variant>
      <vt:variant>
        <vt:i4>78</vt:i4>
      </vt:variant>
      <vt:variant>
        <vt:i4>0</vt:i4>
      </vt:variant>
      <vt:variant>
        <vt:i4>5</vt:i4>
      </vt:variant>
      <vt:variant>
        <vt:lpwstr>https://pubmed.ncbi.nlm.nih.gov/40479773/</vt:lpwstr>
      </vt:variant>
      <vt:variant>
        <vt:lpwstr/>
      </vt:variant>
      <vt:variant>
        <vt:i4>3670070</vt:i4>
      </vt:variant>
      <vt:variant>
        <vt:i4>75</vt:i4>
      </vt:variant>
      <vt:variant>
        <vt:i4>0</vt:i4>
      </vt:variant>
      <vt:variant>
        <vt:i4>5</vt:i4>
      </vt:variant>
      <vt:variant>
        <vt:lpwstr>https://odphp.health.gov/our-work/national-health-initiatives/healthy-aging/social-determinants-health-and-older-adults</vt:lpwstr>
      </vt:variant>
      <vt:variant>
        <vt:lpwstr/>
      </vt:variant>
      <vt:variant>
        <vt:i4>8257570</vt:i4>
      </vt:variant>
      <vt:variant>
        <vt:i4>72</vt:i4>
      </vt:variant>
      <vt:variant>
        <vt:i4>0</vt:i4>
      </vt:variant>
      <vt:variant>
        <vt:i4>5</vt:i4>
      </vt:variant>
      <vt:variant>
        <vt:lpwstr>https://www.nia.nih.gov/health/loneliness-and-social-isolation</vt:lpwstr>
      </vt:variant>
      <vt:variant>
        <vt:lpwstr/>
      </vt:variant>
      <vt:variant>
        <vt:i4>786525</vt:i4>
      </vt:variant>
      <vt:variant>
        <vt:i4>69</vt:i4>
      </vt:variant>
      <vt:variant>
        <vt:i4>0</vt:i4>
      </vt:variant>
      <vt:variant>
        <vt:i4>5</vt:i4>
      </vt:variant>
      <vt:variant>
        <vt:lpwstr>https://jamanetwork.com/journals/jamanetworkopen/fullarticle/2821456</vt:lpwstr>
      </vt:variant>
      <vt:variant>
        <vt:lpwstr/>
      </vt:variant>
      <vt:variant>
        <vt:i4>5505116</vt:i4>
      </vt:variant>
      <vt:variant>
        <vt:i4>66</vt:i4>
      </vt:variant>
      <vt:variant>
        <vt:i4>0</vt:i4>
      </vt:variant>
      <vt:variant>
        <vt:i4>5</vt:i4>
      </vt:variant>
      <vt:variant>
        <vt:lpwstr>https://access.nyc.gov/programs/nyc-988/</vt:lpwstr>
      </vt:variant>
      <vt:variant>
        <vt:lpwstr>how-it-works</vt:lpwstr>
      </vt:variant>
      <vt:variant>
        <vt:i4>5505089</vt:i4>
      </vt:variant>
      <vt:variant>
        <vt:i4>63</vt:i4>
      </vt:variant>
      <vt:variant>
        <vt:i4>0</vt:i4>
      </vt:variant>
      <vt:variant>
        <vt:i4>5</vt:i4>
      </vt:variant>
      <vt:variant>
        <vt:lpwstr>https://www.nyc.gov/assets/operations/downloads/pdf/pmmr2026/dfta.pdf</vt:lpwstr>
      </vt:variant>
      <vt:variant>
        <vt:lpwstr/>
      </vt:variant>
      <vt:variant>
        <vt:i4>2818085</vt:i4>
      </vt:variant>
      <vt:variant>
        <vt:i4>60</vt:i4>
      </vt:variant>
      <vt:variant>
        <vt:i4>0</vt:i4>
      </vt:variant>
      <vt:variant>
        <vt:i4>5</vt:i4>
      </vt:variant>
      <vt:variant>
        <vt:lpwstr>https://www.nyc.gov/site/dfta/services/caregiving.page</vt:lpwstr>
      </vt:variant>
      <vt:variant>
        <vt:lpwstr/>
      </vt:variant>
      <vt:variant>
        <vt:i4>5505089</vt:i4>
      </vt:variant>
      <vt:variant>
        <vt:i4>57</vt:i4>
      </vt:variant>
      <vt:variant>
        <vt:i4>0</vt:i4>
      </vt:variant>
      <vt:variant>
        <vt:i4>5</vt:i4>
      </vt:variant>
      <vt:variant>
        <vt:lpwstr>https://www.nyc.gov/assets/operations/downloads/pdf/pmmr2026/dfta.pdf</vt:lpwstr>
      </vt:variant>
      <vt:variant>
        <vt:lpwstr/>
      </vt:variant>
      <vt:variant>
        <vt:i4>3342370</vt:i4>
      </vt:variant>
      <vt:variant>
        <vt:i4>54</vt:i4>
      </vt:variant>
      <vt:variant>
        <vt:i4>0</vt:i4>
      </vt:variant>
      <vt:variant>
        <vt:i4>5</vt:i4>
      </vt:variant>
      <vt:variant>
        <vt:lpwstr>https://www.nyc.gov/site/dfta/services/geriatric-mental-health.page</vt:lpwstr>
      </vt:variant>
      <vt:variant>
        <vt:lpwstr/>
      </vt:variant>
      <vt:variant>
        <vt:i4>5505089</vt:i4>
      </vt:variant>
      <vt:variant>
        <vt:i4>51</vt:i4>
      </vt:variant>
      <vt:variant>
        <vt:i4>0</vt:i4>
      </vt:variant>
      <vt:variant>
        <vt:i4>5</vt:i4>
      </vt:variant>
      <vt:variant>
        <vt:lpwstr>https://www.nyc.gov/assets/operations/downloads/pdf/pmmr2026/dfta.pdf</vt:lpwstr>
      </vt:variant>
      <vt:variant>
        <vt:lpwstr/>
      </vt:variant>
      <vt:variant>
        <vt:i4>393219</vt:i4>
      </vt:variant>
      <vt:variant>
        <vt:i4>48</vt:i4>
      </vt:variant>
      <vt:variant>
        <vt:i4>0</vt:i4>
      </vt:variant>
      <vt:variant>
        <vt:i4>5</vt:i4>
      </vt:variant>
      <vt:variant>
        <vt:lpwstr>https://www.nyc.gov/site/dfta/services/in-home-services.page</vt:lpwstr>
      </vt:variant>
      <vt:variant>
        <vt:lpwstr/>
      </vt:variant>
      <vt:variant>
        <vt:i4>5505089</vt:i4>
      </vt:variant>
      <vt:variant>
        <vt:i4>45</vt:i4>
      </vt:variant>
      <vt:variant>
        <vt:i4>0</vt:i4>
      </vt:variant>
      <vt:variant>
        <vt:i4>5</vt:i4>
      </vt:variant>
      <vt:variant>
        <vt:lpwstr>https://www.nyc.gov/assets/operations/downloads/pdf/pmmr2026/dfta.pdf</vt:lpwstr>
      </vt:variant>
      <vt:variant>
        <vt:lpwstr/>
      </vt:variant>
      <vt:variant>
        <vt:i4>7274533</vt:i4>
      </vt:variant>
      <vt:variant>
        <vt:i4>42</vt:i4>
      </vt:variant>
      <vt:variant>
        <vt:i4>0</vt:i4>
      </vt:variant>
      <vt:variant>
        <vt:i4>5</vt:i4>
      </vt:variant>
      <vt:variant>
        <vt:lpwstr>https://www.nyc.gov/site/dfta/services/naturally-occurring-retirement-communities.page</vt:lpwstr>
      </vt:variant>
      <vt:variant>
        <vt:lpwstr/>
      </vt:variant>
      <vt:variant>
        <vt:i4>5636107</vt:i4>
      </vt:variant>
      <vt:variant>
        <vt:i4>39</vt:i4>
      </vt:variant>
      <vt:variant>
        <vt:i4>0</vt:i4>
      </vt:variant>
      <vt:variant>
        <vt:i4>5</vt:i4>
      </vt:variant>
      <vt:variant>
        <vt:lpwstr>https://www.nyc.gov/site/dfta/services/friendly-visiting.page</vt:lpwstr>
      </vt:variant>
      <vt:variant>
        <vt:lpwstr/>
      </vt:variant>
      <vt:variant>
        <vt:i4>2752575</vt:i4>
      </vt:variant>
      <vt:variant>
        <vt:i4>36</vt:i4>
      </vt:variant>
      <vt:variant>
        <vt:i4>0</vt:i4>
      </vt:variant>
      <vt:variant>
        <vt:i4>5</vt:i4>
      </vt:variant>
      <vt:variant>
        <vt:lpwstr>https://dftavirtualprogramfinder.cityofnewyork.us/</vt:lpwstr>
      </vt:variant>
      <vt:variant>
        <vt:lpwstr/>
      </vt:variant>
      <vt:variant>
        <vt:i4>5505089</vt:i4>
      </vt:variant>
      <vt:variant>
        <vt:i4>33</vt:i4>
      </vt:variant>
      <vt:variant>
        <vt:i4>0</vt:i4>
      </vt:variant>
      <vt:variant>
        <vt:i4>5</vt:i4>
      </vt:variant>
      <vt:variant>
        <vt:lpwstr>https://www.nyc.gov/assets/operations/downloads/pdf/pmmr2026/dfta.pdf</vt:lpwstr>
      </vt:variant>
      <vt:variant>
        <vt:lpwstr/>
      </vt:variant>
      <vt:variant>
        <vt:i4>2097274</vt:i4>
      </vt:variant>
      <vt:variant>
        <vt:i4>30</vt:i4>
      </vt:variant>
      <vt:variant>
        <vt:i4>0</vt:i4>
      </vt:variant>
      <vt:variant>
        <vt:i4>5</vt:i4>
      </vt:variant>
      <vt:variant>
        <vt:lpwstr>https://www.nyc.gov/assets/dfta/downloads/pdf/community/Home-Delivered-Meals-Standards.pdf</vt:lpwstr>
      </vt:variant>
      <vt:variant>
        <vt:lpwstr/>
      </vt:variant>
      <vt:variant>
        <vt:i4>7733285</vt:i4>
      </vt:variant>
      <vt:variant>
        <vt:i4>27</vt:i4>
      </vt:variant>
      <vt:variant>
        <vt:i4>0</vt:i4>
      </vt:variant>
      <vt:variant>
        <vt:i4>5</vt:i4>
      </vt:variant>
      <vt:variant>
        <vt:lpwstr>https://uploads.prod01.oregon.platform-os.com/instances/542/assets/HDM Brief - Final.pdf?updated=1654025329</vt:lpwstr>
      </vt:variant>
      <vt:variant>
        <vt:lpwstr/>
      </vt:variant>
      <vt:variant>
        <vt:i4>1310789</vt:i4>
      </vt:variant>
      <vt:variant>
        <vt:i4>24</vt:i4>
      </vt:variant>
      <vt:variant>
        <vt:i4>0</vt:i4>
      </vt:variant>
      <vt:variant>
        <vt:i4>5</vt:i4>
      </vt:variant>
      <vt:variant>
        <vt:lpwstr>https://www1.nyc.gov/site/dfta/services/in-home-services.page</vt:lpwstr>
      </vt:variant>
      <vt:variant>
        <vt:lpwstr/>
      </vt:variant>
      <vt:variant>
        <vt:i4>5505089</vt:i4>
      </vt:variant>
      <vt:variant>
        <vt:i4>21</vt:i4>
      </vt:variant>
      <vt:variant>
        <vt:i4>0</vt:i4>
      </vt:variant>
      <vt:variant>
        <vt:i4>5</vt:i4>
      </vt:variant>
      <vt:variant>
        <vt:lpwstr>https://www.nyc.gov/assets/operations/downloads/pdf/pmmr2026/dfta.pdf</vt:lpwstr>
      </vt:variant>
      <vt:variant>
        <vt:lpwstr/>
      </vt:variant>
      <vt:variant>
        <vt:i4>8060968</vt:i4>
      </vt:variant>
      <vt:variant>
        <vt:i4>18</vt:i4>
      </vt:variant>
      <vt:variant>
        <vt:i4>0</vt:i4>
      </vt:variant>
      <vt:variant>
        <vt:i4>5</vt:i4>
      </vt:variant>
      <vt:variant>
        <vt:lpwstr>https://www.nyc.gov/assets/cabinetforoldernewyorkers/downloads/pdf/Older-Adults-in-New-York-City-Report.pdf</vt:lpwstr>
      </vt:variant>
      <vt:variant>
        <vt:lpwstr/>
      </vt:variant>
      <vt:variant>
        <vt:i4>4259904</vt:i4>
      </vt:variant>
      <vt:variant>
        <vt:i4>15</vt:i4>
      </vt:variant>
      <vt:variant>
        <vt:i4>0</vt:i4>
      </vt:variant>
      <vt:variant>
        <vt:i4>5</vt:i4>
      </vt:variant>
      <vt:variant>
        <vt:lpwstr>https://www.nyc.gov/assets/dfta/downloads/pdf/reports/the-state-of-older-new-yorkers-2025-v3.pdf</vt:lpwstr>
      </vt:variant>
      <vt:variant>
        <vt:lpwstr/>
      </vt:variant>
      <vt:variant>
        <vt:i4>5505027</vt:i4>
      </vt:variant>
      <vt:variant>
        <vt:i4>12</vt:i4>
      </vt:variant>
      <vt:variant>
        <vt:i4>0</vt:i4>
      </vt:variant>
      <vt:variant>
        <vt:i4>5</vt:i4>
      </vt:variant>
      <vt:variant>
        <vt:lpwstr>https://www.osc.ny.gov/press/releases/2025/01/dinapoli-more-older-adults-calling-nyc-home-ever-comptrollers-report-finds</vt:lpwstr>
      </vt:variant>
      <vt:variant>
        <vt:lpwstr/>
      </vt:variant>
      <vt:variant>
        <vt:i4>589842</vt:i4>
      </vt:variant>
      <vt:variant>
        <vt:i4>9</vt:i4>
      </vt:variant>
      <vt:variant>
        <vt:i4>0</vt:i4>
      </vt:variant>
      <vt:variant>
        <vt:i4>5</vt:i4>
      </vt:variant>
      <vt:variant>
        <vt:lpwstr>https://www.nia.nih.gov/health/loneliness-and-social-isolation/loneliness-and-social-isolation-tips-staying-connected</vt:lpwstr>
      </vt:variant>
      <vt:variant>
        <vt:lpwstr/>
      </vt:variant>
      <vt:variant>
        <vt:i4>2883644</vt:i4>
      </vt:variant>
      <vt:variant>
        <vt:i4>6</vt:i4>
      </vt:variant>
      <vt:variant>
        <vt:i4>0</vt:i4>
      </vt:variant>
      <vt:variant>
        <vt:i4>5</vt:i4>
      </vt:variant>
      <vt:variant>
        <vt:lpwstr>https://www.hhs.gov/sites/default/files/surgeon-general-social-connection-advisory.pdf</vt:lpwstr>
      </vt:variant>
      <vt:variant>
        <vt:lpwstr/>
      </vt:variant>
      <vt:variant>
        <vt:i4>983045</vt:i4>
      </vt:variant>
      <vt:variant>
        <vt:i4>3</vt:i4>
      </vt:variant>
      <vt:variant>
        <vt:i4>0</vt:i4>
      </vt:variant>
      <vt:variant>
        <vt:i4>5</vt:i4>
      </vt:variant>
      <vt:variant>
        <vt:lpwstr>https://pubmed.ncbi.nlm.nih.gov/25910392/</vt:lpwstr>
      </vt:variant>
      <vt:variant>
        <vt:lpwstr/>
      </vt:variant>
      <vt:variant>
        <vt:i4>2228259</vt:i4>
      </vt:variant>
      <vt:variant>
        <vt:i4>0</vt:i4>
      </vt:variant>
      <vt:variant>
        <vt:i4>0</vt:i4>
      </vt:variant>
      <vt:variant>
        <vt:i4>5</vt:i4>
      </vt:variant>
      <vt:variant>
        <vt:lpwstr>https://www.cdc.gov/social-connectedness/risk-factors/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Chloë</dc:creator>
  <cp:keywords/>
  <dc:description/>
  <cp:lastModifiedBy>Jeffries, Jillian</cp:lastModifiedBy>
  <cp:revision>2</cp:revision>
  <cp:lastPrinted>2026-04-03T14:16:00Z</cp:lastPrinted>
  <dcterms:created xsi:type="dcterms:W3CDTF">2026-04-07T20:19:00Z</dcterms:created>
  <dcterms:modified xsi:type="dcterms:W3CDTF">2026-04-07T20:19:00Z</dcterms:modified>
</cp:coreProperties>
</file>