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99720" w14:textId="7DCBB1AB" w:rsidR="003D54D3" w:rsidRPr="00AA472D" w:rsidRDefault="003D54D3" w:rsidP="003D54D3">
      <w:pPr>
        <w:jc w:val="right"/>
        <w:rPr>
          <w:sz w:val="20"/>
          <w:szCs w:val="20"/>
        </w:rPr>
      </w:pPr>
      <w:r w:rsidRPr="00AA472D">
        <w:rPr>
          <w:sz w:val="20"/>
          <w:szCs w:val="20"/>
          <w:u w:val="single"/>
        </w:rPr>
        <w:t xml:space="preserve">Committee on </w:t>
      </w:r>
      <w:r w:rsidR="00D407A9">
        <w:rPr>
          <w:sz w:val="20"/>
          <w:szCs w:val="20"/>
          <w:u w:val="single"/>
        </w:rPr>
        <w:t>Aging</w:t>
      </w:r>
    </w:p>
    <w:p w14:paraId="34378051" w14:textId="51611B0E" w:rsidR="003D54D3" w:rsidRPr="00AA472D" w:rsidRDefault="00D407A9" w:rsidP="003D54D3">
      <w:pPr>
        <w:jc w:val="right"/>
        <w:rPr>
          <w:sz w:val="20"/>
          <w:szCs w:val="20"/>
        </w:rPr>
      </w:pPr>
      <w:r>
        <w:rPr>
          <w:sz w:val="20"/>
          <w:szCs w:val="20"/>
        </w:rPr>
        <w:t>Hannah Kohn</w:t>
      </w:r>
      <w:r w:rsidR="003D54D3" w:rsidRPr="00AA472D">
        <w:rPr>
          <w:sz w:val="20"/>
          <w:szCs w:val="20"/>
        </w:rPr>
        <w:t>,</w:t>
      </w:r>
      <w:r w:rsidR="003D54D3" w:rsidRPr="00AA472D">
        <w:rPr>
          <w:i/>
          <w:sz w:val="20"/>
          <w:szCs w:val="20"/>
        </w:rPr>
        <w:t xml:space="preserve"> Legislative Counsel</w:t>
      </w:r>
    </w:p>
    <w:p w14:paraId="1E7C7187" w14:textId="77777777" w:rsidR="003D54D3" w:rsidRPr="00AA472D" w:rsidRDefault="003D54D3" w:rsidP="003D54D3">
      <w:pPr>
        <w:jc w:val="right"/>
        <w:rPr>
          <w:i/>
          <w:iCs/>
          <w:sz w:val="20"/>
          <w:szCs w:val="20"/>
        </w:rPr>
      </w:pPr>
      <w:r w:rsidRPr="00AA472D">
        <w:rPr>
          <w:sz w:val="20"/>
          <w:szCs w:val="20"/>
        </w:rPr>
        <w:t xml:space="preserve">Joshua Newman, </w:t>
      </w:r>
      <w:r w:rsidRPr="00AA472D">
        <w:rPr>
          <w:i/>
          <w:iCs/>
          <w:sz w:val="20"/>
          <w:szCs w:val="20"/>
        </w:rPr>
        <w:t>Legislative Policy Analyst</w:t>
      </w:r>
    </w:p>
    <w:p w14:paraId="77831665" w14:textId="3562DA3C" w:rsidR="003D54D3" w:rsidRDefault="00B40E79" w:rsidP="003D54D3">
      <w:pPr>
        <w:jc w:val="right"/>
        <w:rPr>
          <w:i/>
          <w:sz w:val="20"/>
          <w:szCs w:val="20"/>
        </w:rPr>
      </w:pPr>
      <w:r>
        <w:rPr>
          <w:sz w:val="20"/>
          <w:szCs w:val="20"/>
        </w:rPr>
        <w:t>Margaret Barnsley</w:t>
      </w:r>
      <w:r w:rsidR="003D54D3" w:rsidRPr="00AA472D">
        <w:rPr>
          <w:sz w:val="20"/>
          <w:szCs w:val="20"/>
        </w:rPr>
        <w:t xml:space="preserve">, </w:t>
      </w:r>
      <w:r w:rsidR="009B660C">
        <w:rPr>
          <w:i/>
          <w:sz w:val="20"/>
          <w:szCs w:val="20"/>
        </w:rPr>
        <w:t>Financial Analyst</w:t>
      </w:r>
    </w:p>
    <w:p w14:paraId="7AFF0B9C" w14:textId="0BED4551" w:rsidR="003D54D3" w:rsidRPr="00284BCB" w:rsidRDefault="009B660C" w:rsidP="003D54D3">
      <w:pPr>
        <w:jc w:val="right"/>
        <w:rPr>
          <w:sz w:val="20"/>
          <w:szCs w:val="20"/>
        </w:rPr>
      </w:pPr>
      <w:r>
        <w:rPr>
          <w:sz w:val="20"/>
          <w:szCs w:val="20"/>
        </w:rPr>
        <w:t>Julia Haramis</w:t>
      </w:r>
      <w:r w:rsidR="003D54D3">
        <w:rPr>
          <w:sz w:val="20"/>
          <w:szCs w:val="20"/>
        </w:rPr>
        <w:t xml:space="preserve">, </w:t>
      </w:r>
      <w:r>
        <w:rPr>
          <w:i/>
          <w:sz w:val="20"/>
          <w:szCs w:val="20"/>
        </w:rPr>
        <w:t>Assistant Director, Finance Division</w:t>
      </w:r>
    </w:p>
    <w:p w14:paraId="672A6659" w14:textId="77777777" w:rsidR="00544DCF" w:rsidRPr="00AF6F75" w:rsidRDefault="00544DCF" w:rsidP="00544DCF">
      <w:pPr>
        <w:jc w:val="right"/>
        <w:rPr>
          <w:i/>
        </w:rPr>
      </w:pPr>
    </w:p>
    <w:p w14:paraId="29D6B04F" w14:textId="5F7183E5" w:rsidR="00544DCF" w:rsidRPr="00F46BCF" w:rsidRDefault="00544DCF" w:rsidP="00544DCF">
      <w:pPr>
        <w:jc w:val="center"/>
      </w:pPr>
      <w:r w:rsidRPr="00F46BCF">
        <w:rPr>
          <w:noProof/>
        </w:rPr>
        <w:drawing>
          <wp:inline distT="0" distB="0" distL="0" distR="0" wp14:anchorId="640B6860" wp14:editId="599C3084">
            <wp:extent cx="1948206" cy="1864360"/>
            <wp:effectExtent l="0" t="0" r="0" b="2540"/>
            <wp:docPr id="181002709" name="Picture 18100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971789" cy="1886928"/>
                    </a:xfrm>
                    <a:prstGeom prst="rect">
                      <a:avLst/>
                    </a:prstGeom>
                  </pic:spPr>
                </pic:pic>
              </a:graphicData>
            </a:graphic>
          </wp:inline>
        </w:drawing>
      </w:r>
      <w:r w:rsidRPr="00F46BCF">
        <w:rPr>
          <w:b/>
          <w:bCs/>
        </w:rPr>
        <w:t xml:space="preserve"> </w:t>
      </w:r>
    </w:p>
    <w:p w14:paraId="6F3DA698" w14:textId="77777777" w:rsidR="00544DCF" w:rsidRPr="00395226" w:rsidRDefault="00544DCF" w:rsidP="00544DCF">
      <w:pPr>
        <w:jc w:val="center"/>
      </w:pPr>
      <w:r w:rsidRPr="00395226">
        <w:rPr>
          <w:b/>
          <w:bCs/>
        </w:rPr>
        <w:t>The Council of the City of New York</w:t>
      </w:r>
    </w:p>
    <w:p w14:paraId="0A6959E7" w14:textId="77777777" w:rsidR="00544DCF" w:rsidRPr="00382547" w:rsidRDefault="00544DCF" w:rsidP="00544DCF">
      <w:pPr>
        <w:tabs>
          <w:tab w:val="center" w:pos="4680"/>
        </w:tabs>
        <w:jc w:val="center"/>
        <w:rPr>
          <w:sz w:val="26"/>
          <w:szCs w:val="26"/>
        </w:rPr>
      </w:pPr>
      <w:r w:rsidRPr="00382547">
        <w:rPr>
          <w:sz w:val="26"/>
          <w:szCs w:val="26"/>
        </w:rPr>
        <w:t xml:space="preserve"> </w:t>
      </w:r>
    </w:p>
    <w:p w14:paraId="4F8387AB" w14:textId="24CABC6E" w:rsidR="00544DCF" w:rsidRPr="0000327E" w:rsidRDefault="00544DCF" w:rsidP="00544DCF">
      <w:pPr>
        <w:tabs>
          <w:tab w:val="center" w:pos="4680"/>
        </w:tabs>
        <w:jc w:val="center"/>
      </w:pPr>
      <w:r w:rsidRPr="0000327E">
        <w:rPr>
          <w:b/>
          <w:bCs/>
          <w:u w:val="single"/>
        </w:rPr>
        <w:t xml:space="preserve">COMMITTEE REPORT OF THE </w:t>
      </w:r>
      <w:r w:rsidR="00F46BCF" w:rsidRPr="0000327E">
        <w:rPr>
          <w:b/>
          <w:bCs/>
          <w:u w:val="single"/>
        </w:rPr>
        <w:t>LEGISLATIVE</w:t>
      </w:r>
      <w:r w:rsidR="003416A1" w:rsidRPr="0000327E">
        <w:rPr>
          <w:b/>
          <w:bCs/>
          <w:u w:val="single"/>
        </w:rPr>
        <w:t xml:space="preserve"> </w:t>
      </w:r>
      <w:r w:rsidRPr="0000327E">
        <w:rPr>
          <w:b/>
          <w:bCs/>
          <w:u w:val="single"/>
        </w:rPr>
        <w:t>DIVISION</w:t>
      </w:r>
    </w:p>
    <w:p w14:paraId="5DC7F858" w14:textId="0BE30F29" w:rsidR="00544DCF" w:rsidRPr="0000327E" w:rsidRDefault="00544DCF" w:rsidP="00544DCF">
      <w:pPr>
        <w:tabs>
          <w:tab w:val="center" w:pos="4680"/>
        </w:tabs>
        <w:jc w:val="center"/>
      </w:pPr>
      <w:r w:rsidRPr="0000327E">
        <w:t xml:space="preserve">Andrea Vazquez, </w:t>
      </w:r>
      <w:r w:rsidRPr="0000327E">
        <w:rPr>
          <w:i/>
        </w:rPr>
        <w:t>Director</w:t>
      </w:r>
    </w:p>
    <w:p w14:paraId="575C91FC" w14:textId="7AFD422F" w:rsidR="00544DCF" w:rsidRPr="0000327E" w:rsidRDefault="00544DCF" w:rsidP="00544DCF">
      <w:pPr>
        <w:tabs>
          <w:tab w:val="center" w:pos="4680"/>
        </w:tabs>
        <w:jc w:val="center"/>
      </w:pPr>
      <w:r w:rsidRPr="0000327E">
        <w:t xml:space="preserve">Smita Deshmukh, </w:t>
      </w:r>
      <w:r w:rsidRPr="0000327E">
        <w:rPr>
          <w:i/>
          <w:iCs/>
        </w:rPr>
        <w:t xml:space="preserve">Deputy Director, Human </w:t>
      </w:r>
      <w:r w:rsidR="007B7794">
        <w:rPr>
          <w:i/>
          <w:iCs/>
        </w:rPr>
        <w:t xml:space="preserve">and Social </w:t>
      </w:r>
      <w:r w:rsidRPr="0000327E">
        <w:rPr>
          <w:i/>
          <w:iCs/>
        </w:rPr>
        <w:t>Services</w:t>
      </w:r>
    </w:p>
    <w:p w14:paraId="0A37501D" w14:textId="619620CD" w:rsidR="00544DCF" w:rsidRPr="0000327E" w:rsidRDefault="00544DCF" w:rsidP="004B6D63">
      <w:pPr>
        <w:tabs>
          <w:tab w:val="center" w:pos="4680"/>
        </w:tabs>
        <w:jc w:val="center"/>
      </w:pPr>
      <w:r w:rsidRPr="0000327E">
        <w:rPr>
          <w:i/>
          <w:iCs/>
        </w:rPr>
        <w:t xml:space="preserve"> </w:t>
      </w:r>
    </w:p>
    <w:p w14:paraId="3F741270" w14:textId="084F2D91" w:rsidR="00544DCF" w:rsidRPr="0000327E" w:rsidRDefault="00544DCF" w:rsidP="00544DCF">
      <w:pPr>
        <w:jc w:val="center"/>
      </w:pPr>
      <w:r w:rsidRPr="0000327E">
        <w:rPr>
          <w:b/>
          <w:bCs/>
          <w:u w:val="single"/>
        </w:rPr>
        <w:t xml:space="preserve">COMMITTEE ON </w:t>
      </w:r>
      <w:r w:rsidR="009B660C">
        <w:rPr>
          <w:b/>
          <w:bCs/>
          <w:u w:val="single"/>
        </w:rPr>
        <w:t>AGING</w:t>
      </w:r>
    </w:p>
    <w:p w14:paraId="7DB9143C" w14:textId="6194F41B" w:rsidR="00544DCF" w:rsidRPr="0000327E" w:rsidRDefault="00544DCF" w:rsidP="00544DCF">
      <w:pPr>
        <w:jc w:val="center"/>
      </w:pPr>
      <w:r w:rsidRPr="0000327E">
        <w:t xml:space="preserve">Hon. </w:t>
      </w:r>
      <w:r w:rsidR="00D65FD0">
        <w:t>Susan Zhuang</w:t>
      </w:r>
      <w:r w:rsidRPr="0000327E">
        <w:t>,</w:t>
      </w:r>
      <w:r w:rsidRPr="0000327E">
        <w:rPr>
          <w:i/>
          <w:iCs/>
        </w:rPr>
        <w:t xml:space="preserve"> Chair</w:t>
      </w:r>
    </w:p>
    <w:p w14:paraId="5DAB6C7B" w14:textId="77777777" w:rsidR="00544DCF" w:rsidRPr="0000327E" w:rsidRDefault="00544DCF" w:rsidP="00544DCF">
      <w:pPr>
        <w:jc w:val="both"/>
      </w:pPr>
    </w:p>
    <w:p w14:paraId="2C9B8124" w14:textId="12D44C8B" w:rsidR="00544DCF" w:rsidRDefault="000E27CA" w:rsidP="3A06739B">
      <w:pPr>
        <w:jc w:val="center"/>
        <w:rPr>
          <w:b/>
          <w:bCs/>
        </w:rPr>
      </w:pPr>
      <w:r>
        <w:rPr>
          <w:b/>
          <w:bCs/>
        </w:rPr>
        <w:t>J</w:t>
      </w:r>
      <w:r w:rsidR="00B40E79">
        <w:rPr>
          <w:b/>
          <w:bCs/>
        </w:rPr>
        <w:t>uly 16</w:t>
      </w:r>
      <w:r w:rsidR="00252EAF">
        <w:rPr>
          <w:b/>
          <w:bCs/>
        </w:rPr>
        <w:t>, 2026</w:t>
      </w:r>
    </w:p>
    <w:p w14:paraId="571E558F" w14:textId="77777777" w:rsidR="00807542" w:rsidRPr="0000327E" w:rsidRDefault="00807542" w:rsidP="3A06739B">
      <w:pPr>
        <w:jc w:val="center"/>
        <w:rPr>
          <w:b/>
          <w:bCs/>
        </w:rPr>
      </w:pPr>
    </w:p>
    <w:p w14:paraId="725A2236" w14:textId="3ED9FB34" w:rsidR="00382547" w:rsidRPr="00AB0B66" w:rsidRDefault="00382547" w:rsidP="00C3763A">
      <w:pPr>
        <w:jc w:val="both"/>
      </w:pPr>
    </w:p>
    <w:p w14:paraId="11D9D4F3" w14:textId="5CFE31EC" w:rsidR="00AB0B66" w:rsidRDefault="00AE7CF0" w:rsidP="00AB0B66">
      <w:pPr>
        <w:jc w:val="center"/>
        <w:rPr>
          <w:rFonts w:ascii="Times New Roman Bold" w:hAnsi="Times New Roman Bold"/>
          <w:b/>
          <w:smallCaps/>
        </w:rPr>
      </w:pPr>
      <w:r>
        <w:rPr>
          <w:rFonts w:ascii="Times New Roman Bold" w:hAnsi="Times New Roman Bold"/>
          <w:b/>
          <w:smallCaps/>
        </w:rPr>
        <w:t>Legislation:</w:t>
      </w:r>
    </w:p>
    <w:p w14:paraId="70B8314C" w14:textId="0FFFAC34" w:rsidR="006368D4" w:rsidRDefault="006368D4" w:rsidP="00AB0B66">
      <w:pPr>
        <w:jc w:val="center"/>
        <w:rPr>
          <w:rFonts w:ascii="Times New Roman Bold" w:hAnsi="Times New Roman Bold"/>
          <w:b/>
          <w:smallCaps/>
        </w:rPr>
      </w:pPr>
    </w:p>
    <w:tbl>
      <w:tblPr>
        <w:tblStyle w:val="TableGridLight"/>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8"/>
        <w:gridCol w:w="6356"/>
      </w:tblGrid>
      <w:tr w:rsidR="009D0271" w:rsidRPr="007520F3" w14:paraId="50809E26" w14:textId="77777777" w:rsidTr="00807542">
        <w:trPr>
          <w:trHeight w:val="795"/>
        </w:trPr>
        <w:tc>
          <w:tcPr>
            <w:tcW w:w="3198" w:type="dxa"/>
          </w:tcPr>
          <w:p w14:paraId="1C78D95A" w14:textId="5CD53623" w:rsidR="009D0271" w:rsidRPr="007520F3" w:rsidRDefault="00E92C5D" w:rsidP="0013770C">
            <w:pPr>
              <w:ind w:hanging="105"/>
              <w:contextualSpacing/>
              <w:jc w:val="both"/>
              <w:rPr>
                <w:b/>
                <w:smallCaps/>
                <w:color w:val="000000" w:themeColor="text1"/>
              </w:rPr>
            </w:pPr>
            <w:r w:rsidRPr="007520F3">
              <w:rPr>
                <w:b/>
                <w:smallCaps/>
                <w:color w:val="000000" w:themeColor="text1"/>
              </w:rPr>
              <w:t xml:space="preserve">Int. No. </w:t>
            </w:r>
            <w:r w:rsidR="00311E7D">
              <w:rPr>
                <w:b/>
                <w:smallCaps/>
                <w:color w:val="000000" w:themeColor="text1"/>
              </w:rPr>
              <w:t>8</w:t>
            </w:r>
            <w:r w:rsidR="00B40E79">
              <w:rPr>
                <w:b/>
                <w:smallCaps/>
                <w:color w:val="000000" w:themeColor="text1"/>
              </w:rPr>
              <w:t>12</w:t>
            </w:r>
            <w:r w:rsidR="000F185B" w:rsidRPr="007520F3">
              <w:rPr>
                <w:b/>
                <w:smallCaps/>
                <w:color w:val="000000" w:themeColor="text1"/>
              </w:rPr>
              <w:t>-A</w:t>
            </w:r>
            <w:r w:rsidR="009D0271" w:rsidRPr="007520F3">
              <w:rPr>
                <w:b/>
                <w:smallCaps/>
                <w:color w:val="000000" w:themeColor="text1"/>
              </w:rPr>
              <w:t>:</w:t>
            </w:r>
          </w:p>
        </w:tc>
        <w:tc>
          <w:tcPr>
            <w:tcW w:w="6356" w:type="dxa"/>
          </w:tcPr>
          <w:p w14:paraId="32A2E668" w14:textId="2B3F2E4B" w:rsidR="009D0271" w:rsidRDefault="009D0271" w:rsidP="0013770C">
            <w:pPr>
              <w:pStyle w:val="NormalWeb"/>
              <w:shd w:val="clear" w:color="auto" w:fill="FFFFFF" w:themeFill="background1"/>
              <w:spacing w:before="0" w:beforeAutospacing="0" w:after="0" w:afterAutospacing="0"/>
              <w:contextualSpacing/>
              <w:jc w:val="both"/>
              <w:rPr>
                <w:rFonts w:eastAsia="Calibri"/>
              </w:rPr>
            </w:pPr>
            <w:r w:rsidRPr="007520F3">
              <w:rPr>
                <w:color w:val="000000"/>
              </w:rPr>
              <w:t xml:space="preserve">By Council Members </w:t>
            </w:r>
            <w:r w:rsidR="00807542">
              <w:rPr>
                <w:rFonts w:eastAsia="Calibri"/>
              </w:rPr>
              <w:t xml:space="preserve">Encarnación, Louis, Narcisse, Hudson, Hanks, Schulman, </w:t>
            </w:r>
            <w:proofErr w:type="spellStart"/>
            <w:r w:rsidR="00807542">
              <w:rPr>
                <w:rFonts w:eastAsia="Calibri"/>
              </w:rPr>
              <w:t>Farías</w:t>
            </w:r>
            <w:proofErr w:type="spellEnd"/>
            <w:r w:rsidR="00807542">
              <w:rPr>
                <w:rFonts w:eastAsia="Calibri"/>
              </w:rPr>
              <w:t xml:space="preserve">, Lee, Banks, </w:t>
            </w:r>
            <w:proofErr w:type="spellStart"/>
            <w:r w:rsidR="00807542">
              <w:rPr>
                <w:rFonts w:eastAsia="Calibri"/>
              </w:rPr>
              <w:t>Aldebol</w:t>
            </w:r>
            <w:proofErr w:type="spellEnd"/>
            <w:r w:rsidR="00807542">
              <w:rPr>
                <w:rFonts w:eastAsia="Calibri"/>
              </w:rPr>
              <w:t>,</w:t>
            </w:r>
            <w:r w:rsidR="00245DA4">
              <w:rPr>
                <w:rFonts w:eastAsia="Calibri"/>
              </w:rPr>
              <w:t xml:space="preserve"> </w:t>
            </w:r>
            <w:r w:rsidR="00807542">
              <w:rPr>
                <w:rFonts w:eastAsia="Calibri"/>
              </w:rPr>
              <w:t>Brooks-Powers</w:t>
            </w:r>
            <w:r w:rsidR="00245DA4">
              <w:rPr>
                <w:rFonts w:eastAsia="Calibri"/>
              </w:rPr>
              <w:t>, Wilson, and Zhuang</w:t>
            </w:r>
            <w:r w:rsidR="00807542">
              <w:rPr>
                <w:rFonts w:eastAsia="Calibri"/>
              </w:rPr>
              <w:t xml:space="preserve">  </w:t>
            </w:r>
          </w:p>
          <w:p w14:paraId="63370325" w14:textId="7229B616" w:rsidR="00807542" w:rsidRPr="007520F3" w:rsidRDefault="00807542" w:rsidP="0013770C">
            <w:pPr>
              <w:pStyle w:val="NormalWeb"/>
              <w:shd w:val="clear" w:color="auto" w:fill="FFFFFF" w:themeFill="background1"/>
              <w:spacing w:before="0" w:beforeAutospacing="0" w:after="0" w:afterAutospacing="0"/>
              <w:contextualSpacing/>
              <w:jc w:val="both"/>
              <w:rPr>
                <w:color w:val="000000"/>
              </w:rPr>
            </w:pPr>
          </w:p>
        </w:tc>
      </w:tr>
      <w:tr w:rsidR="009D0271" w:rsidRPr="007520F3" w14:paraId="6BDD84BB" w14:textId="77777777" w:rsidTr="00807542">
        <w:trPr>
          <w:trHeight w:val="795"/>
        </w:trPr>
        <w:tc>
          <w:tcPr>
            <w:tcW w:w="3198" w:type="dxa"/>
          </w:tcPr>
          <w:p w14:paraId="713FED5F" w14:textId="77777777" w:rsidR="009D0271" w:rsidRPr="007520F3" w:rsidRDefault="009D0271" w:rsidP="0013770C">
            <w:pPr>
              <w:ind w:hanging="105"/>
              <w:contextualSpacing/>
              <w:jc w:val="both"/>
              <w:rPr>
                <w:b/>
                <w:smallCaps/>
                <w:color w:val="000000" w:themeColor="text1"/>
              </w:rPr>
            </w:pPr>
            <w:r w:rsidRPr="007520F3">
              <w:rPr>
                <w:b/>
                <w:smallCaps/>
                <w:color w:val="000000" w:themeColor="text1"/>
              </w:rPr>
              <w:t>Title:</w:t>
            </w:r>
          </w:p>
        </w:tc>
        <w:tc>
          <w:tcPr>
            <w:tcW w:w="6356" w:type="dxa"/>
          </w:tcPr>
          <w:p w14:paraId="0C1E24A3" w14:textId="77777777" w:rsidR="00393BBF" w:rsidRDefault="00393BBF" w:rsidP="00393BBF">
            <w:pPr>
              <w:pStyle w:val="BodyText"/>
              <w:spacing w:line="240" w:lineRule="auto"/>
              <w:ind w:firstLine="0"/>
            </w:pPr>
            <w:r>
              <w:t xml:space="preserve">A Local Law to amend the administrative code of the city of New York, in relation to wellness checks on older adults during certain weather events, and to repeal repetitions of the definition of “older adult” in </w:t>
            </w:r>
            <w:r w:rsidRPr="00DF0EE1">
              <w:t>subdivision a of section 21-205.1, subdivision a of section 21-210, subdivision a of section 21-211, subdivision a of section 21-215, and subdivision a of section 21-216 of such code</w:t>
            </w:r>
          </w:p>
          <w:p w14:paraId="642C9C4B" w14:textId="184E3A45" w:rsidR="00807542" w:rsidRDefault="00807542" w:rsidP="00807542">
            <w:pPr>
              <w:pStyle w:val="BodyText"/>
              <w:spacing w:line="240" w:lineRule="auto"/>
              <w:ind w:firstLine="0"/>
            </w:pPr>
          </w:p>
          <w:p w14:paraId="3C823FFC" w14:textId="1C78DFC0" w:rsidR="009D0271" w:rsidRPr="007520F3" w:rsidRDefault="009D0271" w:rsidP="0013770C">
            <w:pPr>
              <w:pStyle w:val="NormalWeb"/>
              <w:shd w:val="clear" w:color="auto" w:fill="FFFFFF" w:themeFill="background1"/>
              <w:spacing w:before="0" w:beforeAutospacing="0" w:after="0" w:afterAutospacing="0"/>
              <w:contextualSpacing/>
              <w:jc w:val="both"/>
              <w:rPr>
                <w:color w:val="000000"/>
              </w:rPr>
            </w:pPr>
          </w:p>
        </w:tc>
      </w:tr>
    </w:tbl>
    <w:p w14:paraId="1300C630" w14:textId="77777777" w:rsidR="006368D4" w:rsidRDefault="006368D4" w:rsidP="00055E2C">
      <w:pPr>
        <w:rPr>
          <w:rFonts w:ascii="Times New Roman Bold" w:hAnsi="Times New Roman Bold"/>
          <w:b/>
          <w:bCs/>
          <w:smallCaps/>
        </w:rPr>
      </w:pPr>
    </w:p>
    <w:p w14:paraId="448C6825" w14:textId="77777777" w:rsidR="00807542" w:rsidRDefault="00807542" w:rsidP="00055E2C">
      <w:pPr>
        <w:rPr>
          <w:rFonts w:ascii="Times New Roman Bold" w:hAnsi="Times New Roman Bold"/>
          <w:b/>
          <w:bCs/>
          <w:smallCaps/>
        </w:rPr>
      </w:pPr>
    </w:p>
    <w:p w14:paraId="3F5F6E1A" w14:textId="77777777" w:rsidR="00807542" w:rsidRDefault="00807542" w:rsidP="00055E2C">
      <w:pPr>
        <w:rPr>
          <w:rFonts w:ascii="Times New Roman Bold" w:hAnsi="Times New Roman Bold"/>
          <w:b/>
          <w:bCs/>
          <w:smallCaps/>
        </w:rPr>
      </w:pPr>
    </w:p>
    <w:p w14:paraId="1748B98E" w14:textId="77777777" w:rsidR="00807542" w:rsidRDefault="00807542" w:rsidP="00055E2C">
      <w:pPr>
        <w:rPr>
          <w:rFonts w:ascii="Times New Roman Bold" w:hAnsi="Times New Roman Bold"/>
          <w:b/>
          <w:bCs/>
          <w:smallCaps/>
        </w:rPr>
      </w:pPr>
    </w:p>
    <w:p w14:paraId="64ECD142" w14:textId="77777777" w:rsidR="00807542" w:rsidRDefault="00807542" w:rsidP="00055E2C">
      <w:pPr>
        <w:rPr>
          <w:rFonts w:ascii="Times New Roman Bold" w:hAnsi="Times New Roman Bold"/>
          <w:b/>
          <w:bCs/>
          <w:smallCaps/>
        </w:rPr>
      </w:pPr>
    </w:p>
    <w:p w14:paraId="51E3EB87" w14:textId="1702186F" w:rsidR="008F22F6" w:rsidRPr="00003D5C" w:rsidRDefault="43DDD9BB" w:rsidP="008F22F6">
      <w:pPr>
        <w:pStyle w:val="ListParagraph"/>
        <w:numPr>
          <w:ilvl w:val="0"/>
          <w:numId w:val="3"/>
        </w:numPr>
        <w:spacing w:after="0" w:line="480" w:lineRule="auto"/>
        <w:rPr>
          <w:rFonts w:ascii="Times New Roman Bold" w:eastAsia="Times New Roman" w:hAnsi="Times New Roman Bold" w:cs="Times New Roman"/>
          <w:b/>
          <w:bCs/>
          <w:smallCaps/>
          <w:szCs w:val="24"/>
        </w:rPr>
      </w:pPr>
      <w:r w:rsidRPr="00003D5C">
        <w:rPr>
          <w:rFonts w:ascii="Times New Roman Bold" w:eastAsia="Times New Roman" w:hAnsi="Times New Roman Bold" w:cs="Times New Roman"/>
          <w:b/>
          <w:bCs/>
          <w:smallCaps/>
          <w:szCs w:val="24"/>
        </w:rPr>
        <w:t>INTRODUCTION</w:t>
      </w:r>
    </w:p>
    <w:p w14:paraId="530F6E53" w14:textId="0E999DAD" w:rsidR="00925C34" w:rsidRPr="000F601A" w:rsidRDefault="008F22F6" w:rsidP="002B3176">
      <w:pPr>
        <w:spacing w:line="480" w:lineRule="auto"/>
        <w:ind w:firstLine="720"/>
        <w:jc w:val="both"/>
      </w:pPr>
      <w:r w:rsidRPr="008F22F6">
        <w:t xml:space="preserve">On </w:t>
      </w:r>
      <w:r w:rsidR="000E27CA">
        <w:t>Ju</w:t>
      </w:r>
      <w:r w:rsidR="00807542">
        <w:t>ly</w:t>
      </w:r>
      <w:r w:rsidR="00790593">
        <w:t xml:space="preserve"> </w:t>
      </w:r>
      <w:r w:rsidR="00807542">
        <w:t xml:space="preserve">16, </w:t>
      </w:r>
      <w:r w:rsidR="00790593">
        <w:t>2026</w:t>
      </w:r>
      <w:r w:rsidRPr="008F22F6">
        <w:t xml:space="preserve">, the Committee on </w:t>
      </w:r>
      <w:r w:rsidR="005B2853">
        <w:t>Aging</w:t>
      </w:r>
      <w:r w:rsidRPr="008F22F6">
        <w:t xml:space="preserve">, chaired by Council </w:t>
      </w:r>
      <w:r w:rsidR="00ED0B0A">
        <w:t xml:space="preserve">Member </w:t>
      </w:r>
      <w:r w:rsidR="00871A83">
        <w:t>Susan Zhuang</w:t>
      </w:r>
      <w:r w:rsidRPr="008F22F6">
        <w:t>,</w:t>
      </w:r>
      <w:r w:rsidR="004157DD">
        <w:t xml:space="preserve"> </w:t>
      </w:r>
      <w:r w:rsidR="003B78C8">
        <w:t>consider</w:t>
      </w:r>
      <w:r w:rsidR="004157DD">
        <w:t xml:space="preserve">ed </w:t>
      </w:r>
      <w:r w:rsidR="00942D6E" w:rsidRPr="00B6621B">
        <w:t>Int</w:t>
      </w:r>
      <w:r w:rsidR="00B67468">
        <w:t>roduction</w:t>
      </w:r>
      <w:r w:rsidR="00942D6E" w:rsidRPr="00B6621B">
        <w:t xml:space="preserve"> N</w:t>
      </w:r>
      <w:r w:rsidR="00B67468">
        <w:t>umber (“Int. No.”)</w:t>
      </w:r>
      <w:r w:rsidR="00942D6E" w:rsidRPr="00B6621B">
        <w:t xml:space="preserve"> </w:t>
      </w:r>
      <w:r w:rsidR="00F236AE">
        <w:t>8</w:t>
      </w:r>
      <w:r w:rsidR="00807542">
        <w:t>12</w:t>
      </w:r>
      <w:r w:rsidR="00783ED9" w:rsidRPr="00B6621B">
        <w:t xml:space="preserve">-A, sponsored by Council Member </w:t>
      </w:r>
      <w:r w:rsidR="00807542">
        <w:t xml:space="preserve">Elsie </w:t>
      </w:r>
      <w:r w:rsidR="00807542" w:rsidRPr="008421BA">
        <w:rPr>
          <w:rFonts w:eastAsia="Calibri"/>
        </w:rPr>
        <w:t>Encarnación</w:t>
      </w:r>
      <w:r w:rsidR="00E6624F">
        <w:t>. Int. No. 812-A relates to</w:t>
      </w:r>
      <w:r w:rsidR="00393BBF" w:rsidRPr="00393BBF">
        <w:t xml:space="preserve"> wellness checks on older adults during certain weather events, and repeal</w:t>
      </w:r>
      <w:r w:rsidR="00E6624F">
        <w:t>s</w:t>
      </w:r>
      <w:r w:rsidR="00393BBF" w:rsidRPr="00393BBF">
        <w:t xml:space="preserve"> repetitions of the definition of “older adult” in subdivision a of section 21-205.1, subdivision a of section 21-210, subdivision a of section 21-211, subdivision a of section 21-215, and subdivision a of section 21-216 of </w:t>
      </w:r>
      <w:r w:rsidR="00E6624F">
        <w:t xml:space="preserve">the administrative </w:t>
      </w:r>
      <w:r w:rsidR="00393BBF" w:rsidRPr="00393BBF">
        <w:t>code</w:t>
      </w:r>
      <w:r w:rsidR="002B3176">
        <w:t xml:space="preserve">. </w:t>
      </w:r>
      <w:r w:rsidRPr="00B22C81">
        <w:t xml:space="preserve">The Committee on </w:t>
      </w:r>
      <w:r w:rsidR="00A52219">
        <w:t>Aging</w:t>
      </w:r>
      <w:r w:rsidRPr="00B22C81">
        <w:t xml:space="preserve"> </w:t>
      </w:r>
      <w:r w:rsidR="00A16DB0">
        <w:t xml:space="preserve">previously </w:t>
      </w:r>
      <w:proofErr w:type="gramStart"/>
      <w:r w:rsidRPr="00B22C81">
        <w:t>heard</w:t>
      </w:r>
      <w:proofErr w:type="gramEnd"/>
      <w:r w:rsidRPr="00B22C81">
        <w:t xml:space="preserve"> this legislation at </w:t>
      </w:r>
      <w:r w:rsidR="00A52219">
        <w:t>a hearing</w:t>
      </w:r>
      <w:r w:rsidR="00B22C81">
        <w:t xml:space="preserve"> on </w:t>
      </w:r>
      <w:r w:rsidR="00A52219">
        <w:t>April 10</w:t>
      </w:r>
      <w:r w:rsidR="00D70762">
        <w:t>, 2026</w:t>
      </w:r>
      <w:r w:rsidR="000F601A" w:rsidRPr="00B22C81">
        <w:t>.</w:t>
      </w:r>
      <w:r w:rsidR="00F91EA1" w:rsidRPr="00B22C81">
        <w:t xml:space="preserve"> </w:t>
      </w:r>
      <w:r w:rsidRPr="00B22C81">
        <w:t>Witnesses who testified</w:t>
      </w:r>
      <w:r w:rsidR="00A0712D">
        <w:t xml:space="preserve"> at </w:t>
      </w:r>
      <w:r w:rsidR="00A52219">
        <w:t>the hearing</w:t>
      </w:r>
      <w:r w:rsidRPr="00B22C81">
        <w:t xml:space="preserve"> included </w:t>
      </w:r>
      <w:r w:rsidR="0088052B" w:rsidRPr="00B22C81">
        <w:t>representatives from the New York City</w:t>
      </w:r>
      <w:r w:rsidR="0075323A" w:rsidRPr="00B22C81">
        <w:t xml:space="preserve"> </w:t>
      </w:r>
      <w:r w:rsidR="00780071" w:rsidRPr="00B22C81">
        <w:t>(“NYC”</w:t>
      </w:r>
      <w:r w:rsidR="00906B27" w:rsidRPr="00B22C81">
        <w:t xml:space="preserve"> or the “City”</w:t>
      </w:r>
      <w:r w:rsidR="00780071" w:rsidRPr="00B22C81">
        <w:t>)</w:t>
      </w:r>
      <w:r w:rsidR="0088052B" w:rsidRPr="00B22C81">
        <w:t xml:space="preserve"> </w:t>
      </w:r>
      <w:r w:rsidR="00A52219">
        <w:t>Department for the Aging</w:t>
      </w:r>
      <w:r w:rsidR="007B19A7" w:rsidRPr="00B22C81">
        <w:t xml:space="preserve"> (</w:t>
      </w:r>
      <w:r w:rsidR="000F601A" w:rsidRPr="00B22C81">
        <w:t>“</w:t>
      </w:r>
      <w:r w:rsidR="00A52219">
        <w:t>DFTA</w:t>
      </w:r>
      <w:r w:rsidR="000F601A" w:rsidRPr="00B22C81">
        <w:t>”</w:t>
      </w:r>
      <w:r w:rsidR="00C950CC">
        <w:t xml:space="preserve"> or the “Department”</w:t>
      </w:r>
      <w:r w:rsidR="007B19A7" w:rsidRPr="00B22C81">
        <w:t>)</w:t>
      </w:r>
      <w:r w:rsidR="000F601A" w:rsidRPr="00B22C81">
        <w:t>,</w:t>
      </w:r>
      <w:r w:rsidRPr="00B22C81">
        <w:t xml:space="preserve"> advocacy groups,</w:t>
      </w:r>
      <w:r w:rsidR="0088052B" w:rsidRPr="00B22C81">
        <w:t xml:space="preserve"> interested stakeholders, and members of the public.</w:t>
      </w:r>
      <w:r w:rsidR="00301218">
        <w:t xml:space="preserve"> Int. No. 812-A passed in the Committee on Aging with 6 votes in support</w:t>
      </w:r>
      <w:r w:rsidR="005C622D">
        <w:t>,</w:t>
      </w:r>
      <w:r w:rsidR="00301218">
        <w:t xml:space="preserve"> 0 votes in the negative</w:t>
      </w:r>
      <w:r w:rsidR="005C622D">
        <w:t>, and no abstentions</w:t>
      </w:r>
      <w:r w:rsidR="00301218">
        <w:t xml:space="preserve">. </w:t>
      </w:r>
    </w:p>
    <w:p w14:paraId="04CBDCFD" w14:textId="44BB8D39" w:rsidR="00003D5C" w:rsidRPr="00003D5C" w:rsidRDefault="00AB36C8" w:rsidP="006368D4">
      <w:pPr>
        <w:pStyle w:val="ListParagraph"/>
        <w:numPr>
          <w:ilvl w:val="0"/>
          <w:numId w:val="3"/>
        </w:numPr>
        <w:spacing w:after="0" w:line="480" w:lineRule="auto"/>
        <w:rPr>
          <w:rFonts w:ascii="Times New Roman Bold" w:hAnsi="Times New Roman Bold" w:cs="Times New Roman"/>
          <w:b/>
          <w:smallCaps/>
          <w:szCs w:val="24"/>
        </w:rPr>
      </w:pPr>
      <w:r w:rsidRPr="289CE42C">
        <w:rPr>
          <w:rFonts w:ascii="Times New Roman Bold" w:hAnsi="Times New Roman Bold" w:cs="Times New Roman"/>
          <w:b/>
          <w:smallCaps/>
        </w:rPr>
        <w:t>BACKGROUND</w:t>
      </w:r>
    </w:p>
    <w:p w14:paraId="74E2D5EB" w14:textId="23B43848" w:rsidR="00807542" w:rsidRPr="00807542" w:rsidRDefault="003B5285" w:rsidP="00807542">
      <w:pPr>
        <w:spacing w:line="480" w:lineRule="auto"/>
        <w:ind w:firstLine="720"/>
        <w:jc w:val="both"/>
        <w:rPr>
          <w:rFonts w:ascii="Times New Roman Bold" w:hAnsi="Times New Roman Bold"/>
          <w:b/>
        </w:rPr>
      </w:pPr>
      <w:r>
        <w:t>Older adults</w:t>
      </w:r>
      <w:r w:rsidR="00807542">
        <w:t xml:space="preserve"> are often more vulnerable to the effects of extreme weather due to physical health vulnerabilities, limited mobility</w:t>
      </w:r>
      <w:r w:rsidR="00626E38">
        <w:t>,</w:t>
      </w:r>
      <w:r w:rsidR="00807542">
        <w:t xml:space="preserve"> social isolation, age-related sensitivity, and reliance on caregivers.</w:t>
      </w:r>
      <w:r w:rsidR="00807542">
        <w:rPr>
          <w:rStyle w:val="FootnoteReference"/>
        </w:rPr>
        <w:footnoteReference w:id="2"/>
      </w:r>
      <w:r w:rsidR="00807542">
        <w:t xml:space="preserve"> </w:t>
      </w:r>
      <w:r w:rsidR="00807542" w:rsidRPr="00FA3D61">
        <w:t>A</w:t>
      </w:r>
      <w:r w:rsidR="00807542">
        <w:t>ccording to the National Center for Equitable Care for Elders, extreme weather can disrupt access to stable housing, medications, health care, and social supports.</w:t>
      </w:r>
      <w:r w:rsidR="00807542">
        <w:rPr>
          <w:rStyle w:val="FootnoteReference"/>
        </w:rPr>
        <w:footnoteReference w:id="3"/>
      </w:r>
      <w:r w:rsidR="00807542">
        <w:t xml:space="preserve"> Older adults with limited physical, financial, or social resources are at an increased risk of being harmed before, during, or after extreme weather events.</w:t>
      </w:r>
      <w:r w:rsidR="00807542">
        <w:rPr>
          <w:rStyle w:val="FootnoteReference"/>
        </w:rPr>
        <w:footnoteReference w:id="4"/>
      </w:r>
      <w:r w:rsidR="00807542">
        <w:t xml:space="preserve"> When extreme heat occurs on consecutive days or in </w:t>
      </w:r>
      <w:r w:rsidR="00807542">
        <w:lastRenderedPageBreak/>
        <w:t>areas with reduced green spaces, older adults are among the most affected by its impacts.</w:t>
      </w:r>
      <w:r w:rsidR="00807542">
        <w:rPr>
          <w:rStyle w:val="FootnoteReference"/>
        </w:rPr>
        <w:footnoteReference w:id="5"/>
      </w:r>
      <w:r w:rsidR="00807542">
        <w:t xml:space="preserve"> In addition, older adults are more likely to have certain chronic medical conditions that make it harder to stay warm during periods of extreme cold weather, including diabetes, thyroid problems, Parkinson’s disease, </w:t>
      </w:r>
      <w:r w:rsidR="0028300C">
        <w:t>and arthritis</w:t>
      </w:r>
      <w:r w:rsidR="00807542">
        <w:t>.</w:t>
      </w:r>
      <w:r w:rsidR="00807542">
        <w:rPr>
          <w:rStyle w:val="FootnoteReference"/>
        </w:rPr>
        <w:footnoteReference w:id="6"/>
      </w:r>
      <w:r w:rsidR="00807542">
        <w:t xml:space="preserve"> Given the heightened vulnerability older adults have during extreme weather events, it is important for the City to establish a protocol to conduct wellness checks for older adults when there are cold weather alerts, extreme heat warnings, or heat-related emergencies.</w:t>
      </w:r>
      <w:r w:rsidR="00807542">
        <w:rPr>
          <w:rStyle w:val="FootnoteReference"/>
        </w:rPr>
        <w:footnoteReference w:id="7"/>
      </w:r>
      <w:r w:rsidR="00807542">
        <w:t xml:space="preserve"> </w:t>
      </w:r>
    </w:p>
    <w:p w14:paraId="74DC1844" w14:textId="7607C6C2" w:rsidR="00983BD0" w:rsidRDefault="00983BD0" w:rsidP="000D55FF">
      <w:pPr>
        <w:pStyle w:val="ListParagraph"/>
        <w:numPr>
          <w:ilvl w:val="0"/>
          <w:numId w:val="3"/>
        </w:numPr>
        <w:spacing w:line="480" w:lineRule="auto"/>
        <w:jc w:val="both"/>
        <w:rPr>
          <w:b/>
          <w:bCs/>
        </w:rPr>
      </w:pPr>
      <w:r w:rsidRPr="00B71A4B">
        <w:rPr>
          <w:rFonts w:ascii="Times New Roman Bold" w:hAnsi="Times New Roman Bold"/>
          <w:b/>
          <w:bCs/>
          <w:smallCaps/>
        </w:rPr>
        <w:t>LEGISLATIVE ANALYSIS</w:t>
      </w:r>
      <w:r w:rsidRPr="00B71A4B">
        <w:rPr>
          <w:b/>
          <w:bCs/>
        </w:rPr>
        <w:t xml:space="preserve"> </w:t>
      </w:r>
    </w:p>
    <w:p w14:paraId="69C2D860" w14:textId="3676E538" w:rsidR="00807542" w:rsidRDefault="00807542" w:rsidP="0098349F">
      <w:pPr>
        <w:pStyle w:val="NoSpacing"/>
        <w:spacing w:line="480" w:lineRule="auto"/>
        <w:ind w:firstLine="720"/>
        <w:jc w:val="both"/>
        <w:rPr>
          <w:rFonts w:eastAsia="Calibri" w:cs="Times New Roman"/>
          <w:szCs w:val="24"/>
        </w:rPr>
      </w:pPr>
      <w:r>
        <w:rPr>
          <w:rFonts w:eastAsia="Calibri" w:cs="Times New Roman"/>
          <w:szCs w:val="24"/>
        </w:rPr>
        <w:t xml:space="preserve">Int. </w:t>
      </w:r>
      <w:r w:rsidR="0028300C">
        <w:rPr>
          <w:rFonts w:eastAsia="Calibri" w:cs="Times New Roman"/>
          <w:szCs w:val="24"/>
        </w:rPr>
        <w:t xml:space="preserve">No. </w:t>
      </w:r>
      <w:r>
        <w:rPr>
          <w:rFonts w:eastAsia="Calibri" w:cs="Times New Roman"/>
          <w:szCs w:val="24"/>
        </w:rPr>
        <w:t>812-A</w:t>
      </w:r>
      <w:r w:rsidRPr="00A322BA">
        <w:rPr>
          <w:rFonts w:eastAsia="Calibri" w:cs="Times New Roman"/>
          <w:szCs w:val="24"/>
        </w:rPr>
        <w:t xml:space="preserve"> require</w:t>
      </w:r>
      <w:r w:rsidR="004157DD">
        <w:rPr>
          <w:rFonts w:eastAsia="Calibri" w:cs="Times New Roman"/>
          <w:szCs w:val="24"/>
        </w:rPr>
        <w:t>s</w:t>
      </w:r>
      <w:r w:rsidRPr="00A322BA">
        <w:rPr>
          <w:rFonts w:eastAsia="Calibri" w:cs="Times New Roman"/>
          <w:szCs w:val="24"/>
        </w:rPr>
        <w:t xml:space="preserve"> </w:t>
      </w:r>
      <w:r>
        <w:rPr>
          <w:rFonts w:eastAsia="Calibri" w:cs="Times New Roman"/>
          <w:szCs w:val="24"/>
        </w:rPr>
        <w:t xml:space="preserve">the Commissioner of DFTA </w:t>
      </w:r>
      <w:r w:rsidRPr="006C20C5">
        <w:rPr>
          <w:rFonts w:eastAsia="Calibri" w:cs="Times New Roman"/>
          <w:szCs w:val="24"/>
        </w:rPr>
        <w:t xml:space="preserve">to develop a protocol in collaboration with NYC Emergency Management and relevant agencies to conduct wellness checks </w:t>
      </w:r>
      <w:r>
        <w:rPr>
          <w:rFonts w:eastAsia="Calibri" w:cs="Times New Roman"/>
          <w:szCs w:val="24"/>
        </w:rPr>
        <w:t>during cold weather alerts, extreme heat warnings, and heat-related emergencies</w:t>
      </w:r>
      <w:r w:rsidRPr="006C20C5">
        <w:rPr>
          <w:rFonts w:eastAsia="Calibri" w:cs="Times New Roman"/>
          <w:szCs w:val="24"/>
        </w:rPr>
        <w:t>. Wellness checks would include a set of questions developed by DFTA to gauge an older adult’s well-being, a determination of such older adult’s apparent well-being, a</w:t>
      </w:r>
      <w:r>
        <w:rPr>
          <w:rFonts w:eastAsia="Calibri" w:cs="Times New Roman"/>
          <w:szCs w:val="24"/>
        </w:rPr>
        <w:t>nd</w:t>
      </w:r>
      <w:r w:rsidR="002A7C7B">
        <w:rPr>
          <w:rFonts w:eastAsia="Calibri" w:cs="Times New Roman"/>
          <w:szCs w:val="24"/>
        </w:rPr>
        <w:t xml:space="preserve"> a</w:t>
      </w:r>
      <w:r>
        <w:rPr>
          <w:rFonts w:eastAsia="Calibri" w:cs="Times New Roman"/>
          <w:szCs w:val="24"/>
        </w:rPr>
        <w:t xml:space="preserve"> </w:t>
      </w:r>
      <w:r w:rsidRPr="006C20C5">
        <w:rPr>
          <w:rFonts w:eastAsia="Calibri" w:cs="Times New Roman"/>
          <w:szCs w:val="24"/>
        </w:rPr>
        <w:t>report o</w:t>
      </w:r>
      <w:r>
        <w:rPr>
          <w:rFonts w:eastAsia="Calibri" w:cs="Times New Roman"/>
          <w:szCs w:val="24"/>
        </w:rPr>
        <w:t>n</w:t>
      </w:r>
      <w:r w:rsidRPr="006C20C5">
        <w:rPr>
          <w:rFonts w:eastAsia="Calibri" w:cs="Times New Roman"/>
          <w:szCs w:val="24"/>
        </w:rPr>
        <w:t xml:space="preserve"> the conditions in such older adult’s place of residence, including</w:t>
      </w:r>
      <w:r>
        <w:rPr>
          <w:rFonts w:eastAsia="Calibri" w:cs="Times New Roman"/>
          <w:szCs w:val="24"/>
        </w:rPr>
        <w:t xml:space="preserve"> the</w:t>
      </w:r>
      <w:r w:rsidRPr="006C20C5">
        <w:rPr>
          <w:rFonts w:eastAsia="Calibri" w:cs="Times New Roman"/>
          <w:szCs w:val="24"/>
        </w:rPr>
        <w:t xml:space="preserve"> temperature</w:t>
      </w:r>
      <w:r>
        <w:rPr>
          <w:rFonts w:eastAsia="Calibri" w:cs="Times New Roman"/>
          <w:szCs w:val="24"/>
        </w:rPr>
        <w:t xml:space="preserve"> of </w:t>
      </w:r>
      <w:r w:rsidR="002A7C7B">
        <w:rPr>
          <w:rFonts w:eastAsia="Calibri" w:cs="Times New Roman"/>
          <w:szCs w:val="24"/>
        </w:rPr>
        <w:t xml:space="preserve">the </w:t>
      </w:r>
      <w:r>
        <w:rPr>
          <w:rFonts w:eastAsia="Calibri" w:cs="Times New Roman"/>
          <w:szCs w:val="24"/>
        </w:rPr>
        <w:t>residence to the extent determinable</w:t>
      </w:r>
      <w:r w:rsidRPr="006C20C5">
        <w:rPr>
          <w:rFonts w:eastAsia="Calibri" w:cs="Times New Roman"/>
          <w:szCs w:val="24"/>
        </w:rPr>
        <w:t xml:space="preserve">, the presence and functionality of heating or cooling devices or equipment, </w:t>
      </w:r>
      <w:r>
        <w:rPr>
          <w:rFonts w:eastAsia="Calibri" w:cs="Times New Roman"/>
          <w:szCs w:val="24"/>
        </w:rPr>
        <w:t xml:space="preserve">the availability of food and water, an assessment of the older adult’s ability to leave the home unassisted if needed, </w:t>
      </w:r>
      <w:r w:rsidRPr="006C20C5">
        <w:rPr>
          <w:rFonts w:eastAsia="Calibri" w:cs="Times New Roman"/>
          <w:szCs w:val="24"/>
        </w:rPr>
        <w:t>and any other concerns in relation to the well-being of the older adult.</w:t>
      </w:r>
      <w:r>
        <w:rPr>
          <w:rFonts w:eastAsia="Calibri" w:cs="Times New Roman"/>
          <w:szCs w:val="24"/>
        </w:rPr>
        <w:t xml:space="preserve"> </w:t>
      </w:r>
    </w:p>
    <w:p w14:paraId="5DA72355" w14:textId="1D018C75" w:rsidR="00487E07" w:rsidRPr="00487E07" w:rsidRDefault="000D5608" w:rsidP="0098349F">
      <w:pPr>
        <w:pStyle w:val="NoSpacing"/>
        <w:spacing w:line="480" w:lineRule="auto"/>
        <w:ind w:firstLine="720"/>
        <w:jc w:val="both"/>
        <w:rPr>
          <w:rFonts w:eastAsia="Calibri" w:cs="Times New Roman"/>
          <w:szCs w:val="24"/>
        </w:rPr>
      </w:pPr>
      <w:r>
        <w:rPr>
          <w:rFonts w:eastAsia="Calibri" w:cs="Times New Roman"/>
        </w:rPr>
        <w:t xml:space="preserve">Since its initial hearing, the bill </w:t>
      </w:r>
      <w:r w:rsidR="00CE7F74">
        <w:rPr>
          <w:rFonts w:eastAsia="Calibri" w:cs="Times New Roman"/>
        </w:rPr>
        <w:t xml:space="preserve">has been </w:t>
      </w:r>
      <w:r>
        <w:rPr>
          <w:rFonts w:eastAsia="Calibri" w:cs="Times New Roman"/>
        </w:rPr>
        <w:t>amended to</w:t>
      </w:r>
      <w:r w:rsidR="00807542">
        <w:rPr>
          <w:rFonts w:eastAsia="Calibri" w:cs="Times New Roman"/>
        </w:rPr>
        <w:t xml:space="preserve"> adjust the scope of older adults who would receive wellness checks under DFTA’s new protocol. The bill was also amended to </w:t>
      </w:r>
      <w:r w:rsidR="002A7C7B">
        <w:rPr>
          <w:rFonts w:eastAsia="Calibri" w:cs="Times New Roman"/>
        </w:rPr>
        <w:t xml:space="preserve">allow DFTA to conduct </w:t>
      </w:r>
      <w:r w:rsidR="00807542">
        <w:rPr>
          <w:rFonts w:eastAsia="Calibri" w:cs="Times New Roman"/>
        </w:rPr>
        <w:t>wellness checks primar</w:t>
      </w:r>
      <w:r w:rsidR="0098349F">
        <w:rPr>
          <w:rFonts w:eastAsia="Calibri" w:cs="Times New Roman"/>
        </w:rPr>
        <w:t>il</w:t>
      </w:r>
      <w:r w:rsidR="00807542">
        <w:rPr>
          <w:rFonts w:eastAsia="Calibri" w:cs="Times New Roman"/>
        </w:rPr>
        <w:t xml:space="preserve">y over the phone, while also instructing the </w:t>
      </w:r>
      <w:r w:rsidR="00807542">
        <w:rPr>
          <w:rFonts w:eastAsia="Calibri" w:cs="Times New Roman"/>
        </w:rPr>
        <w:lastRenderedPageBreak/>
        <w:t xml:space="preserve">Commissioner of DFTA </w:t>
      </w:r>
      <w:r w:rsidR="008C4D0B">
        <w:rPr>
          <w:rFonts w:eastAsia="Calibri" w:cs="Times New Roman"/>
        </w:rPr>
        <w:t xml:space="preserve">to </w:t>
      </w:r>
      <w:r w:rsidR="0098349F">
        <w:rPr>
          <w:rFonts w:eastAsia="Calibri" w:cs="Times New Roman"/>
        </w:rPr>
        <w:t xml:space="preserve">establish criteria for when a wellness check must be conducted in person. Additionally, the bill was amended to require DFTA to provide older adults with relevant information about safety during </w:t>
      </w:r>
      <w:r w:rsidR="0098349F">
        <w:rPr>
          <w:rFonts w:eastAsia="Calibri" w:cs="Times New Roman"/>
          <w:szCs w:val="24"/>
        </w:rPr>
        <w:t xml:space="preserve">a cold weather alert, extreme heat warning, or heat-related emergency while conducting wellness checks. </w:t>
      </w:r>
      <w:r w:rsidR="00570A2A">
        <w:rPr>
          <w:rFonts w:eastAsia="Calibri" w:cs="Times New Roman"/>
          <w:szCs w:val="24"/>
        </w:rPr>
        <w:t xml:space="preserve">The bill was also amended to </w:t>
      </w:r>
      <w:r w:rsidR="00207EC3">
        <w:rPr>
          <w:rFonts w:eastAsia="Calibri" w:cs="Times New Roman"/>
          <w:szCs w:val="24"/>
        </w:rPr>
        <w:t xml:space="preserve">require DFTA to report to the council </w:t>
      </w:r>
      <w:r w:rsidR="002A7C7B">
        <w:rPr>
          <w:rFonts w:eastAsia="Calibri" w:cs="Times New Roman"/>
          <w:szCs w:val="24"/>
        </w:rPr>
        <w:t xml:space="preserve">on </w:t>
      </w:r>
      <w:r w:rsidR="00207EC3">
        <w:rPr>
          <w:rFonts w:eastAsia="Calibri" w:cs="Times New Roman"/>
          <w:szCs w:val="24"/>
        </w:rPr>
        <w:t xml:space="preserve">the protocol for wellness checks, including the criteria for when wellness checks would take place in person. </w:t>
      </w:r>
      <w:r w:rsidR="0098349F">
        <w:rPr>
          <w:rFonts w:eastAsia="Calibri" w:cs="Times New Roman"/>
          <w:szCs w:val="24"/>
        </w:rPr>
        <w:t xml:space="preserve">Finally, the bill was amended to repeal certain repetitions of the definition of “older adult” in title 21 of the administrative code. </w:t>
      </w:r>
    </w:p>
    <w:p w14:paraId="52ACE677" w14:textId="77777777" w:rsidR="00CA543B" w:rsidRDefault="00CA543B">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095584" w14:paraId="0C4B0EB9" w14:textId="77777777" w:rsidTr="289CE42C">
        <w:trPr>
          <w:tblCellSpacing w:w="0" w:type="dxa"/>
        </w:trPr>
        <w:tc>
          <w:tcPr>
            <w:tcW w:w="0" w:type="auto"/>
            <w:shd w:val="clear" w:color="auto" w:fill="FFFFFF" w:themeFill="background1"/>
            <w:vAlign w:val="center"/>
            <w:hideMark/>
          </w:tcPr>
          <w:p w14:paraId="75BA6F41" w14:textId="0E62AF53" w:rsidR="00095584" w:rsidRDefault="00095584" w:rsidP="289CE42C">
            <w:pPr>
              <w:rPr>
                <w:rFonts w:ascii="Times" w:hAnsi="Times"/>
                <w:color w:val="000000"/>
                <w:sz w:val="27"/>
                <w:szCs w:val="27"/>
              </w:rPr>
            </w:pPr>
          </w:p>
        </w:tc>
      </w:tr>
    </w:tbl>
    <w:p w14:paraId="2FF1A400" w14:textId="1AD3AD97" w:rsidR="007F3D58" w:rsidRPr="007F3D58" w:rsidRDefault="007F3D58" w:rsidP="007F3D58">
      <w:pPr>
        <w:pStyle w:val="NoSpacing"/>
        <w:rPr>
          <w:u w:val="single"/>
        </w:rPr>
        <w:sectPr w:rsidR="007F3D58" w:rsidRPr="007F3D58" w:rsidSect="007F3D58">
          <w:headerReference w:type="default" r:id="rId8"/>
          <w:footerReference w:type="default" r:id="rId9"/>
          <w:footerReference w:type="first" r:id="rId10"/>
          <w:type w:val="continuous"/>
          <w:pgSz w:w="12240" w:h="15840"/>
          <w:pgMar w:top="1440" w:right="1440" w:bottom="1440" w:left="1440" w:header="720" w:footer="720" w:gutter="0"/>
          <w:cols w:space="720"/>
          <w:docGrid w:linePitch="360"/>
        </w:sectPr>
      </w:pPr>
    </w:p>
    <w:p w14:paraId="13A41DA6" w14:textId="7E9728D1" w:rsidR="00594E17" w:rsidRDefault="00594E17" w:rsidP="00594E17">
      <w:pPr>
        <w:jc w:val="center"/>
      </w:pPr>
      <w:r>
        <w:t xml:space="preserve">Int. No. </w:t>
      </w:r>
      <w:r w:rsidR="008421BA">
        <w:t>812-A</w:t>
      </w:r>
    </w:p>
    <w:p w14:paraId="1A1212AB" w14:textId="77777777" w:rsidR="00594E17" w:rsidRDefault="00594E17" w:rsidP="00594E17">
      <w:pPr>
        <w:jc w:val="center"/>
      </w:pPr>
    </w:p>
    <w:p w14:paraId="31AE0272" w14:textId="77777777" w:rsidR="00644329" w:rsidRDefault="00644329" w:rsidP="00644329">
      <w:pPr>
        <w:autoSpaceDE w:val="0"/>
        <w:autoSpaceDN w:val="0"/>
        <w:adjustRightInd w:val="0"/>
        <w:jc w:val="both"/>
        <w:rPr>
          <w:rFonts w:eastAsia="Calibri"/>
        </w:rPr>
      </w:pPr>
      <w:r>
        <w:rPr>
          <w:rFonts w:eastAsia="Calibri"/>
        </w:rPr>
        <w:t xml:space="preserve">By Council Members Encarnación, Louis, Narcisse, Hudson, Hanks, Schulman, </w:t>
      </w:r>
      <w:proofErr w:type="spellStart"/>
      <w:r>
        <w:rPr>
          <w:rFonts w:eastAsia="Calibri"/>
        </w:rPr>
        <w:t>Farías</w:t>
      </w:r>
      <w:proofErr w:type="spellEnd"/>
      <w:r>
        <w:rPr>
          <w:rFonts w:eastAsia="Calibri"/>
        </w:rPr>
        <w:t xml:space="preserve">, Lee, Banks, </w:t>
      </w:r>
      <w:proofErr w:type="spellStart"/>
      <w:r>
        <w:rPr>
          <w:rFonts w:eastAsia="Calibri"/>
        </w:rPr>
        <w:t>Aldebol</w:t>
      </w:r>
      <w:proofErr w:type="spellEnd"/>
      <w:r>
        <w:rPr>
          <w:rFonts w:eastAsia="Calibri"/>
        </w:rPr>
        <w:t xml:space="preserve">, Brooks-Powers, Wilson, and Zhuang   </w:t>
      </w:r>
    </w:p>
    <w:p w14:paraId="7BA08CC7" w14:textId="77777777" w:rsidR="00644329" w:rsidRDefault="00644329" w:rsidP="00644329">
      <w:pPr>
        <w:jc w:val="both"/>
      </w:pPr>
    </w:p>
    <w:p w14:paraId="5945B3D0" w14:textId="77777777" w:rsidR="00644329" w:rsidRDefault="00644329" w:rsidP="00644329">
      <w:pPr>
        <w:pStyle w:val="BodyText"/>
        <w:spacing w:line="240" w:lineRule="auto"/>
        <w:ind w:firstLine="0"/>
      </w:pPr>
      <w:r>
        <w:t xml:space="preserve">A Local Law to amend the administrative code of the city of New York, in relation to wellness checks on older adults during certain weather events, and to repeal repetitions of the definition of “older adult” in </w:t>
      </w:r>
      <w:r w:rsidRPr="00DF0EE1">
        <w:t>subdivision a of section 21-205.1, subdivision a of section 21-210, subdivision a of section 21-211, subdivision a of section 21-215, and subdivision a of section 21-216 of such code</w:t>
      </w:r>
    </w:p>
    <w:p w14:paraId="1C12F47A" w14:textId="77777777" w:rsidR="008421BA" w:rsidRPr="00111F9B" w:rsidRDefault="008421BA" w:rsidP="008421BA">
      <w:pPr>
        <w:pStyle w:val="BodyText"/>
        <w:spacing w:line="240" w:lineRule="auto"/>
        <w:ind w:firstLine="0"/>
        <w:rPr>
          <w:highlight w:val="yellow"/>
        </w:rPr>
      </w:pPr>
    </w:p>
    <w:p w14:paraId="27F595C5" w14:textId="4E9333BC" w:rsidR="008421BA" w:rsidRDefault="008421BA" w:rsidP="008421BA">
      <w:pPr>
        <w:jc w:val="both"/>
      </w:pPr>
      <w:r w:rsidRPr="00644329">
        <w:rPr>
          <w:u w:val="single"/>
        </w:rPr>
        <w:t>Be it enacted by the Council as follows:</w:t>
      </w:r>
    </w:p>
    <w:p w14:paraId="5AF10300" w14:textId="77777777" w:rsidR="00594E17" w:rsidRDefault="00594E17" w:rsidP="00594E17">
      <w:pPr>
        <w:jc w:val="both"/>
      </w:pPr>
    </w:p>
    <w:p w14:paraId="6B0CF123" w14:textId="77777777" w:rsidR="00594E17" w:rsidRDefault="00594E17" w:rsidP="00594E17">
      <w:pPr>
        <w:spacing w:line="480" w:lineRule="auto"/>
        <w:jc w:val="both"/>
        <w:sectPr w:rsidR="00594E17" w:rsidSect="00594E17">
          <w:headerReference w:type="default" r:id="rId11"/>
          <w:footerReference w:type="default" r:id="rId12"/>
          <w:footerReference w:type="first" r:id="rId13"/>
          <w:type w:val="continuous"/>
          <w:pgSz w:w="12240" w:h="15840"/>
          <w:pgMar w:top="1440" w:right="1440" w:bottom="1440" w:left="1440" w:header="720" w:footer="720" w:gutter="0"/>
          <w:cols w:space="720"/>
          <w:docGrid w:linePitch="360"/>
        </w:sectPr>
      </w:pPr>
    </w:p>
    <w:p w14:paraId="1FC873FE" w14:textId="77777777" w:rsidR="004D3755" w:rsidRPr="004D3755" w:rsidRDefault="004D3755" w:rsidP="004D3755">
      <w:pPr>
        <w:spacing w:line="480" w:lineRule="auto"/>
        <w:ind w:firstLine="720"/>
        <w:jc w:val="both"/>
      </w:pPr>
      <w:r w:rsidRPr="004D3755">
        <w:t>Section 1. Section 21-201 of the administrative code of the city of New York is amended by adding a new subdivision h to read as follows:</w:t>
      </w:r>
    </w:p>
    <w:p w14:paraId="6816A38C" w14:textId="77777777" w:rsidR="004D3755" w:rsidRPr="004D3755" w:rsidRDefault="004D3755" w:rsidP="004D3755">
      <w:pPr>
        <w:spacing w:line="480" w:lineRule="auto"/>
        <w:ind w:firstLine="720"/>
        <w:jc w:val="both"/>
      </w:pPr>
      <w:r w:rsidRPr="004D3755">
        <w:rPr>
          <w:u w:val="single"/>
        </w:rPr>
        <w:t>h. “Older adult” shall mean a person 60 years of age or older.</w:t>
      </w:r>
      <w:r w:rsidRPr="004D3755">
        <w:t xml:space="preserve"> </w:t>
      </w:r>
    </w:p>
    <w:p w14:paraId="478D2E9D" w14:textId="77777777" w:rsidR="004D3755" w:rsidRPr="004D3755" w:rsidRDefault="004D3755" w:rsidP="004D3755">
      <w:pPr>
        <w:spacing w:line="480" w:lineRule="auto"/>
        <w:ind w:firstLine="720"/>
        <w:jc w:val="both"/>
      </w:pPr>
      <w:r w:rsidRPr="004D3755">
        <w:t>§ 2. The definitions of “older adult” in subdivision a of section 21-205.1, subdivision a of section 21-210, subdivision a of section 21-211, subdivision a of section 21-215, and subdivision a of section 21-216 of the administrative code of the city of New York are REPEALED.</w:t>
      </w:r>
    </w:p>
    <w:p w14:paraId="0E422770" w14:textId="77777777" w:rsidR="004D3755" w:rsidRPr="004D3755" w:rsidRDefault="004D3755" w:rsidP="004D3755">
      <w:pPr>
        <w:spacing w:line="480" w:lineRule="auto"/>
        <w:ind w:firstLine="720"/>
        <w:jc w:val="both"/>
      </w:pPr>
      <w:r w:rsidRPr="004D3755">
        <w:t>§ 3. Chapter 2 of title 21 of the administrative code of the city of New York is amended by adding a new section 21-219 to read as follows:</w:t>
      </w:r>
    </w:p>
    <w:p w14:paraId="1AEFA478" w14:textId="77777777" w:rsidR="004D3755" w:rsidRPr="004D3755" w:rsidRDefault="004D3755" w:rsidP="004D3755">
      <w:pPr>
        <w:spacing w:line="480" w:lineRule="auto"/>
        <w:ind w:firstLine="720"/>
        <w:jc w:val="both"/>
        <w:rPr>
          <w:u w:val="single"/>
        </w:rPr>
      </w:pPr>
      <w:r w:rsidRPr="004D3755">
        <w:rPr>
          <w:u w:val="single"/>
        </w:rPr>
        <w:t>§ 21-219 Wellness checks on older adults during certain weather events. a. Definitions. For purposes of this section, the following terms have the following meanings:</w:t>
      </w:r>
    </w:p>
    <w:p w14:paraId="76854C95" w14:textId="77777777" w:rsidR="004D3755" w:rsidRPr="004D3755" w:rsidRDefault="004D3755" w:rsidP="004D3755">
      <w:pPr>
        <w:spacing w:line="480" w:lineRule="auto"/>
        <w:ind w:firstLine="720"/>
        <w:jc w:val="both"/>
        <w:rPr>
          <w:u w:val="single"/>
        </w:rPr>
      </w:pPr>
      <w:r w:rsidRPr="004D3755">
        <w:rPr>
          <w:u w:val="single"/>
        </w:rPr>
        <w:t>Cold weather alert. The term “cold weather alert” means a weather emergency notice issued by an agency or office of the city when the temperature, including wind chill, is forecasted to reach 32 degrees Fahrenheit or below between the hours of 4:00 p.m. and 8:00 a.m.</w:t>
      </w:r>
    </w:p>
    <w:p w14:paraId="72D7EAC9" w14:textId="77777777" w:rsidR="004D3755" w:rsidRPr="004D3755" w:rsidRDefault="004D3755" w:rsidP="004D3755">
      <w:pPr>
        <w:spacing w:line="480" w:lineRule="auto"/>
        <w:ind w:firstLine="720"/>
        <w:jc w:val="both"/>
        <w:rPr>
          <w:u w:val="single"/>
        </w:rPr>
      </w:pPr>
      <w:r w:rsidRPr="004D3755">
        <w:rPr>
          <w:u w:val="single"/>
        </w:rPr>
        <w:t xml:space="preserve">Extreme heat warning. The term “extreme heat warning” means a weather emergency notice issued by an agency or office of the city when the temperature is forecasted to reach at least </w:t>
      </w:r>
      <w:r w:rsidRPr="004D3755">
        <w:rPr>
          <w:u w:val="single"/>
        </w:rPr>
        <w:lastRenderedPageBreak/>
        <w:t xml:space="preserve">100 degrees Fahrenheit for at least 1 day, at least 95 degrees Fahrenheit for at least 2 consecutive days, or at least 105 degrees Fahrenheit for any duration. </w:t>
      </w:r>
    </w:p>
    <w:p w14:paraId="60570832" w14:textId="77777777" w:rsidR="004D3755" w:rsidRPr="004D3755" w:rsidRDefault="004D3755" w:rsidP="004D3755">
      <w:pPr>
        <w:spacing w:line="480" w:lineRule="auto"/>
        <w:ind w:firstLine="720"/>
        <w:jc w:val="both"/>
        <w:rPr>
          <w:u w:val="single"/>
        </w:rPr>
      </w:pPr>
      <w:r w:rsidRPr="004D3755">
        <w:rPr>
          <w:u w:val="single"/>
        </w:rPr>
        <w:t xml:space="preserve">Heat-related </w:t>
      </w:r>
      <w:proofErr w:type="gramStart"/>
      <w:r w:rsidRPr="004D3755">
        <w:rPr>
          <w:u w:val="single"/>
        </w:rPr>
        <w:t>emergency</w:t>
      </w:r>
      <w:proofErr w:type="gramEnd"/>
      <w:r w:rsidRPr="004D3755">
        <w:rPr>
          <w:u w:val="single"/>
        </w:rPr>
        <w:t>. The term “heat-related emergency” has the same meaning as set forth in section 30-116.</w:t>
      </w:r>
    </w:p>
    <w:p w14:paraId="05E244A7" w14:textId="77777777" w:rsidR="004D3755" w:rsidRPr="004D3755" w:rsidRDefault="004D3755" w:rsidP="004D3755">
      <w:pPr>
        <w:spacing w:line="480" w:lineRule="auto"/>
        <w:ind w:firstLine="720"/>
        <w:jc w:val="both"/>
        <w:rPr>
          <w:u w:val="single"/>
        </w:rPr>
      </w:pPr>
      <w:r w:rsidRPr="004D3755">
        <w:rPr>
          <w:u w:val="single"/>
        </w:rPr>
        <w:t xml:space="preserve">b. Protocol. No later than February 1, 2027, the commissioner, in collaboration with the commissioner of emergency management and other relevant agencies as determined by the commissioner, shall develop and implement a protocol to conduct in-person and phone-based wellness checks during a cold weather alert, extreme heat warning, or heat-related emergency for older adults known to the department as lacking the adequate in-home resources and social supports necessary to sufficiently care for themselves during a cold weather alert, extreme heat warning, or heat-related emergency while in their place of residence or, if through periodic review, the department finds that an older adult’s social supports have changed and are inadequate. In establishing such protocol, the department shall determine the frequency of such wellness checks during a cold weather alert, extreme heat warning, or heat-related emergency, and shall consider the resources available to the department and such relevant agencies in conducting such wellness checks. To the extent practicable, wellness checks shall be conducted in the older adult’s preferred language. Wellness checks required pursuant to this subdivision shall be conducted via phone, except that the </w:t>
      </w:r>
      <w:proofErr w:type="gramStart"/>
      <w:r w:rsidRPr="004D3755">
        <w:rPr>
          <w:u w:val="single"/>
        </w:rPr>
        <w:t>commissioner shall</w:t>
      </w:r>
      <w:proofErr w:type="gramEnd"/>
      <w:r w:rsidRPr="004D3755">
        <w:rPr>
          <w:u w:val="single"/>
        </w:rPr>
        <w:t xml:space="preserve"> establish criteria for when a wellness check must be conducted in person. In establishing such criteria, the commissioner shall consider factors such as the number of attempts at contacting an individual via phone and living conditions of such individual known to the department. </w:t>
      </w:r>
    </w:p>
    <w:p w14:paraId="54707004" w14:textId="77777777" w:rsidR="004D3755" w:rsidRPr="004D3755" w:rsidRDefault="004D3755" w:rsidP="004D3755">
      <w:pPr>
        <w:spacing w:line="480" w:lineRule="auto"/>
        <w:ind w:firstLine="720"/>
        <w:jc w:val="both"/>
        <w:rPr>
          <w:u w:val="single"/>
        </w:rPr>
      </w:pPr>
      <w:r w:rsidRPr="004D3755">
        <w:rPr>
          <w:u w:val="single"/>
        </w:rPr>
        <w:t xml:space="preserve">c. Wellness check requirements. A wellness check shall include a set of questions developed by the department to gauge an older adult’s well-being, a written determination of the </w:t>
      </w:r>
      <w:r w:rsidRPr="004D3755">
        <w:rPr>
          <w:u w:val="single"/>
        </w:rPr>
        <w:lastRenderedPageBreak/>
        <w:t xml:space="preserve">apparent well-being of such older adult, and a report on the conditions in such older adult’s place of residence, including the temperature in such residence to the extent determinable, the presence and functionality of heating or cooling devices or equipment, the availability of food and water, an assessment of the older adult’s ability to leave the home unassisted if needed, and any identified concerns or signs of distress in relation to the well-being of such older adult. While conducting the wellness check, the department shall provide an older adult with relevant information about safety during a cold weather alert, extreme heat warning, or heat-related emergency. </w:t>
      </w:r>
    </w:p>
    <w:p w14:paraId="78862FE1" w14:textId="77777777" w:rsidR="004D3755" w:rsidRPr="004D3755" w:rsidRDefault="004D3755" w:rsidP="004D3755">
      <w:pPr>
        <w:spacing w:line="480" w:lineRule="auto"/>
        <w:ind w:firstLine="720"/>
        <w:jc w:val="both"/>
        <w:rPr>
          <w:u w:val="single"/>
        </w:rPr>
      </w:pPr>
      <w:r w:rsidRPr="004D3755">
        <w:rPr>
          <w:u w:val="single"/>
        </w:rPr>
        <w:t xml:space="preserve">d. Report. No later than March 1, 2027, the commissioner shall submit to the council a report describing the protocol established pursuant to subdivision b of this section, including the criteria for when a wellness check must be conducted in person. The commissioner shall submit updated reports as necessary whenever such protocol or criteria are updated. </w:t>
      </w:r>
    </w:p>
    <w:p w14:paraId="4EE7B031" w14:textId="77777777" w:rsidR="004D3755" w:rsidRPr="004D3755" w:rsidRDefault="004D3755" w:rsidP="004D3755">
      <w:pPr>
        <w:spacing w:line="480" w:lineRule="auto"/>
        <w:ind w:firstLine="720"/>
        <w:jc w:val="both"/>
        <w:rPr>
          <w:u w:val="single"/>
        </w:rPr>
      </w:pPr>
      <w:r w:rsidRPr="004D3755">
        <w:t xml:space="preserve">§ 4. This local law takes effect immediately. </w:t>
      </w:r>
    </w:p>
    <w:p w14:paraId="295F1F8B" w14:textId="77777777" w:rsidR="004D3755" w:rsidRPr="004D3755" w:rsidRDefault="004D3755" w:rsidP="004D3755">
      <w:pPr>
        <w:jc w:val="both"/>
        <w:rPr>
          <w:sz w:val="18"/>
          <w:szCs w:val="18"/>
        </w:rPr>
        <w:sectPr w:rsidR="004D3755" w:rsidRPr="004D3755" w:rsidSect="004D3755">
          <w:type w:val="continuous"/>
          <w:pgSz w:w="12240" w:h="15840"/>
          <w:pgMar w:top="1440" w:right="1440" w:bottom="1440" w:left="1440" w:header="720" w:footer="720" w:gutter="0"/>
          <w:cols w:space="720"/>
          <w:titlePg/>
          <w:docGrid w:linePitch="360"/>
        </w:sectPr>
      </w:pPr>
    </w:p>
    <w:p w14:paraId="4149E5DF" w14:textId="77777777" w:rsidR="004D3755" w:rsidRPr="004D3755" w:rsidRDefault="004D3755" w:rsidP="004D3755">
      <w:pPr>
        <w:jc w:val="both"/>
        <w:rPr>
          <w:sz w:val="18"/>
          <w:szCs w:val="18"/>
        </w:rPr>
      </w:pPr>
    </w:p>
    <w:p w14:paraId="4B0475B3" w14:textId="77777777" w:rsidR="004D3755" w:rsidRPr="004D3755" w:rsidRDefault="004D3755" w:rsidP="004D3755">
      <w:pPr>
        <w:jc w:val="both"/>
        <w:rPr>
          <w:sz w:val="18"/>
          <w:szCs w:val="18"/>
        </w:rPr>
      </w:pPr>
      <w:r w:rsidRPr="004D3755">
        <w:rPr>
          <w:sz w:val="18"/>
          <w:szCs w:val="18"/>
        </w:rPr>
        <w:t xml:space="preserve">CP </w:t>
      </w:r>
    </w:p>
    <w:p w14:paraId="05243E21" w14:textId="77777777" w:rsidR="004D3755" w:rsidRPr="004D3755" w:rsidRDefault="004D3755" w:rsidP="004D3755">
      <w:pPr>
        <w:rPr>
          <w:sz w:val="18"/>
          <w:szCs w:val="18"/>
        </w:rPr>
      </w:pPr>
      <w:r w:rsidRPr="004D3755">
        <w:rPr>
          <w:sz w:val="18"/>
          <w:szCs w:val="18"/>
        </w:rPr>
        <w:t>LS # 22909</w:t>
      </w:r>
    </w:p>
    <w:p w14:paraId="5A703341" w14:textId="77777777" w:rsidR="004D3755" w:rsidRPr="004D3755" w:rsidRDefault="004D3755" w:rsidP="004D3755">
      <w:pPr>
        <w:rPr>
          <w:sz w:val="18"/>
          <w:szCs w:val="18"/>
        </w:rPr>
      </w:pPr>
      <w:r w:rsidRPr="004D3755">
        <w:rPr>
          <w:sz w:val="18"/>
          <w:szCs w:val="18"/>
        </w:rPr>
        <w:t xml:space="preserve">7/9/2026 10:10AM </w:t>
      </w:r>
    </w:p>
    <w:p w14:paraId="0B308234" w14:textId="77777777" w:rsidR="00594E17" w:rsidRDefault="00594E17" w:rsidP="007F3D58">
      <w:pPr>
        <w:contextualSpacing/>
        <w:rPr>
          <w:b/>
          <w:bCs/>
        </w:rPr>
      </w:pPr>
    </w:p>
    <w:p w14:paraId="145EF3AB" w14:textId="77777777" w:rsidR="00594E17" w:rsidRDefault="00594E17" w:rsidP="007F3D58">
      <w:pPr>
        <w:contextualSpacing/>
        <w:rPr>
          <w:b/>
          <w:bCs/>
        </w:rPr>
      </w:pPr>
    </w:p>
    <w:p w14:paraId="0CB4B880" w14:textId="77777777" w:rsidR="00594E17" w:rsidRDefault="00594E17" w:rsidP="007F3D58">
      <w:pPr>
        <w:contextualSpacing/>
        <w:rPr>
          <w:b/>
          <w:bCs/>
        </w:rPr>
      </w:pPr>
    </w:p>
    <w:p w14:paraId="5EEF3D3B" w14:textId="77777777" w:rsidR="00594E17" w:rsidRDefault="00594E17" w:rsidP="007F3D58">
      <w:pPr>
        <w:contextualSpacing/>
        <w:rPr>
          <w:b/>
          <w:bCs/>
        </w:rPr>
      </w:pPr>
    </w:p>
    <w:sectPr w:rsidR="00594E17" w:rsidSect="004130F5">
      <w:headerReference w:type="default" r:id="rId14"/>
      <w:footerReference w:type="default" r:id="rId15"/>
      <w:type w:val="continuous"/>
      <w:pgSz w:w="12240" w:h="15840"/>
      <w:pgMar w:top="117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E1EC" w14:textId="77777777" w:rsidR="00EB42D2" w:rsidRDefault="00EB42D2">
      <w:r>
        <w:separator/>
      </w:r>
    </w:p>
  </w:endnote>
  <w:endnote w:type="continuationSeparator" w:id="0">
    <w:p w14:paraId="15547B10" w14:textId="77777777" w:rsidR="00EB42D2" w:rsidRDefault="00EB42D2">
      <w:r>
        <w:continuationSeparator/>
      </w:r>
    </w:p>
  </w:endnote>
  <w:endnote w:type="continuationNotice" w:id="1">
    <w:p w14:paraId="14AC1FAC" w14:textId="77777777" w:rsidR="00EB42D2" w:rsidRDefault="00EB4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E6B665F" w14:textId="1EC70437" w:rsidR="007F3D58" w:rsidRDefault="007F3D58">
        <w:pPr>
          <w:pStyle w:val="Footer"/>
          <w:jc w:val="center"/>
        </w:pPr>
        <w:r>
          <w:fldChar w:fldCharType="begin"/>
        </w:r>
        <w:r>
          <w:instrText xml:space="preserve"> PAGE   \* MERGEFORMAT </w:instrText>
        </w:r>
        <w:r>
          <w:fldChar w:fldCharType="separate"/>
        </w:r>
        <w:r w:rsidR="002A7C7B">
          <w:rPr>
            <w:noProof/>
          </w:rPr>
          <w:t>2</w:t>
        </w:r>
        <w:r>
          <w:rPr>
            <w:noProof/>
          </w:rPr>
          <w:fldChar w:fldCharType="end"/>
        </w:r>
      </w:p>
    </w:sdtContent>
  </w:sdt>
  <w:p w14:paraId="19430110" w14:textId="77777777" w:rsidR="007F3D58" w:rsidRDefault="007F3D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FBB709" w14:textId="77777777" w:rsidR="007F3D58" w:rsidRDefault="007F3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9B1DA" w14:textId="77777777" w:rsidR="007F3D58" w:rsidRDefault="007F3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288786"/>
      <w:docPartObj>
        <w:docPartGallery w:val="Page Numbers (Bottom of Page)"/>
        <w:docPartUnique/>
      </w:docPartObj>
    </w:sdtPr>
    <w:sdtEndPr>
      <w:rPr>
        <w:noProof/>
      </w:rPr>
    </w:sdtEndPr>
    <w:sdtContent>
      <w:p w14:paraId="00304BD6" w14:textId="6574034F" w:rsidR="00594E17" w:rsidRDefault="00594E17">
        <w:pPr>
          <w:pStyle w:val="Footer"/>
          <w:jc w:val="center"/>
        </w:pPr>
        <w:r>
          <w:fldChar w:fldCharType="begin"/>
        </w:r>
        <w:r>
          <w:instrText xml:space="preserve"> PAGE   \* MERGEFORMAT </w:instrText>
        </w:r>
        <w:r>
          <w:fldChar w:fldCharType="separate"/>
        </w:r>
        <w:r w:rsidR="002A7C7B">
          <w:rPr>
            <w:noProof/>
          </w:rPr>
          <w:t>7</w:t>
        </w:r>
        <w:r>
          <w:rPr>
            <w:noProof/>
          </w:rPr>
          <w:fldChar w:fldCharType="end"/>
        </w:r>
      </w:p>
    </w:sdtContent>
  </w:sdt>
  <w:p w14:paraId="57D9F2AF" w14:textId="77777777" w:rsidR="00594E17" w:rsidRDefault="00594E1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089362"/>
      <w:docPartObj>
        <w:docPartGallery w:val="Page Numbers (Bottom of Page)"/>
        <w:docPartUnique/>
      </w:docPartObj>
    </w:sdtPr>
    <w:sdtEndPr>
      <w:rPr>
        <w:noProof/>
      </w:rPr>
    </w:sdtEndPr>
    <w:sdtContent>
      <w:p w14:paraId="19CED715" w14:textId="77777777" w:rsidR="00594E17" w:rsidRDefault="00594E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1DFBC0" w14:textId="77777777" w:rsidR="00594E17" w:rsidRDefault="00594E1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841977"/>
      <w:docPartObj>
        <w:docPartGallery w:val="Page Numbers (Bottom of Page)"/>
        <w:docPartUnique/>
      </w:docPartObj>
    </w:sdtPr>
    <w:sdtEndPr>
      <w:rPr>
        <w:noProof/>
      </w:rPr>
    </w:sdtEndPr>
    <w:sdtContent>
      <w:p w14:paraId="350C7D51" w14:textId="435C1DC4" w:rsidR="00C01CA0" w:rsidRDefault="00C01CA0" w:rsidP="004130F5">
        <w:pPr>
          <w:pStyle w:val="Footer"/>
          <w:ind w:firstLine="0"/>
          <w:jc w:val="center"/>
        </w:pPr>
        <w:r>
          <w:fldChar w:fldCharType="begin"/>
        </w:r>
        <w:r>
          <w:instrText xml:space="preserve"> PAGE   \* MERGEFORMAT </w:instrText>
        </w:r>
        <w:r>
          <w:fldChar w:fldCharType="separate"/>
        </w:r>
        <w:r w:rsidR="009E0A28">
          <w:rPr>
            <w:noProof/>
          </w:rPr>
          <w:t>38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1024" w14:textId="77777777" w:rsidR="00EB42D2" w:rsidRDefault="00EB42D2">
      <w:r>
        <w:separator/>
      </w:r>
    </w:p>
  </w:footnote>
  <w:footnote w:type="continuationSeparator" w:id="0">
    <w:p w14:paraId="1D3D1DF4" w14:textId="77777777" w:rsidR="00EB42D2" w:rsidRDefault="00EB42D2">
      <w:r>
        <w:continuationSeparator/>
      </w:r>
    </w:p>
  </w:footnote>
  <w:footnote w:type="continuationNotice" w:id="1">
    <w:p w14:paraId="06423DBC" w14:textId="77777777" w:rsidR="00EB42D2" w:rsidRDefault="00EB42D2"/>
  </w:footnote>
  <w:footnote w:id="2">
    <w:p w14:paraId="3D3587CA" w14:textId="4C76F3A3" w:rsidR="00807542" w:rsidRPr="00D026E7" w:rsidRDefault="00807542" w:rsidP="00807542">
      <w:pPr>
        <w:pStyle w:val="FootnoteText"/>
      </w:pPr>
      <w:r w:rsidRPr="00D026E7">
        <w:rPr>
          <w:rStyle w:val="FootnoteReference"/>
        </w:rPr>
        <w:footnoteRef/>
      </w:r>
      <w:r w:rsidRPr="00D026E7">
        <w:t xml:space="preserve"> Cornell Initiative for Research on Climate &amp; Aging, </w:t>
      </w:r>
      <w:r w:rsidRPr="00D026E7">
        <w:rPr>
          <w:i/>
          <w:iCs/>
        </w:rPr>
        <w:t xml:space="preserve">Climate Change and Aging </w:t>
      </w:r>
      <w:r w:rsidRPr="00D026E7">
        <w:t xml:space="preserve">(2024),  </w:t>
      </w:r>
      <w:hyperlink r:id="rId1" w:history="1">
        <w:r w:rsidRPr="00807542">
          <w:rPr>
            <w:rStyle w:val="Hyperlink"/>
            <w:rFonts w:ascii="Times New Roman" w:hAnsi="Times New Roman"/>
            <w:sz w:val="18"/>
            <w:szCs w:val="18"/>
          </w:rPr>
          <w:t>https://climateaging.bctr.cornell.edu/learn/climate-change-and-aging</w:t>
        </w:r>
      </w:hyperlink>
      <w:r w:rsidR="00B66D3E">
        <w:rPr>
          <w:sz w:val="18"/>
          <w:szCs w:val="18"/>
        </w:rPr>
        <w:t xml:space="preserve"> </w:t>
      </w:r>
      <w:r w:rsidR="00B66D3E">
        <w:t>(last accessed Jul. 13, 2026).</w:t>
      </w:r>
    </w:p>
  </w:footnote>
  <w:footnote w:id="3">
    <w:p w14:paraId="49A72E1E" w14:textId="13704C6A" w:rsidR="00807542" w:rsidRPr="00D026E7" w:rsidRDefault="00807542" w:rsidP="00807542">
      <w:pPr>
        <w:pStyle w:val="FootnoteText"/>
      </w:pPr>
      <w:r w:rsidRPr="00D026E7">
        <w:rPr>
          <w:rStyle w:val="FootnoteReference"/>
        </w:rPr>
        <w:footnoteRef/>
      </w:r>
      <w:r w:rsidRPr="00D026E7">
        <w:t xml:space="preserve"> Harvard University National Center for Equitable Care for Elders, </w:t>
      </w:r>
      <w:r w:rsidRPr="00D026E7">
        <w:rPr>
          <w:i/>
          <w:iCs/>
        </w:rPr>
        <w:t xml:space="preserve">The Impact of Extreme Weather on Older Adult Patients: Considerations for Preparedness </w:t>
      </w:r>
      <w:r w:rsidRPr="00D026E7">
        <w:t xml:space="preserve">(Apr. 2025), </w:t>
      </w:r>
      <w:hyperlink r:id="rId2" w:history="1">
        <w:r w:rsidRPr="00D026E7">
          <w:rPr>
            <w:rStyle w:val="Hyperlink"/>
            <w:rFonts w:ascii="Times New Roman" w:hAnsi="Times New Roman"/>
          </w:rPr>
          <w:t>https://ece.hsdm.harvard.edu/sites/g/files/omnuum4891/files/2025-04/NCECE%20Extreme%20Weather%20Pub%20April%202025.pdf</w:t>
        </w:r>
      </w:hyperlink>
      <w:r w:rsidR="00B66D3E">
        <w:t xml:space="preserve"> (last accessed Jul. 13, 2026).</w:t>
      </w:r>
    </w:p>
  </w:footnote>
  <w:footnote w:id="4">
    <w:p w14:paraId="2DA117A8" w14:textId="77777777" w:rsidR="00807542" w:rsidRPr="00D026E7" w:rsidRDefault="00807542" w:rsidP="00807542">
      <w:pPr>
        <w:pStyle w:val="FootnoteText"/>
      </w:pPr>
      <w:r w:rsidRPr="00D026E7">
        <w:rPr>
          <w:rStyle w:val="FootnoteReference"/>
        </w:rPr>
        <w:footnoteRef/>
      </w:r>
      <w:r w:rsidRPr="00D026E7">
        <w:t xml:space="preserve"> </w:t>
      </w:r>
      <w:r w:rsidRPr="00D026E7">
        <w:rPr>
          <w:i/>
          <w:iCs/>
        </w:rPr>
        <w:t>Id.</w:t>
      </w:r>
    </w:p>
  </w:footnote>
  <w:footnote w:id="5">
    <w:p w14:paraId="18154AF2" w14:textId="77777777" w:rsidR="00807542" w:rsidRPr="00D026E7" w:rsidRDefault="00807542" w:rsidP="00807542">
      <w:pPr>
        <w:pStyle w:val="FootnoteText"/>
      </w:pPr>
      <w:r w:rsidRPr="00D026E7">
        <w:rPr>
          <w:rStyle w:val="FootnoteReference"/>
        </w:rPr>
        <w:footnoteRef/>
      </w:r>
      <w:r w:rsidRPr="00D026E7">
        <w:t xml:space="preserve"> </w:t>
      </w:r>
      <w:r w:rsidRPr="00D026E7">
        <w:rPr>
          <w:i/>
          <w:iCs/>
        </w:rPr>
        <w:t>Id.</w:t>
      </w:r>
      <w:r w:rsidRPr="00D026E7">
        <w:t xml:space="preserve"> </w:t>
      </w:r>
    </w:p>
  </w:footnote>
  <w:footnote w:id="6">
    <w:p w14:paraId="03E8E143" w14:textId="7D7FF9AA" w:rsidR="00807542" w:rsidRPr="00D026E7" w:rsidRDefault="00807542" w:rsidP="00807542">
      <w:pPr>
        <w:pStyle w:val="FootnoteText"/>
      </w:pPr>
      <w:r w:rsidRPr="00D026E7">
        <w:rPr>
          <w:rStyle w:val="FootnoteReference"/>
        </w:rPr>
        <w:footnoteRef/>
      </w:r>
      <w:r w:rsidRPr="00D026E7">
        <w:t xml:space="preserve"> National Institute on Aging, </w:t>
      </w:r>
      <w:r w:rsidRPr="00D026E7">
        <w:rPr>
          <w:i/>
          <w:iCs/>
        </w:rPr>
        <w:t>Cold Weather Safety for Older Adults</w:t>
      </w:r>
      <w:r w:rsidR="00B66D3E">
        <w:t xml:space="preserve">, </w:t>
      </w:r>
      <w:hyperlink r:id="rId3" w:history="1">
        <w:r w:rsidRPr="00111F9B">
          <w:rPr>
            <w:rStyle w:val="Hyperlink"/>
            <w:rFonts w:ascii="Times New Roman" w:hAnsi="Times New Roman"/>
            <w:sz w:val="18"/>
            <w:szCs w:val="18"/>
          </w:rPr>
          <w:t>https://www.nia.nih.gov/health/safety/cold-weather-safety-older-adults</w:t>
        </w:r>
      </w:hyperlink>
      <w:r w:rsidR="00B66D3E">
        <w:rPr>
          <w:sz w:val="18"/>
          <w:szCs w:val="18"/>
        </w:rPr>
        <w:t xml:space="preserve"> </w:t>
      </w:r>
      <w:r w:rsidR="00B66D3E">
        <w:t>(last accessed Jul. 13, 2026).</w:t>
      </w:r>
    </w:p>
  </w:footnote>
  <w:footnote w:id="7">
    <w:p w14:paraId="1816756C" w14:textId="03DA8BDF" w:rsidR="00807542" w:rsidRDefault="00807542" w:rsidP="00807542">
      <w:pPr>
        <w:pStyle w:val="FootnoteText"/>
      </w:pPr>
      <w:r>
        <w:rPr>
          <w:rStyle w:val="FootnoteReference"/>
        </w:rPr>
        <w:footnoteRef/>
      </w:r>
      <w:r>
        <w:t xml:space="preserve"> </w:t>
      </w:r>
      <w:r w:rsidRPr="00D026E7">
        <w:t xml:space="preserve">Harvard University National Center for Equitable Care for Elders, </w:t>
      </w:r>
      <w:r w:rsidRPr="00D026E7">
        <w:rPr>
          <w:i/>
          <w:iCs/>
        </w:rPr>
        <w:t xml:space="preserve">The Impact of Extreme Weather on Older Adult Patients: Considerations for Preparedness </w:t>
      </w:r>
      <w:r w:rsidRPr="00D026E7">
        <w:t xml:space="preserve">(Apr. 2025), </w:t>
      </w:r>
      <w:hyperlink r:id="rId4" w:history="1">
        <w:r w:rsidRPr="00D026E7">
          <w:rPr>
            <w:rStyle w:val="Hyperlink"/>
            <w:rFonts w:ascii="Times New Roman" w:hAnsi="Times New Roman"/>
          </w:rPr>
          <w:t>https://ece.hsdm.harvard.edu/sites/g/files/omnuum4891/files/2025-04/NCECE%20Extreme%20Weather%20Pub%20April%202025.pdf</w:t>
        </w:r>
      </w:hyperlink>
      <w:r w:rsidR="00B66D3E">
        <w:t xml:space="preserve"> (last accessed Jul. 13,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A29388B" w14:textId="77777777" w:rsidTr="289CE42C">
      <w:trPr>
        <w:trHeight w:val="300"/>
      </w:trPr>
      <w:tc>
        <w:tcPr>
          <w:tcW w:w="3120" w:type="dxa"/>
        </w:tcPr>
        <w:p w14:paraId="6452B596" w14:textId="144598C5" w:rsidR="289CE42C" w:rsidRDefault="289CE42C" w:rsidP="289CE42C">
          <w:pPr>
            <w:pStyle w:val="Header"/>
            <w:ind w:left="-115"/>
          </w:pPr>
        </w:p>
      </w:tc>
      <w:tc>
        <w:tcPr>
          <w:tcW w:w="3120" w:type="dxa"/>
        </w:tcPr>
        <w:p w14:paraId="1A510473" w14:textId="183F06B4" w:rsidR="289CE42C" w:rsidRDefault="289CE42C" w:rsidP="289CE42C">
          <w:pPr>
            <w:pStyle w:val="Header"/>
            <w:jc w:val="center"/>
          </w:pPr>
        </w:p>
      </w:tc>
      <w:tc>
        <w:tcPr>
          <w:tcW w:w="3120" w:type="dxa"/>
        </w:tcPr>
        <w:p w14:paraId="3ED7273D" w14:textId="47E7D03D" w:rsidR="289CE42C" w:rsidRDefault="289CE42C" w:rsidP="289CE42C">
          <w:pPr>
            <w:pStyle w:val="Header"/>
            <w:ind w:right="-115"/>
            <w:jc w:val="right"/>
          </w:pPr>
        </w:p>
      </w:tc>
    </w:tr>
  </w:tbl>
  <w:p w14:paraId="3E99B8D9" w14:textId="6F88C8AF" w:rsidR="00441E8F" w:rsidRDefault="00441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9CE42C" w14:paraId="1CDCFA9B" w14:textId="77777777" w:rsidTr="289CE42C">
      <w:trPr>
        <w:trHeight w:val="300"/>
      </w:trPr>
      <w:tc>
        <w:tcPr>
          <w:tcW w:w="3120" w:type="dxa"/>
        </w:tcPr>
        <w:p w14:paraId="00FC30ED" w14:textId="191D6CEF" w:rsidR="289CE42C" w:rsidRDefault="289CE42C" w:rsidP="289CE42C">
          <w:pPr>
            <w:pStyle w:val="Header"/>
            <w:ind w:left="-115"/>
          </w:pPr>
        </w:p>
      </w:tc>
      <w:tc>
        <w:tcPr>
          <w:tcW w:w="3120" w:type="dxa"/>
        </w:tcPr>
        <w:p w14:paraId="0260591B" w14:textId="3FF1F598" w:rsidR="289CE42C" w:rsidRDefault="289CE42C" w:rsidP="289CE42C">
          <w:pPr>
            <w:pStyle w:val="Header"/>
            <w:jc w:val="center"/>
          </w:pPr>
        </w:p>
      </w:tc>
      <w:tc>
        <w:tcPr>
          <w:tcW w:w="3120" w:type="dxa"/>
        </w:tcPr>
        <w:p w14:paraId="23A66BBF" w14:textId="0A958A6D" w:rsidR="289CE42C" w:rsidRDefault="289CE42C" w:rsidP="289CE42C">
          <w:pPr>
            <w:pStyle w:val="Header"/>
            <w:ind w:right="-115"/>
            <w:jc w:val="right"/>
          </w:pPr>
        </w:p>
      </w:tc>
    </w:tr>
  </w:tbl>
  <w:p w14:paraId="6BE4BC2B" w14:textId="0B4EE519" w:rsidR="00441E8F" w:rsidRDefault="0044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D4820" w14:textId="1B7A0E8C" w:rsidR="00C01CA0" w:rsidRDefault="00C01CA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5C386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E0F41"/>
    <w:multiLevelType w:val="hybridMultilevel"/>
    <w:tmpl w:val="C6AAF0CC"/>
    <w:lvl w:ilvl="0" w:tplc="FFFFFFFF">
      <w:start w:val="1"/>
      <w:numFmt w:val="lowerLetter"/>
      <w:lvlText w:val="%1."/>
      <w:lvlJc w:val="left"/>
      <w:pPr>
        <w:ind w:left="1440" w:hanging="720"/>
      </w:pPr>
    </w:lvl>
    <w:lvl w:ilvl="1" w:tplc="FFFFFFFF">
      <w:start w:val="1"/>
      <w:numFmt w:val="lowerLetter"/>
      <w:lvlText w:val="%2."/>
      <w:lvlJc w:val="left"/>
      <w:pPr>
        <w:ind w:left="6210" w:hanging="360"/>
      </w:pPr>
      <w:rPr>
        <w:b/>
        <w:sz w:val="24"/>
        <w:szCs w:val="24"/>
      </w:r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367248"/>
    <w:multiLevelType w:val="hybridMultilevel"/>
    <w:tmpl w:val="012AFACE"/>
    <w:lvl w:ilvl="0" w:tplc="FFFFFFFF">
      <w:start w:val="1"/>
      <w:numFmt w:val="upperRoman"/>
      <w:lvlText w:val="%1."/>
      <w:lvlJc w:val="left"/>
      <w:pPr>
        <w:ind w:left="1080" w:hanging="720"/>
      </w:pPr>
    </w:lvl>
    <w:lvl w:ilvl="1" w:tplc="AB929622">
      <w:start w:val="1"/>
      <w:numFmt w:val="lowerLetter"/>
      <w:lvlText w:val="%2."/>
      <w:lvlJc w:val="left"/>
      <w:pPr>
        <w:ind w:left="5850" w:hanging="360"/>
      </w:pPr>
      <w:rPr>
        <w:b/>
        <w:sz w:val="24"/>
        <w:szCs w:val="24"/>
      </w:r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B06ED"/>
    <w:multiLevelType w:val="hybridMultilevel"/>
    <w:tmpl w:val="C8CCC6FA"/>
    <w:lvl w:ilvl="0" w:tplc="1276870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C74F1"/>
    <w:multiLevelType w:val="hybridMultilevel"/>
    <w:tmpl w:val="7B226788"/>
    <w:lvl w:ilvl="0" w:tplc="60E212FA">
      <w:start w:val="1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F96826"/>
    <w:multiLevelType w:val="hybridMultilevel"/>
    <w:tmpl w:val="68307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66785"/>
    <w:multiLevelType w:val="hybridMultilevel"/>
    <w:tmpl w:val="C6AAF0CC"/>
    <w:lvl w:ilvl="0" w:tplc="04090019">
      <w:start w:val="1"/>
      <w:numFmt w:val="lowerLetter"/>
      <w:lvlText w:val="%1."/>
      <w:lvlJc w:val="left"/>
      <w:pPr>
        <w:ind w:left="1440" w:hanging="720"/>
      </w:pPr>
    </w:lvl>
    <w:lvl w:ilvl="1" w:tplc="AB929622">
      <w:start w:val="1"/>
      <w:numFmt w:val="lowerLetter"/>
      <w:lvlText w:val="%2."/>
      <w:lvlJc w:val="left"/>
      <w:pPr>
        <w:ind w:left="6210" w:hanging="360"/>
      </w:pPr>
      <w:rPr>
        <w:b/>
        <w:sz w:val="24"/>
        <w:szCs w:val="24"/>
      </w:rPr>
    </w:lvl>
    <w:lvl w:ilvl="2" w:tplc="0409001B">
      <w:start w:val="1"/>
      <w:numFmt w:val="lowerRoman"/>
      <w:lvlText w:val="%3."/>
      <w:lvlJc w:val="right"/>
      <w:pPr>
        <w:ind w:left="2520" w:hanging="180"/>
      </w:pPr>
    </w:lvl>
    <w:lvl w:ilvl="3" w:tplc="B750179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8113F7"/>
    <w:multiLevelType w:val="hybridMultilevel"/>
    <w:tmpl w:val="500AE774"/>
    <w:lvl w:ilvl="0" w:tplc="04090019">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435C53"/>
    <w:multiLevelType w:val="hybridMultilevel"/>
    <w:tmpl w:val="32286E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8942AE"/>
    <w:multiLevelType w:val="hybridMultilevel"/>
    <w:tmpl w:val="EF122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B258DB"/>
    <w:multiLevelType w:val="hybridMultilevel"/>
    <w:tmpl w:val="055CD77C"/>
    <w:lvl w:ilvl="0" w:tplc="291222A2">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5239CD"/>
    <w:multiLevelType w:val="hybridMultilevel"/>
    <w:tmpl w:val="7354C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E93796"/>
    <w:multiLevelType w:val="hybridMultilevel"/>
    <w:tmpl w:val="36E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C6A8A"/>
    <w:multiLevelType w:val="hybridMultilevel"/>
    <w:tmpl w:val="ABC64DFA"/>
    <w:lvl w:ilvl="0" w:tplc="BEEC1DFA">
      <w:start w:val="1"/>
      <w:numFmt w:val="decimal"/>
      <w:lvlText w:val="%1."/>
      <w:lvlJc w:val="left"/>
      <w:pPr>
        <w:ind w:left="720" w:hanging="360"/>
      </w:pPr>
    </w:lvl>
    <w:lvl w:ilvl="1" w:tplc="88CA3144">
      <w:start w:val="1"/>
      <w:numFmt w:val="lowerLetter"/>
      <w:lvlText w:val="%2."/>
      <w:lvlJc w:val="left"/>
      <w:pPr>
        <w:ind w:left="1440" w:hanging="360"/>
      </w:pPr>
    </w:lvl>
    <w:lvl w:ilvl="2" w:tplc="62469EB4">
      <w:start w:val="1"/>
      <w:numFmt w:val="lowerRoman"/>
      <w:lvlText w:val="%3."/>
      <w:lvlJc w:val="right"/>
      <w:pPr>
        <w:ind w:left="2160" w:hanging="180"/>
      </w:pPr>
    </w:lvl>
    <w:lvl w:ilvl="3" w:tplc="CA8C0C04">
      <w:start w:val="1"/>
      <w:numFmt w:val="decimal"/>
      <w:lvlText w:val="%4."/>
      <w:lvlJc w:val="left"/>
      <w:pPr>
        <w:ind w:left="2880" w:hanging="360"/>
      </w:pPr>
    </w:lvl>
    <w:lvl w:ilvl="4" w:tplc="54407008">
      <w:start w:val="1"/>
      <w:numFmt w:val="lowerLetter"/>
      <w:lvlText w:val="%5."/>
      <w:lvlJc w:val="left"/>
      <w:pPr>
        <w:ind w:left="3600" w:hanging="360"/>
      </w:pPr>
    </w:lvl>
    <w:lvl w:ilvl="5" w:tplc="594C3648">
      <w:start w:val="1"/>
      <w:numFmt w:val="lowerRoman"/>
      <w:lvlText w:val="%6."/>
      <w:lvlJc w:val="right"/>
      <w:pPr>
        <w:ind w:left="4320" w:hanging="180"/>
      </w:pPr>
    </w:lvl>
    <w:lvl w:ilvl="6" w:tplc="F76C814C">
      <w:start w:val="1"/>
      <w:numFmt w:val="decimal"/>
      <w:lvlText w:val="%7."/>
      <w:lvlJc w:val="left"/>
      <w:pPr>
        <w:ind w:left="5040" w:hanging="360"/>
      </w:pPr>
    </w:lvl>
    <w:lvl w:ilvl="7" w:tplc="B1F0D690">
      <w:start w:val="1"/>
      <w:numFmt w:val="lowerLetter"/>
      <w:lvlText w:val="%8."/>
      <w:lvlJc w:val="left"/>
      <w:pPr>
        <w:ind w:left="5760" w:hanging="360"/>
      </w:pPr>
    </w:lvl>
    <w:lvl w:ilvl="8" w:tplc="FCC005AC">
      <w:start w:val="1"/>
      <w:numFmt w:val="lowerRoman"/>
      <w:lvlText w:val="%9."/>
      <w:lvlJc w:val="right"/>
      <w:pPr>
        <w:ind w:left="6480" w:hanging="180"/>
      </w:pPr>
    </w:lvl>
  </w:abstractNum>
  <w:abstractNum w:abstractNumId="14" w15:restartNumberingAfterBreak="0">
    <w:nsid w:val="5C6B4B59"/>
    <w:multiLevelType w:val="hybridMultilevel"/>
    <w:tmpl w:val="D4E4DC00"/>
    <w:lvl w:ilvl="0" w:tplc="9F40CD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800C56"/>
    <w:multiLevelType w:val="hybridMultilevel"/>
    <w:tmpl w:val="640EC79E"/>
    <w:lvl w:ilvl="0" w:tplc="82FC671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99A762F"/>
    <w:multiLevelType w:val="hybridMultilevel"/>
    <w:tmpl w:val="21B2FB96"/>
    <w:lvl w:ilvl="0" w:tplc="0E60FD82">
      <w:start w:val="2"/>
      <w:numFmt w:val="lowerLetter"/>
      <w:lvlText w:val="%1."/>
      <w:lvlJc w:val="left"/>
      <w:pPr>
        <w:ind w:left="5850" w:hanging="360"/>
      </w:pPr>
      <w:rPr>
        <w:rFonts w:hint="default"/>
      </w:rPr>
    </w:lvl>
    <w:lvl w:ilvl="1" w:tplc="04090019" w:tentative="1">
      <w:start w:val="1"/>
      <w:numFmt w:val="lowerLetter"/>
      <w:lvlText w:val="%2."/>
      <w:lvlJc w:val="left"/>
      <w:pPr>
        <w:ind w:left="657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8010" w:hanging="360"/>
      </w:pPr>
    </w:lvl>
    <w:lvl w:ilvl="4" w:tplc="04090019" w:tentative="1">
      <w:start w:val="1"/>
      <w:numFmt w:val="lowerLetter"/>
      <w:lvlText w:val="%5."/>
      <w:lvlJc w:val="left"/>
      <w:pPr>
        <w:ind w:left="8730" w:hanging="360"/>
      </w:pPr>
    </w:lvl>
    <w:lvl w:ilvl="5" w:tplc="0409001B" w:tentative="1">
      <w:start w:val="1"/>
      <w:numFmt w:val="lowerRoman"/>
      <w:lvlText w:val="%6."/>
      <w:lvlJc w:val="right"/>
      <w:pPr>
        <w:ind w:left="9450" w:hanging="180"/>
      </w:pPr>
    </w:lvl>
    <w:lvl w:ilvl="6" w:tplc="0409000F" w:tentative="1">
      <w:start w:val="1"/>
      <w:numFmt w:val="decimal"/>
      <w:lvlText w:val="%7."/>
      <w:lvlJc w:val="left"/>
      <w:pPr>
        <w:ind w:left="10170" w:hanging="360"/>
      </w:pPr>
    </w:lvl>
    <w:lvl w:ilvl="7" w:tplc="04090019" w:tentative="1">
      <w:start w:val="1"/>
      <w:numFmt w:val="lowerLetter"/>
      <w:lvlText w:val="%8."/>
      <w:lvlJc w:val="left"/>
      <w:pPr>
        <w:ind w:left="10890" w:hanging="360"/>
      </w:pPr>
    </w:lvl>
    <w:lvl w:ilvl="8" w:tplc="0409001B" w:tentative="1">
      <w:start w:val="1"/>
      <w:numFmt w:val="lowerRoman"/>
      <w:lvlText w:val="%9."/>
      <w:lvlJc w:val="right"/>
      <w:pPr>
        <w:ind w:left="11610" w:hanging="180"/>
      </w:pPr>
    </w:lvl>
  </w:abstractNum>
  <w:abstractNum w:abstractNumId="17" w15:restartNumberingAfterBreak="0">
    <w:nsid w:val="6A045794"/>
    <w:multiLevelType w:val="hybridMultilevel"/>
    <w:tmpl w:val="0CD6D3D4"/>
    <w:lvl w:ilvl="0" w:tplc="216ED07A">
      <w:start w:val="1"/>
      <w:numFmt w:val="upperRoman"/>
      <w:lvlText w:val="%1."/>
      <w:lvlJc w:val="left"/>
      <w:pPr>
        <w:ind w:left="1080" w:hanging="720"/>
      </w:pPr>
      <w:rPr>
        <w:b/>
        <w:bCs/>
      </w:rPr>
    </w:lvl>
    <w:lvl w:ilvl="1" w:tplc="FFFFFFFF">
      <w:start w:val="1"/>
      <w:numFmt w:val="upperRoman"/>
      <w:lvlText w:val="%2."/>
      <w:lvlJc w:val="left"/>
      <w:pPr>
        <w:ind w:left="5850" w:hanging="360"/>
      </w:pPr>
    </w:lvl>
    <w:lvl w:ilvl="2" w:tplc="0409001B">
      <w:start w:val="1"/>
      <w:numFmt w:val="lowerRoman"/>
      <w:lvlText w:val="%3."/>
      <w:lvlJc w:val="right"/>
      <w:pPr>
        <w:ind w:left="2160" w:hanging="180"/>
      </w:pPr>
    </w:lvl>
    <w:lvl w:ilvl="3" w:tplc="B750179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772B5D"/>
    <w:multiLevelType w:val="hybridMultilevel"/>
    <w:tmpl w:val="14C638BC"/>
    <w:lvl w:ilvl="0" w:tplc="82FC67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3154D80"/>
    <w:multiLevelType w:val="hybridMultilevel"/>
    <w:tmpl w:val="066A5A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B06702"/>
    <w:multiLevelType w:val="hybridMultilevel"/>
    <w:tmpl w:val="2578E75A"/>
    <w:lvl w:ilvl="0" w:tplc="FA6492F6">
      <w:start w:val="1"/>
      <w:numFmt w:val="upperLetter"/>
      <w:lvlText w:val="%1."/>
      <w:lvlJc w:val="left"/>
      <w:pPr>
        <w:ind w:left="1080" w:hanging="360"/>
      </w:pPr>
      <w:rPr>
        <w:smallCap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4E791D"/>
    <w:multiLevelType w:val="hybridMultilevel"/>
    <w:tmpl w:val="D9F8ABD8"/>
    <w:lvl w:ilvl="0" w:tplc="9AA66E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E183CE6"/>
    <w:multiLevelType w:val="multilevel"/>
    <w:tmpl w:val="FC5E2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5B21AC"/>
    <w:multiLevelType w:val="hybridMultilevel"/>
    <w:tmpl w:val="28EAE136"/>
    <w:lvl w:ilvl="0" w:tplc="A3880F1C">
      <w:start w:val="500"/>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00591902">
    <w:abstractNumId w:val="13"/>
  </w:num>
  <w:num w:numId="2" w16cid:durableId="792288266">
    <w:abstractNumId w:val="3"/>
  </w:num>
  <w:num w:numId="3" w16cid:durableId="222958291">
    <w:abstractNumId w:val="17"/>
  </w:num>
  <w:num w:numId="4" w16cid:durableId="1165706741">
    <w:abstractNumId w:val="22"/>
  </w:num>
  <w:num w:numId="5" w16cid:durableId="127936907">
    <w:abstractNumId w:val="5"/>
  </w:num>
  <w:num w:numId="6" w16cid:durableId="769158579">
    <w:abstractNumId w:val="2"/>
  </w:num>
  <w:num w:numId="7" w16cid:durableId="2083409344">
    <w:abstractNumId w:val="6"/>
  </w:num>
  <w:num w:numId="8" w16cid:durableId="789055930">
    <w:abstractNumId w:val="12"/>
  </w:num>
  <w:num w:numId="9" w16cid:durableId="1880778222">
    <w:abstractNumId w:val="16"/>
  </w:num>
  <w:num w:numId="10" w16cid:durableId="1314481044">
    <w:abstractNumId w:val="7"/>
  </w:num>
  <w:num w:numId="11" w16cid:durableId="1058436535">
    <w:abstractNumId w:val="1"/>
  </w:num>
  <w:num w:numId="12" w16cid:durableId="789741448">
    <w:abstractNumId w:val="0"/>
  </w:num>
  <w:num w:numId="13" w16cid:durableId="808519458">
    <w:abstractNumId w:val="14"/>
  </w:num>
  <w:num w:numId="14" w16cid:durableId="2090535310">
    <w:abstractNumId w:val="23"/>
  </w:num>
  <w:num w:numId="15" w16cid:durableId="1787964282">
    <w:abstractNumId w:val="4"/>
  </w:num>
  <w:num w:numId="16" w16cid:durableId="347220642">
    <w:abstractNumId w:val="10"/>
  </w:num>
  <w:num w:numId="17" w16cid:durableId="1743674756">
    <w:abstractNumId w:val="21"/>
  </w:num>
  <w:num w:numId="18" w16cid:durableId="1464732755">
    <w:abstractNumId w:val="9"/>
  </w:num>
  <w:num w:numId="19" w16cid:durableId="2067951292">
    <w:abstractNumId w:val="20"/>
  </w:num>
  <w:num w:numId="20" w16cid:durableId="1245726376">
    <w:abstractNumId w:val="18"/>
  </w:num>
  <w:num w:numId="21" w16cid:durableId="1143228981">
    <w:abstractNumId w:val="15"/>
  </w:num>
  <w:num w:numId="22" w16cid:durableId="711076617">
    <w:abstractNumId w:val="8"/>
  </w:num>
  <w:num w:numId="23" w16cid:durableId="185406692">
    <w:abstractNumId w:val="11"/>
  </w:num>
  <w:num w:numId="24" w16cid:durableId="8922776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E5C"/>
    <w:rsid w:val="000007C3"/>
    <w:rsid w:val="00002644"/>
    <w:rsid w:val="0000327E"/>
    <w:rsid w:val="000034D8"/>
    <w:rsid w:val="00003D5C"/>
    <w:rsid w:val="00004504"/>
    <w:rsid w:val="0000558B"/>
    <w:rsid w:val="0000579C"/>
    <w:rsid w:val="00005D67"/>
    <w:rsid w:val="00006637"/>
    <w:rsid w:val="00010599"/>
    <w:rsid w:val="00013D1D"/>
    <w:rsid w:val="00016613"/>
    <w:rsid w:val="000176CD"/>
    <w:rsid w:val="00023067"/>
    <w:rsid w:val="00023AE7"/>
    <w:rsid w:val="00024671"/>
    <w:rsid w:val="00025E2B"/>
    <w:rsid w:val="000307B9"/>
    <w:rsid w:val="00032D72"/>
    <w:rsid w:val="000338ED"/>
    <w:rsid w:val="0003709A"/>
    <w:rsid w:val="0004102F"/>
    <w:rsid w:val="00044EDB"/>
    <w:rsid w:val="000450A1"/>
    <w:rsid w:val="00045696"/>
    <w:rsid w:val="00046B99"/>
    <w:rsid w:val="00046CF5"/>
    <w:rsid w:val="00047460"/>
    <w:rsid w:val="000517F2"/>
    <w:rsid w:val="00054539"/>
    <w:rsid w:val="000551A3"/>
    <w:rsid w:val="00055513"/>
    <w:rsid w:val="00055E2C"/>
    <w:rsid w:val="00055E90"/>
    <w:rsid w:val="00061CE0"/>
    <w:rsid w:val="00062209"/>
    <w:rsid w:val="000660BF"/>
    <w:rsid w:val="00067DBA"/>
    <w:rsid w:val="00067F39"/>
    <w:rsid w:val="00070944"/>
    <w:rsid w:val="00070AC3"/>
    <w:rsid w:val="00071AAC"/>
    <w:rsid w:val="00074190"/>
    <w:rsid w:val="00076202"/>
    <w:rsid w:val="00077928"/>
    <w:rsid w:val="00081679"/>
    <w:rsid w:val="00082513"/>
    <w:rsid w:val="000838BC"/>
    <w:rsid w:val="00083D9F"/>
    <w:rsid w:val="00084456"/>
    <w:rsid w:val="0008589D"/>
    <w:rsid w:val="00086663"/>
    <w:rsid w:val="0008687E"/>
    <w:rsid w:val="0008705E"/>
    <w:rsid w:val="000870F1"/>
    <w:rsid w:val="00087F63"/>
    <w:rsid w:val="00095584"/>
    <w:rsid w:val="000A0D7D"/>
    <w:rsid w:val="000A10EE"/>
    <w:rsid w:val="000A34A2"/>
    <w:rsid w:val="000A3FDC"/>
    <w:rsid w:val="000A51A0"/>
    <w:rsid w:val="000A6198"/>
    <w:rsid w:val="000A7C5D"/>
    <w:rsid w:val="000A7F74"/>
    <w:rsid w:val="000B052B"/>
    <w:rsid w:val="000B1C72"/>
    <w:rsid w:val="000B22B7"/>
    <w:rsid w:val="000B338F"/>
    <w:rsid w:val="000B3B90"/>
    <w:rsid w:val="000B6139"/>
    <w:rsid w:val="000B6A96"/>
    <w:rsid w:val="000B7F5F"/>
    <w:rsid w:val="000C0862"/>
    <w:rsid w:val="000C0D31"/>
    <w:rsid w:val="000C1B06"/>
    <w:rsid w:val="000C21BD"/>
    <w:rsid w:val="000C3C5E"/>
    <w:rsid w:val="000C4860"/>
    <w:rsid w:val="000C5D12"/>
    <w:rsid w:val="000C6451"/>
    <w:rsid w:val="000C6616"/>
    <w:rsid w:val="000D0101"/>
    <w:rsid w:val="000D0398"/>
    <w:rsid w:val="000D0457"/>
    <w:rsid w:val="000D0962"/>
    <w:rsid w:val="000D125A"/>
    <w:rsid w:val="000D27D8"/>
    <w:rsid w:val="000D55FF"/>
    <w:rsid w:val="000D5608"/>
    <w:rsid w:val="000D677A"/>
    <w:rsid w:val="000D6D4C"/>
    <w:rsid w:val="000D6FFF"/>
    <w:rsid w:val="000E01ED"/>
    <w:rsid w:val="000E10ED"/>
    <w:rsid w:val="000E17B7"/>
    <w:rsid w:val="000E27CA"/>
    <w:rsid w:val="000F05D6"/>
    <w:rsid w:val="000F091D"/>
    <w:rsid w:val="000F0BA9"/>
    <w:rsid w:val="000F17B2"/>
    <w:rsid w:val="000F185B"/>
    <w:rsid w:val="000F21B9"/>
    <w:rsid w:val="000F2CEC"/>
    <w:rsid w:val="000F3BCF"/>
    <w:rsid w:val="000F5203"/>
    <w:rsid w:val="000F5927"/>
    <w:rsid w:val="000F5A96"/>
    <w:rsid w:val="000F601A"/>
    <w:rsid w:val="000F6CD7"/>
    <w:rsid w:val="000F7B71"/>
    <w:rsid w:val="00100017"/>
    <w:rsid w:val="0010104A"/>
    <w:rsid w:val="00101691"/>
    <w:rsid w:val="001018B9"/>
    <w:rsid w:val="00101DB3"/>
    <w:rsid w:val="00102662"/>
    <w:rsid w:val="00102ECD"/>
    <w:rsid w:val="00104216"/>
    <w:rsid w:val="0010472B"/>
    <w:rsid w:val="00107CA5"/>
    <w:rsid w:val="0011020E"/>
    <w:rsid w:val="0011162B"/>
    <w:rsid w:val="00111F0F"/>
    <w:rsid w:val="00111F9B"/>
    <w:rsid w:val="00114166"/>
    <w:rsid w:val="00114FE6"/>
    <w:rsid w:val="00115B45"/>
    <w:rsid w:val="00116E4A"/>
    <w:rsid w:val="0011724E"/>
    <w:rsid w:val="00120138"/>
    <w:rsid w:val="001231B6"/>
    <w:rsid w:val="00125CDA"/>
    <w:rsid w:val="001276CE"/>
    <w:rsid w:val="00127895"/>
    <w:rsid w:val="00133A32"/>
    <w:rsid w:val="0013540C"/>
    <w:rsid w:val="001361A0"/>
    <w:rsid w:val="001361EC"/>
    <w:rsid w:val="0013720B"/>
    <w:rsid w:val="00137BF4"/>
    <w:rsid w:val="00140A86"/>
    <w:rsid w:val="001425FF"/>
    <w:rsid w:val="00143E4C"/>
    <w:rsid w:val="001452B9"/>
    <w:rsid w:val="0015095A"/>
    <w:rsid w:val="001509FF"/>
    <w:rsid w:val="00150F81"/>
    <w:rsid w:val="0015216A"/>
    <w:rsid w:val="001523B4"/>
    <w:rsid w:val="00156D27"/>
    <w:rsid w:val="0015707A"/>
    <w:rsid w:val="0016038F"/>
    <w:rsid w:val="00163F10"/>
    <w:rsid w:val="00166341"/>
    <w:rsid w:val="001675B8"/>
    <w:rsid w:val="0017205F"/>
    <w:rsid w:val="00172B0C"/>
    <w:rsid w:val="001742C8"/>
    <w:rsid w:val="001742D2"/>
    <w:rsid w:val="001753E6"/>
    <w:rsid w:val="00176992"/>
    <w:rsid w:val="00180513"/>
    <w:rsid w:val="00181E38"/>
    <w:rsid w:val="00182F08"/>
    <w:rsid w:val="00183147"/>
    <w:rsid w:val="00183857"/>
    <w:rsid w:val="001859D5"/>
    <w:rsid w:val="00191933"/>
    <w:rsid w:val="00191977"/>
    <w:rsid w:val="00191CF6"/>
    <w:rsid w:val="001928C0"/>
    <w:rsid w:val="001937AB"/>
    <w:rsid w:val="001937D6"/>
    <w:rsid w:val="00194ED2"/>
    <w:rsid w:val="00196017"/>
    <w:rsid w:val="001961E4"/>
    <w:rsid w:val="001A3953"/>
    <w:rsid w:val="001A44C2"/>
    <w:rsid w:val="001A5ED5"/>
    <w:rsid w:val="001A7AED"/>
    <w:rsid w:val="001B1771"/>
    <w:rsid w:val="001B4821"/>
    <w:rsid w:val="001B77D2"/>
    <w:rsid w:val="001C0388"/>
    <w:rsid w:val="001C304A"/>
    <w:rsid w:val="001C4640"/>
    <w:rsid w:val="001C477F"/>
    <w:rsid w:val="001C56D1"/>
    <w:rsid w:val="001D248B"/>
    <w:rsid w:val="001D27CB"/>
    <w:rsid w:val="001D3259"/>
    <w:rsid w:val="001D44F6"/>
    <w:rsid w:val="001D4E15"/>
    <w:rsid w:val="001D5562"/>
    <w:rsid w:val="001D5AE7"/>
    <w:rsid w:val="001D600E"/>
    <w:rsid w:val="001D6C83"/>
    <w:rsid w:val="001E1E28"/>
    <w:rsid w:val="001E22B8"/>
    <w:rsid w:val="001E2BC9"/>
    <w:rsid w:val="001E553E"/>
    <w:rsid w:val="001E5ABC"/>
    <w:rsid w:val="001F1558"/>
    <w:rsid w:val="001F1C59"/>
    <w:rsid w:val="001F5FEE"/>
    <w:rsid w:val="001F6A8B"/>
    <w:rsid w:val="00203D37"/>
    <w:rsid w:val="002054F8"/>
    <w:rsid w:val="002061C9"/>
    <w:rsid w:val="002063F6"/>
    <w:rsid w:val="00207EC3"/>
    <w:rsid w:val="00211DEA"/>
    <w:rsid w:val="002139EC"/>
    <w:rsid w:val="002247EA"/>
    <w:rsid w:val="00225277"/>
    <w:rsid w:val="002255D6"/>
    <w:rsid w:val="00227DE7"/>
    <w:rsid w:val="0023130F"/>
    <w:rsid w:val="002322C7"/>
    <w:rsid w:val="0023253E"/>
    <w:rsid w:val="00235BFE"/>
    <w:rsid w:val="00235C58"/>
    <w:rsid w:val="0023677A"/>
    <w:rsid w:val="00236839"/>
    <w:rsid w:val="00237F64"/>
    <w:rsid w:val="002407F8"/>
    <w:rsid w:val="00241336"/>
    <w:rsid w:val="00241D31"/>
    <w:rsid w:val="0024417D"/>
    <w:rsid w:val="00245DA4"/>
    <w:rsid w:val="00250764"/>
    <w:rsid w:val="00251E10"/>
    <w:rsid w:val="002521C4"/>
    <w:rsid w:val="00252EAF"/>
    <w:rsid w:val="00253BEC"/>
    <w:rsid w:val="0025585E"/>
    <w:rsid w:val="002602AF"/>
    <w:rsid w:val="00262C4A"/>
    <w:rsid w:val="002638AC"/>
    <w:rsid w:val="00265963"/>
    <w:rsid w:val="00265DAD"/>
    <w:rsid w:val="00267D39"/>
    <w:rsid w:val="00272B0D"/>
    <w:rsid w:val="00277480"/>
    <w:rsid w:val="00277DB0"/>
    <w:rsid w:val="00280578"/>
    <w:rsid w:val="0028300C"/>
    <w:rsid w:val="0028374A"/>
    <w:rsid w:val="00286700"/>
    <w:rsid w:val="002900C9"/>
    <w:rsid w:val="00293549"/>
    <w:rsid w:val="00293EA5"/>
    <w:rsid w:val="0029468E"/>
    <w:rsid w:val="00294EF3"/>
    <w:rsid w:val="0029552C"/>
    <w:rsid w:val="00296B3F"/>
    <w:rsid w:val="002A0820"/>
    <w:rsid w:val="002A1357"/>
    <w:rsid w:val="002A20B0"/>
    <w:rsid w:val="002A29EF"/>
    <w:rsid w:val="002A2BE4"/>
    <w:rsid w:val="002A55BE"/>
    <w:rsid w:val="002A59AF"/>
    <w:rsid w:val="002A7C7B"/>
    <w:rsid w:val="002B0F8B"/>
    <w:rsid w:val="002B3176"/>
    <w:rsid w:val="002B736E"/>
    <w:rsid w:val="002B7C2B"/>
    <w:rsid w:val="002C0F7C"/>
    <w:rsid w:val="002C3DBC"/>
    <w:rsid w:val="002C43BF"/>
    <w:rsid w:val="002C6980"/>
    <w:rsid w:val="002C6E6B"/>
    <w:rsid w:val="002D1A57"/>
    <w:rsid w:val="002D216C"/>
    <w:rsid w:val="002D2CE6"/>
    <w:rsid w:val="002D332B"/>
    <w:rsid w:val="002D36AA"/>
    <w:rsid w:val="002D4360"/>
    <w:rsid w:val="002D4952"/>
    <w:rsid w:val="002D70AF"/>
    <w:rsid w:val="002D736D"/>
    <w:rsid w:val="002E0677"/>
    <w:rsid w:val="002E0975"/>
    <w:rsid w:val="002E140B"/>
    <w:rsid w:val="002E15E6"/>
    <w:rsid w:val="002E19FB"/>
    <w:rsid w:val="002E2293"/>
    <w:rsid w:val="002E297C"/>
    <w:rsid w:val="002E5B32"/>
    <w:rsid w:val="002E624E"/>
    <w:rsid w:val="002F14C3"/>
    <w:rsid w:val="002F1EAF"/>
    <w:rsid w:val="002F462C"/>
    <w:rsid w:val="002F5681"/>
    <w:rsid w:val="002F5949"/>
    <w:rsid w:val="002F604D"/>
    <w:rsid w:val="002F6BEC"/>
    <w:rsid w:val="002F6C4A"/>
    <w:rsid w:val="002F72C2"/>
    <w:rsid w:val="002F7B21"/>
    <w:rsid w:val="002F7FA3"/>
    <w:rsid w:val="00300638"/>
    <w:rsid w:val="00301218"/>
    <w:rsid w:val="00301BA9"/>
    <w:rsid w:val="00304025"/>
    <w:rsid w:val="003050A0"/>
    <w:rsid w:val="003061F8"/>
    <w:rsid w:val="00307310"/>
    <w:rsid w:val="0030763C"/>
    <w:rsid w:val="003076B7"/>
    <w:rsid w:val="00310545"/>
    <w:rsid w:val="003115FE"/>
    <w:rsid w:val="00311E7D"/>
    <w:rsid w:val="003131EA"/>
    <w:rsid w:val="00315A08"/>
    <w:rsid w:val="003170E2"/>
    <w:rsid w:val="0031739A"/>
    <w:rsid w:val="00321E72"/>
    <w:rsid w:val="0032541B"/>
    <w:rsid w:val="003316D8"/>
    <w:rsid w:val="00331BFC"/>
    <w:rsid w:val="00332505"/>
    <w:rsid w:val="003325F3"/>
    <w:rsid w:val="00332FA9"/>
    <w:rsid w:val="0033546A"/>
    <w:rsid w:val="003364FD"/>
    <w:rsid w:val="003404B4"/>
    <w:rsid w:val="0034067A"/>
    <w:rsid w:val="003409F9"/>
    <w:rsid w:val="003416A1"/>
    <w:rsid w:val="00343B3F"/>
    <w:rsid w:val="0034522F"/>
    <w:rsid w:val="003460FB"/>
    <w:rsid w:val="003479E4"/>
    <w:rsid w:val="00347A07"/>
    <w:rsid w:val="00350CC8"/>
    <w:rsid w:val="0035103E"/>
    <w:rsid w:val="00351375"/>
    <w:rsid w:val="00351F93"/>
    <w:rsid w:val="00352852"/>
    <w:rsid w:val="0035480B"/>
    <w:rsid w:val="00354D90"/>
    <w:rsid w:val="003552AB"/>
    <w:rsid w:val="00360088"/>
    <w:rsid w:val="00360360"/>
    <w:rsid w:val="003608C8"/>
    <w:rsid w:val="003615D8"/>
    <w:rsid w:val="00361A74"/>
    <w:rsid w:val="00361C8B"/>
    <w:rsid w:val="003628E2"/>
    <w:rsid w:val="0036360A"/>
    <w:rsid w:val="0036451C"/>
    <w:rsid w:val="00365DAA"/>
    <w:rsid w:val="00366593"/>
    <w:rsid w:val="00366CB3"/>
    <w:rsid w:val="00370B02"/>
    <w:rsid w:val="003736AF"/>
    <w:rsid w:val="00375E63"/>
    <w:rsid w:val="003774B3"/>
    <w:rsid w:val="00381999"/>
    <w:rsid w:val="00382547"/>
    <w:rsid w:val="00382CEE"/>
    <w:rsid w:val="00384721"/>
    <w:rsid w:val="00387C8D"/>
    <w:rsid w:val="00391DA7"/>
    <w:rsid w:val="00393BBF"/>
    <w:rsid w:val="00394839"/>
    <w:rsid w:val="003949FC"/>
    <w:rsid w:val="00394BB6"/>
    <w:rsid w:val="00394DD2"/>
    <w:rsid w:val="00395226"/>
    <w:rsid w:val="00395B69"/>
    <w:rsid w:val="0039666E"/>
    <w:rsid w:val="00396CE2"/>
    <w:rsid w:val="003A16FD"/>
    <w:rsid w:val="003A2055"/>
    <w:rsid w:val="003A32F6"/>
    <w:rsid w:val="003A3946"/>
    <w:rsid w:val="003A3A81"/>
    <w:rsid w:val="003A4748"/>
    <w:rsid w:val="003A6F3B"/>
    <w:rsid w:val="003A7B83"/>
    <w:rsid w:val="003A7C11"/>
    <w:rsid w:val="003B041F"/>
    <w:rsid w:val="003B087A"/>
    <w:rsid w:val="003B2EF2"/>
    <w:rsid w:val="003B338D"/>
    <w:rsid w:val="003B3C5C"/>
    <w:rsid w:val="003B4364"/>
    <w:rsid w:val="003B5285"/>
    <w:rsid w:val="003B562F"/>
    <w:rsid w:val="003B5AE6"/>
    <w:rsid w:val="003B7570"/>
    <w:rsid w:val="003B75B4"/>
    <w:rsid w:val="003B78C8"/>
    <w:rsid w:val="003C0C05"/>
    <w:rsid w:val="003C337D"/>
    <w:rsid w:val="003C56C0"/>
    <w:rsid w:val="003C5E9D"/>
    <w:rsid w:val="003C6030"/>
    <w:rsid w:val="003C7BE8"/>
    <w:rsid w:val="003D0FBC"/>
    <w:rsid w:val="003D54D3"/>
    <w:rsid w:val="003D5ACE"/>
    <w:rsid w:val="003D5E79"/>
    <w:rsid w:val="003D7E66"/>
    <w:rsid w:val="003E0283"/>
    <w:rsid w:val="003E04DE"/>
    <w:rsid w:val="003E2668"/>
    <w:rsid w:val="003E2766"/>
    <w:rsid w:val="003E43A2"/>
    <w:rsid w:val="003E4DB1"/>
    <w:rsid w:val="003E4EE4"/>
    <w:rsid w:val="003E4F3C"/>
    <w:rsid w:val="003E6806"/>
    <w:rsid w:val="003E69A4"/>
    <w:rsid w:val="003E7653"/>
    <w:rsid w:val="003E7A38"/>
    <w:rsid w:val="003F1C01"/>
    <w:rsid w:val="003F2A75"/>
    <w:rsid w:val="003F2C59"/>
    <w:rsid w:val="003F3654"/>
    <w:rsid w:val="003F74D4"/>
    <w:rsid w:val="004019CB"/>
    <w:rsid w:val="00403D61"/>
    <w:rsid w:val="0040421F"/>
    <w:rsid w:val="0040486F"/>
    <w:rsid w:val="004058EF"/>
    <w:rsid w:val="00405B0D"/>
    <w:rsid w:val="00406A97"/>
    <w:rsid w:val="0041058B"/>
    <w:rsid w:val="004126D6"/>
    <w:rsid w:val="004130F5"/>
    <w:rsid w:val="0041333E"/>
    <w:rsid w:val="00413C1F"/>
    <w:rsid w:val="00415030"/>
    <w:rsid w:val="004157DD"/>
    <w:rsid w:val="00420E20"/>
    <w:rsid w:val="00423532"/>
    <w:rsid w:val="0042399A"/>
    <w:rsid w:val="00427461"/>
    <w:rsid w:val="00427F72"/>
    <w:rsid w:val="004307FF"/>
    <w:rsid w:val="00430FC3"/>
    <w:rsid w:val="0043125B"/>
    <w:rsid w:val="004324A0"/>
    <w:rsid w:val="004331C6"/>
    <w:rsid w:val="00434835"/>
    <w:rsid w:val="004356F5"/>
    <w:rsid w:val="0043606E"/>
    <w:rsid w:val="004363B9"/>
    <w:rsid w:val="004363CF"/>
    <w:rsid w:val="00437A91"/>
    <w:rsid w:val="004403CB"/>
    <w:rsid w:val="00441E8F"/>
    <w:rsid w:val="004440C1"/>
    <w:rsid w:val="00444B05"/>
    <w:rsid w:val="00444E2D"/>
    <w:rsid w:val="00446092"/>
    <w:rsid w:val="004464C2"/>
    <w:rsid w:val="00447124"/>
    <w:rsid w:val="004507B4"/>
    <w:rsid w:val="00452652"/>
    <w:rsid w:val="004527FB"/>
    <w:rsid w:val="00452FA4"/>
    <w:rsid w:val="004571D0"/>
    <w:rsid w:val="00460382"/>
    <w:rsid w:val="0046065A"/>
    <w:rsid w:val="00460662"/>
    <w:rsid w:val="00461988"/>
    <w:rsid w:val="00462EC2"/>
    <w:rsid w:val="0046303B"/>
    <w:rsid w:val="00463472"/>
    <w:rsid w:val="00463E14"/>
    <w:rsid w:val="00465907"/>
    <w:rsid w:val="00466521"/>
    <w:rsid w:val="0047148E"/>
    <w:rsid w:val="0047295C"/>
    <w:rsid w:val="00472FE9"/>
    <w:rsid w:val="004754C0"/>
    <w:rsid w:val="00476707"/>
    <w:rsid w:val="0047715E"/>
    <w:rsid w:val="0048156F"/>
    <w:rsid w:val="0048269F"/>
    <w:rsid w:val="00482F19"/>
    <w:rsid w:val="004845EC"/>
    <w:rsid w:val="00484AA1"/>
    <w:rsid w:val="00485ECB"/>
    <w:rsid w:val="00485F74"/>
    <w:rsid w:val="004860C1"/>
    <w:rsid w:val="00486113"/>
    <w:rsid w:val="00486DB9"/>
    <w:rsid w:val="00487E07"/>
    <w:rsid w:val="00491DC8"/>
    <w:rsid w:val="00493530"/>
    <w:rsid w:val="00494EA5"/>
    <w:rsid w:val="0049685D"/>
    <w:rsid w:val="004A2548"/>
    <w:rsid w:val="004A2DBB"/>
    <w:rsid w:val="004A4564"/>
    <w:rsid w:val="004A6449"/>
    <w:rsid w:val="004B0579"/>
    <w:rsid w:val="004B1498"/>
    <w:rsid w:val="004B4F5B"/>
    <w:rsid w:val="004B611E"/>
    <w:rsid w:val="004B6D63"/>
    <w:rsid w:val="004B756A"/>
    <w:rsid w:val="004C1BDC"/>
    <w:rsid w:val="004C1CF7"/>
    <w:rsid w:val="004C264D"/>
    <w:rsid w:val="004C4170"/>
    <w:rsid w:val="004C7DDC"/>
    <w:rsid w:val="004D1B16"/>
    <w:rsid w:val="004D204F"/>
    <w:rsid w:val="004D3755"/>
    <w:rsid w:val="004D4CD6"/>
    <w:rsid w:val="004D5655"/>
    <w:rsid w:val="004D7AAB"/>
    <w:rsid w:val="004D7B37"/>
    <w:rsid w:val="004D7F19"/>
    <w:rsid w:val="004E0B6F"/>
    <w:rsid w:val="004E0FD3"/>
    <w:rsid w:val="004E241C"/>
    <w:rsid w:val="004E29CC"/>
    <w:rsid w:val="004E5928"/>
    <w:rsid w:val="004E7BD9"/>
    <w:rsid w:val="004E7D32"/>
    <w:rsid w:val="004F0CDA"/>
    <w:rsid w:val="004F372F"/>
    <w:rsid w:val="004F4F08"/>
    <w:rsid w:val="004F6364"/>
    <w:rsid w:val="004F758C"/>
    <w:rsid w:val="005003D6"/>
    <w:rsid w:val="00500A24"/>
    <w:rsid w:val="00500D93"/>
    <w:rsid w:val="00504C68"/>
    <w:rsid w:val="005066B3"/>
    <w:rsid w:val="00507629"/>
    <w:rsid w:val="00507CD6"/>
    <w:rsid w:val="00510A1B"/>
    <w:rsid w:val="00510A3A"/>
    <w:rsid w:val="00514614"/>
    <w:rsid w:val="00514ECE"/>
    <w:rsid w:val="00514FD2"/>
    <w:rsid w:val="00515BBC"/>
    <w:rsid w:val="00516086"/>
    <w:rsid w:val="0051652C"/>
    <w:rsid w:val="00516DE1"/>
    <w:rsid w:val="00520662"/>
    <w:rsid w:val="00521148"/>
    <w:rsid w:val="00521C48"/>
    <w:rsid w:val="00522642"/>
    <w:rsid w:val="005254D5"/>
    <w:rsid w:val="00526B2F"/>
    <w:rsid w:val="00526C87"/>
    <w:rsid w:val="0053048A"/>
    <w:rsid w:val="00532331"/>
    <w:rsid w:val="0053348B"/>
    <w:rsid w:val="0053359A"/>
    <w:rsid w:val="00533F71"/>
    <w:rsid w:val="00535A50"/>
    <w:rsid w:val="00540248"/>
    <w:rsid w:val="00541069"/>
    <w:rsid w:val="005414E3"/>
    <w:rsid w:val="0054185E"/>
    <w:rsid w:val="00541DD9"/>
    <w:rsid w:val="00543263"/>
    <w:rsid w:val="00544DCF"/>
    <w:rsid w:val="00545A2E"/>
    <w:rsid w:val="00546BDB"/>
    <w:rsid w:val="00547E93"/>
    <w:rsid w:val="0055128F"/>
    <w:rsid w:val="0055195E"/>
    <w:rsid w:val="00551D30"/>
    <w:rsid w:val="00552358"/>
    <w:rsid w:val="00552942"/>
    <w:rsid w:val="00554CFB"/>
    <w:rsid w:val="005553B1"/>
    <w:rsid w:val="0055617E"/>
    <w:rsid w:val="00556854"/>
    <w:rsid w:val="00556869"/>
    <w:rsid w:val="00556ACE"/>
    <w:rsid w:val="00560BC4"/>
    <w:rsid w:val="00560CEE"/>
    <w:rsid w:val="0056117E"/>
    <w:rsid w:val="0056258A"/>
    <w:rsid w:val="00563E5C"/>
    <w:rsid w:val="00564FD4"/>
    <w:rsid w:val="00565AD4"/>
    <w:rsid w:val="00570A2A"/>
    <w:rsid w:val="0057183A"/>
    <w:rsid w:val="005735EB"/>
    <w:rsid w:val="00574D25"/>
    <w:rsid w:val="00577D91"/>
    <w:rsid w:val="00584B63"/>
    <w:rsid w:val="005855C0"/>
    <w:rsid w:val="00585C28"/>
    <w:rsid w:val="00586EC7"/>
    <w:rsid w:val="00587241"/>
    <w:rsid w:val="00590F22"/>
    <w:rsid w:val="0059116A"/>
    <w:rsid w:val="0059380A"/>
    <w:rsid w:val="00594029"/>
    <w:rsid w:val="00594E17"/>
    <w:rsid w:val="005953DB"/>
    <w:rsid w:val="00596473"/>
    <w:rsid w:val="005A0A00"/>
    <w:rsid w:val="005A11E6"/>
    <w:rsid w:val="005A6A89"/>
    <w:rsid w:val="005A7606"/>
    <w:rsid w:val="005A7FF2"/>
    <w:rsid w:val="005A7FF3"/>
    <w:rsid w:val="005B0C1B"/>
    <w:rsid w:val="005B203B"/>
    <w:rsid w:val="005B2068"/>
    <w:rsid w:val="005B2853"/>
    <w:rsid w:val="005B35AB"/>
    <w:rsid w:val="005B4CDF"/>
    <w:rsid w:val="005B4ECA"/>
    <w:rsid w:val="005B4F70"/>
    <w:rsid w:val="005B5783"/>
    <w:rsid w:val="005B7963"/>
    <w:rsid w:val="005C0F91"/>
    <w:rsid w:val="005C3EE5"/>
    <w:rsid w:val="005C4815"/>
    <w:rsid w:val="005C622D"/>
    <w:rsid w:val="005D0A8F"/>
    <w:rsid w:val="005D4A62"/>
    <w:rsid w:val="005E04EA"/>
    <w:rsid w:val="005E0A88"/>
    <w:rsid w:val="005E0F80"/>
    <w:rsid w:val="005E408F"/>
    <w:rsid w:val="005E5E60"/>
    <w:rsid w:val="005E79EE"/>
    <w:rsid w:val="005F1587"/>
    <w:rsid w:val="005F1E59"/>
    <w:rsid w:val="005F459A"/>
    <w:rsid w:val="005F634F"/>
    <w:rsid w:val="00600363"/>
    <w:rsid w:val="006009E3"/>
    <w:rsid w:val="00601540"/>
    <w:rsid w:val="00601FC0"/>
    <w:rsid w:val="00605815"/>
    <w:rsid w:val="00605B45"/>
    <w:rsid w:val="0060697C"/>
    <w:rsid w:val="0060797E"/>
    <w:rsid w:val="0061075E"/>
    <w:rsid w:val="00610F31"/>
    <w:rsid w:val="00611A37"/>
    <w:rsid w:val="00612063"/>
    <w:rsid w:val="006126E1"/>
    <w:rsid w:val="00615334"/>
    <w:rsid w:val="00615434"/>
    <w:rsid w:val="0062016A"/>
    <w:rsid w:val="006208AE"/>
    <w:rsid w:val="00622BCE"/>
    <w:rsid w:val="0062315F"/>
    <w:rsid w:val="00624432"/>
    <w:rsid w:val="00624C41"/>
    <w:rsid w:val="006250A5"/>
    <w:rsid w:val="00626327"/>
    <w:rsid w:val="00626E38"/>
    <w:rsid w:val="00630EA0"/>
    <w:rsid w:val="00631802"/>
    <w:rsid w:val="0063189A"/>
    <w:rsid w:val="00633DF4"/>
    <w:rsid w:val="00634B0E"/>
    <w:rsid w:val="006368D4"/>
    <w:rsid w:val="0063737A"/>
    <w:rsid w:val="00637E5C"/>
    <w:rsid w:val="00640CEE"/>
    <w:rsid w:val="00642FFC"/>
    <w:rsid w:val="00644329"/>
    <w:rsid w:val="0064607C"/>
    <w:rsid w:val="00646E2D"/>
    <w:rsid w:val="00650A8C"/>
    <w:rsid w:val="00650F96"/>
    <w:rsid w:val="006517BD"/>
    <w:rsid w:val="00653D06"/>
    <w:rsid w:val="00656CE5"/>
    <w:rsid w:val="0065700F"/>
    <w:rsid w:val="00657688"/>
    <w:rsid w:val="00660AD8"/>
    <w:rsid w:val="0066230E"/>
    <w:rsid w:val="00664037"/>
    <w:rsid w:val="00664DF5"/>
    <w:rsid w:val="006662E5"/>
    <w:rsid w:val="006705FB"/>
    <w:rsid w:val="0067120B"/>
    <w:rsid w:val="00671EA9"/>
    <w:rsid w:val="0067329A"/>
    <w:rsid w:val="00673377"/>
    <w:rsid w:val="006733B6"/>
    <w:rsid w:val="00674B7C"/>
    <w:rsid w:val="00674DBC"/>
    <w:rsid w:val="006753FB"/>
    <w:rsid w:val="00675613"/>
    <w:rsid w:val="00676E56"/>
    <w:rsid w:val="00677154"/>
    <w:rsid w:val="006801D3"/>
    <w:rsid w:val="00680A56"/>
    <w:rsid w:val="006821A3"/>
    <w:rsid w:val="00685A75"/>
    <w:rsid w:val="00686F07"/>
    <w:rsid w:val="00687EC1"/>
    <w:rsid w:val="00690D4E"/>
    <w:rsid w:val="0069128C"/>
    <w:rsid w:val="0069301C"/>
    <w:rsid w:val="006930F5"/>
    <w:rsid w:val="006942A8"/>
    <w:rsid w:val="006947CE"/>
    <w:rsid w:val="00695BB1"/>
    <w:rsid w:val="00695CFF"/>
    <w:rsid w:val="00696B30"/>
    <w:rsid w:val="006A0EA8"/>
    <w:rsid w:val="006A2555"/>
    <w:rsid w:val="006A3311"/>
    <w:rsid w:val="006A3387"/>
    <w:rsid w:val="006B0CE8"/>
    <w:rsid w:val="006B324D"/>
    <w:rsid w:val="006B387C"/>
    <w:rsid w:val="006B5D67"/>
    <w:rsid w:val="006B65F6"/>
    <w:rsid w:val="006C20C5"/>
    <w:rsid w:val="006C38B5"/>
    <w:rsid w:val="006C3BC8"/>
    <w:rsid w:val="006C417D"/>
    <w:rsid w:val="006C4EFF"/>
    <w:rsid w:val="006C7576"/>
    <w:rsid w:val="006D0F3E"/>
    <w:rsid w:val="006D14BE"/>
    <w:rsid w:val="006D214A"/>
    <w:rsid w:val="006D32B3"/>
    <w:rsid w:val="006D384C"/>
    <w:rsid w:val="006D3D88"/>
    <w:rsid w:val="006D4E88"/>
    <w:rsid w:val="006D5878"/>
    <w:rsid w:val="006E049D"/>
    <w:rsid w:val="006E0FF0"/>
    <w:rsid w:val="006E1C41"/>
    <w:rsid w:val="006E2254"/>
    <w:rsid w:val="006E33E5"/>
    <w:rsid w:val="006E46B0"/>
    <w:rsid w:val="006E530B"/>
    <w:rsid w:val="006E60E8"/>
    <w:rsid w:val="006E7559"/>
    <w:rsid w:val="006E7685"/>
    <w:rsid w:val="006F1855"/>
    <w:rsid w:val="006F2307"/>
    <w:rsid w:val="006F2D69"/>
    <w:rsid w:val="006F3931"/>
    <w:rsid w:val="006F4068"/>
    <w:rsid w:val="006F508A"/>
    <w:rsid w:val="006F55FB"/>
    <w:rsid w:val="007002FE"/>
    <w:rsid w:val="007003AC"/>
    <w:rsid w:val="0070254C"/>
    <w:rsid w:val="00702639"/>
    <w:rsid w:val="00703075"/>
    <w:rsid w:val="00711A62"/>
    <w:rsid w:val="00711BDD"/>
    <w:rsid w:val="0071307A"/>
    <w:rsid w:val="00713469"/>
    <w:rsid w:val="00714006"/>
    <w:rsid w:val="0071519E"/>
    <w:rsid w:val="007155A2"/>
    <w:rsid w:val="007168B3"/>
    <w:rsid w:val="00716E5C"/>
    <w:rsid w:val="00723428"/>
    <w:rsid w:val="00723754"/>
    <w:rsid w:val="00723F2C"/>
    <w:rsid w:val="00725856"/>
    <w:rsid w:val="00725F59"/>
    <w:rsid w:val="007300A7"/>
    <w:rsid w:val="00730919"/>
    <w:rsid w:val="0073238E"/>
    <w:rsid w:val="00732CDF"/>
    <w:rsid w:val="0073368C"/>
    <w:rsid w:val="007338FF"/>
    <w:rsid w:val="00735208"/>
    <w:rsid w:val="0073688D"/>
    <w:rsid w:val="00736DAF"/>
    <w:rsid w:val="007371EF"/>
    <w:rsid w:val="00737527"/>
    <w:rsid w:val="007406EF"/>
    <w:rsid w:val="00740C6A"/>
    <w:rsid w:val="00741542"/>
    <w:rsid w:val="00741FFC"/>
    <w:rsid w:val="0074228E"/>
    <w:rsid w:val="00743482"/>
    <w:rsid w:val="00743DA1"/>
    <w:rsid w:val="00746334"/>
    <w:rsid w:val="007520F3"/>
    <w:rsid w:val="00752E05"/>
    <w:rsid w:val="00753165"/>
    <w:rsid w:val="0075323A"/>
    <w:rsid w:val="007577E6"/>
    <w:rsid w:val="00760570"/>
    <w:rsid w:val="00761487"/>
    <w:rsid w:val="007615DE"/>
    <w:rsid w:val="00761A5B"/>
    <w:rsid w:val="007622C3"/>
    <w:rsid w:val="00767BA4"/>
    <w:rsid w:val="00773507"/>
    <w:rsid w:val="0077439A"/>
    <w:rsid w:val="00777617"/>
    <w:rsid w:val="007779C0"/>
    <w:rsid w:val="00777B42"/>
    <w:rsid w:val="00780071"/>
    <w:rsid w:val="007806AE"/>
    <w:rsid w:val="00780F5A"/>
    <w:rsid w:val="00783A11"/>
    <w:rsid w:val="00783ED9"/>
    <w:rsid w:val="00785A27"/>
    <w:rsid w:val="00785B16"/>
    <w:rsid w:val="00790593"/>
    <w:rsid w:val="00795A56"/>
    <w:rsid w:val="00797A95"/>
    <w:rsid w:val="00797B64"/>
    <w:rsid w:val="007A01C6"/>
    <w:rsid w:val="007A1416"/>
    <w:rsid w:val="007A4AF6"/>
    <w:rsid w:val="007A5337"/>
    <w:rsid w:val="007A5EDD"/>
    <w:rsid w:val="007A61C6"/>
    <w:rsid w:val="007A6E25"/>
    <w:rsid w:val="007A7D78"/>
    <w:rsid w:val="007B0D7E"/>
    <w:rsid w:val="007B19A7"/>
    <w:rsid w:val="007B2EFF"/>
    <w:rsid w:val="007B3396"/>
    <w:rsid w:val="007B7794"/>
    <w:rsid w:val="007C05BD"/>
    <w:rsid w:val="007C0EE2"/>
    <w:rsid w:val="007C1366"/>
    <w:rsid w:val="007C1924"/>
    <w:rsid w:val="007C34B7"/>
    <w:rsid w:val="007C767E"/>
    <w:rsid w:val="007D1611"/>
    <w:rsid w:val="007D1DE4"/>
    <w:rsid w:val="007D247C"/>
    <w:rsid w:val="007D2D5F"/>
    <w:rsid w:val="007D356D"/>
    <w:rsid w:val="007D3BC5"/>
    <w:rsid w:val="007D3F39"/>
    <w:rsid w:val="007D53A2"/>
    <w:rsid w:val="007D66EA"/>
    <w:rsid w:val="007D7323"/>
    <w:rsid w:val="007D7B14"/>
    <w:rsid w:val="007E076C"/>
    <w:rsid w:val="007E0830"/>
    <w:rsid w:val="007E3D4C"/>
    <w:rsid w:val="007E5596"/>
    <w:rsid w:val="007E5A6F"/>
    <w:rsid w:val="007E6A9A"/>
    <w:rsid w:val="007E7046"/>
    <w:rsid w:val="007E7625"/>
    <w:rsid w:val="007F040D"/>
    <w:rsid w:val="007F3D58"/>
    <w:rsid w:val="007F4415"/>
    <w:rsid w:val="007F44C9"/>
    <w:rsid w:val="007F5666"/>
    <w:rsid w:val="007F578A"/>
    <w:rsid w:val="007F614E"/>
    <w:rsid w:val="007F6439"/>
    <w:rsid w:val="00800347"/>
    <w:rsid w:val="008003AA"/>
    <w:rsid w:val="00800AD7"/>
    <w:rsid w:val="00801110"/>
    <w:rsid w:val="00802000"/>
    <w:rsid w:val="00802562"/>
    <w:rsid w:val="008028E4"/>
    <w:rsid w:val="00805DBB"/>
    <w:rsid w:val="00806150"/>
    <w:rsid w:val="00807542"/>
    <w:rsid w:val="008114BD"/>
    <w:rsid w:val="0081517F"/>
    <w:rsid w:val="008161E9"/>
    <w:rsid w:val="0082008B"/>
    <w:rsid w:val="00821C31"/>
    <w:rsid w:val="008241FA"/>
    <w:rsid w:val="00825415"/>
    <w:rsid w:val="0082763F"/>
    <w:rsid w:val="00832184"/>
    <w:rsid w:val="008335C0"/>
    <w:rsid w:val="00833A29"/>
    <w:rsid w:val="0083459A"/>
    <w:rsid w:val="008346BB"/>
    <w:rsid w:val="00834ABE"/>
    <w:rsid w:val="008358BD"/>
    <w:rsid w:val="00837026"/>
    <w:rsid w:val="008379E6"/>
    <w:rsid w:val="0084063F"/>
    <w:rsid w:val="008421BA"/>
    <w:rsid w:val="008440B6"/>
    <w:rsid w:val="00844F3E"/>
    <w:rsid w:val="00845CC5"/>
    <w:rsid w:val="00851884"/>
    <w:rsid w:val="00851FEF"/>
    <w:rsid w:val="00852325"/>
    <w:rsid w:val="00852C41"/>
    <w:rsid w:val="0085567B"/>
    <w:rsid w:val="0085608D"/>
    <w:rsid w:val="00856916"/>
    <w:rsid w:val="00856F48"/>
    <w:rsid w:val="00857A82"/>
    <w:rsid w:val="00857CD9"/>
    <w:rsid w:val="0086043E"/>
    <w:rsid w:val="008619FC"/>
    <w:rsid w:val="008625A5"/>
    <w:rsid w:val="00862C3E"/>
    <w:rsid w:val="00863A83"/>
    <w:rsid w:val="00863BD7"/>
    <w:rsid w:val="00864868"/>
    <w:rsid w:val="008650C8"/>
    <w:rsid w:val="00865441"/>
    <w:rsid w:val="00870125"/>
    <w:rsid w:val="00870C5E"/>
    <w:rsid w:val="00871A83"/>
    <w:rsid w:val="00872C1E"/>
    <w:rsid w:val="0087478B"/>
    <w:rsid w:val="00874CB7"/>
    <w:rsid w:val="00877735"/>
    <w:rsid w:val="0088052B"/>
    <w:rsid w:val="00880A02"/>
    <w:rsid w:val="0088100F"/>
    <w:rsid w:val="00883361"/>
    <w:rsid w:val="00895547"/>
    <w:rsid w:val="0089676C"/>
    <w:rsid w:val="0089724A"/>
    <w:rsid w:val="008A0118"/>
    <w:rsid w:val="008A1282"/>
    <w:rsid w:val="008A213B"/>
    <w:rsid w:val="008A23B4"/>
    <w:rsid w:val="008A2530"/>
    <w:rsid w:val="008A285F"/>
    <w:rsid w:val="008A290F"/>
    <w:rsid w:val="008A3226"/>
    <w:rsid w:val="008A37E5"/>
    <w:rsid w:val="008A5BAE"/>
    <w:rsid w:val="008A5D09"/>
    <w:rsid w:val="008A66B5"/>
    <w:rsid w:val="008A7B4A"/>
    <w:rsid w:val="008B0BB2"/>
    <w:rsid w:val="008B183E"/>
    <w:rsid w:val="008B27CB"/>
    <w:rsid w:val="008B29CA"/>
    <w:rsid w:val="008B2E61"/>
    <w:rsid w:val="008B343D"/>
    <w:rsid w:val="008B46F9"/>
    <w:rsid w:val="008B4967"/>
    <w:rsid w:val="008C0DA4"/>
    <w:rsid w:val="008C0F60"/>
    <w:rsid w:val="008C1259"/>
    <w:rsid w:val="008C35CC"/>
    <w:rsid w:val="008C3AB7"/>
    <w:rsid w:val="008C3E42"/>
    <w:rsid w:val="008C4D0B"/>
    <w:rsid w:val="008C4E20"/>
    <w:rsid w:val="008C5DF2"/>
    <w:rsid w:val="008C69EA"/>
    <w:rsid w:val="008D34A0"/>
    <w:rsid w:val="008D3C13"/>
    <w:rsid w:val="008D48F6"/>
    <w:rsid w:val="008D6F2E"/>
    <w:rsid w:val="008E10D9"/>
    <w:rsid w:val="008E37F4"/>
    <w:rsid w:val="008E5A41"/>
    <w:rsid w:val="008E6C1C"/>
    <w:rsid w:val="008F0B21"/>
    <w:rsid w:val="008F0F86"/>
    <w:rsid w:val="008F2111"/>
    <w:rsid w:val="008F22F6"/>
    <w:rsid w:val="008F2313"/>
    <w:rsid w:val="008F5964"/>
    <w:rsid w:val="008F5B83"/>
    <w:rsid w:val="008F607D"/>
    <w:rsid w:val="008F713A"/>
    <w:rsid w:val="008F73A3"/>
    <w:rsid w:val="00903912"/>
    <w:rsid w:val="009048A2"/>
    <w:rsid w:val="00906B27"/>
    <w:rsid w:val="00906FCB"/>
    <w:rsid w:val="00910197"/>
    <w:rsid w:val="00911C62"/>
    <w:rsid w:val="0091217E"/>
    <w:rsid w:val="00912AF9"/>
    <w:rsid w:val="00920331"/>
    <w:rsid w:val="009229C7"/>
    <w:rsid w:val="00925C34"/>
    <w:rsid w:val="009276F8"/>
    <w:rsid w:val="009334ED"/>
    <w:rsid w:val="009379ED"/>
    <w:rsid w:val="009419B2"/>
    <w:rsid w:val="00942D6E"/>
    <w:rsid w:val="00944912"/>
    <w:rsid w:val="009455AE"/>
    <w:rsid w:val="009461D3"/>
    <w:rsid w:val="00946E76"/>
    <w:rsid w:val="00950D78"/>
    <w:rsid w:val="0095120B"/>
    <w:rsid w:val="009513B8"/>
    <w:rsid w:val="00951DD0"/>
    <w:rsid w:val="00952D4D"/>
    <w:rsid w:val="009530B6"/>
    <w:rsid w:val="0095381A"/>
    <w:rsid w:val="00955036"/>
    <w:rsid w:val="009557AF"/>
    <w:rsid w:val="00955946"/>
    <w:rsid w:val="00955D4F"/>
    <w:rsid w:val="00956E72"/>
    <w:rsid w:val="009603AA"/>
    <w:rsid w:val="00960A25"/>
    <w:rsid w:val="00960BFF"/>
    <w:rsid w:val="0096198D"/>
    <w:rsid w:val="009668F3"/>
    <w:rsid w:val="009725C7"/>
    <w:rsid w:val="009727AB"/>
    <w:rsid w:val="00976658"/>
    <w:rsid w:val="0097755D"/>
    <w:rsid w:val="00977E9C"/>
    <w:rsid w:val="00981143"/>
    <w:rsid w:val="00981226"/>
    <w:rsid w:val="00982A12"/>
    <w:rsid w:val="00982C65"/>
    <w:rsid w:val="0098349F"/>
    <w:rsid w:val="00983BD0"/>
    <w:rsid w:val="009855D5"/>
    <w:rsid w:val="00990321"/>
    <w:rsid w:val="0099216B"/>
    <w:rsid w:val="00993237"/>
    <w:rsid w:val="00993E2E"/>
    <w:rsid w:val="0099437F"/>
    <w:rsid w:val="00994DAD"/>
    <w:rsid w:val="00994DF8"/>
    <w:rsid w:val="00996041"/>
    <w:rsid w:val="00996866"/>
    <w:rsid w:val="009A366B"/>
    <w:rsid w:val="009A36B9"/>
    <w:rsid w:val="009A3B85"/>
    <w:rsid w:val="009A51BE"/>
    <w:rsid w:val="009A62BA"/>
    <w:rsid w:val="009A638E"/>
    <w:rsid w:val="009A6FA4"/>
    <w:rsid w:val="009A70D7"/>
    <w:rsid w:val="009A7D75"/>
    <w:rsid w:val="009B25F8"/>
    <w:rsid w:val="009B2F88"/>
    <w:rsid w:val="009B3554"/>
    <w:rsid w:val="009B44F8"/>
    <w:rsid w:val="009B53D1"/>
    <w:rsid w:val="009B55E5"/>
    <w:rsid w:val="009B5814"/>
    <w:rsid w:val="009B660C"/>
    <w:rsid w:val="009B6840"/>
    <w:rsid w:val="009B7B62"/>
    <w:rsid w:val="009C0A1D"/>
    <w:rsid w:val="009C17CD"/>
    <w:rsid w:val="009C2FE8"/>
    <w:rsid w:val="009C59D9"/>
    <w:rsid w:val="009C60E4"/>
    <w:rsid w:val="009D0271"/>
    <w:rsid w:val="009D11A2"/>
    <w:rsid w:val="009D16C5"/>
    <w:rsid w:val="009D1D0A"/>
    <w:rsid w:val="009D1D4B"/>
    <w:rsid w:val="009D2984"/>
    <w:rsid w:val="009E0A28"/>
    <w:rsid w:val="009E113E"/>
    <w:rsid w:val="009E1A11"/>
    <w:rsid w:val="009E2334"/>
    <w:rsid w:val="009E3755"/>
    <w:rsid w:val="009E3E00"/>
    <w:rsid w:val="009E53BD"/>
    <w:rsid w:val="009E75FE"/>
    <w:rsid w:val="009F042D"/>
    <w:rsid w:val="009F0462"/>
    <w:rsid w:val="009F0F49"/>
    <w:rsid w:val="009F1AA9"/>
    <w:rsid w:val="009F24F9"/>
    <w:rsid w:val="009F3249"/>
    <w:rsid w:val="009F39BA"/>
    <w:rsid w:val="009F3E9A"/>
    <w:rsid w:val="009F4C23"/>
    <w:rsid w:val="009F4E1D"/>
    <w:rsid w:val="009F7364"/>
    <w:rsid w:val="00A02465"/>
    <w:rsid w:val="00A047C2"/>
    <w:rsid w:val="00A0712D"/>
    <w:rsid w:val="00A07F47"/>
    <w:rsid w:val="00A1037F"/>
    <w:rsid w:val="00A11025"/>
    <w:rsid w:val="00A125B0"/>
    <w:rsid w:val="00A12893"/>
    <w:rsid w:val="00A14842"/>
    <w:rsid w:val="00A16DB0"/>
    <w:rsid w:val="00A17AD8"/>
    <w:rsid w:val="00A206E4"/>
    <w:rsid w:val="00A21AD7"/>
    <w:rsid w:val="00A22F8B"/>
    <w:rsid w:val="00A23F35"/>
    <w:rsid w:val="00A2403A"/>
    <w:rsid w:val="00A2493B"/>
    <w:rsid w:val="00A249E3"/>
    <w:rsid w:val="00A24C2E"/>
    <w:rsid w:val="00A25B52"/>
    <w:rsid w:val="00A268B8"/>
    <w:rsid w:val="00A26E5A"/>
    <w:rsid w:val="00A3042C"/>
    <w:rsid w:val="00A3047E"/>
    <w:rsid w:val="00A30816"/>
    <w:rsid w:val="00A31CE3"/>
    <w:rsid w:val="00A32B16"/>
    <w:rsid w:val="00A3312B"/>
    <w:rsid w:val="00A34AE6"/>
    <w:rsid w:val="00A36DC2"/>
    <w:rsid w:val="00A36FEB"/>
    <w:rsid w:val="00A40CF0"/>
    <w:rsid w:val="00A4112A"/>
    <w:rsid w:val="00A41187"/>
    <w:rsid w:val="00A4545E"/>
    <w:rsid w:val="00A4555C"/>
    <w:rsid w:val="00A45CF3"/>
    <w:rsid w:val="00A45E27"/>
    <w:rsid w:val="00A465AC"/>
    <w:rsid w:val="00A46AC4"/>
    <w:rsid w:val="00A5114E"/>
    <w:rsid w:val="00A52219"/>
    <w:rsid w:val="00A52E42"/>
    <w:rsid w:val="00A530FB"/>
    <w:rsid w:val="00A5338B"/>
    <w:rsid w:val="00A543EF"/>
    <w:rsid w:val="00A55322"/>
    <w:rsid w:val="00A5560E"/>
    <w:rsid w:val="00A55709"/>
    <w:rsid w:val="00A56565"/>
    <w:rsid w:val="00A572B2"/>
    <w:rsid w:val="00A57BDA"/>
    <w:rsid w:val="00A60F8C"/>
    <w:rsid w:val="00A61574"/>
    <w:rsid w:val="00A62E35"/>
    <w:rsid w:val="00A65431"/>
    <w:rsid w:val="00A6583B"/>
    <w:rsid w:val="00A6593D"/>
    <w:rsid w:val="00A67484"/>
    <w:rsid w:val="00A738D1"/>
    <w:rsid w:val="00A75752"/>
    <w:rsid w:val="00A76B68"/>
    <w:rsid w:val="00A77DAD"/>
    <w:rsid w:val="00A81A3B"/>
    <w:rsid w:val="00A82419"/>
    <w:rsid w:val="00A82ED3"/>
    <w:rsid w:val="00A831DB"/>
    <w:rsid w:val="00A85039"/>
    <w:rsid w:val="00A87E16"/>
    <w:rsid w:val="00A923DE"/>
    <w:rsid w:val="00A92853"/>
    <w:rsid w:val="00A94688"/>
    <w:rsid w:val="00A95CAF"/>
    <w:rsid w:val="00A972EC"/>
    <w:rsid w:val="00A97D83"/>
    <w:rsid w:val="00AA4D7F"/>
    <w:rsid w:val="00AA6D81"/>
    <w:rsid w:val="00AA7100"/>
    <w:rsid w:val="00AA79AA"/>
    <w:rsid w:val="00AA7B58"/>
    <w:rsid w:val="00AB0B66"/>
    <w:rsid w:val="00AB36C8"/>
    <w:rsid w:val="00AB38CB"/>
    <w:rsid w:val="00AB3F76"/>
    <w:rsid w:val="00AB4BB0"/>
    <w:rsid w:val="00AB4C1B"/>
    <w:rsid w:val="00AB748D"/>
    <w:rsid w:val="00AB792D"/>
    <w:rsid w:val="00AC036F"/>
    <w:rsid w:val="00AD215A"/>
    <w:rsid w:val="00AD2C5B"/>
    <w:rsid w:val="00AD3875"/>
    <w:rsid w:val="00AD4396"/>
    <w:rsid w:val="00AD4860"/>
    <w:rsid w:val="00AD4975"/>
    <w:rsid w:val="00AE2DA4"/>
    <w:rsid w:val="00AE5FD2"/>
    <w:rsid w:val="00AE6527"/>
    <w:rsid w:val="00AE6806"/>
    <w:rsid w:val="00AE6E8C"/>
    <w:rsid w:val="00AE70FD"/>
    <w:rsid w:val="00AE7793"/>
    <w:rsid w:val="00AE7CF0"/>
    <w:rsid w:val="00AF0F79"/>
    <w:rsid w:val="00AF21DF"/>
    <w:rsid w:val="00AF2A12"/>
    <w:rsid w:val="00AF4615"/>
    <w:rsid w:val="00AF5819"/>
    <w:rsid w:val="00AF6A43"/>
    <w:rsid w:val="00AF6F75"/>
    <w:rsid w:val="00B016EC"/>
    <w:rsid w:val="00B01FD5"/>
    <w:rsid w:val="00B02797"/>
    <w:rsid w:val="00B03AB4"/>
    <w:rsid w:val="00B11951"/>
    <w:rsid w:val="00B11DEE"/>
    <w:rsid w:val="00B12188"/>
    <w:rsid w:val="00B130BD"/>
    <w:rsid w:val="00B14445"/>
    <w:rsid w:val="00B1496A"/>
    <w:rsid w:val="00B15752"/>
    <w:rsid w:val="00B17344"/>
    <w:rsid w:val="00B176EF"/>
    <w:rsid w:val="00B22C81"/>
    <w:rsid w:val="00B23092"/>
    <w:rsid w:val="00B24A89"/>
    <w:rsid w:val="00B2521A"/>
    <w:rsid w:val="00B2631C"/>
    <w:rsid w:val="00B30941"/>
    <w:rsid w:val="00B3133F"/>
    <w:rsid w:val="00B354C6"/>
    <w:rsid w:val="00B37EC1"/>
    <w:rsid w:val="00B40A4F"/>
    <w:rsid w:val="00B40E79"/>
    <w:rsid w:val="00B41D78"/>
    <w:rsid w:val="00B42454"/>
    <w:rsid w:val="00B42527"/>
    <w:rsid w:val="00B43A9D"/>
    <w:rsid w:val="00B44144"/>
    <w:rsid w:val="00B44B26"/>
    <w:rsid w:val="00B46E29"/>
    <w:rsid w:val="00B512E0"/>
    <w:rsid w:val="00B51A9A"/>
    <w:rsid w:val="00B540EE"/>
    <w:rsid w:val="00B55105"/>
    <w:rsid w:val="00B552C6"/>
    <w:rsid w:val="00B560C4"/>
    <w:rsid w:val="00B56377"/>
    <w:rsid w:val="00B610E0"/>
    <w:rsid w:val="00B621C6"/>
    <w:rsid w:val="00B63958"/>
    <w:rsid w:val="00B63C38"/>
    <w:rsid w:val="00B64BC7"/>
    <w:rsid w:val="00B6621B"/>
    <w:rsid w:val="00B66D3E"/>
    <w:rsid w:val="00B67468"/>
    <w:rsid w:val="00B709E5"/>
    <w:rsid w:val="00B71A4B"/>
    <w:rsid w:val="00B72BD6"/>
    <w:rsid w:val="00B72D2C"/>
    <w:rsid w:val="00B7343E"/>
    <w:rsid w:val="00B75136"/>
    <w:rsid w:val="00B75FFB"/>
    <w:rsid w:val="00B76377"/>
    <w:rsid w:val="00B76C26"/>
    <w:rsid w:val="00B77831"/>
    <w:rsid w:val="00B805D9"/>
    <w:rsid w:val="00B817D1"/>
    <w:rsid w:val="00B838EF"/>
    <w:rsid w:val="00B83B88"/>
    <w:rsid w:val="00B8480B"/>
    <w:rsid w:val="00B84867"/>
    <w:rsid w:val="00B85AC2"/>
    <w:rsid w:val="00B85EDD"/>
    <w:rsid w:val="00B865EA"/>
    <w:rsid w:val="00B87E98"/>
    <w:rsid w:val="00B91AF6"/>
    <w:rsid w:val="00B91C12"/>
    <w:rsid w:val="00B93022"/>
    <w:rsid w:val="00B97618"/>
    <w:rsid w:val="00BA02DB"/>
    <w:rsid w:val="00BA1597"/>
    <w:rsid w:val="00BA2AA9"/>
    <w:rsid w:val="00BA32F3"/>
    <w:rsid w:val="00BA3566"/>
    <w:rsid w:val="00BA3674"/>
    <w:rsid w:val="00BA453B"/>
    <w:rsid w:val="00BB0DB5"/>
    <w:rsid w:val="00BB23EE"/>
    <w:rsid w:val="00BB30CA"/>
    <w:rsid w:val="00BB3AF4"/>
    <w:rsid w:val="00BB4BC7"/>
    <w:rsid w:val="00BB5847"/>
    <w:rsid w:val="00BC0100"/>
    <w:rsid w:val="00BC02F7"/>
    <w:rsid w:val="00BC3AD1"/>
    <w:rsid w:val="00BC4343"/>
    <w:rsid w:val="00BC5AD0"/>
    <w:rsid w:val="00BC7764"/>
    <w:rsid w:val="00BC79A3"/>
    <w:rsid w:val="00BC7D00"/>
    <w:rsid w:val="00BD1FCF"/>
    <w:rsid w:val="00BD268B"/>
    <w:rsid w:val="00BD2B85"/>
    <w:rsid w:val="00BD43B8"/>
    <w:rsid w:val="00BD4EEB"/>
    <w:rsid w:val="00BD52AB"/>
    <w:rsid w:val="00BD53B8"/>
    <w:rsid w:val="00BD73FB"/>
    <w:rsid w:val="00BD79DB"/>
    <w:rsid w:val="00BE1466"/>
    <w:rsid w:val="00BE19C1"/>
    <w:rsid w:val="00BE2008"/>
    <w:rsid w:val="00BE38A1"/>
    <w:rsid w:val="00BE3923"/>
    <w:rsid w:val="00BE3DD0"/>
    <w:rsid w:val="00BE5F91"/>
    <w:rsid w:val="00BE7207"/>
    <w:rsid w:val="00BF1754"/>
    <w:rsid w:val="00BF3002"/>
    <w:rsid w:val="00BF3AC4"/>
    <w:rsid w:val="00BF3FEF"/>
    <w:rsid w:val="00BF4BC7"/>
    <w:rsid w:val="00BF5B1B"/>
    <w:rsid w:val="00BF67C0"/>
    <w:rsid w:val="00BF6FB1"/>
    <w:rsid w:val="00C00C61"/>
    <w:rsid w:val="00C01CA0"/>
    <w:rsid w:val="00C029A8"/>
    <w:rsid w:val="00C05A1F"/>
    <w:rsid w:val="00C0637F"/>
    <w:rsid w:val="00C06669"/>
    <w:rsid w:val="00C067EC"/>
    <w:rsid w:val="00C072F4"/>
    <w:rsid w:val="00C14C6D"/>
    <w:rsid w:val="00C16E6D"/>
    <w:rsid w:val="00C171B8"/>
    <w:rsid w:val="00C171DD"/>
    <w:rsid w:val="00C2426F"/>
    <w:rsid w:val="00C2491D"/>
    <w:rsid w:val="00C261D5"/>
    <w:rsid w:val="00C27C36"/>
    <w:rsid w:val="00C27D93"/>
    <w:rsid w:val="00C27EE0"/>
    <w:rsid w:val="00C33504"/>
    <w:rsid w:val="00C3406A"/>
    <w:rsid w:val="00C36159"/>
    <w:rsid w:val="00C36E9F"/>
    <w:rsid w:val="00C36FEE"/>
    <w:rsid w:val="00C3763A"/>
    <w:rsid w:val="00C415E8"/>
    <w:rsid w:val="00C42249"/>
    <w:rsid w:val="00C44575"/>
    <w:rsid w:val="00C4688C"/>
    <w:rsid w:val="00C470E8"/>
    <w:rsid w:val="00C50115"/>
    <w:rsid w:val="00C508E5"/>
    <w:rsid w:val="00C51E94"/>
    <w:rsid w:val="00C52D17"/>
    <w:rsid w:val="00C54132"/>
    <w:rsid w:val="00C54D8D"/>
    <w:rsid w:val="00C5551D"/>
    <w:rsid w:val="00C5557E"/>
    <w:rsid w:val="00C624C1"/>
    <w:rsid w:val="00C62825"/>
    <w:rsid w:val="00C62BEB"/>
    <w:rsid w:val="00C639DB"/>
    <w:rsid w:val="00C65083"/>
    <w:rsid w:val="00C66267"/>
    <w:rsid w:val="00C6702A"/>
    <w:rsid w:val="00C67453"/>
    <w:rsid w:val="00C70629"/>
    <w:rsid w:val="00C732DC"/>
    <w:rsid w:val="00C73F03"/>
    <w:rsid w:val="00C743F4"/>
    <w:rsid w:val="00C7440D"/>
    <w:rsid w:val="00C76D98"/>
    <w:rsid w:val="00C77F9C"/>
    <w:rsid w:val="00C81FA6"/>
    <w:rsid w:val="00C82B29"/>
    <w:rsid w:val="00C8318E"/>
    <w:rsid w:val="00C839E0"/>
    <w:rsid w:val="00C83D6A"/>
    <w:rsid w:val="00C84FB1"/>
    <w:rsid w:val="00C9021F"/>
    <w:rsid w:val="00C93450"/>
    <w:rsid w:val="00C94D30"/>
    <w:rsid w:val="00C950CC"/>
    <w:rsid w:val="00C95388"/>
    <w:rsid w:val="00C95DEB"/>
    <w:rsid w:val="00C9741B"/>
    <w:rsid w:val="00C97E23"/>
    <w:rsid w:val="00CA06E9"/>
    <w:rsid w:val="00CA19EA"/>
    <w:rsid w:val="00CA239B"/>
    <w:rsid w:val="00CA4F4F"/>
    <w:rsid w:val="00CA5234"/>
    <w:rsid w:val="00CA543B"/>
    <w:rsid w:val="00CA64B1"/>
    <w:rsid w:val="00CA68BE"/>
    <w:rsid w:val="00CA6F64"/>
    <w:rsid w:val="00CA735F"/>
    <w:rsid w:val="00CB22A9"/>
    <w:rsid w:val="00CB2DF8"/>
    <w:rsid w:val="00CB3D38"/>
    <w:rsid w:val="00CB3F64"/>
    <w:rsid w:val="00CB4C15"/>
    <w:rsid w:val="00CB511B"/>
    <w:rsid w:val="00CB52BF"/>
    <w:rsid w:val="00CB7E7D"/>
    <w:rsid w:val="00CC1ABE"/>
    <w:rsid w:val="00CC3B09"/>
    <w:rsid w:val="00CC49B9"/>
    <w:rsid w:val="00CC555E"/>
    <w:rsid w:val="00CC7278"/>
    <w:rsid w:val="00CD1193"/>
    <w:rsid w:val="00CD1937"/>
    <w:rsid w:val="00CD1EB4"/>
    <w:rsid w:val="00CD25A5"/>
    <w:rsid w:val="00CD2AEC"/>
    <w:rsid w:val="00CD2BDB"/>
    <w:rsid w:val="00CD2D52"/>
    <w:rsid w:val="00CD2DD1"/>
    <w:rsid w:val="00CD5499"/>
    <w:rsid w:val="00CD70DA"/>
    <w:rsid w:val="00CE2511"/>
    <w:rsid w:val="00CE2C3D"/>
    <w:rsid w:val="00CE5119"/>
    <w:rsid w:val="00CE5605"/>
    <w:rsid w:val="00CE7F74"/>
    <w:rsid w:val="00CF0726"/>
    <w:rsid w:val="00CF0A22"/>
    <w:rsid w:val="00CF0D1E"/>
    <w:rsid w:val="00CF3AE4"/>
    <w:rsid w:val="00CF6A61"/>
    <w:rsid w:val="00CF6E39"/>
    <w:rsid w:val="00CF7981"/>
    <w:rsid w:val="00CF7F7A"/>
    <w:rsid w:val="00D026E7"/>
    <w:rsid w:val="00D03C38"/>
    <w:rsid w:val="00D04C57"/>
    <w:rsid w:val="00D10523"/>
    <w:rsid w:val="00D11032"/>
    <w:rsid w:val="00D13ECA"/>
    <w:rsid w:val="00D141DE"/>
    <w:rsid w:val="00D148AE"/>
    <w:rsid w:val="00D16125"/>
    <w:rsid w:val="00D16AC7"/>
    <w:rsid w:val="00D211A7"/>
    <w:rsid w:val="00D22B33"/>
    <w:rsid w:val="00D23F48"/>
    <w:rsid w:val="00D240AE"/>
    <w:rsid w:val="00D24577"/>
    <w:rsid w:val="00D24A80"/>
    <w:rsid w:val="00D26E70"/>
    <w:rsid w:val="00D27931"/>
    <w:rsid w:val="00D3063D"/>
    <w:rsid w:val="00D30D62"/>
    <w:rsid w:val="00D30F52"/>
    <w:rsid w:val="00D31408"/>
    <w:rsid w:val="00D32063"/>
    <w:rsid w:val="00D334A8"/>
    <w:rsid w:val="00D33646"/>
    <w:rsid w:val="00D37A60"/>
    <w:rsid w:val="00D407A9"/>
    <w:rsid w:val="00D4115D"/>
    <w:rsid w:val="00D43DA6"/>
    <w:rsid w:val="00D444F1"/>
    <w:rsid w:val="00D44D95"/>
    <w:rsid w:val="00D457C6"/>
    <w:rsid w:val="00D4585D"/>
    <w:rsid w:val="00D501C7"/>
    <w:rsid w:val="00D51406"/>
    <w:rsid w:val="00D51962"/>
    <w:rsid w:val="00D54143"/>
    <w:rsid w:val="00D5577A"/>
    <w:rsid w:val="00D56461"/>
    <w:rsid w:val="00D57CF4"/>
    <w:rsid w:val="00D60243"/>
    <w:rsid w:val="00D62456"/>
    <w:rsid w:val="00D62E73"/>
    <w:rsid w:val="00D62FF2"/>
    <w:rsid w:val="00D635E0"/>
    <w:rsid w:val="00D63E27"/>
    <w:rsid w:val="00D63F50"/>
    <w:rsid w:val="00D64366"/>
    <w:rsid w:val="00D64CBA"/>
    <w:rsid w:val="00D65FD0"/>
    <w:rsid w:val="00D66232"/>
    <w:rsid w:val="00D66DD7"/>
    <w:rsid w:val="00D67056"/>
    <w:rsid w:val="00D70762"/>
    <w:rsid w:val="00D71D1D"/>
    <w:rsid w:val="00D7425E"/>
    <w:rsid w:val="00D74F0F"/>
    <w:rsid w:val="00D75907"/>
    <w:rsid w:val="00D8220B"/>
    <w:rsid w:val="00D829F2"/>
    <w:rsid w:val="00D867B8"/>
    <w:rsid w:val="00D87623"/>
    <w:rsid w:val="00D90440"/>
    <w:rsid w:val="00D974DE"/>
    <w:rsid w:val="00D97A3C"/>
    <w:rsid w:val="00D97BEC"/>
    <w:rsid w:val="00DA0456"/>
    <w:rsid w:val="00DA05BC"/>
    <w:rsid w:val="00DA0C78"/>
    <w:rsid w:val="00DA1A0D"/>
    <w:rsid w:val="00DA2904"/>
    <w:rsid w:val="00DA598B"/>
    <w:rsid w:val="00DB0E29"/>
    <w:rsid w:val="00DB1B03"/>
    <w:rsid w:val="00DB1F3F"/>
    <w:rsid w:val="00DB4689"/>
    <w:rsid w:val="00DB4BE7"/>
    <w:rsid w:val="00DB563B"/>
    <w:rsid w:val="00DB65AE"/>
    <w:rsid w:val="00DC09E3"/>
    <w:rsid w:val="00DC115A"/>
    <w:rsid w:val="00DC1B7A"/>
    <w:rsid w:val="00DC1D2C"/>
    <w:rsid w:val="00DC259E"/>
    <w:rsid w:val="00DC2E22"/>
    <w:rsid w:val="00DC327A"/>
    <w:rsid w:val="00DC47E5"/>
    <w:rsid w:val="00DC4FCD"/>
    <w:rsid w:val="00DC55AA"/>
    <w:rsid w:val="00DC605A"/>
    <w:rsid w:val="00DC67D7"/>
    <w:rsid w:val="00DD18B5"/>
    <w:rsid w:val="00DD1E44"/>
    <w:rsid w:val="00DD250B"/>
    <w:rsid w:val="00DD2DC4"/>
    <w:rsid w:val="00DD3576"/>
    <w:rsid w:val="00DD4CE4"/>
    <w:rsid w:val="00DD50D8"/>
    <w:rsid w:val="00DD5DA5"/>
    <w:rsid w:val="00DD6A97"/>
    <w:rsid w:val="00DD6D47"/>
    <w:rsid w:val="00DD7B66"/>
    <w:rsid w:val="00DE0038"/>
    <w:rsid w:val="00DE0CBF"/>
    <w:rsid w:val="00DE26A9"/>
    <w:rsid w:val="00DE2CE9"/>
    <w:rsid w:val="00DE3015"/>
    <w:rsid w:val="00DE3419"/>
    <w:rsid w:val="00DE4319"/>
    <w:rsid w:val="00DE5409"/>
    <w:rsid w:val="00DE590A"/>
    <w:rsid w:val="00DE5B83"/>
    <w:rsid w:val="00DE6C9C"/>
    <w:rsid w:val="00DF11C1"/>
    <w:rsid w:val="00DF17BB"/>
    <w:rsid w:val="00DF2332"/>
    <w:rsid w:val="00DF3587"/>
    <w:rsid w:val="00DF7A61"/>
    <w:rsid w:val="00E00865"/>
    <w:rsid w:val="00E015C5"/>
    <w:rsid w:val="00E01FCB"/>
    <w:rsid w:val="00E03741"/>
    <w:rsid w:val="00E0497D"/>
    <w:rsid w:val="00E07FDE"/>
    <w:rsid w:val="00E147BF"/>
    <w:rsid w:val="00E1639D"/>
    <w:rsid w:val="00E1671D"/>
    <w:rsid w:val="00E16C9A"/>
    <w:rsid w:val="00E21B92"/>
    <w:rsid w:val="00E22113"/>
    <w:rsid w:val="00E225B5"/>
    <w:rsid w:val="00E24A57"/>
    <w:rsid w:val="00E27BAE"/>
    <w:rsid w:val="00E3076A"/>
    <w:rsid w:val="00E32202"/>
    <w:rsid w:val="00E33FB1"/>
    <w:rsid w:val="00E3444C"/>
    <w:rsid w:val="00E34736"/>
    <w:rsid w:val="00E349AE"/>
    <w:rsid w:val="00E35635"/>
    <w:rsid w:val="00E35B1E"/>
    <w:rsid w:val="00E35D59"/>
    <w:rsid w:val="00E3686F"/>
    <w:rsid w:val="00E36FED"/>
    <w:rsid w:val="00E40034"/>
    <w:rsid w:val="00E410C9"/>
    <w:rsid w:val="00E4165E"/>
    <w:rsid w:val="00E43D83"/>
    <w:rsid w:val="00E444AF"/>
    <w:rsid w:val="00E4563D"/>
    <w:rsid w:val="00E46AF8"/>
    <w:rsid w:val="00E503CF"/>
    <w:rsid w:val="00E528B3"/>
    <w:rsid w:val="00E5485D"/>
    <w:rsid w:val="00E6016A"/>
    <w:rsid w:val="00E60284"/>
    <w:rsid w:val="00E6068C"/>
    <w:rsid w:val="00E6262E"/>
    <w:rsid w:val="00E6406B"/>
    <w:rsid w:val="00E6624F"/>
    <w:rsid w:val="00E663A8"/>
    <w:rsid w:val="00E66EA3"/>
    <w:rsid w:val="00E67D3B"/>
    <w:rsid w:val="00E73C90"/>
    <w:rsid w:val="00E75043"/>
    <w:rsid w:val="00E76074"/>
    <w:rsid w:val="00E83BD8"/>
    <w:rsid w:val="00E85741"/>
    <w:rsid w:val="00E859EB"/>
    <w:rsid w:val="00E865D8"/>
    <w:rsid w:val="00E87B56"/>
    <w:rsid w:val="00E87E47"/>
    <w:rsid w:val="00E92C5D"/>
    <w:rsid w:val="00E93037"/>
    <w:rsid w:val="00E9355F"/>
    <w:rsid w:val="00E95329"/>
    <w:rsid w:val="00E95869"/>
    <w:rsid w:val="00E9627B"/>
    <w:rsid w:val="00E97534"/>
    <w:rsid w:val="00E97B3D"/>
    <w:rsid w:val="00E97C19"/>
    <w:rsid w:val="00EA01CC"/>
    <w:rsid w:val="00EA264C"/>
    <w:rsid w:val="00EA346D"/>
    <w:rsid w:val="00EA3D8A"/>
    <w:rsid w:val="00EA5129"/>
    <w:rsid w:val="00EA58AF"/>
    <w:rsid w:val="00EA69B6"/>
    <w:rsid w:val="00EA7EAA"/>
    <w:rsid w:val="00EB10FE"/>
    <w:rsid w:val="00EB35AA"/>
    <w:rsid w:val="00EB42D2"/>
    <w:rsid w:val="00EB69B0"/>
    <w:rsid w:val="00EB786E"/>
    <w:rsid w:val="00EB7FFA"/>
    <w:rsid w:val="00EC0837"/>
    <w:rsid w:val="00EC0D5B"/>
    <w:rsid w:val="00EC13AD"/>
    <w:rsid w:val="00EC2858"/>
    <w:rsid w:val="00EC2B55"/>
    <w:rsid w:val="00EC4178"/>
    <w:rsid w:val="00EC45C7"/>
    <w:rsid w:val="00EC45CC"/>
    <w:rsid w:val="00EC6076"/>
    <w:rsid w:val="00EC6386"/>
    <w:rsid w:val="00EC6745"/>
    <w:rsid w:val="00EC6855"/>
    <w:rsid w:val="00EC7EAE"/>
    <w:rsid w:val="00ED0B0A"/>
    <w:rsid w:val="00ED1060"/>
    <w:rsid w:val="00ED12AD"/>
    <w:rsid w:val="00ED15A3"/>
    <w:rsid w:val="00ED1600"/>
    <w:rsid w:val="00ED5B53"/>
    <w:rsid w:val="00ED5B7D"/>
    <w:rsid w:val="00ED5E25"/>
    <w:rsid w:val="00ED6D09"/>
    <w:rsid w:val="00ED77FD"/>
    <w:rsid w:val="00EE099A"/>
    <w:rsid w:val="00EE0A7B"/>
    <w:rsid w:val="00EE220A"/>
    <w:rsid w:val="00EE22A6"/>
    <w:rsid w:val="00EE489C"/>
    <w:rsid w:val="00EE6C77"/>
    <w:rsid w:val="00EF3F3B"/>
    <w:rsid w:val="00EF4B62"/>
    <w:rsid w:val="00EF6F6B"/>
    <w:rsid w:val="00EF7050"/>
    <w:rsid w:val="00F009D9"/>
    <w:rsid w:val="00F01878"/>
    <w:rsid w:val="00F01F24"/>
    <w:rsid w:val="00F035D3"/>
    <w:rsid w:val="00F03D3D"/>
    <w:rsid w:val="00F053AB"/>
    <w:rsid w:val="00F05838"/>
    <w:rsid w:val="00F112E3"/>
    <w:rsid w:val="00F116DB"/>
    <w:rsid w:val="00F12AE2"/>
    <w:rsid w:val="00F13EB9"/>
    <w:rsid w:val="00F1466A"/>
    <w:rsid w:val="00F16E3F"/>
    <w:rsid w:val="00F22213"/>
    <w:rsid w:val="00F22232"/>
    <w:rsid w:val="00F2335E"/>
    <w:rsid w:val="00F236AE"/>
    <w:rsid w:val="00F24109"/>
    <w:rsid w:val="00F24954"/>
    <w:rsid w:val="00F24FFE"/>
    <w:rsid w:val="00F3048E"/>
    <w:rsid w:val="00F308B7"/>
    <w:rsid w:val="00F30F15"/>
    <w:rsid w:val="00F317A0"/>
    <w:rsid w:val="00F31E26"/>
    <w:rsid w:val="00F323CB"/>
    <w:rsid w:val="00F34301"/>
    <w:rsid w:val="00F354DC"/>
    <w:rsid w:val="00F359C7"/>
    <w:rsid w:val="00F3757E"/>
    <w:rsid w:val="00F37614"/>
    <w:rsid w:val="00F406F3"/>
    <w:rsid w:val="00F40BAA"/>
    <w:rsid w:val="00F431C7"/>
    <w:rsid w:val="00F43524"/>
    <w:rsid w:val="00F43D91"/>
    <w:rsid w:val="00F448D4"/>
    <w:rsid w:val="00F45315"/>
    <w:rsid w:val="00F4581C"/>
    <w:rsid w:val="00F45A36"/>
    <w:rsid w:val="00F469D5"/>
    <w:rsid w:val="00F46BCF"/>
    <w:rsid w:val="00F47698"/>
    <w:rsid w:val="00F50E7C"/>
    <w:rsid w:val="00F53559"/>
    <w:rsid w:val="00F5380C"/>
    <w:rsid w:val="00F600B0"/>
    <w:rsid w:val="00F60661"/>
    <w:rsid w:val="00F60D99"/>
    <w:rsid w:val="00F62020"/>
    <w:rsid w:val="00F62A2C"/>
    <w:rsid w:val="00F62C5A"/>
    <w:rsid w:val="00F62E56"/>
    <w:rsid w:val="00F6402B"/>
    <w:rsid w:val="00F647A6"/>
    <w:rsid w:val="00F656EA"/>
    <w:rsid w:val="00F6591A"/>
    <w:rsid w:val="00F66E15"/>
    <w:rsid w:val="00F70212"/>
    <w:rsid w:val="00F706E8"/>
    <w:rsid w:val="00F70F68"/>
    <w:rsid w:val="00F71103"/>
    <w:rsid w:val="00F77F8A"/>
    <w:rsid w:val="00F82CF5"/>
    <w:rsid w:val="00F8319B"/>
    <w:rsid w:val="00F8367C"/>
    <w:rsid w:val="00F84AEF"/>
    <w:rsid w:val="00F9144D"/>
    <w:rsid w:val="00F915C6"/>
    <w:rsid w:val="00F91EA1"/>
    <w:rsid w:val="00F9232E"/>
    <w:rsid w:val="00F9329B"/>
    <w:rsid w:val="00F964E9"/>
    <w:rsid w:val="00F976E8"/>
    <w:rsid w:val="00FA1192"/>
    <w:rsid w:val="00FA1CC8"/>
    <w:rsid w:val="00FA2EE3"/>
    <w:rsid w:val="00FA4FA0"/>
    <w:rsid w:val="00FB10DC"/>
    <w:rsid w:val="00FB19AC"/>
    <w:rsid w:val="00FB1C6A"/>
    <w:rsid w:val="00FB2B2B"/>
    <w:rsid w:val="00FB5208"/>
    <w:rsid w:val="00FB53F8"/>
    <w:rsid w:val="00FB67EF"/>
    <w:rsid w:val="00FC15E5"/>
    <w:rsid w:val="00FC30F3"/>
    <w:rsid w:val="00FC48E1"/>
    <w:rsid w:val="00FC55EE"/>
    <w:rsid w:val="00FD08C3"/>
    <w:rsid w:val="00FD2A5A"/>
    <w:rsid w:val="00FD2EFC"/>
    <w:rsid w:val="00FD3B93"/>
    <w:rsid w:val="00FD6DD9"/>
    <w:rsid w:val="00FE03EC"/>
    <w:rsid w:val="00FE4B01"/>
    <w:rsid w:val="00FE67FB"/>
    <w:rsid w:val="00FF0CA7"/>
    <w:rsid w:val="00FF3585"/>
    <w:rsid w:val="00FF47F4"/>
    <w:rsid w:val="00FF4997"/>
    <w:rsid w:val="00FF6A8A"/>
    <w:rsid w:val="00FF7902"/>
    <w:rsid w:val="00FF79DD"/>
    <w:rsid w:val="00FF7C3C"/>
    <w:rsid w:val="015C5EF6"/>
    <w:rsid w:val="0167CC14"/>
    <w:rsid w:val="01768335"/>
    <w:rsid w:val="0213F643"/>
    <w:rsid w:val="03578A0C"/>
    <w:rsid w:val="05AC5826"/>
    <w:rsid w:val="063BE8BF"/>
    <w:rsid w:val="068F2ACE"/>
    <w:rsid w:val="0947E87D"/>
    <w:rsid w:val="09F5B62F"/>
    <w:rsid w:val="0A812941"/>
    <w:rsid w:val="0A9E6665"/>
    <w:rsid w:val="0B15CB59"/>
    <w:rsid w:val="0CB5E8C2"/>
    <w:rsid w:val="0D22E0C9"/>
    <w:rsid w:val="0D51434D"/>
    <w:rsid w:val="0DBB7E04"/>
    <w:rsid w:val="0E605B37"/>
    <w:rsid w:val="0EA2FE57"/>
    <w:rsid w:val="0EDF8D28"/>
    <w:rsid w:val="0F35A068"/>
    <w:rsid w:val="0F3A07E7"/>
    <w:rsid w:val="0F62F40B"/>
    <w:rsid w:val="1011F2A0"/>
    <w:rsid w:val="10220EEA"/>
    <w:rsid w:val="128E8716"/>
    <w:rsid w:val="1322594D"/>
    <w:rsid w:val="13EDE7F5"/>
    <w:rsid w:val="158BC153"/>
    <w:rsid w:val="17EBE886"/>
    <w:rsid w:val="18C87780"/>
    <w:rsid w:val="1997BA79"/>
    <w:rsid w:val="1C001842"/>
    <w:rsid w:val="1CCC71FF"/>
    <w:rsid w:val="1DBFCF7F"/>
    <w:rsid w:val="1F7816BF"/>
    <w:rsid w:val="200412C1"/>
    <w:rsid w:val="200F8B50"/>
    <w:rsid w:val="207921B3"/>
    <w:rsid w:val="20ABDC1E"/>
    <w:rsid w:val="2126CB74"/>
    <w:rsid w:val="217E2109"/>
    <w:rsid w:val="2209EC5D"/>
    <w:rsid w:val="220FAFA1"/>
    <w:rsid w:val="223E5774"/>
    <w:rsid w:val="22C29BD5"/>
    <w:rsid w:val="23B1288D"/>
    <w:rsid w:val="245E6C36"/>
    <w:rsid w:val="24B54DCF"/>
    <w:rsid w:val="25FA3C97"/>
    <w:rsid w:val="289CE42C"/>
    <w:rsid w:val="28F4B640"/>
    <w:rsid w:val="2B073B7F"/>
    <w:rsid w:val="2B35251E"/>
    <w:rsid w:val="2B4DE7D9"/>
    <w:rsid w:val="2B6D8316"/>
    <w:rsid w:val="2B82A6C9"/>
    <w:rsid w:val="2C3A885B"/>
    <w:rsid w:val="2CA730DD"/>
    <w:rsid w:val="2D27F093"/>
    <w:rsid w:val="2D5FC743"/>
    <w:rsid w:val="2F06282D"/>
    <w:rsid w:val="2FFC9151"/>
    <w:rsid w:val="31FB61B6"/>
    <w:rsid w:val="332CBB35"/>
    <w:rsid w:val="34788CAE"/>
    <w:rsid w:val="34CFA44C"/>
    <w:rsid w:val="356852F3"/>
    <w:rsid w:val="35E64E51"/>
    <w:rsid w:val="363FEDC8"/>
    <w:rsid w:val="398BD2DD"/>
    <w:rsid w:val="39A2C5A4"/>
    <w:rsid w:val="39FDF7A8"/>
    <w:rsid w:val="3A06739B"/>
    <w:rsid w:val="3AB4DA73"/>
    <w:rsid w:val="3C50E360"/>
    <w:rsid w:val="3D208D11"/>
    <w:rsid w:val="3F1D398B"/>
    <w:rsid w:val="42826EC1"/>
    <w:rsid w:val="43DDD9BB"/>
    <w:rsid w:val="450774DA"/>
    <w:rsid w:val="45209186"/>
    <w:rsid w:val="460D35B9"/>
    <w:rsid w:val="4665C36A"/>
    <w:rsid w:val="478E7FE3"/>
    <w:rsid w:val="47EFD947"/>
    <w:rsid w:val="4960F140"/>
    <w:rsid w:val="4B661FEA"/>
    <w:rsid w:val="4BDC7D6A"/>
    <w:rsid w:val="4BFA77C2"/>
    <w:rsid w:val="4C696D4E"/>
    <w:rsid w:val="4C96A6FC"/>
    <w:rsid w:val="4DAF8A79"/>
    <w:rsid w:val="52FCBE20"/>
    <w:rsid w:val="531FFA4F"/>
    <w:rsid w:val="53B75F22"/>
    <w:rsid w:val="560399CF"/>
    <w:rsid w:val="56F17839"/>
    <w:rsid w:val="5AD67D06"/>
    <w:rsid w:val="5C0173B7"/>
    <w:rsid w:val="5C72DB53"/>
    <w:rsid w:val="5DEA8C87"/>
    <w:rsid w:val="5E4CE40D"/>
    <w:rsid w:val="5F2136D1"/>
    <w:rsid w:val="5F38B97A"/>
    <w:rsid w:val="6058385A"/>
    <w:rsid w:val="60E33CA5"/>
    <w:rsid w:val="62610EBF"/>
    <w:rsid w:val="63C7C0D1"/>
    <w:rsid w:val="65E5EFF8"/>
    <w:rsid w:val="6B1E40A7"/>
    <w:rsid w:val="6DBA13E9"/>
    <w:rsid w:val="6FEBFB4D"/>
    <w:rsid w:val="7012AE68"/>
    <w:rsid w:val="701B0056"/>
    <w:rsid w:val="703F881F"/>
    <w:rsid w:val="7056425C"/>
    <w:rsid w:val="70A1ACBE"/>
    <w:rsid w:val="7447EC81"/>
    <w:rsid w:val="770D5710"/>
    <w:rsid w:val="77C999EC"/>
    <w:rsid w:val="78D35BF5"/>
    <w:rsid w:val="79634116"/>
    <w:rsid w:val="79768E13"/>
    <w:rsid w:val="7AC9ACB9"/>
    <w:rsid w:val="7C019C52"/>
    <w:rsid w:val="7C1C2575"/>
    <w:rsid w:val="7EF94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1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5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44DCF"/>
    <w:pPr>
      <w:spacing w:before="100" w:beforeAutospacing="1" w:after="100" w:afterAutospacing="1"/>
    </w:pPr>
  </w:style>
  <w:style w:type="paragraph" w:styleId="ListParagraph">
    <w:name w:val="List Paragraph"/>
    <w:basedOn w:val="Normal"/>
    <w:uiPriority w:val="34"/>
    <w:qFormat/>
    <w:rsid w:val="00544DCF"/>
    <w:pPr>
      <w:spacing w:after="160" w:line="259" w:lineRule="auto"/>
      <w:ind w:left="720"/>
      <w:contextualSpacing/>
    </w:pPr>
    <w:rPr>
      <w:rFonts w:eastAsiaTheme="minorHAnsi" w:cstheme="minorBidi"/>
      <w:szCs w:val="22"/>
    </w:rPr>
  </w:style>
  <w:style w:type="table" w:styleId="TableGridLight">
    <w:name w:val="Grid Table Light"/>
    <w:basedOn w:val="TableNormal"/>
    <w:uiPriority w:val="40"/>
    <w:rsid w:val="00544DCF"/>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rsid w:val="00544DCF"/>
    <w:pPr>
      <w:tabs>
        <w:tab w:val="center" w:pos="4320"/>
        <w:tab w:val="right" w:pos="8640"/>
      </w:tabs>
      <w:ind w:firstLine="720"/>
    </w:pPr>
  </w:style>
  <w:style w:type="character" w:customStyle="1" w:styleId="FooterChar">
    <w:name w:val="Footer Char"/>
    <w:basedOn w:val="DefaultParagraphFont"/>
    <w:link w:val="Footer"/>
    <w:uiPriority w:val="99"/>
    <w:rsid w:val="00544DCF"/>
    <w:rPr>
      <w:rFonts w:ascii="Times New Roman" w:eastAsia="Times New Roman" w:hAnsi="Times New Roman" w:cs="Times New Roman"/>
      <w:sz w:val="24"/>
      <w:szCs w:val="24"/>
    </w:rPr>
  </w:style>
  <w:style w:type="paragraph" w:styleId="BodyText">
    <w:name w:val="Body Text"/>
    <w:basedOn w:val="Normal"/>
    <w:link w:val="BodyTextChar"/>
    <w:uiPriority w:val="99"/>
    <w:rsid w:val="00544DCF"/>
    <w:pPr>
      <w:spacing w:line="480" w:lineRule="auto"/>
      <w:ind w:firstLine="720"/>
      <w:jc w:val="both"/>
    </w:pPr>
  </w:style>
  <w:style w:type="character" w:customStyle="1" w:styleId="BodyTextChar">
    <w:name w:val="Body Text Char"/>
    <w:basedOn w:val="DefaultParagraphFont"/>
    <w:link w:val="BodyText"/>
    <w:uiPriority w:val="99"/>
    <w:rsid w:val="00544DCF"/>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544DCF"/>
  </w:style>
  <w:style w:type="paragraph" w:styleId="FootnoteText">
    <w:name w:val="footnote text"/>
    <w:aliases w:val="FT"/>
    <w:basedOn w:val="Normal"/>
    <w:link w:val="FootnoteTextChar"/>
    <w:uiPriority w:val="99"/>
    <w:qFormat/>
    <w:rsid w:val="00D10523"/>
    <w:rPr>
      <w:sz w:val="20"/>
      <w:szCs w:val="20"/>
    </w:rPr>
  </w:style>
  <w:style w:type="character" w:customStyle="1" w:styleId="FootnoteTextChar">
    <w:name w:val="Footnote Text Char"/>
    <w:aliases w:val="FT Char"/>
    <w:basedOn w:val="DefaultParagraphFont"/>
    <w:link w:val="FootnoteText"/>
    <w:uiPriority w:val="99"/>
    <w:rsid w:val="00D10523"/>
    <w:rPr>
      <w:rFonts w:ascii="Times New Roman" w:eastAsia="Times New Roman" w:hAnsi="Times New Roman" w:cs="Times New Roman"/>
      <w:sz w:val="20"/>
      <w:szCs w:val="20"/>
    </w:rPr>
  </w:style>
  <w:style w:type="character" w:styleId="FootnoteReference">
    <w:name w:val="footnote reference"/>
    <w:uiPriority w:val="99"/>
    <w:rsid w:val="00D10523"/>
    <w:rPr>
      <w:vertAlign w:val="superscript"/>
    </w:rPr>
  </w:style>
  <w:style w:type="character" w:styleId="Hyperlink">
    <w:name w:val="Hyperlink"/>
    <w:rsid w:val="00D10523"/>
    <w:rPr>
      <w:rFonts w:ascii="Verdana" w:hAnsi="Verdana" w:hint="default"/>
      <w:color w:val="0066CC"/>
      <w:sz w:val="17"/>
      <w:szCs w:val="17"/>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eastAsiaTheme="minorHAnsi" w:cstheme="minorBidi"/>
      <w:szCs w:val="22"/>
    </w:rPr>
  </w:style>
  <w:style w:type="paragraph" w:styleId="CommentText">
    <w:name w:val="annotation text"/>
    <w:basedOn w:val="Normal"/>
    <w:link w:val="CommentTextChar"/>
    <w:uiPriority w:val="99"/>
    <w:unhideWhenUsed/>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16F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A16FD"/>
    <w:rPr>
      <w:rFonts w:ascii="Segoe UI" w:hAnsi="Segoe UI" w:cs="Segoe UI"/>
      <w:sz w:val="18"/>
      <w:szCs w:val="18"/>
    </w:rPr>
  </w:style>
  <w:style w:type="character" w:styleId="Strong">
    <w:name w:val="Strong"/>
    <w:basedOn w:val="DefaultParagraphFont"/>
    <w:uiPriority w:val="22"/>
    <w:qFormat/>
    <w:rsid w:val="002B736E"/>
    <w:rPr>
      <w:b/>
      <w:bCs/>
    </w:rPr>
  </w:style>
  <w:style w:type="character" w:styleId="Emphasis">
    <w:name w:val="Emphasis"/>
    <w:basedOn w:val="DefaultParagraphFont"/>
    <w:uiPriority w:val="20"/>
    <w:qFormat/>
    <w:rsid w:val="00F9232E"/>
    <w:rPr>
      <w:i/>
      <w:iCs/>
    </w:rPr>
  </w:style>
  <w:style w:type="character" w:styleId="FollowedHyperlink">
    <w:name w:val="FollowedHyperlink"/>
    <w:basedOn w:val="DefaultParagraphFont"/>
    <w:uiPriority w:val="99"/>
    <w:semiHidden/>
    <w:unhideWhenUsed/>
    <w:rsid w:val="00172B0C"/>
    <w:rPr>
      <w:color w:val="954F72" w:themeColor="followedHyperlink"/>
      <w:u w:val="single"/>
    </w:rPr>
  </w:style>
  <w:style w:type="paragraph" w:customStyle="1" w:styleId="paragraph">
    <w:name w:val="paragraph"/>
    <w:basedOn w:val="Normal"/>
    <w:rsid w:val="00A2493B"/>
    <w:pPr>
      <w:spacing w:before="100" w:beforeAutospacing="1" w:after="100" w:afterAutospacing="1"/>
    </w:pPr>
  </w:style>
  <w:style w:type="character" w:customStyle="1" w:styleId="normaltextrun">
    <w:name w:val="normaltextrun"/>
    <w:basedOn w:val="DefaultParagraphFont"/>
    <w:rsid w:val="00A2493B"/>
  </w:style>
  <w:style w:type="character" w:customStyle="1" w:styleId="eop">
    <w:name w:val="eop"/>
    <w:basedOn w:val="DefaultParagraphFont"/>
    <w:rsid w:val="00A2493B"/>
  </w:style>
  <w:style w:type="paragraph" w:styleId="CommentSubject">
    <w:name w:val="annotation subject"/>
    <w:basedOn w:val="CommentText"/>
    <w:next w:val="CommentText"/>
    <w:link w:val="CommentSubjectChar"/>
    <w:uiPriority w:val="99"/>
    <w:semiHidden/>
    <w:unhideWhenUsed/>
    <w:rsid w:val="002A29EF"/>
    <w:rPr>
      <w:b/>
      <w:bCs/>
    </w:rPr>
  </w:style>
  <w:style w:type="character" w:customStyle="1" w:styleId="CommentSubjectChar">
    <w:name w:val="Comment Subject Char"/>
    <w:basedOn w:val="CommentTextChar"/>
    <w:link w:val="CommentSubject"/>
    <w:uiPriority w:val="99"/>
    <w:semiHidden/>
    <w:rsid w:val="002A29EF"/>
    <w:rPr>
      <w:rFonts w:ascii="Times New Roman" w:hAnsi="Times New Roman"/>
      <w:b/>
      <w:bCs/>
      <w:sz w:val="20"/>
      <w:szCs w:val="20"/>
    </w:rPr>
  </w:style>
  <w:style w:type="character" w:customStyle="1" w:styleId="ui-provider">
    <w:name w:val="ui-provider"/>
    <w:basedOn w:val="DefaultParagraphFont"/>
    <w:rsid w:val="00EA69B6"/>
  </w:style>
  <w:style w:type="paragraph" w:styleId="NoSpacing">
    <w:name w:val="No Spacing"/>
    <w:uiPriority w:val="1"/>
    <w:qFormat/>
    <w:rsid w:val="00F308B7"/>
    <w:pPr>
      <w:spacing w:after="0" w:line="240" w:lineRule="auto"/>
    </w:pPr>
    <w:rPr>
      <w:rFonts w:ascii="Times New Roman" w:hAnsi="Times New Roman"/>
      <w:sz w:val="24"/>
    </w:rPr>
  </w:style>
  <w:style w:type="character" w:customStyle="1" w:styleId="UnresolvedMention1">
    <w:name w:val="Unresolved Mention1"/>
    <w:basedOn w:val="DefaultParagraphFont"/>
    <w:uiPriority w:val="99"/>
    <w:semiHidden/>
    <w:unhideWhenUsed/>
    <w:rsid w:val="00BB3AF4"/>
    <w:rPr>
      <w:color w:val="605E5C"/>
      <w:shd w:val="clear" w:color="auto" w:fill="E1DFDD"/>
    </w:rPr>
  </w:style>
  <w:style w:type="character" w:customStyle="1" w:styleId="UnresolvedMention2">
    <w:name w:val="Unresolved Mention2"/>
    <w:basedOn w:val="DefaultParagraphFont"/>
    <w:uiPriority w:val="99"/>
    <w:semiHidden/>
    <w:unhideWhenUsed/>
    <w:rsid w:val="002D1A57"/>
    <w:rPr>
      <w:color w:val="605E5C"/>
      <w:shd w:val="clear" w:color="auto" w:fill="E1DFDD"/>
    </w:rPr>
  </w:style>
  <w:style w:type="paragraph" w:styleId="Revision">
    <w:name w:val="Revision"/>
    <w:hidden/>
    <w:uiPriority w:val="99"/>
    <w:semiHidden/>
    <w:rsid w:val="00EC6076"/>
    <w:pPr>
      <w:spacing w:after="0" w:line="240" w:lineRule="auto"/>
    </w:pPr>
    <w:rPr>
      <w:rFonts w:ascii="Times New Roman" w:hAnsi="Times New Roman"/>
      <w:sz w:val="24"/>
    </w:rPr>
  </w:style>
  <w:style w:type="character" w:customStyle="1" w:styleId="apple-converted-space">
    <w:name w:val="apple-converted-space"/>
    <w:basedOn w:val="DefaultParagraphFont"/>
    <w:rsid w:val="007F3D58"/>
  </w:style>
  <w:style w:type="character" w:customStyle="1" w:styleId="UnresolvedMention3">
    <w:name w:val="Unresolved Mention3"/>
    <w:basedOn w:val="DefaultParagraphFont"/>
    <w:uiPriority w:val="99"/>
    <w:semiHidden/>
    <w:unhideWhenUsed/>
    <w:rsid w:val="00B22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846">
      <w:bodyDiv w:val="1"/>
      <w:marLeft w:val="0"/>
      <w:marRight w:val="0"/>
      <w:marTop w:val="0"/>
      <w:marBottom w:val="0"/>
      <w:divBdr>
        <w:top w:val="none" w:sz="0" w:space="0" w:color="auto"/>
        <w:left w:val="none" w:sz="0" w:space="0" w:color="auto"/>
        <w:bottom w:val="none" w:sz="0" w:space="0" w:color="auto"/>
        <w:right w:val="none" w:sz="0" w:space="0" w:color="auto"/>
      </w:divBdr>
    </w:div>
    <w:div w:id="145827509">
      <w:bodyDiv w:val="1"/>
      <w:marLeft w:val="0"/>
      <w:marRight w:val="0"/>
      <w:marTop w:val="0"/>
      <w:marBottom w:val="0"/>
      <w:divBdr>
        <w:top w:val="none" w:sz="0" w:space="0" w:color="auto"/>
        <w:left w:val="none" w:sz="0" w:space="0" w:color="auto"/>
        <w:bottom w:val="none" w:sz="0" w:space="0" w:color="auto"/>
        <w:right w:val="none" w:sz="0" w:space="0" w:color="auto"/>
      </w:divBdr>
    </w:div>
    <w:div w:id="194274874">
      <w:bodyDiv w:val="1"/>
      <w:marLeft w:val="0"/>
      <w:marRight w:val="0"/>
      <w:marTop w:val="0"/>
      <w:marBottom w:val="0"/>
      <w:divBdr>
        <w:top w:val="none" w:sz="0" w:space="0" w:color="auto"/>
        <w:left w:val="none" w:sz="0" w:space="0" w:color="auto"/>
        <w:bottom w:val="none" w:sz="0" w:space="0" w:color="auto"/>
        <w:right w:val="none" w:sz="0" w:space="0" w:color="auto"/>
      </w:divBdr>
    </w:div>
    <w:div w:id="238098848">
      <w:bodyDiv w:val="1"/>
      <w:marLeft w:val="0"/>
      <w:marRight w:val="0"/>
      <w:marTop w:val="0"/>
      <w:marBottom w:val="0"/>
      <w:divBdr>
        <w:top w:val="none" w:sz="0" w:space="0" w:color="auto"/>
        <w:left w:val="none" w:sz="0" w:space="0" w:color="auto"/>
        <w:bottom w:val="none" w:sz="0" w:space="0" w:color="auto"/>
        <w:right w:val="none" w:sz="0" w:space="0" w:color="auto"/>
      </w:divBdr>
    </w:div>
    <w:div w:id="266621555">
      <w:bodyDiv w:val="1"/>
      <w:marLeft w:val="0"/>
      <w:marRight w:val="0"/>
      <w:marTop w:val="0"/>
      <w:marBottom w:val="0"/>
      <w:divBdr>
        <w:top w:val="none" w:sz="0" w:space="0" w:color="auto"/>
        <w:left w:val="none" w:sz="0" w:space="0" w:color="auto"/>
        <w:bottom w:val="none" w:sz="0" w:space="0" w:color="auto"/>
        <w:right w:val="none" w:sz="0" w:space="0" w:color="auto"/>
      </w:divBdr>
    </w:div>
    <w:div w:id="352077961">
      <w:bodyDiv w:val="1"/>
      <w:marLeft w:val="0"/>
      <w:marRight w:val="0"/>
      <w:marTop w:val="0"/>
      <w:marBottom w:val="0"/>
      <w:divBdr>
        <w:top w:val="none" w:sz="0" w:space="0" w:color="auto"/>
        <w:left w:val="none" w:sz="0" w:space="0" w:color="auto"/>
        <w:bottom w:val="none" w:sz="0" w:space="0" w:color="auto"/>
        <w:right w:val="none" w:sz="0" w:space="0" w:color="auto"/>
      </w:divBdr>
    </w:div>
    <w:div w:id="524447832">
      <w:bodyDiv w:val="1"/>
      <w:marLeft w:val="0"/>
      <w:marRight w:val="0"/>
      <w:marTop w:val="0"/>
      <w:marBottom w:val="0"/>
      <w:divBdr>
        <w:top w:val="none" w:sz="0" w:space="0" w:color="auto"/>
        <w:left w:val="none" w:sz="0" w:space="0" w:color="auto"/>
        <w:bottom w:val="none" w:sz="0" w:space="0" w:color="auto"/>
        <w:right w:val="none" w:sz="0" w:space="0" w:color="auto"/>
      </w:divBdr>
    </w:div>
    <w:div w:id="531653967">
      <w:bodyDiv w:val="1"/>
      <w:marLeft w:val="0"/>
      <w:marRight w:val="0"/>
      <w:marTop w:val="0"/>
      <w:marBottom w:val="0"/>
      <w:divBdr>
        <w:top w:val="none" w:sz="0" w:space="0" w:color="auto"/>
        <w:left w:val="none" w:sz="0" w:space="0" w:color="auto"/>
        <w:bottom w:val="none" w:sz="0" w:space="0" w:color="auto"/>
        <w:right w:val="none" w:sz="0" w:space="0" w:color="auto"/>
      </w:divBdr>
    </w:div>
    <w:div w:id="598441195">
      <w:bodyDiv w:val="1"/>
      <w:marLeft w:val="0"/>
      <w:marRight w:val="0"/>
      <w:marTop w:val="0"/>
      <w:marBottom w:val="0"/>
      <w:divBdr>
        <w:top w:val="none" w:sz="0" w:space="0" w:color="auto"/>
        <w:left w:val="none" w:sz="0" w:space="0" w:color="auto"/>
        <w:bottom w:val="none" w:sz="0" w:space="0" w:color="auto"/>
        <w:right w:val="none" w:sz="0" w:space="0" w:color="auto"/>
      </w:divBdr>
      <w:divsChild>
        <w:div w:id="313686603">
          <w:marLeft w:val="0"/>
          <w:marRight w:val="0"/>
          <w:marTop w:val="0"/>
          <w:marBottom w:val="0"/>
          <w:divBdr>
            <w:top w:val="none" w:sz="0" w:space="0" w:color="auto"/>
            <w:left w:val="none" w:sz="0" w:space="0" w:color="auto"/>
            <w:bottom w:val="none" w:sz="0" w:space="0" w:color="auto"/>
            <w:right w:val="none" w:sz="0" w:space="0" w:color="auto"/>
          </w:divBdr>
        </w:div>
        <w:div w:id="338771316">
          <w:marLeft w:val="0"/>
          <w:marRight w:val="0"/>
          <w:marTop w:val="0"/>
          <w:marBottom w:val="0"/>
          <w:divBdr>
            <w:top w:val="none" w:sz="0" w:space="0" w:color="auto"/>
            <w:left w:val="none" w:sz="0" w:space="0" w:color="auto"/>
            <w:bottom w:val="none" w:sz="0" w:space="0" w:color="auto"/>
            <w:right w:val="none" w:sz="0" w:space="0" w:color="auto"/>
          </w:divBdr>
        </w:div>
        <w:div w:id="462432817">
          <w:marLeft w:val="0"/>
          <w:marRight w:val="0"/>
          <w:marTop w:val="0"/>
          <w:marBottom w:val="0"/>
          <w:divBdr>
            <w:top w:val="none" w:sz="0" w:space="0" w:color="auto"/>
            <w:left w:val="none" w:sz="0" w:space="0" w:color="auto"/>
            <w:bottom w:val="none" w:sz="0" w:space="0" w:color="auto"/>
            <w:right w:val="none" w:sz="0" w:space="0" w:color="auto"/>
          </w:divBdr>
        </w:div>
        <w:div w:id="468740729">
          <w:marLeft w:val="0"/>
          <w:marRight w:val="0"/>
          <w:marTop w:val="0"/>
          <w:marBottom w:val="0"/>
          <w:divBdr>
            <w:top w:val="none" w:sz="0" w:space="0" w:color="auto"/>
            <w:left w:val="none" w:sz="0" w:space="0" w:color="auto"/>
            <w:bottom w:val="none" w:sz="0" w:space="0" w:color="auto"/>
            <w:right w:val="none" w:sz="0" w:space="0" w:color="auto"/>
          </w:divBdr>
        </w:div>
        <w:div w:id="524825381">
          <w:marLeft w:val="0"/>
          <w:marRight w:val="0"/>
          <w:marTop w:val="0"/>
          <w:marBottom w:val="0"/>
          <w:divBdr>
            <w:top w:val="none" w:sz="0" w:space="0" w:color="auto"/>
            <w:left w:val="none" w:sz="0" w:space="0" w:color="auto"/>
            <w:bottom w:val="none" w:sz="0" w:space="0" w:color="auto"/>
            <w:right w:val="none" w:sz="0" w:space="0" w:color="auto"/>
          </w:divBdr>
        </w:div>
        <w:div w:id="612711489">
          <w:marLeft w:val="0"/>
          <w:marRight w:val="0"/>
          <w:marTop w:val="0"/>
          <w:marBottom w:val="0"/>
          <w:divBdr>
            <w:top w:val="none" w:sz="0" w:space="0" w:color="auto"/>
            <w:left w:val="none" w:sz="0" w:space="0" w:color="auto"/>
            <w:bottom w:val="none" w:sz="0" w:space="0" w:color="auto"/>
            <w:right w:val="none" w:sz="0" w:space="0" w:color="auto"/>
          </w:divBdr>
        </w:div>
        <w:div w:id="725766391">
          <w:marLeft w:val="0"/>
          <w:marRight w:val="0"/>
          <w:marTop w:val="0"/>
          <w:marBottom w:val="0"/>
          <w:divBdr>
            <w:top w:val="none" w:sz="0" w:space="0" w:color="auto"/>
            <w:left w:val="none" w:sz="0" w:space="0" w:color="auto"/>
            <w:bottom w:val="none" w:sz="0" w:space="0" w:color="auto"/>
            <w:right w:val="none" w:sz="0" w:space="0" w:color="auto"/>
          </w:divBdr>
        </w:div>
        <w:div w:id="843280779">
          <w:marLeft w:val="0"/>
          <w:marRight w:val="0"/>
          <w:marTop w:val="0"/>
          <w:marBottom w:val="0"/>
          <w:divBdr>
            <w:top w:val="none" w:sz="0" w:space="0" w:color="auto"/>
            <w:left w:val="none" w:sz="0" w:space="0" w:color="auto"/>
            <w:bottom w:val="none" w:sz="0" w:space="0" w:color="auto"/>
            <w:right w:val="none" w:sz="0" w:space="0" w:color="auto"/>
          </w:divBdr>
        </w:div>
        <w:div w:id="916482343">
          <w:marLeft w:val="0"/>
          <w:marRight w:val="0"/>
          <w:marTop w:val="0"/>
          <w:marBottom w:val="0"/>
          <w:divBdr>
            <w:top w:val="none" w:sz="0" w:space="0" w:color="auto"/>
            <w:left w:val="none" w:sz="0" w:space="0" w:color="auto"/>
            <w:bottom w:val="none" w:sz="0" w:space="0" w:color="auto"/>
            <w:right w:val="none" w:sz="0" w:space="0" w:color="auto"/>
          </w:divBdr>
        </w:div>
        <w:div w:id="937980359">
          <w:marLeft w:val="0"/>
          <w:marRight w:val="0"/>
          <w:marTop w:val="0"/>
          <w:marBottom w:val="0"/>
          <w:divBdr>
            <w:top w:val="none" w:sz="0" w:space="0" w:color="auto"/>
            <w:left w:val="none" w:sz="0" w:space="0" w:color="auto"/>
            <w:bottom w:val="none" w:sz="0" w:space="0" w:color="auto"/>
            <w:right w:val="none" w:sz="0" w:space="0" w:color="auto"/>
          </w:divBdr>
        </w:div>
        <w:div w:id="990718738">
          <w:marLeft w:val="0"/>
          <w:marRight w:val="0"/>
          <w:marTop w:val="0"/>
          <w:marBottom w:val="0"/>
          <w:divBdr>
            <w:top w:val="none" w:sz="0" w:space="0" w:color="auto"/>
            <w:left w:val="none" w:sz="0" w:space="0" w:color="auto"/>
            <w:bottom w:val="none" w:sz="0" w:space="0" w:color="auto"/>
            <w:right w:val="none" w:sz="0" w:space="0" w:color="auto"/>
          </w:divBdr>
        </w:div>
        <w:div w:id="1262032511">
          <w:marLeft w:val="0"/>
          <w:marRight w:val="0"/>
          <w:marTop w:val="0"/>
          <w:marBottom w:val="0"/>
          <w:divBdr>
            <w:top w:val="none" w:sz="0" w:space="0" w:color="auto"/>
            <w:left w:val="none" w:sz="0" w:space="0" w:color="auto"/>
            <w:bottom w:val="none" w:sz="0" w:space="0" w:color="auto"/>
            <w:right w:val="none" w:sz="0" w:space="0" w:color="auto"/>
          </w:divBdr>
        </w:div>
        <w:div w:id="1424103924">
          <w:marLeft w:val="0"/>
          <w:marRight w:val="0"/>
          <w:marTop w:val="0"/>
          <w:marBottom w:val="0"/>
          <w:divBdr>
            <w:top w:val="none" w:sz="0" w:space="0" w:color="auto"/>
            <w:left w:val="none" w:sz="0" w:space="0" w:color="auto"/>
            <w:bottom w:val="none" w:sz="0" w:space="0" w:color="auto"/>
            <w:right w:val="none" w:sz="0" w:space="0" w:color="auto"/>
          </w:divBdr>
        </w:div>
        <w:div w:id="1454130439">
          <w:marLeft w:val="0"/>
          <w:marRight w:val="0"/>
          <w:marTop w:val="0"/>
          <w:marBottom w:val="0"/>
          <w:divBdr>
            <w:top w:val="none" w:sz="0" w:space="0" w:color="auto"/>
            <w:left w:val="none" w:sz="0" w:space="0" w:color="auto"/>
            <w:bottom w:val="none" w:sz="0" w:space="0" w:color="auto"/>
            <w:right w:val="none" w:sz="0" w:space="0" w:color="auto"/>
          </w:divBdr>
        </w:div>
        <w:div w:id="1851523656">
          <w:marLeft w:val="0"/>
          <w:marRight w:val="0"/>
          <w:marTop w:val="0"/>
          <w:marBottom w:val="0"/>
          <w:divBdr>
            <w:top w:val="none" w:sz="0" w:space="0" w:color="auto"/>
            <w:left w:val="none" w:sz="0" w:space="0" w:color="auto"/>
            <w:bottom w:val="none" w:sz="0" w:space="0" w:color="auto"/>
            <w:right w:val="none" w:sz="0" w:space="0" w:color="auto"/>
          </w:divBdr>
        </w:div>
        <w:div w:id="2057505487">
          <w:marLeft w:val="0"/>
          <w:marRight w:val="0"/>
          <w:marTop w:val="0"/>
          <w:marBottom w:val="0"/>
          <w:divBdr>
            <w:top w:val="none" w:sz="0" w:space="0" w:color="auto"/>
            <w:left w:val="none" w:sz="0" w:space="0" w:color="auto"/>
            <w:bottom w:val="none" w:sz="0" w:space="0" w:color="auto"/>
            <w:right w:val="none" w:sz="0" w:space="0" w:color="auto"/>
          </w:divBdr>
        </w:div>
        <w:div w:id="2094617899">
          <w:marLeft w:val="0"/>
          <w:marRight w:val="0"/>
          <w:marTop w:val="0"/>
          <w:marBottom w:val="0"/>
          <w:divBdr>
            <w:top w:val="none" w:sz="0" w:space="0" w:color="auto"/>
            <w:left w:val="none" w:sz="0" w:space="0" w:color="auto"/>
            <w:bottom w:val="none" w:sz="0" w:space="0" w:color="auto"/>
            <w:right w:val="none" w:sz="0" w:space="0" w:color="auto"/>
          </w:divBdr>
        </w:div>
      </w:divsChild>
    </w:div>
    <w:div w:id="612171903">
      <w:bodyDiv w:val="1"/>
      <w:marLeft w:val="0"/>
      <w:marRight w:val="0"/>
      <w:marTop w:val="0"/>
      <w:marBottom w:val="0"/>
      <w:divBdr>
        <w:top w:val="none" w:sz="0" w:space="0" w:color="auto"/>
        <w:left w:val="none" w:sz="0" w:space="0" w:color="auto"/>
        <w:bottom w:val="none" w:sz="0" w:space="0" w:color="auto"/>
        <w:right w:val="none" w:sz="0" w:space="0" w:color="auto"/>
      </w:divBdr>
    </w:div>
    <w:div w:id="635648721">
      <w:bodyDiv w:val="1"/>
      <w:marLeft w:val="0"/>
      <w:marRight w:val="0"/>
      <w:marTop w:val="0"/>
      <w:marBottom w:val="0"/>
      <w:divBdr>
        <w:top w:val="none" w:sz="0" w:space="0" w:color="auto"/>
        <w:left w:val="none" w:sz="0" w:space="0" w:color="auto"/>
        <w:bottom w:val="none" w:sz="0" w:space="0" w:color="auto"/>
        <w:right w:val="none" w:sz="0" w:space="0" w:color="auto"/>
      </w:divBdr>
      <w:divsChild>
        <w:div w:id="18632021">
          <w:marLeft w:val="0"/>
          <w:marRight w:val="0"/>
          <w:marTop w:val="0"/>
          <w:marBottom w:val="0"/>
          <w:divBdr>
            <w:top w:val="none" w:sz="0" w:space="0" w:color="auto"/>
            <w:left w:val="none" w:sz="0" w:space="0" w:color="auto"/>
            <w:bottom w:val="none" w:sz="0" w:space="0" w:color="auto"/>
            <w:right w:val="none" w:sz="0" w:space="0" w:color="auto"/>
          </w:divBdr>
        </w:div>
        <w:div w:id="24066185">
          <w:marLeft w:val="0"/>
          <w:marRight w:val="0"/>
          <w:marTop w:val="0"/>
          <w:marBottom w:val="0"/>
          <w:divBdr>
            <w:top w:val="none" w:sz="0" w:space="0" w:color="auto"/>
            <w:left w:val="none" w:sz="0" w:space="0" w:color="auto"/>
            <w:bottom w:val="none" w:sz="0" w:space="0" w:color="auto"/>
            <w:right w:val="none" w:sz="0" w:space="0" w:color="auto"/>
          </w:divBdr>
        </w:div>
        <w:div w:id="44379484">
          <w:marLeft w:val="0"/>
          <w:marRight w:val="0"/>
          <w:marTop w:val="0"/>
          <w:marBottom w:val="0"/>
          <w:divBdr>
            <w:top w:val="none" w:sz="0" w:space="0" w:color="auto"/>
            <w:left w:val="none" w:sz="0" w:space="0" w:color="auto"/>
            <w:bottom w:val="none" w:sz="0" w:space="0" w:color="auto"/>
            <w:right w:val="none" w:sz="0" w:space="0" w:color="auto"/>
          </w:divBdr>
        </w:div>
        <w:div w:id="206725384">
          <w:marLeft w:val="0"/>
          <w:marRight w:val="0"/>
          <w:marTop w:val="0"/>
          <w:marBottom w:val="0"/>
          <w:divBdr>
            <w:top w:val="none" w:sz="0" w:space="0" w:color="auto"/>
            <w:left w:val="none" w:sz="0" w:space="0" w:color="auto"/>
            <w:bottom w:val="none" w:sz="0" w:space="0" w:color="auto"/>
            <w:right w:val="none" w:sz="0" w:space="0" w:color="auto"/>
          </w:divBdr>
        </w:div>
        <w:div w:id="334919459">
          <w:marLeft w:val="0"/>
          <w:marRight w:val="0"/>
          <w:marTop w:val="0"/>
          <w:marBottom w:val="0"/>
          <w:divBdr>
            <w:top w:val="none" w:sz="0" w:space="0" w:color="auto"/>
            <w:left w:val="none" w:sz="0" w:space="0" w:color="auto"/>
            <w:bottom w:val="none" w:sz="0" w:space="0" w:color="auto"/>
            <w:right w:val="none" w:sz="0" w:space="0" w:color="auto"/>
          </w:divBdr>
        </w:div>
        <w:div w:id="423192471">
          <w:marLeft w:val="0"/>
          <w:marRight w:val="0"/>
          <w:marTop w:val="0"/>
          <w:marBottom w:val="0"/>
          <w:divBdr>
            <w:top w:val="none" w:sz="0" w:space="0" w:color="auto"/>
            <w:left w:val="none" w:sz="0" w:space="0" w:color="auto"/>
            <w:bottom w:val="none" w:sz="0" w:space="0" w:color="auto"/>
            <w:right w:val="none" w:sz="0" w:space="0" w:color="auto"/>
          </w:divBdr>
        </w:div>
        <w:div w:id="511451615">
          <w:marLeft w:val="0"/>
          <w:marRight w:val="0"/>
          <w:marTop w:val="0"/>
          <w:marBottom w:val="0"/>
          <w:divBdr>
            <w:top w:val="none" w:sz="0" w:space="0" w:color="auto"/>
            <w:left w:val="none" w:sz="0" w:space="0" w:color="auto"/>
            <w:bottom w:val="none" w:sz="0" w:space="0" w:color="auto"/>
            <w:right w:val="none" w:sz="0" w:space="0" w:color="auto"/>
          </w:divBdr>
        </w:div>
        <w:div w:id="511846017">
          <w:marLeft w:val="0"/>
          <w:marRight w:val="0"/>
          <w:marTop w:val="0"/>
          <w:marBottom w:val="0"/>
          <w:divBdr>
            <w:top w:val="none" w:sz="0" w:space="0" w:color="auto"/>
            <w:left w:val="none" w:sz="0" w:space="0" w:color="auto"/>
            <w:bottom w:val="none" w:sz="0" w:space="0" w:color="auto"/>
            <w:right w:val="none" w:sz="0" w:space="0" w:color="auto"/>
          </w:divBdr>
        </w:div>
        <w:div w:id="563107520">
          <w:marLeft w:val="0"/>
          <w:marRight w:val="0"/>
          <w:marTop w:val="0"/>
          <w:marBottom w:val="0"/>
          <w:divBdr>
            <w:top w:val="none" w:sz="0" w:space="0" w:color="auto"/>
            <w:left w:val="none" w:sz="0" w:space="0" w:color="auto"/>
            <w:bottom w:val="none" w:sz="0" w:space="0" w:color="auto"/>
            <w:right w:val="none" w:sz="0" w:space="0" w:color="auto"/>
          </w:divBdr>
        </w:div>
        <w:div w:id="577595070">
          <w:marLeft w:val="0"/>
          <w:marRight w:val="0"/>
          <w:marTop w:val="0"/>
          <w:marBottom w:val="0"/>
          <w:divBdr>
            <w:top w:val="none" w:sz="0" w:space="0" w:color="auto"/>
            <w:left w:val="none" w:sz="0" w:space="0" w:color="auto"/>
            <w:bottom w:val="none" w:sz="0" w:space="0" w:color="auto"/>
            <w:right w:val="none" w:sz="0" w:space="0" w:color="auto"/>
          </w:divBdr>
        </w:div>
        <w:div w:id="905803079">
          <w:marLeft w:val="0"/>
          <w:marRight w:val="0"/>
          <w:marTop w:val="0"/>
          <w:marBottom w:val="0"/>
          <w:divBdr>
            <w:top w:val="none" w:sz="0" w:space="0" w:color="auto"/>
            <w:left w:val="none" w:sz="0" w:space="0" w:color="auto"/>
            <w:bottom w:val="none" w:sz="0" w:space="0" w:color="auto"/>
            <w:right w:val="none" w:sz="0" w:space="0" w:color="auto"/>
          </w:divBdr>
        </w:div>
        <w:div w:id="975986805">
          <w:marLeft w:val="0"/>
          <w:marRight w:val="0"/>
          <w:marTop w:val="0"/>
          <w:marBottom w:val="0"/>
          <w:divBdr>
            <w:top w:val="none" w:sz="0" w:space="0" w:color="auto"/>
            <w:left w:val="none" w:sz="0" w:space="0" w:color="auto"/>
            <w:bottom w:val="none" w:sz="0" w:space="0" w:color="auto"/>
            <w:right w:val="none" w:sz="0" w:space="0" w:color="auto"/>
          </w:divBdr>
        </w:div>
        <w:div w:id="1063017504">
          <w:marLeft w:val="0"/>
          <w:marRight w:val="0"/>
          <w:marTop w:val="0"/>
          <w:marBottom w:val="0"/>
          <w:divBdr>
            <w:top w:val="none" w:sz="0" w:space="0" w:color="auto"/>
            <w:left w:val="none" w:sz="0" w:space="0" w:color="auto"/>
            <w:bottom w:val="none" w:sz="0" w:space="0" w:color="auto"/>
            <w:right w:val="none" w:sz="0" w:space="0" w:color="auto"/>
          </w:divBdr>
        </w:div>
        <w:div w:id="1130126212">
          <w:marLeft w:val="0"/>
          <w:marRight w:val="0"/>
          <w:marTop w:val="0"/>
          <w:marBottom w:val="0"/>
          <w:divBdr>
            <w:top w:val="none" w:sz="0" w:space="0" w:color="auto"/>
            <w:left w:val="none" w:sz="0" w:space="0" w:color="auto"/>
            <w:bottom w:val="none" w:sz="0" w:space="0" w:color="auto"/>
            <w:right w:val="none" w:sz="0" w:space="0" w:color="auto"/>
          </w:divBdr>
        </w:div>
        <w:div w:id="1232229696">
          <w:marLeft w:val="0"/>
          <w:marRight w:val="0"/>
          <w:marTop w:val="0"/>
          <w:marBottom w:val="0"/>
          <w:divBdr>
            <w:top w:val="none" w:sz="0" w:space="0" w:color="auto"/>
            <w:left w:val="none" w:sz="0" w:space="0" w:color="auto"/>
            <w:bottom w:val="none" w:sz="0" w:space="0" w:color="auto"/>
            <w:right w:val="none" w:sz="0" w:space="0" w:color="auto"/>
          </w:divBdr>
        </w:div>
        <w:div w:id="1302727868">
          <w:marLeft w:val="0"/>
          <w:marRight w:val="0"/>
          <w:marTop w:val="0"/>
          <w:marBottom w:val="0"/>
          <w:divBdr>
            <w:top w:val="none" w:sz="0" w:space="0" w:color="auto"/>
            <w:left w:val="none" w:sz="0" w:space="0" w:color="auto"/>
            <w:bottom w:val="none" w:sz="0" w:space="0" w:color="auto"/>
            <w:right w:val="none" w:sz="0" w:space="0" w:color="auto"/>
          </w:divBdr>
        </w:div>
        <w:div w:id="1377242304">
          <w:marLeft w:val="0"/>
          <w:marRight w:val="0"/>
          <w:marTop w:val="0"/>
          <w:marBottom w:val="0"/>
          <w:divBdr>
            <w:top w:val="none" w:sz="0" w:space="0" w:color="auto"/>
            <w:left w:val="none" w:sz="0" w:space="0" w:color="auto"/>
            <w:bottom w:val="none" w:sz="0" w:space="0" w:color="auto"/>
            <w:right w:val="none" w:sz="0" w:space="0" w:color="auto"/>
          </w:divBdr>
        </w:div>
        <w:div w:id="1831293589">
          <w:marLeft w:val="0"/>
          <w:marRight w:val="0"/>
          <w:marTop w:val="0"/>
          <w:marBottom w:val="0"/>
          <w:divBdr>
            <w:top w:val="none" w:sz="0" w:space="0" w:color="auto"/>
            <w:left w:val="none" w:sz="0" w:space="0" w:color="auto"/>
            <w:bottom w:val="none" w:sz="0" w:space="0" w:color="auto"/>
            <w:right w:val="none" w:sz="0" w:space="0" w:color="auto"/>
          </w:divBdr>
        </w:div>
        <w:div w:id="1977489253">
          <w:marLeft w:val="0"/>
          <w:marRight w:val="0"/>
          <w:marTop w:val="0"/>
          <w:marBottom w:val="0"/>
          <w:divBdr>
            <w:top w:val="none" w:sz="0" w:space="0" w:color="auto"/>
            <w:left w:val="none" w:sz="0" w:space="0" w:color="auto"/>
            <w:bottom w:val="none" w:sz="0" w:space="0" w:color="auto"/>
            <w:right w:val="none" w:sz="0" w:space="0" w:color="auto"/>
          </w:divBdr>
        </w:div>
      </w:divsChild>
    </w:div>
    <w:div w:id="679506235">
      <w:bodyDiv w:val="1"/>
      <w:marLeft w:val="0"/>
      <w:marRight w:val="0"/>
      <w:marTop w:val="0"/>
      <w:marBottom w:val="0"/>
      <w:divBdr>
        <w:top w:val="none" w:sz="0" w:space="0" w:color="auto"/>
        <w:left w:val="none" w:sz="0" w:space="0" w:color="auto"/>
        <w:bottom w:val="none" w:sz="0" w:space="0" w:color="auto"/>
        <w:right w:val="none" w:sz="0" w:space="0" w:color="auto"/>
      </w:divBdr>
      <w:divsChild>
        <w:div w:id="122307688">
          <w:marLeft w:val="0"/>
          <w:marRight w:val="0"/>
          <w:marTop w:val="0"/>
          <w:marBottom w:val="0"/>
          <w:divBdr>
            <w:top w:val="none" w:sz="0" w:space="0" w:color="auto"/>
            <w:left w:val="none" w:sz="0" w:space="0" w:color="auto"/>
            <w:bottom w:val="none" w:sz="0" w:space="0" w:color="auto"/>
            <w:right w:val="none" w:sz="0" w:space="0" w:color="auto"/>
          </w:divBdr>
        </w:div>
        <w:div w:id="192307792">
          <w:marLeft w:val="0"/>
          <w:marRight w:val="0"/>
          <w:marTop w:val="0"/>
          <w:marBottom w:val="0"/>
          <w:divBdr>
            <w:top w:val="none" w:sz="0" w:space="0" w:color="auto"/>
            <w:left w:val="none" w:sz="0" w:space="0" w:color="auto"/>
            <w:bottom w:val="none" w:sz="0" w:space="0" w:color="auto"/>
            <w:right w:val="none" w:sz="0" w:space="0" w:color="auto"/>
          </w:divBdr>
        </w:div>
        <w:div w:id="196704543">
          <w:marLeft w:val="0"/>
          <w:marRight w:val="0"/>
          <w:marTop w:val="0"/>
          <w:marBottom w:val="0"/>
          <w:divBdr>
            <w:top w:val="none" w:sz="0" w:space="0" w:color="auto"/>
            <w:left w:val="none" w:sz="0" w:space="0" w:color="auto"/>
            <w:bottom w:val="none" w:sz="0" w:space="0" w:color="auto"/>
            <w:right w:val="none" w:sz="0" w:space="0" w:color="auto"/>
          </w:divBdr>
        </w:div>
        <w:div w:id="247692316">
          <w:marLeft w:val="0"/>
          <w:marRight w:val="0"/>
          <w:marTop w:val="0"/>
          <w:marBottom w:val="0"/>
          <w:divBdr>
            <w:top w:val="none" w:sz="0" w:space="0" w:color="auto"/>
            <w:left w:val="none" w:sz="0" w:space="0" w:color="auto"/>
            <w:bottom w:val="none" w:sz="0" w:space="0" w:color="auto"/>
            <w:right w:val="none" w:sz="0" w:space="0" w:color="auto"/>
          </w:divBdr>
        </w:div>
        <w:div w:id="501697276">
          <w:marLeft w:val="0"/>
          <w:marRight w:val="0"/>
          <w:marTop w:val="0"/>
          <w:marBottom w:val="0"/>
          <w:divBdr>
            <w:top w:val="none" w:sz="0" w:space="0" w:color="auto"/>
            <w:left w:val="none" w:sz="0" w:space="0" w:color="auto"/>
            <w:bottom w:val="none" w:sz="0" w:space="0" w:color="auto"/>
            <w:right w:val="none" w:sz="0" w:space="0" w:color="auto"/>
          </w:divBdr>
        </w:div>
        <w:div w:id="587731298">
          <w:marLeft w:val="0"/>
          <w:marRight w:val="0"/>
          <w:marTop w:val="0"/>
          <w:marBottom w:val="0"/>
          <w:divBdr>
            <w:top w:val="none" w:sz="0" w:space="0" w:color="auto"/>
            <w:left w:val="none" w:sz="0" w:space="0" w:color="auto"/>
            <w:bottom w:val="none" w:sz="0" w:space="0" w:color="auto"/>
            <w:right w:val="none" w:sz="0" w:space="0" w:color="auto"/>
          </w:divBdr>
        </w:div>
        <w:div w:id="660701096">
          <w:marLeft w:val="0"/>
          <w:marRight w:val="0"/>
          <w:marTop w:val="0"/>
          <w:marBottom w:val="0"/>
          <w:divBdr>
            <w:top w:val="none" w:sz="0" w:space="0" w:color="auto"/>
            <w:left w:val="none" w:sz="0" w:space="0" w:color="auto"/>
            <w:bottom w:val="none" w:sz="0" w:space="0" w:color="auto"/>
            <w:right w:val="none" w:sz="0" w:space="0" w:color="auto"/>
          </w:divBdr>
        </w:div>
        <w:div w:id="873545438">
          <w:marLeft w:val="0"/>
          <w:marRight w:val="0"/>
          <w:marTop w:val="0"/>
          <w:marBottom w:val="0"/>
          <w:divBdr>
            <w:top w:val="none" w:sz="0" w:space="0" w:color="auto"/>
            <w:left w:val="none" w:sz="0" w:space="0" w:color="auto"/>
            <w:bottom w:val="none" w:sz="0" w:space="0" w:color="auto"/>
            <w:right w:val="none" w:sz="0" w:space="0" w:color="auto"/>
          </w:divBdr>
        </w:div>
        <w:div w:id="1112162711">
          <w:marLeft w:val="0"/>
          <w:marRight w:val="0"/>
          <w:marTop w:val="0"/>
          <w:marBottom w:val="0"/>
          <w:divBdr>
            <w:top w:val="none" w:sz="0" w:space="0" w:color="auto"/>
            <w:left w:val="none" w:sz="0" w:space="0" w:color="auto"/>
            <w:bottom w:val="none" w:sz="0" w:space="0" w:color="auto"/>
            <w:right w:val="none" w:sz="0" w:space="0" w:color="auto"/>
          </w:divBdr>
        </w:div>
        <w:div w:id="1225290013">
          <w:marLeft w:val="0"/>
          <w:marRight w:val="0"/>
          <w:marTop w:val="0"/>
          <w:marBottom w:val="0"/>
          <w:divBdr>
            <w:top w:val="none" w:sz="0" w:space="0" w:color="auto"/>
            <w:left w:val="none" w:sz="0" w:space="0" w:color="auto"/>
            <w:bottom w:val="none" w:sz="0" w:space="0" w:color="auto"/>
            <w:right w:val="none" w:sz="0" w:space="0" w:color="auto"/>
          </w:divBdr>
        </w:div>
        <w:div w:id="1317143763">
          <w:marLeft w:val="0"/>
          <w:marRight w:val="0"/>
          <w:marTop w:val="0"/>
          <w:marBottom w:val="0"/>
          <w:divBdr>
            <w:top w:val="none" w:sz="0" w:space="0" w:color="auto"/>
            <w:left w:val="none" w:sz="0" w:space="0" w:color="auto"/>
            <w:bottom w:val="none" w:sz="0" w:space="0" w:color="auto"/>
            <w:right w:val="none" w:sz="0" w:space="0" w:color="auto"/>
          </w:divBdr>
        </w:div>
        <w:div w:id="1357657603">
          <w:marLeft w:val="0"/>
          <w:marRight w:val="0"/>
          <w:marTop w:val="0"/>
          <w:marBottom w:val="0"/>
          <w:divBdr>
            <w:top w:val="none" w:sz="0" w:space="0" w:color="auto"/>
            <w:left w:val="none" w:sz="0" w:space="0" w:color="auto"/>
            <w:bottom w:val="none" w:sz="0" w:space="0" w:color="auto"/>
            <w:right w:val="none" w:sz="0" w:space="0" w:color="auto"/>
          </w:divBdr>
        </w:div>
        <w:div w:id="1690135931">
          <w:marLeft w:val="0"/>
          <w:marRight w:val="0"/>
          <w:marTop w:val="0"/>
          <w:marBottom w:val="0"/>
          <w:divBdr>
            <w:top w:val="none" w:sz="0" w:space="0" w:color="auto"/>
            <w:left w:val="none" w:sz="0" w:space="0" w:color="auto"/>
            <w:bottom w:val="none" w:sz="0" w:space="0" w:color="auto"/>
            <w:right w:val="none" w:sz="0" w:space="0" w:color="auto"/>
          </w:divBdr>
        </w:div>
        <w:div w:id="1765493434">
          <w:marLeft w:val="0"/>
          <w:marRight w:val="0"/>
          <w:marTop w:val="0"/>
          <w:marBottom w:val="0"/>
          <w:divBdr>
            <w:top w:val="none" w:sz="0" w:space="0" w:color="auto"/>
            <w:left w:val="none" w:sz="0" w:space="0" w:color="auto"/>
            <w:bottom w:val="none" w:sz="0" w:space="0" w:color="auto"/>
            <w:right w:val="none" w:sz="0" w:space="0" w:color="auto"/>
          </w:divBdr>
        </w:div>
        <w:div w:id="1871600750">
          <w:marLeft w:val="0"/>
          <w:marRight w:val="0"/>
          <w:marTop w:val="0"/>
          <w:marBottom w:val="0"/>
          <w:divBdr>
            <w:top w:val="none" w:sz="0" w:space="0" w:color="auto"/>
            <w:left w:val="none" w:sz="0" w:space="0" w:color="auto"/>
            <w:bottom w:val="none" w:sz="0" w:space="0" w:color="auto"/>
            <w:right w:val="none" w:sz="0" w:space="0" w:color="auto"/>
          </w:divBdr>
        </w:div>
        <w:div w:id="1971788160">
          <w:marLeft w:val="0"/>
          <w:marRight w:val="0"/>
          <w:marTop w:val="0"/>
          <w:marBottom w:val="0"/>
          <w:divBdr>
            <w:top w:val="none" w:sz="0" w:space="0" w:color="auto"/>
            <w:left w:val="none" w:sz="0" w:space="0" w:color="auto"/>
            <w:bottom w:val="none" w:sz="0" w:space="0" w:color="auto"/>
            <w:right w:val="none" w:sz="0" w:space="0" w:color="auto"/>
          </w:divBdr>
        </w:div>
        <w:div w:id="1972592937">
          <w:marLeft w:val="0"/>
          <w:marRight w:val="0"/>
          <w:marTop w:val="0"/>
          <w:marBottom w:val="0"/>
          <w:divBdr>
            <w:top w:val="none" w:sz="0" w:space="0" w:color="auto"/>
            <w:left w:val="none" w:sz="0" w:space="0" w:color="auto"/>
            <w:bottom w:val="none" w:sz="0" w:space="0" w:color="auto"/>
            <w:right w:val="none" w:sz="0" w:space="0" w:color="auto"/>
          </w:divBdr>
        </w:div>
        <w:div w:id="1978995317">
          <w:marLeft w:val="0"/>
          <w:marRight w:val="0"/>
          <w:marTop w:val="0"/>
          <w:marBottom w:val="0"/>
          <w:divBdr>
            <w:top w:val="none" w:sz="0" w:space="0" w:color="auto"/>
            <w:left w:val="none" w:sz="0" w:space="0" w:color="auto"/>
            <w:bottom w:val="none" w:sz="0" w:space="0" w:color="auto"/>
            <w:right w:val="none" w:sz="0" w:space="0" w:color="auto"/>
          </w:divBdr>
        </w:div>
        <w:div w:id="2055544130">
          <w:marLeft w:val="0"/>
          <w:marRight w:val="0"/>
          <w:marTop w:val="0"/>
          <w:marBottom w:val="0"/>
          <w:divBdr>
            <w:top w:val="none" w:sz="0" w:space="0" w:color="auto"/>
            <w:left w:val="none" w:sz="0" w:space="0" w:color="auto"/>
            <w:bottom w:val="none" w:sz="0" w:space="0" w:color="auto"/>
            <w:right w:val="none" w:sz="0" w:space="0" w:color="auto"/>
          </w:divBdr>
        </w:div>
      </w:divsChild>
    </w:div>
    <w:div w:id="699160028">
      <w:bodyDiv w:val="1"/>
      <w:marLeft w:val="0"/>
      <w:marRight w:val="0"/>
      <w:marTop w:val="0"/>
      <w:marBottom w:val="0"/>
      <w:divBdr>
        <w:top w:val="none" w:sz="0" w:space="0" w:color="auto"/>
        <w:left w:val="none" w:sz="0" w:space="0" w:color="auto"/>
        <w:bottom w:val="none" w:sz="0" w:space="0" w:color="auto"/>
        <w:right w:val="none" w:sz="0" w:space="0" w:color="auto"/>
      </w:divBdr>
    </w:div>
    <w:div w:id="819539299">
      <w:bodyDiv w:val="1"/>
      <w:marLeft w:val="0"/>
      <w:marRight w:val="0"/>
      <w:marTop w:val="0"/>
      <w:marBottom w:val="0"/>
      <w:divBdr>
        <w:top w:val="none" w:sz="0" w:space="0" w:color="auto"/>
        <w:left w:val="none" w:sz="0" w:space="0" w:color="auto"/>
        <w:bottom w:val="none" w:sz="0" w:space="0" w:color="auto"/>
        <w:right w:val="none" w:sz="0" w:space="0" w:color="auto"/>
      </w:divBdr>
      <w:divsChild>
        <w:div w:id="867184542">
          <w:marLeft w:val="0"/>
          <w:marRight w:val="0"/>
          <w:marTop w:val="0"/>
          <w:marBottom w:val="0"/>
          <w:divBdr>
            <w:top w:val="none" w:sz="0" w:space="0" w:color="auto"/>
            <w:left w:val="none" w:sz="0" w:space="0" w:color="auto"/>
            <w:bottom w:val="none" w:sz="0" w:space="0" w:color="auto"/>
            <w:right w:val="none" w:sz="0" w:space="0" w:color="auto"/>
          </w:divBdr>
        </w:div>
        <w:div w:id="1393115714">
          <w:marLeft w:val="0"/>
          <w:marRight w:val="0"/>
          <w:marTop w:val="0"/>
          <w:marBottom w:val="0"/>
          <w:divBdr>
            <w:top w:val="none" w:sz="0" w:space="0" w:color="auto"/>
            <w:left w:val="none" w:sz="0" w:space="0" w:color="auto"/>
            <w:bottom w:val="none" w:sz="0" w:space="0" w:color="auto"/>
            <w:right w:val="none" w:sz="0" w:space="0" w:color="auto"/>
          </w:divBdr>
        </w:div>
        <w:div w:id="2130126819">
          <w:marLeft w:val="0"/>
          <w:marRight w:val="0"/>
          <w:marTop w:val="0"/>
          <w:marBottom w:val="0"/>
          <w:divBdr>
            <w:top w:val="none" w:sz="0" w:space="0" w:color="auto"/>
            <w:left w:val="none" w:sz="0" w:space="0" w:color="auto"/>
            <w:bottom w:val="none" w:sz="0" w:space="0" w:color="auto"/>
            <w:right w:val="none" w:sz="0" w:space="0" w:color="auto"/>
          </w:divBdr>
        </w:div>
      </w:divsChild>
    </w:div>
    <w:div w:id="878737265">
      <w:bodyDiv w:val="1"/>
      <w:marLeft w:val="0"/>
      <w:marRight w:val="0"/>
      <w:marTop w:val="0"/>
      <w:marBottom w:val="0"/>
      <w:divBdr>
        <w:top w:val="none" w:sz="0" w:space="0" w:color="auto"/>
        <w:left w:val="none" w:sz="0" w:space="0" w:color="auto"/>
        <w:bottom w:val="none" w:sz="0" w:space="0" w:color="auto"/>
        <w:right w:val="none" w:sz="0" w:space="0" w:color="auto"/>
      </w:divBdr>
      <w:divsChild>
        <w:div w:id="26759343">
          <w:marLeft w:val="0"/>
          <w:marRight w:val="0"/>
          <w:marTop w:val="0"/>
          <w:marBottom w:val="0"/>
          <w:divBdr>
            <w:top w:val="none" w:sz="0" w:space="0" w:color="auto"/>
            <w:left w:val="none" w:sz="0" w:space="0" w:color="auto"/>
            <w:bottom w:val="none" w:sz="0" w:space="0" w:color="auto"/>
            <w:right w:val="none" w:sz="0" w:space="0" w:color="auto"/>
          </w:divBdr>
        </w:div>
        <w:div w:id="62026358">
          <w:marLeft w:val="0"/>
          <w:marRight w:val="0"/>
          <w:marTop w:val="0"/>
          <w:marBottom w:val="0"/>
          <w:divBdr>
            <w:top w:val="none" w:sz="0" w:space="0" w:color="auto"/>
            <w:left w:val="none" w:sz="0" w:space="0" w:color="auto"/>
            <w:bottom w:val="none" w:sz="0" w:space="0" w:color="auto"/>
            <w:right w:val="none" w:sz="0" w:space="0" w:color="auto"/>
          </w:divBdr>
        </w:div>
        <w:div w:id="179517646">
          <w:marLeft w:val="0"/>
          <w:marRight w:val="0"/>
          <w:marTop w:val="0"/>
          <w:marBottom w:val="0"/>
          <w:divBdr>
            <w:top w:val="none" w:sz="0" w:space="0" w:color="auto"/>
            <w:left w:val="none" w:sz="0" w:space="0" w:color="auto"/>
            <w:bottom w:val="none" w:sz="0" w:space="0" w:color="auto"/>
            <w:right w:val="none" w:sz="0" w:space="0" w:color="auto"/>
          </w:divBdr>
        </w:div>
        <w:div w:id="190655845">
          <w:marLeft w:val="0"/>
          <w:marRight w:val="0"/>
          <w:marTop w:val="0"/>
          <w:marBottom w:val="0"/>
          <w:divBdr>
            <w:top w:val="none" w:sz="0" w:space="0" w:color="auto"/>
            <w:left w:val="none" w:sz="0" w:space="0" w:color="auto"/>
            <w:bottom w:val="none" w:sz="0" w:space="0" w:color="auto"/>
            <w:right w:val="none" w:sz="0" w:space="0" w:color="auto"/>
          </w:divBdr>
        </w:div>
        <w:div w:id="247227130">
          <w:marLeft w:val="0"/>
          <w:marRight w:val="0"/>
          <w:marTop w:val="0"/>
          <w:marBottom w:val="0"/>
          <w:divBdr>
            <w:top w:val="none" w:sz="0" w:space="0" w:color="auto"/>
            <w:left w:val="none" w:sz="0" w:space="0" w:color="auto"/>
            <w:bottom w:val="none" w:sz="0" w:space="0" w:color="auto"/>
            <w:right w:val="none" w:sz="0" w:space="0" w:color="auto"/>
          </w:divBdr>
        </w:div>
        <w:div w:id="350498885">
          <w:marLeft w:val="0"/>
          <w:marRight w:val="0"/>
          <w:marTop w:val="0"/>
          <w:marBottom w:val="0"/>
          <w:divBdr>
            <w:top w:val="none" w:sz="0" w:space="0" w:color="auto"/>
            <w:left w:val="none" w:sz="0" w:space="0" w:color="auto"/>
            <w:bottom w:val="none" w:sz="0" w:space="0" w:color="auto"/>
            <w:right w:val="none" w:sz="0" w:space="0" w:color="auto"/>
          </w:divBdr>
        </w:div>
        <w:div w:id="631520454">
          <w:marLeft w:val="0"/>
          <w:marRight w:val="0"/>
          <w:marTop w:val="0"/>
          <w:marBottom w:val="0"/>
          <w:divBdr>
            <w:top w:val="none" w:sz="0" w:space="0" w:color="auto"/>
            <w:left w:val="none" w:sz="0" w:space="0" w:color="auto"/>
            <w:bottom w:val="none" w:sz="0" w:space="0" w:color="auto"/>
            <w:right w:val="none" w:sz="0" w:space="0" w:color="auto"/>
          </w:divBdr>
        </w:div>
        <w:div w:id="668871871">
          <w:marLeft w:val="0"/>
          <w:marRight w:val="0"/>
          <w:marTop w:val="0"/>
          <w:marBottom w:val="0"/>
          <w:divBdr>
            <w:top w:val="none" w:sz="0" w:space="0" w:color="auto"/>
            <w:left w:val="none" w:sz="0" w:space="0" w:color="auto"/>
            <w:bottom w:val="none" w:sz="0" w:space="0" w:color="auto"/>
            <w:right w:val="none" w:sz="0" w:space="0" w:color="auto"/>
          </w:divBdr>
        </w:div>
        <w:div w:id="743180987">
          <w:marLeft w:val="0"/>
          <w:marRight w:val="0"/>
          <w:marTop w:val="0"/>
          <w:marBottom w:val="0"/>
          <w:divBdr>
            <w:top w:val="none" w:sz="0" w:space="0" w:color="auto"/>
            <w:left w:val="none" w:sz="0" w:space="0" w:color="auto"/>
            <w:bottom w:val="none" w:sz="0" w:space="0" w:color="auto"/>
            <w:right w:val="none" w:sz="0" w:space="0" w:color="auto"/>
          </w:divBdr>
        </w:div>
        <w:div w:id="1010332563">
          <w:marLeft w:val="0"/>
          <w:marRight w:val="0"/>
          <w:marTop w:val="0"/>
          <w:marBottom w:val="0"/>
          <w:divBdr>
            <w:top w:val="none" w:sz="0" w:space="0" w:color="auto"/>
            <w:left w:val="none" w:sz="0" w:space="0" w:color="auto"/>
            <w:bottom w:val="none" w:sz="0" w:space="0" w:color="auto"/>
            <w:right w:val="none" w:sz="0" w:space="0" w:color="auto"/>
          </w:divBdr>
        </w:div>
        <w:div w:id="1103453687">
          <w:marLeft w:val="0"/>
          <w:marRight w:val="0"/>
          <w:marTop w:val="0"/>
          <w:marBottom w:val="0"/>
          <w:divBdr>
            <w:top w:val="none" w:sz="0" w:space="0" w:color="auto"/>
            <w:left w:val="none" w:sz="0" w:space="0" w:color="auto"/>
            <w:bottom w:val="none" w:sz="0" w:space="0" w:color="auto"/>
            <w:right w:val="none" w:sz="0" w:space="0" w:color="auto"/>
          </w:divBdr>
        </w:div>
        <w:div w:id="1194853267">
          <w:marLeft w:val="0"/>
          <w:marRight w:val="0"/>
          <w:marTop w:val="0"/>
          <w:marBottom w:val="0"/>
          <w:divBdr>
            <w:top w:val="none" w:sz="0" w:space="0" w:color="auto"/>
            <w:left w:val="none" w:sz="0" w:space="0" w:color="auto"/>
            <w:bottom w:val="none" w:sz="0" w:space="0" w:color="auto"/>
            <w:right w:val="none" w:sz="0" w:space="0" w:color="auto"/>
          </w:divBdr>
        </w:div>
        <w:div w:id="1547376162">
          <w:marLeft w:val="0"/>
          <w:marRight w:val="0"/>
          <w:marTop w:val="0"/>
          <w:marBottom w:val="0"/>
          <w:divBdr>
            <w:top w:val="none" w:sz="0" w:space="0" w:color="auto"/>
            <w:left w:val="none" w:sz="0" w:space="0" w:color="auto"/>
            <w:bottom w:val="none" w:sz="0" w:space="0" w:color="auto"/>
            <w:right w:val="none" w:sz="0" w:space="0" w:color="auto"/>
          </w:divBdr>
        </w:div>
        <w:div w:id="1633829279">
          <w:marLeft w:val="0"/>
          <w:marRight w:val="0"/>
          <w:marTop w:val="0"/>
          <w:marBottom w:val="0"/>
          <w:divBdr>
            <w:top w:val="none" w:sz="0" w:space="0" w:color="auto"/>
            <w:left w:val="none" w:sz="0" w:space="0" w:color="auto"/>
            <w:bottom w:val="none" w:sz="0" w:space="0" w:color="auto"/>
            <w:right w:val="none" w:sz="0" w:space="0" w:color="auto"/>
          </w:divBdr>
        </w:div>
        <w:div w:id="1725832046">
          <w:marLeft w:val="0"/>
          <w:marRight w:val="0"/>
          <w:marTop w:val="0"/>
          <w:marBottom w:val="0"/>
          <w:divBdr>
            <w:top w:val="none" w:sz="0" w:space="0" w:color="auto"/>
            <w:left w:val="none" w:sz="0" w:space="0" w:color="auto"/>
            <w:bottom w:val="none" w:sz="0" w:space="0" w:color="auto"/>
            <w:right w:val="none" w:sz="0" w:space="0" w:color="auto"/>
          </w:divBdr>
        </w:div>
        <w:div w:id="1764107165">
          <w:marLeft w:val="0"/>
          <w:marRight w:val="0"/>
          <w:marTop w:val="0"/>
          <w:marBottom w:val="0"/>
          <w:divBdr>
            <w:top w:val="none" w:sz="0" w:space="0" w:color="auto"/>
            <w:left w:val="none" w:sz="0" w:space="0" w:color="auto"/>
            <w:bottom w:val="none" w:sz="0" w:space="0" w:color="auto"/>
            <w:right w:val="none" w:sz="0" w:space="0" w:color="auto"/>
          </w:divBdr>
        </w:div>
        <w:div w:id="1916547836">
          <w:marLeft w:val="0"/>
          <w:marRight w:val="0"/>
          <w:marTop w:val="0"/>
          <w:marBottom w:val="0"/>
          <w:divBdr>
            <w:top w:val="none" w:sz="0" w:space="0" w:color="auto"/>
            <w:left w:val="none" w:sz="0" w:space="0" w:color="auto"/>
            <w:bottom w:val="none" w:sz="0" w:space="0" w:color="auto"/>
            <w:right w:val="none" w:sz="0" w:space="0" w:color="auto"/>
          </w:divBdr>
        </w:div>
        <w:div w:id="2098357952">
          <w:marLeft w:val="0"/>
          <w:marRight w:val="0"/>
          <w:marTop w:val="0"/>
          <w:marBottom w:val="0"/>
          <w:divBdr>
            <w:top w:val="none" w:sz="0" w:space="0" w:color="auto"/>
            <w:left w:val="none" w:sz="0" w:space="0" w:color="auto"/>
            <w:bottom w:val="none" w:sz="0" w:space="0" w:color="auto"/>
            <w:right w:val="none" w:sz="0" w:space="0" w:color="auto"/>
          </w:divBdr>
        </w:div>
        <w:div w:id="2111853701">
          <w:marLeft w:val="0"/>
          <w:marRight w:val="0"/>
          <w:marTop w:val="0"/>
          <w:marBottom w:val="0"/>
          <w:divBdr>
            <w:top w:val="none" w:sz="0" w:space="0" w:color="auto"/>
            <w:left w:val="none" w:sz="0" w:space="0" w:color="auto"/>
            <w:bottom w:val="none" w:sz="0" w:space="0" w:color="auto"/>
            <w:right w:val="none" w:sz="0" w:space="0" w:color="auto"/>
          </w:divBdr>
        </w:div>
      </w:divsChild>
    </w:div>
    <w:div w:id="884949178">
      <w:bodyDiv w:val="1"/>
      <w:marLeft w:val="0"/>
      <w:marRight w:val="0"/>
      <w:marTop w:val="0"/>
      <w:marBottom w:val="0"/>
      <w:divBdr>
        <w:top w:val="none" w:sz="0" w:space="0" w:color="auto"/>
        <w:left w:val="none" w:sz="0" w:space="0" w:color="auto"/>
        <w:bottom w:val="none" w:sz="0" w:space="0" w:color="auto"/>
        <w:right w:val="none" w:sz="0" w:space="0" w:color="auto"/>
      </w:divBdr>
      <w:divsChild>
        <w:div w:id="412505829">
          <w:marLeft w:val="0"/>
          <w:marRight w:val="0"/>
          <w:marTop w:val="0"/>
          <w:marBottom w:val="0"/>
          <w:divBdr>
            <w:top w:val="none" w:sz="0" w:space="0" w:color="auto"/>
            <w:left w:val="none" w:sz="0" w:space="0" w:color="auto"/>
            <w:bottom w:val="none" w:sz="0" w:space="0" w:color="auto"/>
            <w:right w:val="none" w:sz="0" w:space="0" w:color="auto"/>
          </w:divBdr>
        </w:div>
        <w:div w:id="468789467">
          <w:marLeft w:val="0"/>
          <w:marRight w:val="0"/>
          <w:marTop w:val="0"/>
          <w:marBottom w:val="0"/>
          <w:divBdr>
            <w:top w:val="none" w:sz="0" w:space="0" w:color="auto"/>
            <w:left w:val="none" w:sz="0" w:space="0" w:color="auto"/>
            <w:bottom w:val="none" w:sz="0" w:space="0" w:color="auto"/>
            <w:right w:val="none" w:sz="0" w:space="0" w:color="auto"/>
          </w:divBdr>
        </w:div>
        <w:div w:id="556478198">
          <w:marLeft w:val="0"/>
          <w:marRight w:val="0"/>
          <w:marTop w:val="0"/>
          <w:marBottom w:val="0"/>
          <w:divBdr>
            <w:top w:val="none" w:sz="0" w:space="0" w:color="auto"/>
            <w:left w:val="none" w:sz="0" w:space="0" w:color="auto"/>
            <w:bottom w:val="none" w:sz="0" w:space="0" w:color="auto"/>
            <w:right w:val="none" w:sz="0" w:space="0" w:color="auto"/>
          </w:divBdr>
        </w:div>
        <w:div w:id="678578444">
          <w:marLeft w:val="0"/>
          <w:marRight w:val="0"/>
          <w:marTop w:val="0"/>
          <w:marBottom w:val="0"/>
          <w:divBdr>
            <w:top w:val="none" w:sz="0" w:space="0" w:color="auto"/>
            <w:left w:val="none" w:sz="0" w:space="0" w:color="auto"/>
            <w:bottom w:val="none" w:sz="0" w:space="0" w:color="auto"/>
            <w:right w:val="none" w:sz="0" w:space="0" w:color="auto"/>
          </w:divBdr>
        </w:div>
        <w:div w:id="969282611">
          <w:marLeft w:val="0"/>
          <w:marRight w:val="0"/>
          <w:marTop w:val="0"/>
          <w:marBottom w:val="0"/>
          <w:divBdr>
            <w:top w:val="none" w:sz="0" w:space="0" w:color="auto"/>
            <w:left w:val="none" w:sz="0" w:space="0" w:color="auto"/>
            <w:bottom w:val="none" w:sz="0" w:space="0" w:color="auto"/>
            <w:right w:val="none" w:sz="0" w:space="0" w:color="auto"/>
          </w:divBdr>
        </w:div>
        <w:div w:id="1073703674">
          <w:marLeft w:val="0"/>
          <w:marRight w:val="0"/>
          <w:marTop w:val="0"/>
          <w:marBottom w:val="0"/>
          <w:divBdr>
            <w:top w:val="none" w:sz="0" w:space="0" w:color="auto"/>
            <w:left w:val="none" w:sz="0" w:space="0" w:color="auto"/>
            <w:bottom w:val="none" w:sz="0" w:space="0" w:color="auto"/>
            <w:right w:val="none" w:sz="0" w:space="0" w:color="auto"/>
          </w:divBdr>
        </w:div>
        <w:div w:id="1529027830">
          <w:marLeft w:val="0"/>
          <w:marRight w:val="0"/>
          <w:marTop w:val="0"/>
          <w:marBottom w:val="0"/>
          <w:divBdr>
            <w:top w:val="none" w:sz="0" w:space="0" w:color="auto"/>
            <w:left w:val="none" w:sz="0" w:space="0" w:color="auto"/>
            <w:bottom w:val="none" w:sz="0" w:space="0" w:color="auto"/>
            <w:right w:val="none" w:sz="0" w:space="0" w:color="auto"/>
          </w:divBdr>
        </w:div>
        <w:div w:id="1651867434">
          <w:marLeft w:val="0"/>
          <w:marRight w:val="0"/>
          <w:marTop w:val="0"/>
          <w:marBottom w:val="0"/>
          <w:divBdr>
            <w:top w:val="none" w:sz="0" w:space="0" w:color="auto"/>
            <w:left w:val="none" w:sz="0" w:space="0" w:color="auto"/>
            <w:bottom w:val="none" w:sz="0" w:space="0" w:color="auto"/>
            <w:right w:val="none" w:sz="0" w:space="0" w:color="auto"/>
          </w:divBdr>
        </w:div>
        <w:div w:id="1783301045">
          <w:marLeft w:val="0"/>
          <w:marRight w:val="0"/>
          <w:marTop w:val="0"/>
          <w:marBottom w:val="0"/>
          <w:divBdr>
            <w:top w:val="none" w:sz="0" w:space="0" w:color="auto"/>
            <w:left w:val="none" w:sz="0" w:space="0" w:color="auto"/>
            <w:bottom w:val="none" w:sz="0" w:space="0" w:color="auto"/>
            <w:right w:val="none" w:sz="0" w:space="0" w:color="auto"/>
          </w:divBdr>
        </w:div>
      </w:divsChild>
    </w:div>
    <w:div w:id="905452092">
      <w:bodyDiv w:val="1"/>
      <w:marLeft w:val="0"/>
      <w:marRight w:val="0"/>
      <w:marTop w:val="0"/>
      <w:marBottom w:val="0"/>
      <w:divBdr>
        <w:top w:val="none" w:sz="0" w:space="0" w:color="auto"/>
        <w:left w:val="none" w:sz="0" w:space="0" w:color="auto"/>
        <w:bottom w:val="none" w:sz="0" w:space="0" w:color="auto"/>
        <w:right w:val="none" w:sz="0" w:space="0" w:color="auto"/>
      </w:divBdr>
      <w:divsChild>
        <w:div w:id="123427922">
          <w:marLeft w:val="0"/>
          <w:marRight w:val="0"/>
          <w:marTop w:val="0"/>
          <w:marBottom w:val="0"/>
          <w:divBdr>
            <w:top w:val="none" w:sz="0" w:space="0" w:color="auto"/>
            <w:left w:val="none" w:sz="0" w:space="0" w:color="auto"/>
            <w:bottom w:val="none" w:sz="0" w:space="0" w:color="auto"/>
            <w:right w:val="none" w:sz="0" w:space="0" w:color="auto"/>
          </w:divBdr>
        </w:div>
        <w:div w:id="224532844">
          <w:marLeft w:val="0"/>
          <w:marRight w:val="0"/>
          <w:marTop w:val="0"/>
          <w:marBottom w:val="0"/>
          <w:divBdr>
            <w:top w:val="none" w:sz="0" w:space="0" w:color="auto"/>
            <w:left w:val="none" w:sz="0" w:space="0" w:color="auto"/>
            <w:bottom w:val="none" w:sz="0" w:space="0" w:color="auto"/>
            <w:right w:val="none" w:sz="0" w:space="0" w:color="auto"/>
          </w:divBdr>
        </w:div>
        <w:div w:id="350423205">
          <w:marLeft w:val="0"/>
          <w:marRight w:val="0"/>
          <w:marTop w:val="0"/>
          <w:marBottom w:val="0"/>
          <w:divBdr>
            <w:top w:val="none" w:sz="0" w:space="0" w:color="auto"/>
            <w:left w:val="none" w:sz="0" w:space="0" w:color="auto"/>
            <w:bottom w:val="none" w:sz="0" w:space="0" w:color="auto"/>
            <w:right w:val="none" w:sz="0" w:space="0" w:color="auto"/>
          </w:divBdr>
        </w:div>
        <w:div w:id="545946800">
          <w:marLeft w:val="0"/>
          <w:marRight w:val="0"/>
          <w:marTop w:val="0"/>
          <w:marBottom w:val="0"/>
          <w:divBdr>
            <w:top w:val="none" w:sz="0" w:space="0" w:color="auto"/>
            <w:left w:val="none" w:sz="0" w:space="0" w:color="auto"/>
            <w:bottom w:val="none" w:sz="0" w:space="0" w:color="auto"/>
            <w:right w:val="none" w:sz="0" w:space="0" w:color="auto"/>
          </w:divBdr>
        </w:div>
        <w:div w:id="709767115">
          <w:marLeft w:val="0"/>
          <w:marRight w:val="0"/>
          <w:marTop w:val="0"/>
          <w:marBottom w:val="0"/>
          <w:divBdr>
            <w:top w:val="none" w:sz="0" w:space="0" w:color="auto"/>
            <w:left w:val="none" w:sz="0" w:space="0" w:color="auto"/>
            <w:bottom w:val="none" w:sz="0" w:space="0" w:color="auto"/>
            <w:right w:val="none" w:sz="0" w:space="0" w:color="auto"/>
          </w:divBdr>
        </w:div>
        <w:div w:id="875626562">
          <w:marLeft w:val="0"/>
          <w:marRight w:val="0"/>
          <w:marTop w:val="0"/>
          <w:marBottom w:val="0"/>
          <w:divBdr>
            <w:top w:val="none" w:sz="0" w:space="0" w:color="auto"/>
            <w:left w:val="none" w:sz="0" w:space="0" w:color="auto"/>
            <w:bottom w:val="none" w:sz="0" w:space="0" w:color="auto"/>
            <w:right w:val="none" w:sz="0" w:space="0" w:color="auto"/>
          </w:divBdr>
        </w:div>
        <w:div w:id="927615745">
          <w:marLeft w:val="0"/>
          <w:marRight w:val="0"/>
          <w:marTop w:val="0"/>
          <w:marBottom w:val="0"/>
          <w:divBdr>
            <w:top w:val="none" w:sz="0" w:space="0" w:color="auto"/>
            <w:left w:val="none" w:sz="0" w:space="0" w:color="auto"/>
            <w:bottom w:val="none" w:sz="0" w:space="0" w:color="auto"/>
            <w:right w:val="none" w:sz="0" w:space="0" w:color="auto"/>
          </w:divBdr>
        </w:div>
        <w:div w:id="1086343098">
          <w:marLeft w:val="0"/>
          <w:marRight w:val="0"/>
          <w:marTop w:val="0"/>
          <w:marBottom w:val="0"/>
          <w:divBdr>
            <w:top w:val="none" w:sz="0" w:space="0" w:color="auto"/>
            <w:left w:val="none" w:sz="0" w:space="0" w:color="auto"/>
            <w:bottom w:val="none" w:sz="0" w:space="0" w:color="auto"/>
            <w:right w:val="none" w:sz="0" w:space="0" w:color="auto"/>
          </w:divBdr>
        </w:div>
        <w:div w:id="1306348620">
          <w:marLeft w:val="0"/>
          <w:marRight w:val="0"/>
          <w:marTop w:val="0"/>
          <w:marBottom w:val="0"/>
          <w:divBdr>
            <w:top w:val="none" w:sz="0" w:space="0" w:color="auto"/>
            <w:left w:val="none" w:sz="0" w:space="0" w:color="auto"/>
            <w:bottom w:val="none" w:sz="0" w:space="0" w:color="auto"/>
            <w:right w:val="none" w:sz="0" w:space="0" w:color="auto"/>
          </w:divBdr>
        </w:div>
        <w:div w:id="1568608378">
          <w:marLeft w:val="0"/>
          <w:marRight w:val="0"/>
          <w:marTop w:val="0"/>
          <w:marBottom w:val="0"/>
          <w:divBdr>
            <w:top w:val="none" w:sz="0" w:space="0" w:color="auto"/>
            <w:left w:val="none" w:sz="0" w:space="0" w:color="auto"/>
            <w:bottom w:val="none" w:sz="0" w:space="0" w:color="auto"/>
            <w:right w:val="none" w:sz="0" w:space="0" w:color="auto"/>
          </w:divBdr>
        </w:div>
        <w:div w:id="2076976962">
          <w:marLeft w:val="0"/>
          <w:marRight w:val="0"/>
          <w:marTop w:val="0"/>
          <w:marBottom w:val="0"/>
          <w:divBdr>
            <w:top w:val="none" w:sz="0" w:space="0" w:color="auto"/>
            <w:left w:val="none" w:sz="0" w:space="0" w:color="auto"/>
            <w:bottom w:val="none" w:sz="0" w:space="0" w:color="auto"/>
            <w:right w:val="none" w:sz="0" w:space="0" w:color="auto"/>
          </w:divBdr>
        </w:div>
      </w:divsChild>
    </w:div>
    <w:div w:id="911502616">
      <w:bodyDiv w:val="1"/>
      <w:marLeft w:val="0"/>
      <w:marRight w:val="0"/>
      <w:marTop w:val="0"/>
      <w:marBottom w:val="0"/>
      <w:divBdr>
        <w:top w:val="none" w:sz="0" w:space="0" w:color="auto"/>
        <w:left w:val="none" w:sz="0" w:space="0" w:color="auto"/>
        <w:bottom w:val="none" w:sz="0" w:space="0" w:color="auto"/>
        <w:right w:val="none" w:sz="0" w:space="0" w:color="auto"/>
      </w:divBdr>
    </w:div>
    <w:div w:id="948658279">
      <w:bodyDiv w:val="1"/>
      <w:marLeft w:val="0"/>
      <w:marRight w:val="0"/>
      <w:marTop w:val="0"/>
      <w:marBottom w:val="0"/>
      <w:divBdr>
        <w:top w:val="none" w:sz="0" w:space="0" w:color="auto"/>
        <w:left w:val="none" w:sz="0" w:space="0" w:color="auto"/>
        <w:bottom w:val="none" w:sz="0" w:space="0" w:color="auto"/>
        <w:right w:val="none" w:sz="0" w:space="0" w:color="auto"/>
      </w:divBdr>
    </w:div>
    <w:div w:id="952246207">
      <w:bodyDiv w:val="1"/>
      <w:marLeft w:val="0"/>
      <w:marRight w:val="0"/>
      <w:marTop w:val="0"/>
      <w:marBottom w:val="0"/>
      <w:divBdr>
        <w:top w:val="none" w:sz="0" w:space="0" w:color="auto"/>
        <w:left w:val="none" w:sz="0" w:space="0" w:color="auto"/>
        <w:bottom w:val="none" w:sz="0" w:space="0" w:color="auto"/>
        <w:right w:val="none" w:sz="0" w:space="0" w:color="auto"/>
      </w:divBdr>
      <w:divsChild>
        <w:div w:id="2133739958">
          <w:marLeft w:val="0"/>
          <w:marRight w:val="0"/>
          <w:marTop w:val="0"/>
          <w:marBottom w:val="0"/>
          <w:divBdr>
            <w:top w:val="none" w:sz="0" w:space="0" w:color="auto"/>
            <w:left w:val="none" w:sz="0" w:space="0" w:color="auto"/>
            <w:bottom w:val="none" w:sz="0" w:space="0" w:color="auto"/>
            <w:right w:val="none" w:sz="0" w:space="0" w:color="auto"/>
          </w:divBdr>
          <w:divsChild>
            <w:div w:id="1515878652">
              <w:marLeft w:val="0"/>
              <w:marRight w:val="0"/>
              <w:marTop w:val="0"/>
              <w:marBottom w:val="0"/>
              <w:divBdr>
                <w:top w:val="none" w:sz="0" w:space="0" w:color="C0C0C0"/>
                <w:left w:val="none" w:sz="0" w:space="0" w:color="C0C0C0"/>
                <w:bottom w:val="none" w:sz="0" w:space="0" w:color="C0C0C0"/>
                <w:right w:val="none" w:sz="0" w:space="0" w:color="C0C0C0"/>
              </w:divBdr>
              <w:divsChild>
                <w:div w:id="1422532239">
                  <w:marLeft w:val="0"/>
                  <w:marRight w:val="0"/>
                  <w:marTop w:val="0"/>
                  <w:marBottom w:val="0"/>
                  <w:divBdr>
                    <w:top w:val="none" w:sz="0" w:space="0" w:color="auto"/>
                    <w:left w:val="none" w:sz="0" w:space="0" w:color="auto"/>
                    <w:bottom w:val="none" w:sz="0" w:space="0" w:color="auto"/>
                    <w:right w:val="none" w:sz="0" w:space="0" w:color="auto"/>
                  </w:divBdr>
                  <w:divsChild>
                    <w:div w:id="2045016275">
                      <w:marLeft w:val="0"/>
                      <w:marRight w:val="0"/>
                      <w:marTop w:val="0"/>
                      <w:marBottom w:val="0"/>
                      <w:divBdr>
                        <w:top w:val="none" w:sz="0" w:space="0" w:color="auto"/>
                        <w:left w:val="none" w:sz="0" w:space="0" w:color="auto"/>
                        <w:bottom w:val="none" w:sz="0" w:space="0" w:color="auto"/>
                        <w:right w:val="none" w:sz="0" w:space="0" w:color="auto"/>
                      </w:divBdr>
                      <w:divsChild>
                        <w:div w:id="1372925238">
                          <w:marLeft w:val="150"/>
                          <w:marRight w:val="150"/>
                          <w:marTop w:val="150"/>
                          <w:marBottom w:val="150"/>
                          <w:divBdr>
                            <w:top w:val="none" w:sz="0" w:space="0" w:color="auto"/>
                            <w:left w:val="none" w:sz="0" w:space="0" w:color="auto"/>
                            <w:bottom w:val="none" w:sz="0" w:space="0" w:color="auto"/>
                            <w:right w:val="none" w:sz="0" w:space="0" w:color="auto"/>
                          </w:divBdr>
                          <w:divsChild>
                            <w:div w:id="63768418">
                              <w:marLeft w:val="0"/>
                              <w:marRight w:val="0"/>
                              <w:marTop w:val="0"/>
                              <w:marBottom w:val="0"/>
                              <w:divBdr>
                                <w:top w:val="none" w:sz="0" w:space="0" w:color="auto"/>
                                <w:left w:val="none" w:sz="0" w:space="0" w:color="auto"/>
                                <w:bottom w:val="none" w:sz="0" w:space="0" w:color="auto"/>
                                <w:right w:val="none" w:sz="0" w:space="0" w:color="auto"/>
                              </w:divBdr>
                              <w:divsChild>
                                <w:div w:id="1067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112071">
      <w:bodyDiv w:val="1"/>
      <w:marLeft w:val="0"/>
      <w:marRight w:val="0"/>
      <w:marTop w:val="0"/>
      <w:marBottom w:val="0"/>
      <w:divBdr>
        <w:top w:val="none" w:sz="0" w:space="0" w:color="auto"/>
        <w:left w:val="none" w:sz="0" w:space="0" w:color="auto"/>
        <w:bottom w:val="none" w:sz="0" w:space="0" w:color="auto"/>
        <w:right w:val="none" w:sz="0" w:space="0" w:color="auto"/>
      </w:divBdr>
    </w:div>
    <w:div w:id="1041591124">
      <w:bodyDiv w:val="1"/>
      <w:marLeft w:val="0"/>
      <w:marRight w:val="0"/>
      <w:marTop w:val="0"/>
      <w:marBottom w:val="0"/>
      <w:divBdr>
        <w:top w:val="none" w:sz="0" w:space="0" w:color="auto"/>
        <w:left w:val="none" w:sz="0" w:space="0" w:color="auto"/>
        <w:bottom w:val="none" w:sz="0" w:space="0" w:color="auto"/>
        <w:right w:val="none" w:sz="0" w:space="0" w:color="auto"/>
      </w:divBdr>
      <w:divsChild>
        <w:div w:id="27487671">
          <w:marLeft w:val="0"/>
          <w:marRight w:val="0"/>
          <w:marTop w:val="0"/>
          <w:marBottom w:val="0"/>
          <w:divBdr>
            <w:top w:val="none" w:sz="0" w:space="0" w:color="auto"/>
            <w:left w:val="none" w:sz="0" w:space="0" w:color="auto"/>
            <w:bottom w:val="none" w:sz="0" w:space="0" w:color="auto"/>
            <w:right w:val="none" w:sz="0" w:space="0" w:color="auto"/>
          </w:divBdr>
        </w:div>
        <w:div w:id="112601635">
          <w:marLeft w:val="0"/>
          <w:marRight w:val="0"/>
          <w:marTop w:val="0"/>
          <w:marBottom w:val="0"/>
          <w:divBdr>
            <w:top w:val="none" w:sz="0" w:space="0" w:color="auto"/>
            <w:left w:val="none" w:sz="0" w:space="0" w:color="auto"/>
            <w:bottom w:val="none" w:sz="0" w:space="0" w:color="auto"/>
            <w:right w:val="none" w:sz="0" w:space="0" w:color="auto"/>
          </w:divBdr>
        </w:div>
        <w:div w:id="154145877">
          <w:marLeft w:val="0"/>
          <w:marRight w:val="0"/>
          <w:marTop w:val="0"/>
          <w:marBottom w:val="0"/>
          <w:divBdr>
            <w:top w:val="none" w:sz="0" w:space="0" w:color="auto"/>
            <w:left w:val="none" w:sz="0" w:space="0" w:color="auto"/>
            <w:bottom w:val="none" w:sz="0" w:space="0" w:color="auto"/>
            <w:right w:val="none" w:sz="0" w:space="0" w:color="auto"/>
          </w:divBdr>
        </w:div>
        <w:div w:id="167255191">
          <w:marLeft w:val="0"/>
          <w:marRight w:val="0"/>
          <w:marTop w:val="0"/>
          <w:marBottom w:val="0"/>
          <w:divBdr>
            <w:top w:val="none" w:sz="0" w:space="0" w:color="auto"/>
            <w:left w:val="none" w:sz="0" w:space="0" w:color="auto"/>
            <w:bottom w:val="none" w:sz="0" w:space="0" w:color="auto"/>
            <w:right w:val="none" w:sz="0" w:space="0" w:color="auto"/>
          </w:divBdr>
        </w:div>
        <w:div w:id="198933594">
          <w:marLeft w:val="0"/>
          <w:marRight w:val="0"/>
          <w:marTop w:val="0"/>
          <w:marBottom w:val="0"/>
          <w:divBdr>
            <w:top w:val="none" w:sz="0" w:space="0" w:color="auto"/>
            <w:left w:val="none" w:sz="0" w:space="0" w:color="auto"/>
            <w:bottom w:val="none" w:sz="0" w:space="0" w:color="auto"/>
            <w:right w:val="none" w:sz="0" w:space="0" w:color="auto"/>
          </w:divBdr>
        </w:div>
        <w:div w:id="218826680">
          <w:marLeft w:val="0"/>
          <w:marRight w:val="0"/>
          <w:marTop w:val="0"/>
          <w:marBottom w:val="0"/>
          <w:divBdr>
            <w:top w:val="none" w:sz="0" w:space="0" w:color="auto"/>
            <w:left w:val="none" w:sz="0" w:space="0" w:color="auto"/>
            <w:bottom w:val="none" w:sz="0" w:space="0" w:color="auto"/>
            <w:right w:val="none" w:sz="0" w:space="0" w:color="auto"/>
          </w:divBdr>
        </w:div>
        <w:div w:id="304815322">
          <w:marLeft w:val="0"/>
          <w:marRight w:val="0"/>
          <w:marTop w:val="0"/>
          <w:marBottom w:val="0"/>
          <w:divBdr>
            <w:top w:val="none" w:sz="0" w:space="0" w:color="auto"/>
            <w:left w:val="none" w:sz="0" w:space="0" w:color="auto"/>
            <w:bottom w:val="none" w:sz="0" w:space="0" w:color="auto"/>
            <w:right w:val="none" w:sz="0" w:space="0" w:color="auto"/>
          </w:divBdr>
        </w:div>
        <w:div w:id="448429896">
          <w:marLeft w:val="0"/>
          <w:marRight w:val="0"/>
          <w:marTop w:val="0"/>
          <w:marBottom w:val="0"/>
          <w:divBdr>
            <w:top w:val="none" w:sz="0" w:space="0" w:color="auto"/>
            <w:left w:val="none" w:sz="0" w:space="0" w:color="auto"/>
            <w:bottom w:val="none" w:sz="0" w:space="0" w:color="auto"/>
            <w:right w:val="none" w:sz="0" w:space="0" w:color="auto"/>
          </w:divBdr>
        </w:div>
        <w:div w:id="626855404">
          <w:marLeft w:val="0"/>
          <w:marRight w:val="0"/>
          <w:marTop w:val="0"/>
          <w:marBottom w:val="0"/>
          <w:divBdr>
            <w:top w:val="none" w:sz="0" w:space="0" w:color="auto"/>
            <w:left w:val="none" w:sz="0" w:space="0" w:color="auto"/>
            <w:bottom w:val="none" w:sz="0" w:space="0" w:color="auto"/>
            <w:right w:val="none" w:sz="0" w:space="0" w:color="auto"/>
          </w:divBdr>
        </w:div>
        <w:div w:id="651376388">
          <w:marLeft w:val="0"/>
          <w:marRight w:val="0"/>
          <w:marTop w:val="0"/>
          <w:marBottom w:val="0"/>
          <w:divBdr>
            <w:top w:val="none" w:sz="0" w:space="0" w:color="auto"/>
            <w:left w:val="none" w:sz="0" w:space="0" w:color="auto"/>
            <w:bottom w:val="none" w:sz="0" w:space="0" w:color="auto"/>
            <w:right w:val="none" w:sz="0" w:space="0" w:color="auto"/>
          </w:divBdr>
        </w:div>
        <w:div w:id="659499451">
          <w:marLeft w:val="0"/>
          <w:marRight w:val="0"/>
          <w:marTop w:val="0"/>
          <w:marBottom w:val="0"/>
          <w:divBdr>
            <w:top w:val="none" w:sz="0" w:space="0" w:color="auto"/>
            <w:left w:val="none" w:sz="0" w:space="0" w:color="auto"/>
            <w:bottom w:val="none" w:sz="0" w:space="0" w:color="auto"/>
            <w:right w:val="none" w:sz="0" w:space="0" w:color="auto"/>
          </w:divBdr>
        </w:div>
        <w:div w:id="662977422">
          <w:marLeft w:val="0"/>
          <w:marRight w:val="0"/>
          <w:marTop w:val="0"/>
          <w:marBottom w:val="0"/>
          <w:divBdr>
            <w:top w:val="none" w:sz="0" w:space="0" w:color="auto"/>
            <w:left w:val="none" w:sz="0" w:space="0" w:color="auto"/>
            <w:bottom w:val="none" w:sz="0" w:space="0" w:color="auto"/>
            <w:right w:val="none" w:sz="0" w:space="0" w:color="auto"/>
          </w:divBdr>
        </w:div>
        <w:div w:id="732773177">
          <w:marLeft w:val="0"/>
          <w:marRight w:val="0"/>
          <w:marTop w:val="0"/>
          <w:marBottom w:val="0"/>
          <w:divBdr>
            <w:top w:val="none" w:sz="0" w:space="0" w:color="auto"/>
            <w:left w:val="none" w:sz="0" w:space="0" w:color="auto"/>
            <w:bottom w:val="none" w:sz="0" w:space="0" w:color="auto"/>
            <w:right w:val="none" w:sz="0" w:space="0" w:color="auto"/>
          </w:divBdr>
        </w:div>
        <w:div w:id="735587466">
          <w:marLeft w:val="0"/>
          <w:marRight w:val="0"/>
          <w:marTop w:val="0"/>
          <w:marBottom w:val="0"/>
          <w:divBdr>
            <w:top w:val="none" w:sz="0" w:space="0" w:color="auto"/>
            <w:left w:val="none" w:sz="0" w:space="0" w:color="auto"/>
            <w:bottom w:val="none" w:sz="0" w:space="0" w:color="auto"/>
            <w:right w:val="none" w:sz="0" w:space="0" w:color="auto"/>
          </w:divBdr>
        </w:div>
        <w:div w:id="778794969">
          <w:marLeft w:val="0"/>
          <w:marRight w:val="0"/>
          <w:marTop w:val="0"/>
          <w:marBottom w:val="0"/>
          <w:divBdr>
            <w:top w:val="none" w:sz="0" w:space="0" w:color="auto"/>
            <w:left w:val="none" w:sz="0" w:space="0" w:color="auto"/>
            <w:bottom w:val="none" w:sz="0" w:space="0" w:color="auto"/>
            <w:right w:val="none" w:sz="0" w:space="0" w:color="auto"/>
          </w:divBdr>
        </w:div>
        <w:div w:id="887843563">
          <w:marLeft w:val="0"/>
          <w:marRight w:val="0"/>
          <w:marTop w:val="0"/>
          <w:marBottom w:val="0"/>
          <w:divBdr>
            <w:top w:val="none" w:sz="0" w:space="0" w:color="auto"/>
            <w:left w:val="none" w:sz="0" w:space="0" w:color="auto"/>
            <w:bottom w:val="none" w:sz="0" w:space="0" w:color="auto"/>
            <w:right w:val="none" w:sz="0" w:space="0" w:color="auto"/>
          </w:divBdr>
        </w:div>
        <w:div w:id="902833701">
          <w:marLeft w:val="0"/>
          <w:marRight w:val="0"/>
          <w:marTop w:val="0"/>
          <w:marBottom w:val="0"/>
          <w:divBdr>
            <w:top w:val="none" w:sz="0" w:space="0" w:color="auto"/>
            <w:left w:val="none" w:sz="0" w:space="0" w:color="auto"/>
            <w:bottom w:val="none" w:sz="0" w:space="0" w:color="auto"/>
            <w:right w:val="none" w:sz="0" w:space="0" w:color="auto"/>
          </w:divBdr>
        </w:div>
        <w:div w:id="1098913418">
          <w:marLeft w:val="0"/>
          <w:marRight w:val="0"/>
          <w:marTop w:val="0"/>
          <w:marBottom w:val="0"/>
          <w:divBdr>
            <w:top w:val="none" w:sz="0" w:space="0" w:color="auto"/>
            <w:left w:val="none" w:sz="0" w:space="0" w:color="auto"/>
            <w:bottom w:val="none" w:sz="0" w:space="0" w:color="auto"/>
            <w:right w:val="none" w:sz="0" w:space="0" w:color="auto"/>
          </w:divBdr>
        </w:div>
        <w:div w:id="1116413847">
          <w:marLeft w:val="0"/>
          <w:marRight w:val="0"/>
          <w:marTop w:val="0"/>
          <w:marBottom w:val="0"/>
          <w:divBdr>
            <w:top w:val="none" w:sz="0" w:space="0" w:color="auto"/>
            <w:left w:val="none" w:sz="0" w:space="0" w:color="auto"/>
            <w:bottom w:val="none" w:sz="0" w:space="0" w:color="auto"/>
            <w:right w:val="none" w:sz="0" w:space="0" w:color="auto"/>
          </w:divBdr>
        </w:div>
        <w:div w:id="1297174235">
          <w:marLeft w:val="0"/>
          <w:marRight w:val="0"/>
          <w:marTop w:val="0"/>
          <w:marBottom w:val="0"/>
          <w:divBdr>
            <w:top w:val="none" w:sz="0" w:space="0" w:color="auto"/>
            <w:left w:val="none" w:sz="0" w:space="0" w:color="auto"/>
            <w:bottom w:val="none" w:sz="0" w:space="0" w:color="auto"/>
            <w:right w:val="none" w:sz="0" w:space="0" w:color="auto"/>
          </w:divBdr>
        </w:div>
        <w:div w:id="1376079958">
          <w:marLeft w:val="0"/>
          <w:marRight w:val="0"/>
          <w:marTop w:val="0"/>
          <w:marBottom w:val="0"/>
          <w:divBdr>
            <w:top w:val="none" w:sz="0" w:space="0" w:color="auto"/>
            <w:left w:val="none" w:sz="0" w:space="0" w:color="auto"/>
            <w:bottom w:val="none" w:sz="0" w:space="0" w:color="auto"/>
            <w:right w:val="none" w:sz="0" w:space="0" w:color="auto"/>
          </w:divBdr>
        </w:div>
        <w:div w:id="1408068615">
          <w:marLeft w:val="0"/>
          <w:marRight w:val="0"/>
          <w:marTop w:val="0"/>
          <w:marBottom w:val="0"/>
          <w:divBdr>
            <w:top w:val="none" w:sz="0" w:space="0" w:color="auto"/>
            <w:left w:val="none" w:sz="0" w:space="0" w:color="auto"/>
            <w:bottom w:val="none" w:sz="0" w:space="0" w:color="auto"/>
            <w:right w:val="none" w:sz="0" w:space="0" w:color="auto"/>
          </w:divBdr>
        </w:div>
        <w:div w:id="1543057869">
          <w:marLeft w:val="0"/>
          <w:marRight w:val="0"/>
          <w:marTop w:val="0"/>
          <w:marBottom w:val="0"/>
          <w:divBdr>
            <w:top w:val="none" w:sz="0" w:space="0" w:color="auto"/>
            <w:left w:val="none" w:sz="0" w:space="0" w:color="auto"/>
            <w:bottom w:val="none" w:sz="0" w:space="0" w:color="auto"/>
            <w:right w:val="none" w:sz="0" w:space="0" w:color="auto"/>
          </w:divBdr>
        </w:div>
        <w:div w:id="1549954562">
          <w:marLeft w:val="0"/>
          <w:marRight w:val="0"/>
          <w:marTop w:val="0"/>
          <w:marBottom w:val="0"/>
          <w:divBdr>
            <w:top w:val="none" w:sz="0" w:space="0" w:color="auto"/>
            <w:left w:val="none" w:sz="0" w:space="0" w:color="auto"/>
            <w:bottom w:val="none" w:sz="0" w:space="0" w:color="auto"/>
            <w:right w:val="none" w:sz="0" w:space="0" w:color="auto"/>
          </w:divBdr>
        </w:div>
        <w:div w:id="1705864006">
          <w:marLeft w:val="0"/>
          <w:marRight w:val="0"/>
          <w:marTop w:val="0"/>
          <w:marBottom w:val="0"/>
          <w:divBdr>
            <w:top w:val="none" w:sz="0" w:space="0" w:color="auto"/>
            <w:left w:val="none" w:sz="0" w:space="0" w:color="auto"/>
            <w:bottom w:val="none" w:sz="0" w:space="0" w:color="auto"/>
            <w:right w:val="none" w:sz="0" w:space="0" w:color="auto"/>
          </w:divBdr>
        </w:div>
        <w:div w:id="1706757564">
          <w:marLeft w:val="0"/>
          <w:marRight w:val="0"/>
          <w:marTop w:val="0"/>
          <w:marBottom w:val="0"/>
          <w:divBdr>
            <w:top w:val="none" w:sz="0" w:space="0" w:color="auto"/>
            <w:left w:val="none" w:sz="0" w:space="0" w:color="auto"/>
            <w:bottom w:val="none" w:sz="0" w:space="0" w:color="auto"/>
            <w:right w:val="none" w:sz="0" w:space="0" w:color="auto"/>
          </w:divBdr>
        </w:div>
        <w:div w:id="1711951985">
          <w:marLeft w:val="0"/>
          <w:marRight w:val="0"/>
          <w:marTop w:val="0"/>
          <w:marBottom w:val="0"/>
          <w:divBdr>
            <w:top w:val="none" w:sz="0" w:space="0" w:color="auto"/>
            <w:left w:val="none" w:sz="0" w:space="0" w:color="auto"/>
            <w:bottom w:val="none" w:sz="0" w:space="0" w:color="auto"/>
            <w:right w:val="none" w:sz="0" w:space="0" w:color="auto"/>
          </w:divBdr>
        </w:div>
        <w:div w:id="1770464640">
          <w:marLeft w:val="0"/>
          <w:marRight w:val="0"/>
          <w:marTop w:val="0"/>
          <w:marBottom w:val="0"/>
          <w:divBdr>
            <w:top w:val="none" w:sz="0" w:space="0" w:color="auto"/>
            <w:left w:val="none" w:sz="0" w:space="0" w:color="auto"/>
            <w:bottom w:val="none" w:sz="0" w:space="0" w:color="auto"/>
            <w:right w:val="none" w:sz="0" w:space="0" w:color="auto"/>
          </w:divBdr>
        </w:div>
        <w:div w:id="1822379500">
          <w:marLeft w:val="0"/>
          <w:marRight w:val="0"/>
          <w:marTop w:val="0"/>
          <w:marBottom w:val="0"/>
          <w:divBdr>
            <w:top w:val="none" w:sz="0" w:space="0" w:color="auto"/>
            <w:left w:val="none" w:sz="0" w:space="0" w:color="auto"/>
            <w:bottom w:val="none" w:sz="0" w:space="0" w:color="auto"/>
            <w:right w:val="none" w:sz="0" w:space="0" w:color="auto"/>
          </w:divBdr>
        </w:div>
        <w:div w:id="1847787986">
          <w:marLeft w:val="0"/>
          <w:marRight w:val="0"/>
          <w:marTop w:val="0"/>
          <w:marBottom w:val="0"/>
          <w:divBdr>
            <w:top w:val="none" w:sz="0" w:space="0" w:color="auto"/>
            <w:left w:val="none" w:sz="0" w:space="0" w:color="auto"/>
            <w:bottom w:val="none" w:sz="0" w:space="0" w:color="auto"/>
            <w:right w:val="none" w:sz="0" w:space="0" w:color="auto"/>
          </w:divBdr>
        </w:div>
        <w:div w:id="1863010123">
          <w:marLeft w:val="0"/>
          <w:marRight w:val="0"/>
          <w:marTop w:val="0"/>
          <w:marBottom w:val="0"/>
          <w:divBdr>
            <w:top w:val="none" w:sz="0" w:space="0" w:color="auto"/>
            <w:left w:val="none" w:sz="0" w:space="0" w:color="auto"/>
            <w:bottom w:val="none" w:sz="0" w:space="0" w:color="auto"/>
            <w:right w:val="none" w:sz="0" w:space="0" w:color="auto"/>
          </w:divBdr>
        </w:div>
        <w:div w:id="1967077482">
          <w:marLeft w:val="0"/>
          <w:marRight w:val="0"/>
          <w:marTop w:val="0"/>
          <w:marBottom w:val="0"/>
          <w:divBdr>
            <w:top w:val="none" w:sz="0" w:space="0" w:color="auto"/>
            <w:left w:val="none" w:sz="0" w:space="0" w:color="auto"/>
            <w:bottom w:val="none" w:sz="0" w:space="0" w:color="auto"/>
            <w:right w:val="none" w:sz="0" w:space="0" w:color="auto"/>
          </w:divBdr>
        </w:div>
        <w:div w:id="2016612180">
          <w:marLeft w:val="0"/>
          <w:marRight w:val="0"/>
          <w:marTop w:val="0"/>
          <w:marBottom w:val="0"/>
          <w:divBdr>
            <w:top w:val="none" w:sz="0" w:space="0" w:color="auto"/>
            <w:left w:val="none" w:sz="0" w:space="0" w:color="auto"/>
            <w:bottom w:val="none" w:sz="0" w:space="0" w:color="auto"/>
            <w:right w:val="none" w:sz="0" w:space="0" w:color="auto"/>
          </w:divBdr>
        </w:div>
        <w:div w:id="2027169813">
          <w:marLeft w:val="0"/>
          <w:marRight w:val="0"/>
          <w:marTop w:val="0"/>
          <w:marBottom w:val="0"/>
          <w:divBdr>
            <w:top w:val="none" w:sz="0" w:space="0" w:color="auto"/>
            <w:left w:val="none" w:sz="0" w:space="0" w:color="auto"/>
            <w:bottom w:val="none" w:sz="0" w:space="0" w:color="auto"/>
            <w:right w:val="none" w:sz="0" w:space="0" w:color="auto"/>
          </w:divBdr>
        </w:div>
        <w:div w:id="2076735667">
          <w:marLeft w:val="0"/>
          <w:marRight w:val="0"/>
          <w:marTop w:val="0"/>
          <w:marBottom w:val="0"/>
          <w:divBdr>
            <w:top w:val="none" w:sz="0" w:space="0" w:color="auto"/>
            <w:left w:val="none" w:sz="0" w:space="0" w:color="auto"/>
            <w:bottom w:val="none" w:sz="0" w:space="0" w:color="auto"/>
            <w:right w:val="none" w:sz="0" w:space="0" w:color="auto"/>
          </w:divBdr>
        </w:div>
      </w:divsChild>
    </w:div>
    <w:div w:id="1067844977">
      <w:bodyDiv w:val="1"/>
      <w:marLeft w:val="0"/>
      <w:marRight w:val="0"/>
      <w:marTop w:val="0"/>
      <w:marBottom w:val="0"/>
      <w:divBdr>
        <w:top w:val="none" w:sz="0" w:space="0" w:color="auto"/>
        <w:left w:val="none" w:sz="0" w:space="0" w:color="auto"/>
        <w:bottom w:val="none" w:sz="0" w:space="0" w:color="auto"/>
        <w:right w:val="none" w:sz="0" w:space="0" w:color="auto"/>
      </w:divBdr>
      <w:divsChild>
        <w:div w:id="1273249870">
          <w:marLeft w:val="0"/>
          <w:marRight w:val="0"/>
          <w:marTop w:val="0"/>
          <w:marBottom w:val="0"/>
          <w:divBdr>
            <w:top w:val="none" w:sz="0" w:space="0" w:color="auto"/>
            <w:left w:val="none" w:sz="0" w:space="0" w:color="auto"/>
            <w:bottom w:val="none" w:sz="0" w:space="0" w:color="auto"/>
            <w:right w:val="none" w:sz="0" w:space="0" w:color="auto"/>
          </w:divBdr>
          <w:divsChild>
            <w:div w:id="327250036">
              <w:marLeft w:val="0"/>
              <w:marRight w:val="0"/>
              <w:marTop w:val="0"/>
              <w:marBottom w:val="0"/>
              <w:divBdr>
                <w:top w:val="none" w:sz="0" w:space="0" w:color="C0C0C0"/>
                <w:left w:val="none" w:sz="0" w:space="0" w:color="C0C0C0"/>
                <w:bottom w:val="none" w:sz="0" w:space="0" w:color="C0C0C0"/>
                <w:right w:val="none" w:sz="0" w:space="0" w:color="C0C0C0"/>
              </w:divBdr>
              <w:divsChild>
                <w:div w:id="1945067884">
                  <w:marLeft w:val="0"/>
                  <w:marRight w:val="0"/>
                  <w:marTop w:val="0"/>
                  <w:marBottom w:val="0"/>
                  <w:divBdr>
                    <w:top w:val="none" w:sz="0" w:space="0" w:color="auto"/>
                    <w:left w:val="none" w:sz="0" w:space="0" w:color="auto"/>
                    <w:bottom w:val="none" w:sz="0" w:space="0" w:color="auto"/>
                    <w:right w:val="none" w:sz="0" w:space="0" w:color="auto"/>
                  </w:divBdr>
                  <w:divsChild>
                    <w:div w:id="153493723">
                      <w:marLeft w:val="0"/>
                      <w:marRight w:val="0"/>
                      <w:marTop w:val="0"/>
                      <w:marBottom w:val="0"/>
                      <w:divBdr>
                        <w:top w:val="none" w:sz="0" w:space="0" w:color="auto"/>
                        <w:left w:val="none" w:sz="0" w:space="0" w:color="auto"/>
                        <w:bottom w:val="none" w:sz="0" w:space="0" w:color="auto"/>
                        <w:right w:val="none" w:sz="0" w:space="0" w:color="auto"/>
                      </w:divBdr>
                      <w:divsChild>
                        <w:div w:id="205873">
                          <w:marLeft w:val="150"/>
                          <w:marRight w:val="150"/>
                          <w:marTop w:val="150"/>
                          <w:marBottom w:val="150"/>
                          <w:divBdr>
                            <w:top w:val="none" w:sz="0" w:space="0" w:color="auto"/>
                            <w:left w:val="none" w:sz="0" w:space="0" w:color="auto"/>
                            <w:bottom w:val="none" w:sz="0" w:space="0" w:color="auto"/>
                            <w:right w:val="none" w:sz="0" w:space="0" w:color="auto"/>
                          </w:divBdr>
                          <w:divsChild>
                            <w:div w:id="408235555">
                              <w:marLeft w:val="0"/>
                              <w:marRight w:val="0"/>
                              <w:marTop w:val="0"/>
                              <w:marBottom w:val="0"/>
                              <w:divBdr>
                                <w:top w:val="none" w:sz="0" w:space="0" w:color="auto"/>
                                <w:left w:val="none" w:sz="0" w:space="0" w:color="auto"/>
                                <w:bottom w:val="none" w:sz="0" w:space="0" w:color="auto"/>
                                <w:right w:val="none" w:sz="0" w:space="0" w:color="auto"/>
                              </w:divBdr>
                              <w:divsChild>
                                <w:div w:id="111857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216823">
      <w:bodyDiv w:val="1"/>
      <w:marLeft w:val="0"/>
      <w:marRight w:val="0"/>
      <w:marTop w:val="0"/>
      <w:marBottom w:val="0"/>
      <w:divBdr>
        <w:top w:val="none" w:sz="0" w:space="0" w:color="auto"/>
        <w:left w:val="none" w:sz="0" w:space="0" w:color="auto"/>
        <w:bottom w:val="none" w:sz="0" w:space="0" w:color="auto"/>
        <w:right w:val="none" w:sz="0" w:space="0" w:color="auto"/>
      </w:divBdr>
    </w:div>
    <w:div w:id="1147430183">
      <w:bodyDiv w:val="1"/>
      <w:marLeft w:val="0"/>
      <w:marRight w:val="0"/>
      <w:marTop w:val="0"/>
      <w:marBottom w:val="0"/>
      <w:divBdr>
        <w:top w:val="none" w:sz="0" w:space="0" w:color="auto"/>
        <w:left w:val="none" w:sz="0" w:space="0" w:color="auto"/>
        <w:bottom w:val="none" w:sz="0" w:space="0" w:color="auto"/>
        <w:right w:val="none" w:sz="0" w:space="0" w:color="auto"/>
      </w:divBdr>
    </w:div>
    <w:div w:id="1216312827">
      <w:bodyDiv w:val="1"/>
      <w:marLeft w:val="0"/>
      <w:marRight w:val="0"/>
      <w:marTop w:val="0"/>
      <w:marBottom w:val="0"/>
      <w:divBdr>
        <w:top w:val="none" w:sz="0" w:space="0" w:color="auto"/>
        <w:left w:val="none" w:sz="0" w:space="0" w:color="auto"/>
        <w:bottom w:val="none" w:sz="0" w:space="0" w:color="auto"/>
        <w:right w:val="none" w:sz="0" w:space="0" w:color="auto"/>
      </w:divBdr>
    </w:div>
    <w:div w:id="1249575486">
      <w:bodyDiv w:val="1"/>
      <w:marLeft w:val="0"/>
      <w:marRight w:val="0"/>
      <w:marTop w:val="0"/>
      <w:marBottom w:val="0"/>
      <w:divBdr>
        <w:top w:val="none" w:sz="0" w:space="0" w:color="auto"/>
        <w:left w:val="none" w:sz="0" w:space="0" w:color="auto"/>
        <w:bottom w:val="none" w:sz="0" w:space="0" w:color="auto"/>
        <w:right w:val="none" w:sz="0" w:space="0" w:color="auto"/>
      </w:divBdr>
      <w:divsChild>
        <w:div w:id="33581072">
          <w:marLeft w:val="0"/>
          <w:marRight w:val="0"/>
          <w:marTop w:val="0"/>
          <w:marBottom w:val="0"/>
          <w:divBdr>
            <w:top w:val="none" w:sz="0" w:space="0" w:color="auto"/>
            <w:left w:val="none" w:sz="0" w:space="0" w:color="auto"/>
            <w:bottom w:val="none" w:sz="0" w:space="0" w:color="auto"/>
            <w:right w:val="none" w:sz="0" w:space="0" w:color="auto"/>
          </w:divBdr>
        </w:div>
        <w:div w:id="207188406">
          <w:marLeft w:val="0"/>
          <w:marRight w:val="0"/>
          <w:marTop w:val="0"/>
          <w:marBottom w:val="0"/>
          <w:divBdr>
            <w:top w:val="none" w:sz="0" w:space="0" w:color="auto"/>
            <w:left w:val="none" w:sz="0" w:space="0" w:color="auto"/>
            <w:bottom w:val="none" w:sz="0" w:space="0" w:color="auto"/>
            <w:right w:val="none" w:sz="0" w:space="0" w:color="auto"/>
          </w:divBdr>
        </w:div>
        <w:div w:id="276377371">
          <w:marLeft w:val="0"/>
          <w:marRight w:val="0"/>
          <w:marTop w:val="0"/>
          <w:marBottom w:val="0"/>
          <w:divBdr>
            <w:top w:val="none" w:sz="0" w:space="0" w:color="auto"/>
            <w:left w:val="none" w:sz="0" w:space="0" w:color="auto"/>
            <w:bottom w:val="none" w:sz="0" w:space="0" w:color="auto"/>
            <w:right w:val="none" w:sz="0" w:space="0" w:color="auto"/>
          </w:divBdr>
        </w:div>
        <w:div w:id="654990521">
          <w:marLeft w:val="0"/>
          <w:marRight w:val="0"/>
          <w:marTop w:val="0"/>
          <w:marBottom w:val="0"/>
          <w:divBdr>
            <w:top w:val="none" w:sz="0" w:space="0" w:color="auto"/>
            <w:left w:val="none" w:sz="0" w:space="0" w:color="auto"/>
            <w:bottom w:val="none" w:sz="0" w:space="0" w:color="auto"/>
            <w:right w:val="none" w:sz="0" w:space="0" w:color="auto"/>
          </w:divBdr>
        </w:div>
        <w:div w:id="674381501">
          <w:marLeft w:val="0"/>
          <w:marRight w:val="0"/>
          <w:marTop w:val="0"/>
          <w:marBottom w:val="0"/>
          <w:divBdr>
            <w:top w:val="none" w:sz="0" w:space="0" w:color="auto"/>
            <w:left w:val="none" w:sz="0" w:space="0" w:color="auto"/>
            <w:bottom w:val="none" w:sz="0" w:space="0" w:color="auto"/>
            <w:right w:val="none" w:sz="0" w:space="0" w:color="auto"/>
          </w:divBdr>
        </w:div>
        <w:div w:id="818693474">
          <w:marLeft w:val="0"/>
          <w:marRight w:val="0"/>
          <w:marTop w:val="0"/>
          <w:marBottom w:val="0"/>
          <w:divBdr>
            <w:top w:val="none" w:sz="0" w:space="0" w:color="auto"/>
            <w:left w:val="none" w:sz="0" w:space="0" w:color="auto"/>
            <w:bottom w:val="none" w:sz="0" w:space="0" w:color="auto"/>
            <w:right w:val="none" w:sz="0" w:space="0" w:color="auto"/>
          </w:divBdr>
        </w:div>
        <w:div w:id="894779654">
          <w:marLeft w:val="0"/>
          <w:marRight w:val="0"/>
          <w:marTop w:val="0"/>
          <w:marBottom w:val="0"/>
          <w:divBdr>
            <w:top w:val="none" w:sz="0" w:space="0" w:color="auto"/>
            <w:left w:val="none" w:sz="0" w:space="0" w:color="auto"/>
            <w:bottom w:val="none" w:sz="0" w:space="0" w:color="auto"/>
            <w:right w:val="none" w:sz="0" w:space="0" w:color="auto"/>
          </w:divBdr>
        </w:div>
        <w:div w:id="1091201793">
          <w:marLeft w:val="0"/>
          <w:marRight w:val="0"/>
          <w:marTop w:val="0"/>
          <w:marBottom w:val="0"/>
          <w:divBdr>
            <w:top w:val="none" w:sz="0" w:space="0" w:color="auto"/>
            <w:left w:val="none" w:sz="0" w:space="0" w:color="auto"/>
            <w:bottom w:val="none" w:sz="0" w:space="0" w:color="auto"/>
            <w:right w:val="none" w:sz="0" w:space="0" w:color="auto"/>
          </w:divBdr>
        </w:div>
        <w:div w:id="1099981205">
          <w:marLeft w:val="0"/>
          <w:marRight w:val="0"/>
          <w:marTop w:val="0"/>
          <w:marBottom w:val="0"/>
          <w:divBdr>
            <w:top w:val="none" w:sz="0" w:space="0" w:color="auto"/>
            <w:left w:val="none" w:sz="0" w:space="0" w:color="auto"/>
            <w:bottom w:val="none" w:sz="0" w:space="0" w:color="auto"/>
            <w:right w:val="none" w:sz="0" w:space="0" w:color="auto"/>
          </w:divBdr>
        </w:div>
        <w:div w:id="1130710697">
          <w:marLeft w:val="0"/>
          <w:marRight w:val="0"/>
          <w:marTop w:val="0"/>
          <w:marBottom w:val="0"/>
          <w:divBdr>
            <w:top w:val="none" w:sz="0" w:space="0" w:color="auto"/>
            <w:left w:val="none" w:sz="0" w:space="0" w:color="auto"/>
            <w:bottom w:val="none" w:sz="0" w:space="0" w:color="auto"/>
            <w:right w:val="none" w:sz="0" w:space="0" w:color="auto"/>
          </w:divBdr>
        </w:div>
        <w:div w:id="1188445618">
          <w:marLeft w:val="0"/>
          <w:marRight w:val="0"/>
          <w:marTop w:val="0"/>
          <w:marBottom w:val="0"/>
          <w:divBdr>
            <w:top w:val="none" w:sz="0" w:space="0" w:color="auto"/>
            <w:left w:val="none" w:sz="0" w:space="0" w:color="auto"/>
            <w:bottom w:val="none" w:sz="0" w:space="0" w:color="auto"/>
            <w:right w:val="none" w:sz="0" w:space="0" w:color="auto"/>
          </w:divBdr>
        </w:div>
        <w:div w:id="1249191099">
          <w:marLeft w:val="0"/>
          <w:marRight w:val="0"/>
          <w:marTop w:val="0"/>
          <w:marBottom w:val="0"/>
          <w:divBdr>
            <w:top w:val="none" w:sz="0" w:space="0" w:color="auto"/>
            <w:left w:val="none" w:sz="0" w:space="0" w:color="auto"/>
            <w:bottom w:val="none" w:sz="0" w:space="0" w:color="auto"/>
            <w:right w:val="none" w:sz="0" w:space="0" w:color="auto"/>
          </w:divBdr>
        </w:div>
        <w:div w:id="1401516270">
          <w:marLeft w:val="0"/>
          <w:marRight w:val="0"/>
          <w:marTop w:val="0"/>
          <w:marBottom w:val="0"/>
          <w:divBdr>
            <w:top w:val="none" w:sz="0" w:space="0" w:color="auto"/>
            <w:left w:val="none" w:sz="0" w:space="0" w:color="auto"/>
            <w:bottom w:val="none" w:sz="0" w:space="0" w:color="auto"/>
            <w:right w:val="none" w:sz="0" w:space="0" w:color="auto"/>
          </w:divBdr>
        </w:div>
        <w:div w:id="1527016259">
          <w:marLeft w:val="0"/>
          <w:marRight w:val="0"/>
          <w:marTop w:val="0"/>
          <w:marBottom w:val="0"/>
          <w:divBdr>
            <w:top w:val="none" w:sz="0" w:space="0" w:color="auto"/>
            <w:left w:val="none" w:sz="0" w:space="0" w:color="auto"/>
            <w:bottom w:val="none" w:sz="0" w:space="0" w:color="auto"/>
            <w:right w:val="none" w:sz="0" w:space="0" w:color="auto"/>
          </w:divBdr>
        </w:div>
        <w:div w:id="1663459835">
          <w:marLeft w:val="0"/>
          <w:marRight w:val="0"/>
          <w:marTop w:val="0"/>
          <w:marBottom w:val="0"/>
          <w:divBdr>
            <w:top w:val="none" w:sz="0" w:space="0" w:color="auto"/>
            <w:left w:val="none" w:sz="0" w:space="0" w:color="auto"/>
            <w:bottom w:val="none" w:sz="0" w:space="0" w:color="auto"/>
            <w:right w:val="none" w:sz="0" w:space="0" w:color="auto"/>
          </w:divBdr>
        </w:div>
        <w:div w:id="1681200715">
          <w:marLeft w:val="0"/>
          <w:marRight w:val="0"/>
          <w:marTop w:val="0"/>
          <w:marBottom w:val="0"/>
          <w:divBdr>
            <w:top w:val="none" w:sz="0" w:space="0" w:color="auto"/>
            <w:left w:val="none" w:sz="0" w:space="0" w:color="auto"/>
            <w:bottom w:val="none" w:sz="0" w:space="0" w:color="auto"/>
            <w:right w:val="none" w:sz="0" w:space="0" w:color="auto"/>
          </w:divBdr>
        </w:div>
        <w:div w:id="1937788558">
          <w:marLeft w:val="0"/>
          <w:marRight w:val="0"/>
          <w:marTop w:val="0"/>
          <w:marBottom w:val="0"/>
          <w:divBdr>
            <w:top w:val="none" w:sz="0" w:space="0" w:color="auto"/>
            <w:left w:val="none" w:sz="0" w:space="0" w:color="auto"/>
            <w:bottom w:val="none" w:sz="0" w:space="0" w:color="auto"/>
            <w:right w:val="none" w:sz="0" w:space="0" w:color="auto"/>
          </w:divBdr>
        </w:div>
        <w:div w:id="1954510562">
          <w:marLeft w:val="0"/>
          <w:marRight w:val="0"/>
          <w:marTop w:val="0"/>
          <w:marBottom w:val="0"/>
          <w:divBdr>
            <w:top w:val="none" w:sz="0" w:space="0" w:color="auto"/>
            <w:left w:val="none" w:sz="0" w:space="0" w:color="auto"/>
            <w:bottom w:val="none" w:sz="0" w:space="0" w:color="auto"/>
            <w:right w:val="none" w:sz="0" w:space="0" w:color="auto"/>
          </w:divBdr>
        </w:div>
        <w:div w:id="2124764489">
          <w:marLeft w:val="0"/>
          <w:marRight w:val="0"/>
          <w:marTop w:val="0"/>
          <w:marBottom w:val="0"/>
          <w:divBdr>
            <w:top w:val="none" w:sz="0" w:space="0" w:color="auto"/>
            <w:left w:val="none" w:sz="0" w:space="0" w:color="auto"/>
            <w:bottom w:val="none" w:sz="0" w:space="0" w:color="auto"/>
            <w:right w:val="none" w:sz="0" w:space="0" w:color="auto"/>
          </w:divBdr>
        </w:div>
      </w:divsChild>
    </w:div>
    <w:div w:id="1262028980">
      <w:bodyDiv w:val="1"/>
      <w:marLeft w:val="0"/>
      <w:marRight w:val="0"/>
      <w:marTop w:val="0"/>
      <w:marBottom w:val="0"/>
      <w:divBdr>
        <w:top w:val="none" w:sz="0" w:space="0" w:color="auto"/>
        <w:left w:val="none" w:sz="0" w:space="0" w:color="auto"/>
        <w:bottom w:val="none" w:sz="0" w:space="0" w:color="auto"/>
        <w:right w:val="none" w:sz="0" w:space="0" w:color="auto"/>
      </w:divBdr>
    </w:div>
    <w:div w:id="1382367866">
      <w:bodyDiv w:val="1"/>
      <w:marLeft w:val="0"/>
      <w:marRight w:val="0"/>
      <w:marTop w:val="0"/>
      <w:marBottom w:val="0"/>
      <w:divBdr>
        <w:top w:val="none" w:sz="0" w:space="0" w:color="auto"/>
        <w:left w:val="none" w:sz="0" w:space="0" w:color="auto"/>
        <w:bottom w:val="none" w:sz="0" w:space="0" w:color="auto"/>
        <w:right w:val="none" w:sz="0" w:space="0" w:color="auto"/>
      </w:divBdr>
    </w:div>
    <w:div w:id="1468890694">
      <w:bodyDiv w:val="1"/>
      <w:marLeft w:val="0"/>
      <w:marRight w:val="0"/>
      <w:marTop w:val="0"/>
      <w:marBottom w:val="0"/>
      <w:divBdr>
        <w:top w:val="none" w:sz="0" w:space="0" w:color="auto"/>
        <w:left w:val="none" w:sz="0" w:space="0" w:color="auto"/>
        <w:bottom w:val="none" w:sz="0" w:space="0" w:color="auto"/>
        <w:right w:val="none" w:sz="0" w:space="0" w:color="auto"/>
      </w:divBdr>
      <w:divsChild>
        <w:div w:id="2080395248">
          <w:marLeft w:val="0"/>
          <w:marRight w:val="0"/>
          <w:marTop w:val="0"/>
          <w:marBottom w:val="0"/>
          <w:divBdr>
            <w:top w:val="none" w:sz="0" w:space="0" w:color="auto"/>
            <w:left w:val="none" w:sz="0" w:space="0" w:color="auto"/>
            <w:bottom w:val="none" w:sz="0" w:space="0" w:color="auto"/>
            <w:right w:val="none" w:sz="0" w:space="0" w:color="auto"/>
          </w:divBdr>
          <w:divsChild>
            <w:div w:id="1802336204">
              <w:marLeft w:val="0"/>
              <w:marRight w:val="0"/>
              <w:marTop w:val="0"/>
              <w:marBottom w:val="0"/>
              <w:divBdr>
                <w:top w:val="none" w:sz="0" w:space="0" w:color="C0C0C0"/>
                <w:left w:val="none" w:sz="0" w:space="0" w:color="C0C0C0"/>
                <w:bottom w:val="none" w:sz="0" w:space="0" w:color="C0C0C0"/>
                <w:right w:val="none" w:sz="0" w:space="0" w:color="C0C0C0"/>
              </w:divBdr>
              <w:divsChild>
                <w:div w:id="842356938">
                  <w:marLeft w:val="0"/>
                  <w:marRight w:val="0"/>
                  <w:marTop w:val="0"/>
                  <w:marBottom w:val="0"/>
                  <w:divBdr>
                    <w:top w:val="none" w:sz="0" w:space="0" w:color="auto"/>
                    <w:left w:val="none" w:sz="0" w:space="0" w:color="auto"/>
                    <w:bottom w:val="none" w:sz="0" w:space="0" w:color="auto"/>
                    <w:right w:val="none" w:sz="0" w:space="0" w:color="auto"/>
                  </w:divBdr>
                  <w:divsChild>
                    <w:div w:id="1004672400">
                      <w:marLeft w:val="0"/>
                      <w:marRight w:val="0"/>
                      <w:marTop w:val="0"/>
                      <w:marBottom w:val="0"/>
                      <w:divBdr>
                        <w:top w:val="none" w:sz="0" w:space="0" w:color="auto"/>
                        <w:left w:val="none" w:sz="0" w:space="0" w:color="auto"/>
                        <w:bottom w:val="none" w:sz="0" w:space="0" w:color="auto"/>
                        <w:right w:val="none" w:sz="0" w:space="0" w:color="auto"/>
                      </w:divBdr>
                      <w:divsChild>
                        <w:div w:id="1572348989">
                          <w:marLeft w:val="150"/>
                          <w:marRight w:val="150"/>
                          <w:marTop w:val="150"/>
                          <w:marBottom w:val="150"/>
                          <w:divBdr>
                            <w:top w:val="none" w:sz="0" w:space="0" w:color="auto"/>
                            <w:left w:val="none" w:sz="0" w:space="0" w:color="auto"/>
                            <w:bottom w:val="none" w:sz="0" w:space="0" w:color="auto"/>
                            <w:right w:val="none" w:sz="0" w:space="0" w:color="auto"/>
                          </w:divBdr>
                          <w:divsChild>
                            <w:div w:id="629749229">
                              <w:marLeft w:val="0"/>
                              <w:marRight w:val="0"/>
                              <w:marTop w:val="0"/>
                              <w:marBottom w:val="0"/>
                              <w:divBdr>
                                <w:top w:val="none" w:sz="0" w:space="0" w:color="auto"/>
                                <w:left w:val="none" w:sz="0" w:space="0" w:color="auto"/>
                                <w:bottom w:val="none" w:sz="0" w:space="0" w:color="auto"/>
                                <w:right w:val="none" w:sz="0" w:space="0" w:color="auto"/>
                              </w:divBdr>
                              <w:divsChild>
                                <w:div w:id="12547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014694">
      <w:bodyDiv w:val="1"/>
      <w:marLeft w:val="0"/>
      <w:marRight w:val="0"/>
      <w:marTop w:val="0"/>
      <w:marBottom w:val="0"/>
      <w:divBdr>
        <w:top w:val="none" w:sz="0" w:space="0" w:color="auto"/>
        <w:left w:val="none" w:sz="0" w:space="0" w:color="auto"/>
        <w:bottom w:val="none" w:sz="0" w:space="0" w:color="auto"/>
        <w:right w:val="none" w:sz="0" w:space="0" w:color="auto"/>
      </w:divBdr>
      <w:divsChild>
        <w:div w:id="281885182">
          <w:marLeft w:val="0"/>
          <w:marRight w:val="0"/>
          <w:marTop w:val="0"/>
          <w:marBottom w:val="0"/>
          <w:divBdr>
            <w:top w:val="none" w:sz="0" w:space="0" w:color="auto"/>
            <w:left w:val="none" w:sz="0" w:space="0" w:color="auto"/>
            <w:bottom w:val="none" w:sz="0" w:space="0" w:color="auto"/>
            <w:right w:val="none" w:sz="0" w:space="0" w:color="auto"/>
          </w:divBdr>
        </w:div>
        <w:div w:id="575476244">
          <w:marLeft w:val="0"/>
          <w:marRight w:val="0"/>
          <w:marTop w:val="0"/>
          <w:marBottom w:val="0"/>
          <w:divBdr>
            <w:top w:val="none" w:sz="0" w:space="0" w:color="auto"/>
            <w:left w:val="none" w:sz="0" w:space="0" w:color="auto"/>
            <w:bottom w:val="none" w:sz="0" w:space="0" w:color="auto"/>
            <w:right w:val="none" w:sz="0" w:space="0" w:color="auto"/>
          </w:divBdr>
        </w:div>
        <w:div w:id="1324507261">
          <w:marLeft w:val="0"/>
          <w:marRight w:val="0"/>
          <w:marTop w:val="0"/>
          <w:marBottom w:val="0"/>
          <w:divBdr>
            <w:top w:val="none" w:sz="0" w:space="0" w:color="auto"/>
            <w:left w:val="none" w:sz="0" w:space="0" w:color="auto"/>
            <w:bottom w:val="none" w:sz="0" w:space="0" w:color="auto"/>
            <w:right w:val="none" w:sz="0" w:space="0" w:color="auto"/>
          </w:divBdr>
        </w:div>
        <w:div w:id="1347948813">
          <w:marLeft w:val="0"/>
          <w:marRight w:val="0"/>
          <w:marTop w:val="0"/>
          <w:marBottom w:val="0"/>
          <w:divBdr>
            <w:top w:val="none" w:sz="0" w:space="0" w:color="auto"/>
            <w:left w:val="none" w:sz="0" w:space="0" w:color="auto"/>
            <w:bottom w:val="none" w:sz="0" w:space="0" w:color="auto"/>
            <w:right w:val="none" w:sz="0" w:space="0" w:color="auto"/>
          </w:divBdr>
        </w:div>
        <w:div w:id="1759407033">
          <w:marLeft w:val="0"/>
          <w:marRight w:val="0"/>
          <w:marTop w:val="0"/>
          <w:marBottom w:val="0"/>
          <w:divBdr>
            <w:top w:val="none" w:sz="0" w:space="0" w:color="auto"/>
            <w:left w:val="none" w:sz="0" w:space="0" w:color="auto"/>
            <w:bottom w:val="none" w:sz="0" w:space="0" w:color="auto"/>
            <w:right w:val="none" w:sz="0" w:space="0" w:color="auto"/>
          </w:divBdr>
        </w:div>
      </w:divsChild>
    </w:div>
    <w:div w:id="1508639421">
      <w:bodyDiv w:val="1"/>
      <w:marLeft w:val="0"/>
      <w:marRight w:val="0"/>
      <w:marTop w:val="0"/>
      <w:marBottom w:val="0"/>
      <w:divBdr>
        <w:top w:val="none" w:sz="0" w:space="0" w:color="auto"/>
        <w:left w:val="none" w:sz="0" w:space="0" w:color="auto"/>
        <w:bottom w:val="none" w:sz="0" w:space="0" w:color="auto"/>
        <w:right w:val="none" w:sz="0" w:space="0" w:color="auto"/>
      </w:divBdr>
    </w:div>
    <w:div w:id="1539317601">
      <w:bodyDiv w:val="1"/>
      <w:marLeft w:val="0"/>
      <w:marRight w:val="0"/>
      <w:marTop w:val="0"/>
      <w:marBottom w:val="0"/>
      <w:divBdr>
        <w:top w:val="none" w:sz="0" w:space="0" w:color="auto"/>
        <w:left w:val="none" w:sz="0" w:space="0" w:color="auto"/>
        <w:bottom w:val="none" w:sz="0" w:space="0" w:color="auto"/>
        <w:right w:val="none" w:sz="0" w:space="0" w:color="auto"/>
      </w:divBdr>
    </w:div>
    <w:div w:id="1546794159">
      <w:bodyDiv w:val="1"/>
      <w:marLeft w:val="0"/>
      <w:marRight w:val="0"/>
      <w:marTop w:val="0"/>
      <w:marBottom w:val="0"/>
      <w:divBdr>
        <w:top w:val="none" w:sz="0" w:space="0" w:color="auto"/>
        <w:left w:val="none" w:sz="0" w:space="0" w:color="auto"/>
        <w:bottom w:val="none" w:sz="0" w:space="0" w:color="auto"/>
        <w:right w:val="none" w:sz="0" w:space="0" w:color="auto"/>
      </w:divBdr>
    </w:div>
    <w:div w:id="1557859125">
      <w:bodyDiv w:val="1"/>
      <w:marLeft w:val="0"/>
      <w:marRight w:val="0"/>
      <w:marTop w:val="0"/>
      <w:marBottom w:val="0"/>
      <w:divBdr>
        <w:top w:val="none" w:sz="0" w:space="0" w:color="auto"/>
        <w:left w:val="none" w:sz="0" w:space="0" w:color="auto"/>
        <w:bottom w:val="none" w:sz="0" w:space="0" w:color="auto"/>
        <w:right w:val="none" w:sz="0" w:space="0" w:color="auto"/>
      </w:divBdr>
    </w:div>
    <w:div w:id="1621496176">
      <w:bodyDiv w:val="1"/>
      <w:marLeft w:val="0"/>
      <w:marRight w:val="0"/>
      <w:marTop w:val="0"/>
      <w:marBottom w:val="0"/>
      <w:divBdr>
        <w:top w:val="none" w:sz="0" w:space="0" w:color="auto"/>
        <w:left w:val="none" w:sz="0" w:space="0" w:color="auto"/>
        <w:bottom w:val="none" w:sz="0" w:space="0" w:color="auto"/>
        <w:right w:val="none" w:sz="0" w:space="0" w:color="auto"/>
      </w:divBdr>
    </w:div>
    <w:div w:id="1684669668">
      <w:bodyDiv w:val="1"/>
      <w:marLeft w:val="0"/>
      <w:marRight w:val="0"/>
      <w:marTop w:val="0"/>
      <w:marBottom w:val="0"/>
      <w:divBdr>
        <w:top w:val="none" w:sz="0" w:space="0" w:color="auto"/>
        <w:left w:val="none" w:sz="0" w:space="0" w:color="auto"/>
        <w:bottom w:val="none" w:sz="0" w:space="0" w:color="auto"/>
        <w:right w:val="none" w:sz="0" w:space="0" w:color="auto"/>
      </w:divBdr>
    </w:div>
    <w:div w:id="1770462853">
      <w:bodyDiv w:val="1"/>
      <w:marLeft w:val="0"/>
      <w:marRight w:val="0"/>
      <w:marTop w:val="0"/>
      <w:marBottom w:val="0"/>
      <w:divBdr>
        <w:top w:val="none" w:sz="0" w:space="0" w:color="auto"/>
        <w:left w:val="none" w:sz="0" w:space="0" w:color="auto"/>
        <w:bottom w:val="none" w:sz="0" w:space="0" w:color="auto"/>
        <w:right w:val="none" w:sz="0" w:space="0" w:color="auto"/>
      </w:divBdr>
      <w:divsChild>
        <w:div w:id="89590691">
          <w:marLeft w:val="0"/>
          <w:marRight w:val="0"/>
          <w:marTop w:val="0"/>
          <w:marBottom w:val="0"/>
          <w:divBdr>
            <w:top w:val="none" w:sz="0" w:space="0" w:color="auto"/>
            <w:left w:val="none" w:sz="0" w:space="0" w:color="auto"/>
            <w:bottom w:val="none" w:sz="0" w:space="0" w:color="auto"/>
            <w:right w:val="none" w:sz="0" w:space="0" w:color="auto"/>
          </w:divBdr>
        </w:div>
        <w:div w:id="174197830">
          <w:marLeft w:val="0"/>
          <w:marRight w:val="0"/>
          <w:marTop w:val="0"/>
          <w:marBottom w:val="0"/>
          <w:divBdr>
            <w:top w:val="none" w:sz="0" w:space="0" w:color="auto"/>
            <w:left w:val="none" w:sz="0" w:space="0" w:color="auto"/>
            <w:bottom w:val="none" w:sz="0" w:space="0" w:color="auto"/>
            <w:right w:val="none" w:sz="0" w:space="0" w:color="auto"/>
          </w:divBdr>
        </w:div>
        <w:div w:id="204485262">
          <w:marLeft w:val="0"/>
          <w:marRight w:val="0"/>
          <w:marTop w:val="0"/>
          <w:marBottom w:val="0"/>
          <w:divBdr>
            <w:top w:val="none" w:sz="0" w:space="0" w:color="auto"/>
            <w:left w:val="none" w:sz="0" w:space="0" w:color="auto"/>
            <w:bottom w:val="none" w:sz="0" w:space="0" w:color="auto"/>
            <w:right w:val="none" w:sz="0" w:space="0" w:color="auto"/>
          </w:divBdr>
        </w:div>
        <w:div w:id="403113933">
          <w:marLeft w:val="0"/>
          <w:marRight w:val="0"/>
          <w:marTop w:val="0"/>
          <w:marBottom w:val="0"/>
          <w:divBdr>
            <w:top w:val="none" w:sz="0" w:space="0" w:color="auto"/>
            <w:left w:val="none" w:sz="0" w:space="0" w:color="auto"/>
            <w:bottom w:val="none" w:sz="0" w:space="0" w:color="auto"/>
            <w:right w:val="none" w:sz="0" w:space="0" w:color="auto"/>
          </w:divBdr>
        </w:div>
        <w:div w:id="701176768">
          <w:marLeft w:val="0"/>
          <w:marRight w:val="0"/>
          <w:marTop w:val="0"/>
          <w:marBottom w:val="0"/>
          <w:divBdr>
            <w:top w:val="none" w:sz="0" w:space="0" w:color="auto"/>
            <w:left w:val="none" w:sz="0" w:space="0" w:color="auto"/>
            <w:bottom w:val="none" w:sz="0" w:space="0" w:color="auto"/>
            <w:right w:val="none" w:sz="0" w:space="0" w:color="auto"/>
          </w:divBdr>
        </w:div>
        <w:div w:id="701830196">
          <w:marLeft w:val="0"/>
          <w:marRight w:val="0"/>
          <w:marTop w:val="0"/>
          <w:marBottom w:val="0"/>
          <w:divBdr>
            <w:top w:val="none" w:sz="0" w:space="0" w:color="auto"/>
            <w:left w:val="none" w:sz="0" w:space="0" w:color="auto"/>
            <w:bottom w:val="none" w:sz="0" w:space="0" w:color="auto"/>
            <w:right w:val="none" w:sz="0" w:space="0" w:color="auto"/>
          </w:divBdr>
        </w:div>
        <w:div w:id="701903929">
          <w:marLeft w:val="0"/>
          <w:marRight w:val="0"/>
          <w:marTop w:val="0"/>
          <w:marBottom w:val="0"/>
          <w:divBdr>
            <w:top w:val="none" w:sz="0" w:space="0" w:color="auto"/>
            <w:left w:val="none" w:sz="0" w:space="0" w:color="auto"/>
            <w:bottom w:val="none" w:sz="0" w:space="0" w:color="auto"/>
            <w:right w:val="none" w:sz="0" w:space="0" w:color="auto"/>
          </w:divBdr>
        </w:div>
        <w:div w:id="1154957419">
          <w:marLeft w:val="0"/>
          <w:marRight w:val="0"/>
          <w:marTop w:val="0"/>
          <w:marBottom w:val="0"/>
          <w:divBdr>
            <w:top w:val="none" w:sz="0" w:space="0" w:color="auto"/>
            <w:left w:val="none" w:sz="0" w:space="0" w:color="auto"/>
            <w:bottom w:val="none" w:sz="0" w:space="0" w:color="auto"/>
            <w:right w:val="none" w:sz="0" w:space="0" w:color="auto"/>
          </w:divBdr>
        </w:div>
        <w:div w:id="1179152709">
          <w:marLeft w:val="0"/>
          <w:marRight w:val="0"/>
          <w:marTop w:val="0"/>
          <w:marBottom w:val="0"/>
          <w:divBdr>
            <w:top w:val="none" w:sz="0" w:space="0" w:color="auto"/>
            <w:left w:val="none" w:sz="0" w:space="0" w:color="auto"/>
            <w:bottom w:val="none" w:sz="0" w:space="0" w:color="auto"/>
            <w:right w:val="none" w:sz="0" w:space="0" w:color="auto"/>
          </w:divBdr>
        </w:div>
        <w:div w:id="1572042150">
          <w:marLeft w:val="0"/>
          <w:marRight w:val="0"/>
          <w:marTop w:val="0"/>
          <w:marBottom w:val="0"/>
          <w:divBdr>
            <w:top w:val="none" w:sz="0" w:space="0" w:color="auto"/>
            <w:left w:val="none" w:sz="0" w:space="0" w:color="auto"/>
            <w:bottom w:val="none" w:sz="0" w:space="0" w:color="auto"/>
            <w:right w:val="none" w:sz="0" w:space="0" w:color="auto"/>
          </w:divBdr>
        </w:div>
        <w:div w:id="1649476056">
          <w:marLeft w:val="0"/>
          <w:marRight w:val="0"/>
          <w:marTop w:val="0"/>
          <w:marBottom w:val="0"/>
          <w:divBdr>
            <w:top w:val="none" w:sz="0" w:space="0" w:color="auto"/>
            <w:left w:val="none" w:sz="0" w:space="0" w:color="auto"/>
            <w:bottom w:val="none" w:sz="0" w:space="0" w:color="auto"/>
            <w:right w:val="none" w:sz="0" w:space="0" w:color="auto"/>
          </w:divBdr>
        </w:div>
        <w:div w:id="1779569343">
          <w:marLeft w:val="0"/>
          <w:marRight w:val="0"/>
          <w:marTop w:val="0"/>
          <w:marBottom w:val="0"/>
          <w:divBdr>
            <w:top w:val="none" w:sz="0" w:space="0" w:color="auto"/>
            <w:left w:val="none" w:sz="0" w:space="0" w:color="auto"/>
            <w:bottom w:val="none" w:sz="0" w:space="0" w:color="auto"/>
            <w:right w:val="none" w:sz="0" w:space="0" w:color="auto"/>
          </w:divBdr>
        </w:div>
        <w:div w:id="1928229904">
          <w:marLeft w:val="0"/>
          <w:marRight w:val="0"/>
          <w:marTop w:val="0"/>
          <w:marBottom w:val="0"/>
          <w:divBdr>
            <w:top w:val="none" w:sz="0" w:space="0" w:color="auto"/>
            <w:left w:val="none" w:sz="0" w:space="0" w:color="auto"/>
            <w:bottom w:val="none" w:sz="0" w:space="0" w:color="auto"/>
            <w:right w:val="none" w:sz="0" w:space="0" w:color="auto"/>
          </w:divBdr>
        </w:div>
        <w:div w:id="1956056511">
          <w:marLeft w:val="0"/>
          <w:marRight w:val="0"/>
          <w:marTop w:val="0"/>
          <w:marBottom w:val="0"/>
          <w:divBdr>
            <w:top w:val="none" w:sz="0" w:space="0" w:color="auto"/>
            <w:left w:val="none" w:sz="0" w:space="0" w:color="auto"/>
            <w:bottom w:val="none" w:sz="0" w:space="0" w:color="auto"/>
            <w:right w:val="none" w:sz="0" w:space="0" w:color="auto"/>
          </w:divBdr>
        </w:div>
        <w:div w:id="2103868174">
          <w:marLeft w:val="0"/>
          <w:marRight w:val="0"/>
          <w:marTop w:val="0"/>
          <w:marBottom w:val="0"/>
          <w:divBdr>
            <w:top w:val="none" w:sz="0" w:space="0" w:color="auto"/>
            <w:left w:val="none" w:sz="0" w:space="0" w:color="auto"/>
            <w:bottom w:val="none" w:sz="0" w:space="0" w:color="auto"/>
            <w:right w:val="none" w:sz="0" w:space="0" w:color="auto"/>
          </w:divBdr>
        </w:div>
      </w:divsChild>
    </w:div>
    <w:div w:id="1796561037">
      <w:bodyDiv w:val="1"/>
      <w:marLeft w:val="0"/>
      <w:marRight w:val="0"/>
      <w:marTop w:val="0"/>
      <w:marBottom w:val="0"/>
      <w:divBdr>
        <w:top w:val="none" w:sz="0" w:space="0" w:color="auto"/>
        <w:left w:val="none" w:sz="0" w:space="0" w:color="auto"/>
        <w:bottom w:val="none" w:sz="0" w:space="0" w:color="auto"/>
        <w:right w:val="none" w:sz="0" w:space="0" w:color="auto"/>
      </w:divBdr>
      <w:divsChild>
        <w:div w:id="2124376119">
          <w:marLeft w:val="0"/>
          <w:marRight w:val="0"/>
          <w:marTop w:val="0"/>
          <w:marBottom w:val="0"/>
          <w:divBdr>
            <w:top w:val="none" w:sz="0" w:space="0" w:color="auto"/>
            <w:left w:val="none" w:sz="0" w:space="0" w:color="auto"/>
            <w:bottom w:val="none" w:sz="0" w:space="0" w:color="auto"/>
            <w:right w:val="none" w:sz="0" w:space="0" w:color="auto"/>
          </w:divBdr>
          <w:divsChild>
            <w:div w:id="527528518">
              <w:marLeft w:val="0"/>
              <w:marRight w:val="0"/>
              <w:marTop w:val="0"/>
              <w:marBottom w:val="0"/>
              <w:divBdr>
                <w:top w:val="none" w:sz="0" w:space="0" w:color="C0C0C0"/>
                <w:left w:val="none" w:sz="0" w:space="0" w:color="C0C0C0"/>
                <w:bottom w:val="none" w:sz="0" w:space="0" w:color="C0C0C0"/>
                <w:right w:val="none" w:sz="0" w:space="0" w:color="C0C0C0"/>
              </w:divBdr>
              <w:divsChild>
                <w:div w:id="1990865137">
                  <w:marLeft w:val="0"/>
                  <w:marRight w:val="0"/>
                  <w:marTop w:val="0"/>
                  <w:marBottom w:val="0"/>
                  <w:divBdr>
                    <w:top w:val="none" w:sz="0" w:space="0" w:color="auto"/>
                    <w:left w:val="none" w:sz="0" w:space="0" w:color="auto"/>
                    <w:bottom w:val="none" w:sz="0" w:space="0" w:color="auto"/>
                    <w:right w:val="none" w:sz="0" w:space="0" w:color="auto"/>
                  </w:divBdr>
                  <w:divsChild>
                    <w:div w:id="1938363396">
                      <w:marLeft w:val="0"/>
                      <w:marRight w:val="0"/>
                      <w:marTop w:val="0"/>
                      <w:marBottom w:val="0"/>
                      <w:divBdr>
                        <w:top w:val="none" w:sz="0" w:space="0" w:color="auto"/>
                        <w:left w:val="none" w:sz="0" w:space="0" w:color="auto"/>
                        <w:bottom w:val="none" w:sz="0" w:space="0" w:color="auto"/>
                        <w:right w:val="none" w:sz="0" w:space="0" w:color="auto"/>
                      </w:divBdr>
                      <w:divsChild>
                        <w:div w:id="1998796947">
                          <w:marLeft w:val="150"/>
                          <w:marRight w:val="150"/>
                          <w:marTop w:val="150"/>
                          <w:marBottom w:val="150"/>
                          <w:divBdr>
                            <w:top w:val="none" w:sz="0" w:space="0" w:color="auto"/>
                            <w:left w:val="none" w:sz="0" w:space="0" w:color="auto"/>
                            <w:bottom w:val="none" w:sz="0" w:space="0" w:color="auto"/>
                            <w:right w:val="none" w:sz="0" w:space="0" w:color="auto"/>
                          </w:divBdr>
                          <w:divsChild>
                            <w:div w:id="526988471">
                              <w:marLeft w:val="0"/>
                              <w:marRight w:val="0"/>
                              <w:marTop w:val="0"/>
                              <w:marBottom w:val="0"/>
                              <w:divBdr>
                                <w:top w:val="none" w:sz="0" w:space="0" w:color="auto"/>
                                <w:left w:val="none" w:sz="0" w:space="0" w:color="auto"/>
                                <w:bottom w:val="none" w:sz="0" w:space="0" w:color="auto"/>
                                <w:right w:val="none" w:sz="0" w:space="0" w:color="auto"/>
                              </w:divBdr>
                              <w:divsChild>
                                <w:div w:id="8755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704163">
      <w:bodyDiv w:val="1"/>
      <w:marLeft w:val="0"/>
      <w:marRight w:val="0"/>
      <w:marTop w:val="0"/>
      <w:marBottom w:val="0"/>
      <w:divBdr>
        <w:top w:val="none" w:sz="0" w:space="0" w:color="auto"/>
        <w:left w:val="none" w:sz="0" w:space="0" w:color="auto"/>
        <w:bottom w:val="none" w:sz="0" w:space="0" w:color="auto"/>
        <w:right w:val="none" w:sz="0" w:space="0" w:color="auto"/>
      </w:divBdr>
    </w:div>
    <w:div w:id="1983728446">
      <w:bodyDiv w:val="1"/>
      <w:marLeft w:val="0"/>
      <w:marRight w:val="0"/>
      <w:marTop w:val="0"/>
      <w:marBottom w:val="0"/>
      <w:divBdr>
        <w:top w:val="none" w:sz="0" w:space="0" w:color="auto"/>
        <w:left w:val="none" w:sz="0" w:space="0" w:color="auto"/>
        <w:bottom w:val="none" w:sz="0" w:space="0" w:color="auto"/>
        <w:right w:val="none" w:sz="0" w:space="0" w:color="auto"/>
      </w:divBdr>
      <w:divsChild>
        <w:div w:id="991518593">
          <w:marLeft w:val="0"/>
          <w:marRight w:val="0"/>
          <w:marTop w:val="0"/>
          <w:marBottom w:val="0"/>
          <w:divBdr>
            <w:top w:val="none" w:sz="0" w:space="0" w:color="auto"/>
            <w:left w:val="none" w:sz="0" w:space="0" w:color="auto"/>
            <w:bottom w:val="none" w:sz="0" w:space="0" w:color="auto"/>
            <w:right w:val="none" w:sz="0" w:space="0" w:color="auto"/>
          </w:divBdr>
          <w:divsChild>
            <w:div w:id="79449345">
              <w:marLeft w:val="0"/>
              <w:marRight w:val="0"/>
              <w:marTop w:val="0"/>
              <w:marBottom w:val="0"/>
              <w:divBdr>
                <w:top w:val="none" w:sz="0" w:space="0" w:color="C0C0C0"/>
                <w:left w:val="none" w:sz="0" w:space="0" w:color="C0C0C0"/>
                <w:bottom w:val="none" w:sz="0" w:space="0" w:color="C0C0C0"/>
                <w:right w:val="none" w:sz="0" w:space="0" w:color="C0C0C0"/>
              </w:divBdr>
              <w:divsChild>
                <w:div w:id="1641961552">
                  <w:marLeft w:val="0"/>
                  <w:marRight w:val="0"/>
                  <w:marTop w:val="0"/>
                  <w:marBottom w:val="0"/>
                  <w:divBdr>
                    <w:top w:val="none" w:sz="0" w:space="0" w:color="auto"/>
                    <w:left w:val="none" w:sz="0" w:space="0" w:color="auto"/>
                    <w:bottom w:val="none" w:sz="0" w:space="0" w:color="auto"/>
                    <w:right w:val="none" w:sz="0" w:space="0" w:color="auto"/>
                  </w:divBdr>
                  <w:divsChild>
                    <w:div w:id="413625524">
                      <w:marLeft w:val="0"/>
                      <w:marRight w:val="0"/>
                      <w:marTop w:val="0"/>
                      <w:marBottom w:val="0"/>
                      <w:divBdr>
                        <w:top w:val="none" w:sz="0" w:space="0" w:color="auto"/>
                        <w:left w:val="none" w:sz="0" w:space="0" w:color="auto"/>
                        <w:bottom w:val="none" w:sz="0" w:space="0" w:color="auto"/>
                        <w:right w:val="none" w:sz="0" w:space="0" w:color="auto"/>
                      </w:divBdr>
                      <w:divsChild>
                        <w:div w:id="116994262">
                          <w:marLeft w:val="150"/>
                          <w:marRight w:val="150"/>
                          <w:marTop w:val="150"/>
                          <w:marBottom w:val="150"/>
                          <w:divBdr>
                            <w:top w:val="none" w:sz="0" w:space="0" w:color="auto"/>
                            <w:left w:val="none" w:sz="0" w:space="0" w:color="auto"/>
                            <w:bottom w:val="none" w:sz="0" w:space="0" w:color="auto"/>
                            <w:right w:val="none" w:sz="0" w:space="0" w:color="auto"/>
                          </w:divBdr>
                          <w:divsChild>
                            <w:div w:id="1415512848">
                              <w:marLeft w:val="0"/>
                              <w:marRight w:val="0"/>
                              <w:marTop w:val="0"/>
                              <w:marBottom w:val="0"/>
                              <w:divBdr>
                                <w:top w:val="none" w:sz="0" w:space="0" w:color="auto"/>
                                <w:left w:val="none" w:sz="0" w:space="0" w:color="auto"/>
                                <w:bottom w:val="none" w:sz="0" w:space="0" w:color="auto"/>
                                <w:right w:val="none" w:sz="0" w:space="0" w:color="auto"/>
                              </w:divBdr>
                              <w:divsChild>
                                <w:div w:id="207647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166450">
      <w:bodyDiv w:val="1"/>
      <w:marLeft w:val="0"/>
      <w:marRight w:val="0"/>
      <w:marTop w:val="0"/>
      <w:marBottom w:val="0"/>
      <w:divBdr>
        <w:top w:val="none" w:sz="0" w:space="0" w:color="auto"/>
        <w:left w:val="none" w:sz="0" w:space="0" w:color="auto"/>
        <w:bottom w:val="none" w:sz="0" w:space="0" w:color="auto"/>
        <w:right w:val="none" w:sz="0" w:space="0" w:color="auto"/>
      </w:divBdr>
    </w:div>
    <w:div w:id="212075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nia.nih.gov/health/safety/cold-weather-safety-older-adults" TargetMode="External"/><Relationship Id="rId2" Type="http://schemas.openxmlformats.org/officeDocument/2006/relationships/hyperlink" Target="https://ece.hsdm.harvard.edu/sites/g/files/omnuum4891/files/2025-04/NCECE%20Extreme%20Weather%20Pub%20April%202025.pdf" TargetMode="External"/><Relationship Id="rId1" Type="http://schemas.openxmlformats.org/officeDocument/2006/relationships/hyperlink" Target="https://climateaging.bctr.cornell.edu/learn/climate-change-and-aging" TargetMode="External"/><Relationship Id="rId4" Type="http://schemas.openxmlformats.org/officeDocument/2006/relationships/hyperlink" Target="https://ece.hsdm.harvard.edu/sites/g/files/omnuum4891/files/2025-04/NCECE%20Extreme%20Weather%20Pub%20April%20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1474</Words>
  <Characters>8404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9859</CharactersWithSpaces>
  <SharedDoc>false</SharedDoc>
  <HLinks>
    <vt:vector size="24" baseType="variant">
      <vt:variant>
        <vt:i4>262149</vt:i4>
      </vt:variant>
      <vt:variant>
        <vt:i4>9</vt:i4>
      </vt:variant>
      <vt:variant>
        <vt:i4>0</vt:i4>
      </vt:variant>
      <vt:variant>
        <vt:i4>5</vt:i4>
      </vt:variant>
      <vt:variant>
        <vt:lpwstr>https://ece.hsdm.harvard.edu/sites/g/files/omnuum4891/files/2025-04/NCECE Extreme Weather Pub April 2025.pdf</vt:lpwstr>
      </vt:variant>
      <vt:variant>
        <vt:lpwstr/>
      </vt:variant>
      <vt:variant>
        <vt:i4>3342440</vt:i4>
      </vt:variant>
      <vt:variant>
        <vt:i4>6</vt:i4>
      </vt:variant>
      <vt:variant>
        <vt:i4>0</vt:i4>
      </vt:variant>
      <vt:variant>
        <vt:i4>5</vt:i4>
      </vt:variant>
      <vt:variant>
        <vt:lpwstr>https://www.nia.nih.gov/health/safety/cold-weather-safety-older-adults</vt:lpwstr>
      </vt:variant>
      <vt:variant>
        <vt:lpwstr/>
      </vt:variant>
      <vt:variant>
        <vt:i4>262149</vt:i4>
      </vt:variant>
      <vt:variant>
        <vt:i4>3</vt:i4>
      </vt:variant>
      <vt:variant>
        <vt:i4>0</vt:i4>
      </vt:variant>
      <vt:variant>
        <vt:i4>5</vt:i4>
      </vt:variant>
      <vt:variant>
        <vt:lpwstr>https://ece.hsdm.harvard.edu/sites/g/files/omnuum4891/files/2025-04/NCECE Extreme Weather Pub April 2025.pdf</vt:lpwstr>
      </vt:variant>
      <vt:variant>
        <vt:lpwstr/>
      </vt:variant>
      <vt:variant>
        <vt:i4>5373983</vt:i4>
      </vt:variant>
      <vt:variant>
        <vt:i4>0</vt:i4>
      </vt:variant>
      <vt:variant>
        <vt:i4>0</vt:i4>
      </vt:variant>
      <vt:variant>
        <vt:i4>5</vt:i4>
      </vt:variant>
      <vt:variant>
        <vt:lpwstr>https://climateaging.bctr.cornell.edu/learn/climate-change-and-aging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2026-07-16T16:20:00Z</dcterms:created>
  <dcterms:modified xsi:type="dcterms:W3CDTF">2026-07-16T16:20:00Z</dcterms:modified>
</cp:coreProperties>
</file>