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1C71" w:rsidRDefault="00DA543F">
      <w:pPr>
        <w:pStyle w:val="Title"/>
      </w:pPr>
      <w:r>
        <w:t>New York City Council</w:t>
      </w:r>
    </w:p>
    <w:p w14:paraId="00000002" w14:textId="77777777" w:rsidR="00741C71" w:rsidRDefault="00DA543F">
      <w:pPr>
        <w:pStyle w:val="Title"/>
      </w:pPr>
      <w:r>
        <w:t>Memorandum in Support of Legislation</w:t>
      </w:r>
    </w:p>
    <w:p w14:paraId="00000003" w14:textId="77777777" w:rsidR="00741C71" w:rsidRDefault="00DA543F">
      <w:pPr>
        <w:rPr>
          <w:i/>
          <w:iCs/>
        </w:rPr>
      </w:pPr>
      <w:r>
        <w:rPr>
          <w:i/>
          <w:iCs/>
        </w:rPr>
        <w:t>This memorandum is authored by the sponsor and explains the need for the legislation referenced herein, in accordance with Rule 6.00(d) of the Rules of the Council.</w:t>
      </w:r>
    </w:p>
    <w:p w14:paraId="00000004" w14:textId="77777777" w:rsidR="00741C71" w:rsidRDefault="00741C71">
      <w:pPr>
        <w:rPr>
          <w:i/>
          <w:iCs/>
        </w:rPr>
      </w:pPr>
    </w:p>
    <w:p w14:paraId="00000005" w14:textId="77777777" w:rsidR="00741C71" w:rsidRDefault="00DA543F">
      <w:pPr>
        <w:pStyle w:val="Heading1"/>
      </w:pPr>
      <w:r>
        <w:t>Introduction Number:</w:t>
      </w:r>
    </w:p>
    <w:p w14:paraId="00000006" w14:textId="77777777" w:rsidR="00741C71" w:rsidRDefault="00DA543F">
      <w:r>
        <w:t xml:space="preserve">Int. No. </w:t>
      </w:r>
    </w:p>
    <w:p w14:paraId="00000007" w14:textId="77777777" w:rsidR="00741C71" w:rsidRDefault="00741C71"/>
    <w:p w14:paraId="00000008" w14:textId="77777777" w:rsidR="00741C71" w:rsidRDefault="00DA543F">
      <w:pPr>
        <w:pStyle w:val="Heading1"/>
        <w:rPr>
          <w:u w:val="none"/>
        </w:rPr>
      </w:pPr>
      <w:r>
        <w:t>Prime Sponsors:</w:t>
      </w:r>
    </w:p>
    <w:p w14:paraId="00000009" w14:textId="77777777" w:rsidR="00741C71" w:rsidRDefault="00DA543F">
      <w:r>
        <w:t>Council Member Williams</w:t>
      </w:r>
    </w:p>
    <w:p w14:paraId="0000000A" w14:textId="77777777" w:rsidR="00741C71" w:rsidRDefault="00741C71"/>
    <w:p w14:paraId="0000000B" w14:textId="77777777" w:rsidR="00741C71" w:rsidRDefault="00DA543F">
      <w:pPr>
        <w:pStyle w:val="Heading1"/>
      </w:pPr>
      <w:r>
        <w:t>Bill Title:</w:t>
      </w:r>
    </w:p>
    <w:p w14:paraId="0000000C" w14:textId="77777777" w:rsidR="00741C71" w:rsidRDefault="00DA543F">
      <w:r>
        <w:t>A Local Law to amend the administrative code of the city of New York, in relation to tracking the disposal of lead water service lines.</w:t>
      </w:r>
    </w:p>
    <w:p w14:paraId="0000000D" w14:textId="77777777" w:rsidR="00741C71" w:rsidRDefault="00741C71"/>
    <w:p w14:paraId="0000000E" w14:textId="77777777" w:rsidR="00741C71" w:rsidRDefault="00DA543F">
      <w:pPr>
        <w:pStyle w:val="Heading1"/>
      </w:pPr>
      <w:r>
        <w:t>Submitted by:</w:t>
      </w:r>
    </w:p>
    <w:p w14:paraId="0000000F" w14:textId="77777777" w:rsidR="00741C71" w:rsidRDefault="00DA543F">
      <w:r>
        <w:t>Council Member Williams</w:t>
      </w:r>
    </w:p>
    <w:p w14:paraId="00000010" w14:textId="77777777" w:rsidR="00741C71" w:rsidRDefault="00741C71"/>
    <w:p w14:paraId="00000011" w14:textId="77777777" w:rsidR="00741C71" w:rsidRDefault="00DA543F">
      <w:pPr>
        <w:pStyle w:val="Heading1"/>
      </w:pPr>
      <w:r>
        <w:t>Justification:</w:t>
      </w:r>
    </w:p>
    <w:p w14:paraId="00000012" w14:textId="77777777" w:rsidR="00741C71" w:rsidRDefault="00DA543F">
      <w:r>
        <w:t xml:space="preserve">The Centers for Disease Control, American Academy of Pediatrics, World Health Organization, and US Environmental Protection Agency among others, have repeatedly expressed that there is no safe level of lead exposure. Lead exposure has been shown to result in numerous negative health outcomes, including delayed cognitive development, damage to the nervous system and vital organs, behavioral changes linked to antisocial and criminal activities, and death. </w:t>
      </w:r>
    </w:p>
    <w:p w14:paraId="00000013" w14:textId="77777777" w:rsidR="00741C71" w:rsidRDefault="00DA543F">
      <w:r>
        <w:t>This bill would require the New York City Department of Environmental Protection to track the disposal of lead water service lines. This will not only increase transparency between the Department, the City Council, and the public, but would ensure that lead pipes are disposed of safely with no inadvertent exposure to the public.</w:t>
      </w:r>
    </w:p>
    <w:sectPr w:rsidR="00741C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B0C2999A-4FAD-49BB-9241-28F5CAAE2124}"/>
  </w:font>
  <w:font w:name="Aptos Display">
    <w:charset w:val="00"/>
    <w:family w:val="swiss"/>
    <w:pitch w:val="variable"/>
    <w:sig w:usb0="20000287" w:usb1="00000003" w:usb2="00000000" w:usb3="00000000" w:csb0="0000019F" w:csb1="00000000"/>
    <w:embedRegular r:id="rId2" w:fontKey="{5A244889-CFB6-4702-9ADF-82B32A85E49D}"/>
  </w:font>
  <w:font w:name="Aptos">
    <w:charset w:val="00"/>
    <w:family w:val="swiss"/>
    <w:pitch w:val="variable"/>
    <w:sig w:usb0="20000287" w:usb1="00000003" w:usb2="00000000" w:usb3="00000000" w:csb0="0000019F" w:csb1="00000000"/>
    <w:embedRegular r:id="rId3" w:fontKey="{1F01BCC9-16AF-4299-BF08-DFCA35FCE9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C71"/>
    <w:rsid w:val="00741C71"/>
    <w:rsid w:val="008D7325"/>
    <w:rsid w:val="00DA5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9B2675-2DF1-46BE-B491-07030B29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table" w:customStyle="1" w:styleId="TableNormal7">
    <w:name w:val="TableNormal"/>
    <w:tblPr>
      <w:tblCellMar>
        <w:top w:w="100" w:type="dxa"/>
        <w:left w:w="100" w:type="dxa"/>
        <w:bottom w:w="100" w:type="dxa"/>
        <w:right w:w="100" w:type="dxa"/>
      </w:tblCellMar>
    </w:tblPr>
  </w:style>
  <w:style w:type="table" w:customStyle="1" w:styleId="TableNormal8">
    <w:name w:val="TableNormal"/>
    <w:tblPr>
      <w:tblCellMar>
        <w:top w:w="100" w:type="dxa"/>
        <w:left w:w="100" w:type="dxa"/>
        <w:bottom w:w="100" w:type="dxa"/>
        <w:right w:w="100" w:type="dxa"/>
      </w:tblCellMar>
    </w:tblPr>
  </w:style>
  <w:style w:type="table" w:customStyle="1" w:styleId="TableNormal9">
    <w:name w:val="TableNormal"/>
    <w:tblPr>
      <w:tblCellMar>
        <w:top w:w="100" w:type="dxa"/>
        <w:left w:w="100" w:type="dxa"/>
        <w:bottom w:w="100" w:type="dxa"/>
        <w:right w:w="100" w:type="dxa"/>
      </w:tblCellMar>
    </w:tblPr>
  </w:style>
  <w:style w:type="table" w:customStyle="1" w:styleId="TableNormala">
    <w:name w:val="TableNormal"/>
    <w:tblPr>
      <w:tblCellMar>
        <w:top w:w="100" w:type="dxa"/>
        <w:left w:w="100" w:type="dxa"/>
        <w:bottom w:w="100" w:type="dxa"/>
        <w:right w:w="100" w:type="dxa"/>
      </w:tblCellMar>
    </w:tblPr>
  </w:style>
  <w:style w:type="table" w:customStyle="1" w:styleId="TableNormalb">
    <w:name w:val="TableNormal"/>
    <w:tblPr>
      <w:tblCellMar>
        <w:top w:w="100" w:type="dxa"/>
        <w:left w:w="100" w:type="dxa"/>
        <w:bottom w:w="100" w:type="dxa"/>
        <w:right w:w="100" w:type="dxa"/>
      </w:tblCellMar>
    </w:tblPr>
  </w:style>
  <w:style w:type="table" w:customStyle="1" w:styleId="TableNormalc">
    <w:name w:val="TableNormal"/>
    <w:tblPr>
      <w:tblCellMar>
        <w:top w:w="100" w:type="dxa"/>
        <w:left w:w="100" w:type="dxa"/>
        <w:bottom w:w="100" w:type="dxa"/>
        <w:right w:w="100" w:type="dxa"/>
      </w:tblCellMar>
    </w:tblPr>
  </w:style>
  <w:style w:type="table" w:customStyle="1" w:styleId="TableNormald">
    <w:name w:val="TableNormal"/>
    <w:tblPr>
      <w:tblCellMar>
        <w:top w:w="100" w:type="dxa"/>
        <w:left w:w="100" w:type="dxa"/>
        <w:bottom w:w="100" w:type="dxa"/>
        <w:right w:w="100" w:type="dxa"/>
      </w:tblCellMar>
    </w:tblPr>
  </w:style>
  <w:style w:type="table" w:customStyle="1" w:styleId="TableNormale">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xvvO6yqf+GYjia+prhoGU+hpg==">CgMxLjA4AHIhMThIVUxMaG1EVThfeHJ6cXBPSkh3ZHMzR0VQWmFVWmlv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1099</Characters>
  <Application>Microsoft Office Word</Application>
  <DocSecurity>4</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Wesley</dc:creator>
  <cp:lastModifiedBy>Jeffries, Jillian</cp:lastModifiedBy>
  <cp:revision>2</cp:revision>
  <dcterms:created xsi:type="dcterms:W3CDTF">2026-04-03T13:41:00Z</dcterms:created>
  <dcterms:modified xsi:type="dcterms:W3CDTF">2026-04-03T13:41:00Z</dcterms:modified>
</cp:coreProperties>
</file>