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60" w:type="dxa"/>
        <w:tblInd w:w="-365" w:type="dxa"/>
        <w:tblLook w:val="04A0" w:firstRow="1" w:lastRow="0" w:firstColumn="1" w:lastColumn="0" w:noHBand="0" w:noVBand="1"/>
      </w:tblPr>
      <w:tblGrid>
        <w:gridCol w:w="4410"/>
        <w:gridCol w:w="5850"/>
      </w:tblGrid>
      <w:tr w:rsidR="0002334C" w:rsidRPr="00326AF2" w14:paraId="6A93850A" w14:textId="77777777" w:rsidTr="007B7BF0">
        <w:tc>
          <w:tcPr>
            <w:tcW w:w="4410" w:type="dxa"/>
          </w:tcPr>
          <w:p w14:paraId="4AF76A9A" w14:textId="77D901EB" w:rsidR="001B0015" w:rsidRPr="00326AF2" w:rsidRDefault="001B0015" w:rsidP="0076271B">
            <w:pPr>
              <w:suppressLineNumbers/>
              <w:rPr>
                <w:rFonts w:eastAsia="Times New Roman" w:cs="Times New Roman"/>
                <w:i/>
                <w:color w:val="000000" w:themeColor="text1"/>
                <w:sz w:val="21"/>
                <w:szCs w:val="21"/>
              </w:rPr>
            </w:pPr>
          </w:p>
        </w:tc>
        <w:tc>
          <w:tcPr>
            <w:tcW w:w="5850" w:type="dxa"/>
          </w:tcPr>
          <w:p w14:paraId="42FD032A" w14:textId="77777777" w:rsidR="007B7BF0" w:rsidRPr="00326AF2" w:rsidRDefault="007B7BF0" w:rsidP="007B7BF0">
            <w:pPr>
              <w:suppressLineNumbers/>
              <w:tabs>
                <w:tab w:val="left" w:pos="7517"/>
              </w:tabs>
              <w:jc w:val="right"/>
              <w:rPr>
                <w:rFonts w:eastAsia="Times New Roman" w:cs="Times New Roman"/>
                <w:smallCaps/>
                <w:spacing w:val="-3"/>
                <w:sz w:val="21"/>
                <w:szCs w:val="21"/>
                <w:u w:val="single"/>
              </w:rPr>
            </w:pPr>
            <w:r w:rsidRPr="00326AF2">
              <w:rPr>
                <w:rFonts w:eastAsia="Times New Roman" w:cs="Times New Roman"/>
                <w:smallCaps/>
                <w:spacing w:val="-3"/>
                <w:sz w:val="21"/>
                <w:szCs w:val="21"/>
                <w:u w:val="single"/>
              </w:rPr>
              <w:t>Disabilities Committee staff</w:t>
            </w:r>
          </w:p>
          <w:p w14:paraId="7F6F48AE" w14:textId="77777777" w:rsidR="007B7BF0" w:rsidRPr="00326AF2" w:rsidRDefault="007B7BF0" w:rsidP="007B7BF0">
            <w:pPr>
              <w:suppressLineNumbers/>
              <w:tabs>
                <w:tab w:val="left" w:pos="7517"/>
              </w:tabs>
              <w:jc w:val="right"/>
              <w:rPr>
                <w:rFonts w:eastAsia="Arial Unicode MS" w:cs="Times New Roman"/>
                <w:color w:val="000000"/>
                <w:sz w:val="21"/>
                <w:szCs w:val="21"/>
                <w:bdr w:val="nil"/>
              </w:rPr>
            </w:pPr>
            <w:r w:rsidRPr="00326AF2">
              <w:rPr>
                <w:rFonts w:eastAsia="Arial Unicode MS" w:cs="Times New Roman"/>
                <w:color w:val="000000"/>
                <w:sz w:val="21"/>
                <w:szCs w:val="21"/>
                <w:bdr w:val="nil"/>
              </w:rPr>
              <w:t xml:space="preserve">Sara Sucher, </w:t>
            </w:r>
            <w:r w:rsidRPr="00326AF2">
              <w:rPr>
                <w:rFonts w:eastAsia="Arial Unicode MS" w:cs="Times New Roman"/>
                <w:i/>
                <w:iCs/>
                <w:color w:val="000000"/>
                <w:sz w:val="21"/>
                <w:szCs w:val="21"/>
                <w:bdr w:val="nil"/>
              </w:rPr>
              <w:t>Senior Legislative Counsel</w:t>
            </w:r>
          </w:p>
          <w:p w14:paraId="6B444706" w14:textId="77777777" w:rsidR="007B7BF0" w:rsidRPr="00326AF2" w:rsidRDefault="007B7BF0" w:rsidP="007B7BF0">
            <w:pPr>
              <w:suppressLineNumbers/>
              <w:tabs>
                <w:tab w:val="left" w:pos="7517"/>
              </w:tabs>
              <w:jc w:val="right"/>
              <w:rPr>
                <w:rFonts w:eastAsia="Times New Roman" w:cs="Times New Roman"/>
                <w:i/>
                <w:color w:val="000000"/>
                <w:sz w:val="21"/>
                <w:szCs w:val="21"/>
              </w:rPr>
            </w:pPr>
            <w:r w:rsidRPr="00326AF2">
              <w:rPr>
                <w:rFonts w:eastAsia="Arial Unicode MS" w:cs="Times New Roman"/>
                <w:color w:val="000000"/>
                <w:sz w:val="21"/>
                <w:szCs w:val="21"/>
                <w:bdr w:val="nil"/>
              </w:rPr>
              <w:t xml:space="preserve">Chloë Rivera, </w:t>
            </w:r>
            <w:r w:rsidRPr="00326AF2">
              <w:rPr>
                <w:rFonts w:eastAsia="Arial Unicode MS" w:cs="Times New Roman"/>
                <w:i/>
                <w:color w:val="000000"/>
                <w:sz w:val="21"/>
                <w:szCs w:val="21"/>
                <w:bdr w:val="nil"/>
              </w:rPr>
              <w:t>Senior</w:t>
            </w:r>
            <w:r w:rsidRPr="00326AF2">
              <w:rPr>
                <w:rFonts w:eastAsia="Arial Unicode MS" w:cs="Times New Roman"/>
                <w:color w:val="000000"/>
                <w:sz w:val="21"/>
                <w:szCs w:val="21"/>
                <w:bdr w:val="nil"/>
              </w:rPr>
              <w:t xml:space="preserve"> </w:t>
            </w:r>
            <w:r w:rsidRPr="00326AF2">
              <w:rPr>
                <w:rFonts w:eastAsia="Times New Roman" w:cs="Times New Roman"/>
                <w:i/>
                <w:color w:val="000000"/>
                <w:sz w:val="21"/>
                <w:szCs w:val="21"/>
              </w:rPr>
              <w:t>Policy Analyst</w:t>
            </w:r>
          </w:p>
          <w:p w14:paraId="3565AF23" w14:textId="77777777" w:rsidR="007B7BF0" w:rsidRPr="00A94634" w:rsidRDefault="007B7BF0" w:rsidP="007B7BF0">
            <w:pPr>
              <w:suppressLineNumbers/>
              <w:tabs>
                <w:tab w:val="left" w:pos="7517"/>
              </w:tabs>
              <w:jc w:val="right"/>
              <w:rPr>
                <w:rFonts w:eastAsia="Times New Roman" w:cs="Times New Roman"/>
                <w:i/>
                <w:color w:val="000000"/>
                <w:sz w:val="21"/>
                <w:szCs w:val="21"/>
              </w:rPr>
            </w:pPr>
            <w:r w:rsidRPr="00A94634">
              <w:rPr>
                <w:rFonts w:eastAsia="Times New Roman" w:cs="Times New Roman"/>
                <w:color w:val="000000" w:themeColor="text1"/>
                <w:sz w:val="21"/>
                <w:szCs w:val="21"/>
              </w:rPr>
              <w:t>Amaan Mahadevan,</w:t>
            </w:r>
            <w:r w:rsidRPr="00A94634">
              <w:rPr>
                <w:rFonts w:eastAsia="Times New Roman" w:cs="Times New Roman"/>
                <w:i/>
                <w:color w:val="000000" w:themeColor="text1"/>
                <w:sz w:val="21"/>
                <w:szCs w:val="21"/>
              </w:rPr>
              <w:t xml:space="preserve"> Financial Analyst</w:t>
            </w:r>
          </w:p>
          <w:p w14:paraId="10C1818C" w14:textId="18FC923B" w:rsidR="001B0015" w:rsidRPr="00326AF2" w:rsidRDefault="007B7BF0" w:rsidP="007B7BF0">
            <w:pPr>
              <w:suppressLineNumbers/>
              <w:jc w:val="right"/>
              <w:rPr>
                <w:rFonts w:eastAsia="Times New Roman" w:cs="Times New Roman"/>
                <w:i/>
                <w:color w:val="000000" w:themeColor="text1"/>
                <w:sz w:val="21"/>
                <w:szCs w:val="21"/>
              </w:rPr>
            </w:pPr>
            <w:r w:rsidRPr="00A94634">
              <w:rPr>
                <w:rFonts w:eastAsia="Times New Roman" w:cs="Times New Roman"/>
                <w:color w:val="000000" w:themeColor="text1"/>
                <w:sz w:val="21"/>
                <w:szCs w:val="21"/>
              </w:rPr>
              <w:t xml:space="preserve">Valeria Lazaro-Rodriguez, </w:t>
            </w:r>
            <w:r w:rsidRPr="00A94634">
              <w:rPr>
                <w:rFonts w:eastAsia="Times New Roman" w:cs="Times New Roman"/>
                <w:i/>
                <w:color w:val="000000" w:themeColor="text1"/>
                <w:sz w:val="21"/>
                <w:szCs w:val="21"/>
              </w:rPr>
              <w:t>Financial Analyst</w:t>
            </w:r>
          </w:p>
        </w:tc>
      </w:tr>
    </w:tbl>
    <w:p w14:paraId="51383ADC" w14:textId="77777777" w:rsidR="001B0015" w:rsidRDefault="001B0015" w:rsidP="0076271B">
      <w:pPr>
        <w:suppressLineNumbers/>
        <w:tabs>
          <w:tab w:val="left" w:pos="7517"/>
        </w:tabs>
        <w:spacing w:after="0" w:line="240" w:lineRule="auto"/>
        <w:rPr>
          <w:rFonts w:eastAsia="Times New Roman" w:cs="Times New Roman"/>
          <w:smallCaps/>
          <w:spacing w:val="-3"/>
          <w:szCs w:val="18"/>
          <w:u w:val="single"/>
        </w:rPr>
      </w:pPr>
    </w:p>
    <w:p w14:paraId="7C375736" w14:textId="77777777" w:rsidR="006378BD" w:rsidRDefault="006378BD" w:rsidP="0076271B">
      <w:pPr>
        <w:suppressLineNumbers/>
        <w:tabs>
          <w:tab w:val="left" w:pos="7517"/>
        </w:tabs>
        <w:spacing w:after="0" w:line="240" w:lineRule="auto"/>
        <w:rPr>
          <w:rFonts w:eastAsia="Times New Roman" w:cs="Times New Roman"/>
          <w:smallCaps/>
          <w:spacing w:val="-3"/>
          <w:szCs w:val="18"/>
          <w:u w:val="single"/>
        </w:rPr>
      </w:pPr>
    </w:p>
    <w:p w14:paraId="60DC5DCA" w14:textId="77777777" w:rsidR="006378BD" w:rsidRDefault="006378BD" w:rsidP="0076271B">
      <w:pPr>
        <w:suppressLineNumbers/>
        <w:tabs>
          <w:tab w:val="left" w:pos="7517"/>
        </w:tabs>
        <w:spacing w:after="0" w:line="240" w:lineRule="auto"/>
        <w:rPr>
          <w:rFonts w:eastAsia="Times New Roman" w:cs="Times New Roman"/>
          <w:smallCaps/>
          <w:spacing w:val="-3"/>
          <w:szCs w:val="18"/>
          <w:u w:val="single"/>
        </w:rPr>
      </w:pPr>
    </w:p>
    <w:p w14:paraId="6B8E94F3" w14:textId="259A4AB8" w:rsidR="006378BD" w:rsidRDefault="006378BD" w:rsidP="0076271B">
      <w:pPr>
        <w:suppressLineNumbers/>
        <w:tabs>
          <w:tab w:val="left" w:pos="7517"/>
        </w:tabs>
        <w:spacing w:after="0" w:line="240" w:lineRule="auto"/>
        <w:rPr>
          <w:rFonts w:eastAsia="Times New Roman" w:cs="Times New Roman"/>
          <w:smallCaps/>
          <w:spacing w:val="-3"/>
          <w:szCs w:val="18"/>
          <w:u w:val="single"/>
        </w:rPr>
      </w:pPr>
    </w:p>
    <w:p w14:paraId="180502C6" w14:textId="33BD5984" w:rsidR="002F6553" w:rsidRPr="00D40D94" w:rsidRDefault="002F6553" w:rsidP="0076271B">
      <w:pPr>
        <w:suppressLineNumbers/>
        <w:spacing w:after="0" w:line="240" w:lineRule="auto"/>
        <w:jc w:val="center"/>
        <w:rPr>
          <w:rFonts w:eastAsia="Times New Roman" w:cs="Times New Roman"/>
          <w:sz w:val="24"/>
          <w:szCs w:val="24"/>
        </w:rPr>
      </w:pPr>
      <w:r w:rsidRPr="00D40D94">
        <w:rPr>
          <w:rFonts w:cs="Times New Roman"/>
          <w:noProof/>
        </w:rPr>
        <w:drawing>
          <wp:inline distT="0" distB="0" distL="0" distR="0" wp14:anchorId="794BAAE2" wp14:editId="782B2A26">
            <wp:extent cx="1310640" cy="1413903"/>
            <wp:effectExtent l="0" t="0" r="3810" b="0"/>
            <wp:docPr id="1809952645" name="Picture 1" descr="A black and white emblem with a bird and a windmi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952645" name="Picture 1" descr="A black and white emblem with a bird and a windmill&#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17835" cy="1421665"/>
                    </a:xfrm>
                    <a:prstGeom prst="rect">
                      <a:avLst/>
                    </a:prstGeom>
                  </pic:spPr>
                </pic:pic>
              </a:graphicData>
            </a:graphic>
          </wp:inline>
        </w:drawing>
      </w:r>
    </w:p>
    <w:p w14:paraId="13482193" w14:textId="77777777" w:rsidR="002F6553" w:rsidRPr="00D40D94" w:rsidRDefault="002F6553" w:rsidP="0076271B">
      <w:pPr>
        <w:suppressLineNumbers/>
        <w:spacing w:after="0" w:line="240" w:lineRule="auto"/>
        <w:jc w:val="center"/>
        <w:rPr>
          <w:rFonts w:eastAsia="Times New Roman" w:cs="Times New Roman"/>
        </w:rPr>
      </w:pPr>
    </w:p>
    <w:p w14:paraId="513CCE5B" w14:textId="604C5E56" w:rsidR="002F6553" w:rsidRPr="00D40D94" w:rsidRDefault="002F6553" w:rsidP="0076271B">
      <w:pPr>
        <w:keepNext/>
        <w:suppressLineNumbers/>
        <w:tabs>
          <w:tab w:val="center" w:pos="4680"/>
        </w:tabs>
        <w:suppressAutoHyphens/>
        <w:spacing w:after="0" w:line="240" w:lineRule="auto"/>
        <w:jc w:val="center"/>
        <w:outlineLvl w:val="3"/>
        <w:rPr>
          <w:rFonts w:eastAsia="Times New Roman" w:cs="Times New Roman"/>
          <w:b/>
          <w:smallCaps/>
          <w:spacing w:val="-3"/>
          <w:sz w:val="24"/>
          <w:szCs w:val="24"/>
        </w:rPr>
      </w:pPr>
      <w:r w:rsidRPr="00D40D94">
        <w:rPr>
          <w:rFonts w:eastAsia="Times New Roman" w:cs="Times New Roman"/>
          <w:b/>
          <w:smallCaps/>
          <w:spacing w:val="-3"/>
          <w:sz w:val="24"/>
          <w:szCs w:val="24"/>
        </w:rPr>
        <w:t>The Council of the City of New York</w:t>
      </w:r>
    </w:p>
    <w:p w14:paraId="24C55D9D" w14:textId="77777777" w:rsidR="002F6553" w:rsidRPr="00D40D94" w:rsidRDefault="002F6553" w:rsidP="0076271B">
      <w:pPr>
        <w:suppressLineNumbers/>
        <w:tabs>
          <w:tab w:val="center" w:pos="4680"/>
        </w:tabs>
        <w:suppressAutoHyphens/>
        <w:spacing w:after="0" w:line="240" w:lineRule="auto"/>
        <w:jc w:val="center"/>
        <w:rPr>
          <w:rFonts w:eastAsia="Times New Roman" w:cs="Times New Roman"/>
          <w:spacing w:val="-3"/>
        </w:rPr>
      </w:pPr>
    </w:p>
    <w:p w14:paraId="165DC1E7" w14:textId="77777777" w:rsidR="00AE1B2C" w:rsidRDefault="00AE1B2C" w:rsidP="0076271B">
      <w:pPr>
        <w:suppressLineNumbers/>
        <w:tabs>
          <w:tab w:val="center" w:pos="4680"/>
        </w:tabs>
        <w:suppressAutoHyphens/>
        <w:spacing w:after="0" w:line="240" w:lineRule="auto"/>
        <w:jc w:val="center"/>
        <w:rPr>
          <w:rFonts w:eastAsia="Times New Roman" w:cs="Times New Roman"/>
          <w:smallCaps/>
          <w:sz w:val="24"/>
          <w:szCs w:val="24"/>
          <w:u w:val="single"/>
        </w:rPr>
      </w:pPr>
    </w:p>
    <w:p w14:paraId="42A520BC" w14:textId="562A6099" w:rsidR="002F6553" w:rsidRPr="00F67233" w:rsidRDefault="00F1246A" w:rsidP="0076271B">
      <w:pPr>
        <w:suppressLineNumbers/>
        <w:tabs>
          <w:tab w:val="center" w:pos="4680"/>
        </w:tabs>
        <w:suppressAutoHyphens/>
        <w:spacing w:after="0" w:line="240" w:lineRule="auto"/>
        <w:jc w:val="center"/>
        <w:rPr>
          <w:rFonts w:eastAsia="Times New Roman" w:cs="Times New Roman"/>
          <w:b/>
          <w:smallCaps/>
          <w:sz w:val="24"/>
          <w:szCs w:val="24"/>
          <w:u w:val="single"/>
        </w:rPr>
      </w:pPr>
      <w:r>
        <w:rPr>
          <w:rFonts w:eastAsia="Times New Roman" w:cs="Times New Roman"/>
          <w:b/>
          <w:smallCaps/>
          <w:sz w:val="24"/>
          <w:szCs w:val="24"/>
          <w:u w:val="single"/>
        </w:rPr>
        <w:t>Briefing Paper</w:t>
      </w:r>
      <w:r w:rsidR="009E14B2" w:rsidRPr="00F67233">
        <w:rPr>
          <w:rFonts w:eastAsia="Times New Roman" w:cs="Times New Roman"/>
          <w:b/>
          <w:smallCaps/>
          <w:sz w:val="24"/>
          <w:szCs w:val="24"/>
          <w:u w:val="single"/>
        </w:rPr>
        <w:t xml:space="preserve"> </w:t>
      </w:r>
      <w:r w:rsidR="002F6553" w:rsidRPr="00F67233">
        <w:rPr>
          <w:rFonts w:eastAsia="Times New Roman" w:cs="Times New Roman"/>
          <w:b/>
          <w:smallCaps/>
          <w:sz w:val="24"/>
          <w:szCs w:val="24"/>
          <w:u w:val="single"/>
        </w:rPr>
        <w:t>of the Legislative Division</w:t>
      </w:r>
    </w:p>
    <w:p w14:paraId="53E597D3" w14:textId="09D485D9" w:rsidR="002F6553" w:rsidRPr="00D40D94" w:rsidRDefault="002F6553" w:rsidP="0076271B">
      <w:pPr>
        <w:suppressLineNumbers/>
        <w:tabs>
          <w:tab w:val="center" w:pos="4680"/>
        </w:tabs>
        <w:suppressAutoHyphens/>
        <w:spacing w:after="0" w:line="240" w:lineRule="auto"/>
        <w:jc w:val="center"/>
        <w:rPr>
          <w:rFonts w:eastAsia="Times New Roman" w:cs="Times New Roman"/>
          <w:sz w:val="24"/>
          <w:szCs w:val="24"/>
        </w:rPr>
      </w:pPr>
      <w:r w:rsidRPr="00D40D94">
        <w:rPr>
          <w:rFonts w:eastAsia="Times New Roman" w:cs="Times New Roman"/>
          <w:sz w:val="24"/>
          <w:szCs w:val="24"/>
        </w:rPr>
        <w:t>Andrea Va</w:t>
      </w:r>
      <w:r w:rsidR="002768F1" w:rsidRPr="00D40D94">
        <w:rPr>
          <w:rFonts w:eastAsia="Times New Roman" w:cs="Times New Roman"/>
          <w:sz w:val="24"/>
          <w:szCs w:val="24"/>
        </w:rPr>
        <w:t>z</w:t>
      </w:r>
      <w:r w:rsidRPr="00D40D94">
        <w:rPr>
          <w:rFonts w:eastAsia="Times New Roman" w:cs="Times New Roman"/>
          <w:sz w:val="24"/>
          <w:szCs w:val="24"/>
        </w:rPr>
        <w:t xml:space="preserve">quez, </w:t>
      </w:r>
      <w:r w:rsidR="00821749" w:rsidRPr="00D40D94">
        <w:rPr>
          <w:rFonts w:eastAsia="Times New Roman" w:cs="Times New Roman"/>
          <w:i/>
          <w:sz w:val="24"/>
          <w:szCs w:val="24"/>
        </w:rPr>
        <w:t>Director</w:t>
      </w:r>
    </w:p>
    <w:p w14:paraId="29FE5717" w14:textId="690E7C95" w:rsidR="002F6553" w:rsidRDefault="002F6553" w:rsidP="0076271B">
      <w:pPr>
        <w:suppressLineNumbers/>
        <w:tabs>
          <w:tab w:val="center" w:pos="4680"/>
        </w:tabs>
        <w:suppressAutoHyphens/>
        <w:spacing w:after="0" w:line="240" w:lineRule="auto"/>
        <w:jc w:val="center"/>
        <w:rPr>
          <w:rFonts w:eastAsia="Times New Roman" w:cs="Times New Roman"/>
          <w:i/>
          <w:sz w:val="24"/>
          <w:szCs w:val="24"/>
        </w:rPr>
      </w:pPr>
      <w:r w:rsidRPr="00D40D94">
        <w:rPr>
          <w:rFonts w:eastAsia="Times New Roman" w:cs="Times New Roman"/>
          <w:sz w:val="24"/>
          <w:szCs w:val="24"/>
        </w:rPr>
        <w:t xml:space="preserve">Smita Deshmukh, </w:t>
      </w:r>
      <w:r w:rsidRPr="00D40D94">
        <w:rPr>
          <w:rFonts w:eastAsia="Times New Roman" w:cs="Times New Roman"/>
          <w:i/>
          <w:sz w:val="24"/>
          <w:szCs w:val="24"/>
        </w:rPr>
        <w:t>Deputy Director, Human</w:t>
      </w:r>
      <w:r w:rsidR="00E92634" w:rsidRPr="00D40D94">
        <w:rPr>
          <w:rFonts w:eastAsia="Times New Roman" w:cs="Times New Roman"/>
          <w:i/>
          <w:sz w:val="24"/>
          <w:szCs w:val="24"/>
        </w:rPr>
        <w:t xml:space="preserve"> &amp; Social</w:t>
      </w:r>
      <w:r w:rsidRPr="00D40D94">
        <w:rPr>
          <w:rFonts w:eastAsia="Times New Roman" w:cs="Times New Roman"/>
          <w:i/>
          <w:sz w:val="24"/>
          <w:szCs w:val="24"/>
        </w:rPr>
        <w:t xml:space="preserve"> Services</w:t>
      </w:r>
    </w:p>
    <w:p w14:paraId="7BAC1359" w14:textId="77777777" w:rsidR="00C065A8" w:rsidRDefault="00C065A8" w:rsidP="0076271B">
      <w:pPr>
        <w:suppressLineNumbers/>
        <w:tabs>
          <w:tab w:val="center" w:pos="4680"/>
        </w:tabs>
        <w:suppressAutoHyphens/>
        <w:spacing w:after="0" w:line="240" w:lineRule="auto"/>
        <w:jc w:val="center"/>
        <w:rPr>
          <w:rFonts w:eastAsia="Times New Roman" w:cs="Times New Roman"/>
          <w:b/>
          <w:smallCaps/>
          <w:sz w:val="24"/>
          <w:szCs w:val="24"/>
        </w:rPr>
      </w:pPr>
    </w:p>
    <w:p w14:paraId="79C7DF7B" w14:textId="7B800362" w:rsidR="00C065A8" w:rsidRPr="00D40D94" w:rsidRDefault="002F6553" w:rsidP="0076271B">
      <w:pPr>
        <w:suppressLineNumbers/>
        <w:tabs>
          <w:tab w:val="center" w:pos="4680"/>
        </w:tabs>
        <w:suppressAutoHyphens/>
        <w:spacing w:after="0" w:line="240" w:lineRule="auto"/>
        <w:jc w:val="center"/>
        <w:rPr>
          <w:rFonts w:eastAsia="Times New Roman" w:cs="Times New Roman"/>
          <w:b/>
          <w:smallCaps/>
          <w:sz w:val="24"/>
          <w:szCs w:val="24"/>
        </w:rPr>
      </w:pPr>
      <w:r w:rsidRPr="00D40D94">
        <w:rPr>
          <w:rFonts w:eastAsia="Times New Roman" w:cs="Times New Roman"/>
          <w:b/>
          <w:smallCaps/>
          <w:sz w:val="24"/>
          <w:szCs w:val="24"/>
        </w:rPr>
        <w:t xml:space="preserve">Committee on </w:t>
      </w:r>
      <w:r w:rsidR="001B0015">
        <w:rPr>
          <w:rFonts w:eastAsia="Times New Roman" w:cs="Times New Roman"/>
          <w:b/>
          <w:smallCaps/>
          <w:sz w:val="24"/>
          <w:szCs w:val="24"/>
        </w:rPr>
        <w:t>Disabilities</w:t>
      </w:r>
    </w:p>
    <w:p w14:paraId="7950AACA" w14:textId="2C25C5A2" w:rsidR="00C065A8" w:rsidRDefault="002F6553" w:rsidP="0076271B">
      <w:pPr>
        <w:suppressLineNumbers/>
        <w:tabs>
          <w:tab w:val="center" w:pos="4680"/>
        </w:tabs>
        <w:suppressAutoHyphens/>
        <w:spacing w:after="0" w:line="240" w:lineRule="auto"/>
        <w:jc w:val="center"/>
        <w:rPr>
          <w:rFonts w:eastAsia="Times New Roman" w:cs="Times New Roman"/>
          <w:i/>
          <w:sz w:val="24"/>
          <w:szCs w:val="24"/>
        </w:rPr>
      </w:pPr>
      <w:r w:rsidRPr="00D40D94">
        <w:rPr>
          <w:rFonts w:eastAsia="Times New Roman" w:cs="Times New Roman"/>
          <w:sz w:val="24"/>
          <w:szCs w:val="24"/>
        </w:rPr>
        <w:t xml:space="preserve">Hon. </w:t>
      </w:r>
      <w:r w:rsidR="001B0015">
        <w:rPr>
          <w:rFonts w:eastAsia="Times New Roman" w:cs="Times New Roman"/>
          <w:sz w:val="24"/>
          <w:szCs w:val="24"/>
        </w:rPr>
        <w:t>Shahana Hanif</w:t>
      </w:r>
      <w:r w:rsidRPr="00D40D94">
        <w:rPr>
          <w:rFonts w:eastAsia="Times New Roman" w:cs="Times New Roman"/>
          <w:sz w:val="24"/>
          <w:szCs w:val="24"/>
        </w:rPr>
        <w:t xml:space="preserve">, </w:t>
      </w:r>
      <w:r w:rsidRPr="00D40D94">
        <w:rPr>
          <w:rFonts w:eastAsia="Times New Roman" w:cs="Times New Roman"/>
          <w:i/>
          <w:sz w:val="24"/>
          <w:szCs w:val="24"/>
        </w:rPr>
        <w:t>Chair</w:t>
      </w:r>
    </w:p>
    <w:p w14:paraId="75530446" w14:textId="77777777" w:rsidR="001B0015" w:rsidRDefault="001B0015" w:rsidP="0076271B">
      <w:pPr>
        <w:suppressLineNumbers/>
        <w:tabs>
          <w:tab w:val="center" w:pos="4680"/>
        </w:tabs>
        <w:suppressAutoHyphens/>
        <w:spacing w:after="0" w:line="240" w:lineRule="auto"/>
        <w:jc w:val="center"/>
        <w:rPr>
          <w:rFonts w:eastAsia="Times New Roman" w:cs="Times New Roman"/>
          <w:i/>
          <w:sz w:val="24"/>
          <w:szCs w:val="24"/>
        </w:rPr>
      </w:pPr>
    </w:p>
    <w:p w14:paraId="380124F6" w14:textId="77777777" w:rsidR="001B0015" w:rsidRDefault="001B0015" w:rsidP="0076271B">
      <w:pPr>
        <w:suppressLineNumbers/>
        <w:tabs>
          <w:tab w:val="center" w:pos="4680"/>
        </w:tabs>
        <w:suppressAutoHyphens/>
        <w:spacing w:after="0" w:line="240" w:lineRule="auto"/>
        <w:jc w:val="center"/>
        <w:rPr>
          <w:rFonts w:eastAsia="Times New Roman" w:cs="Times New Roman"/>
          <w:i/>
          <w:sz w:val="24"/>
          <w:szCs w:val="24"/>
        </w:rPr>
      </w:pPr>
    </w:p>
    <w:p w14:paraId="0EC54C65" w14:textId="55C2C12B" w:rsidR="00C065A8" w:rsidRPr="00326AF2" w:rsidRDefault="004F64C9" w:rsidP="0076271B">
      <w:pPr>
        <w:suppressLineNumbers/>
        <w:tabs>
          <w:tab w:val="center" w:pos="4680"/>
        </w:tabs>
        <w:suppressAutoHyphens/>
        <w:spacing w:after="0" w:line="240" w:lineRule="auto"/>
        <w:jc w:val="center"/>
        <w:rPr>
          <w:rFonts w:eastAsia="Times New Roman" w:cs="Times New Roman"/>
          <w:b/>
          <w:bCs/>
          <w:sz w:val="24"/>
          <w:szCs w:val="24"/>
        </w:rPr>
      </w:pPr>
      <w:r>
        <w:rPr>
          <w:rFonts w:eastAsia="Times New Roman" w:cs="Times New Roman"/>
          <w:b/>
          <w:sz w:val="24"/>
          <w:szCs w:val="24"/>
        </w:rPr>
        <w:t>May 5</w:t>
      </w:r>
      <w:r w:rsidR="001C5CFF" w:rsidRPr="0092290C">
        <w:rPr>
          <w:rFonts w:eastAsia="Times New Roman" w:cs="Times New Roman"/>
          <w:b/>
          <w:sz w:val="24"/>
          <w:szCs w:val="24"/>
        </w:rPr>
        <w:t>, 2026</w:t>
      </w:r>
    </w:p>
    <w:p w14:paraId="0D0F80C0" w14:textId="2865EFDA" w:rsidR="00C065A8" w:rsidRPr="00D40D94" w:rsidRDefault="00C065A8" w:rsidP="0076271B">
      <w:pPr>
        <w:suppressLineNumbers/>
        <w:tabs>
          <w:tab w:val="center" w:pos="4680"/>
        </w:tabs>
        <w:suppressAutoHyphens/>
        <w:spacing w:after="0" w:line="240" w:lineRule="auto"/>
        <w:jc w:val="center"/>
        <w:rPr>
          <w:rFonts w:eastAsia="Times New Roman" w:cs="Times New Roman"/>
          <w:sz w:val="24"/>
          <w:szCs w:val="24"/>
        </w:rPr>
      </w:pPr>
    </w:p>
    <w:p w14:paraId="77A4AE5D" w14:textId="5743E476" w:rsidR="00560685" w:rsidRPr="007822CF" w:rsidRDefault="00326AF2" w:rsidP="0076271B">
      <w:pPr>
        <w:suppressLineNumbers/>
        <w:tabs>
          <w:tab w:val="center" w:pos="4680"/>
        </w:tabs>
        <w:suppressAutoHyphens/>
        <w:spacing w:after="0" w:line="240" w:lineRule="auto"/>
        <w:jc w:val="center"/>
        <w:rPr>
          <w:rFonts w:ascii="Times New Roman Bold" w:eastAsia="Times New Roman" w:hAnsi="Times New Roman Bold" w:cs="Times New Roman"/>
          <w:b/>
          <w:smallCaps/>
          <w:sz w:val="24"/>
          <w:szCs w:val="24"/>
        </w:rPr>
      </w:pPr>
      <w:r w:rsidRPr="007822CF">
        <w:rPr>
          <w:rFonts w:ascii="Times New Roman Bold" w:eastAsia="Times New Roman" w:hAnsi="Times New Roman Bold" w:cs="Times New Roman"/>
          <w:b/>
          <w:smallCaps/>
          <w:sz w:val="24"/>
          <w:szCs w:val="24"/>
        </w:rPr>
        <w:t>Oversight</w:t>
      </w:r>
      <w:r w:rsidR="00232687" w:rsidRPr="007822CF">
        <w:rPr>
          <w:rFonts w:ascii="Times New Roman Bold" w:eastAsia="Times New Roman" w:hAnsi="Times New Roman Bold" w:cs="Times New Roman"/>
          <w:b/>
          <w:smallCaps/>
          <w:sz w:val="24"/>
          <w:szCs w:val="24"/>
        </w:rPr>
        <w:t xml:space="preserve">: </w:t>
      </w:r>
      <w:r w:rsidR="007B7BF0">
        <w:rPr>
          <w:rFonts w:ascii="Times New Roman Bold" w:eastAsia="Times New Roman" w:hAnsi="Times New Roman Bold" w:cs="Times New Roman"/>
          <w:b/>
          <w:smallCaps/>
          <w:sz w:val="24"/>
          <w:szCs w:val="24"/>
        </w:rPr>
        <w:t xml:space="preserve">Equal Economic Opportunity For </w:t>
      </w:r>
      <w:r w:rsidR="00AC344A">
        <w:rPr>
          <w:rFonts w:ascii="Times New Roman Bold" w:eastAsia="Times New Roman" w:hAnsi="Times New Roman Bold" w:cs="Times New Roman"/>
          <w:b/>
          <w:smallCaps/>
          <w:sz w:val="24"/>
          <w:szCs w:val="24"/>
        </w:rPr>
        <w:t>New Yorkers</w:t>
      </w:r>
      <w:r w:rsidR="007B7BF0">
        <w:rPr>
          <w:rFonts w:ascii="Times New Roman Bold" w:eastAsia="Times New Roman" w:hAnsi="Times New Roman Bold" w:cs="Times New Roman"/>
          <w:b/>
          <w:smallCaps/>
          <w:sz w:val="24"/>
          <w:szCs w:val="24"/>
        </w:rPr>
        <w:t xml:space="preserve"> with Disabilities</w:t>
      </w:r>
    </w:p>
    <w:p w14:paraId="20B1A227" w14:textId="77777777" w:rsidR="00C10699" w:rsidRDefault="00C10699" w:rsidP="0076271B">
      <w:pPr>
        <w:suppressLineNumbers/>
        <w:tabs>
          <w:tab w:val="center" w:pos="4680"/>
        </w:tabs>
        <w:suppressAutoHyphens/>
        <w:spacing w:after="0" w:line="240" w:lineRule="auto"/>
        <w:jc w:val="center"/>
        <w:rPr>
          <w:rFonts w:eastAsia="Times New Roman" w:cs="Times New Roman"/>
          <w:b/>
          <w:sz w:val="24"/>
          <w:szCs w:val="24"/>
        </w:rPr>
      </w:pPr>
    </w:p>
    <w:p w14:paraId="641F885D" w14:textId="77777777" w:rsidR="00C10699" w:rsidRDefault="00C10699" w:rsidP="0076271B">
      <w:pPr>
        <w:suppressLineNumbers/>
        <w:tabs>
          <w:tab w:val="center" w:pos="4680"/>
        </w:tabs>
        <w:suppressAutoHyphens/>
        <w:spacing w:after="0" w:line="240" w:lineRule="auto"/>
        <w:jc w:val="center"/>
        <w:rPr>
          <w:rFonts w:eastAsia="Times New Roman" w:cs="Times New Roman"/>
          <w:b/>
          <w:sz w:val="24"/>
          <w:szCs w:val="24"/>
        </w:rPr>
      </w:pPr>
    </w:p>
    <w:p w14:paraId="509017A1" w14:textId="01CC9610" w:rsidR="008306CE" w:rsidRPr="00D40D94" w:rsidRDefault="00C90E09" w:rsidP="002B6A84">
      <w:pPr>
        <w:pStyle w:val="ListParagraph"/>
        <w:numPr>
          <w:ilvl w:val="0"/>
          <w:numId w:val="9"/>
        </w:numPr>
        <w:spacing w:after="0" w:line="480" w:lineRule="auto"/>
        <w:rPr>
          <w:rFonts w:cs="Times New Roman"/>
          <w:b/>
          <w:smallCaps/>
          <w:sz w:val="24"/>
          <w:szCs w:val="24"/>
        </w:rPr>
      </w:pPr>
      <w:r w:rsidRPr="00D40D94">
        <w:rPr>
          <w:rFonts w:cs="Times New Roman"/>
          <w:b/>
          <w:smallCaps/>
          <w:sz w:val="24"/>
          <w:szCs w:val="24"/>
        </w:rPr>
        <w:t>Introduction</w:t>
      </w:r>
    </w:p>
    <w:p w14:paraId="500C1DE7" w14:textId="7698DAEF" w:rsidR="009E43F4" w:rsidRDefault="00C90E09" w:rsidP="006378BD">
      <w:pPr>
        <w:suppressLineNumbers/>
        <w:spacing w:after="0" w:line="480" w:lineRule="auto"/>
        <w:ind w:firstLine="720"/>
        <w:rPr>
          <w:rFonts w:cs="Times New Roman"/>
          <w:sz w:val="24"/>
          <w:szCs w:val="24"/>
        </w:rPr>
      </w:pPr>
      <w:r w:rsidRPr="00D40D94">
        <w:rPr>
          <w:rFonts w:cs="Times New Roman"/>
          <w:sz w:val="24"/>
          <w:szCs w:val="24"/>
        </w:rPr>
        <w:t xml:space="preserve">On </w:t>
      </w:r>
      <w:r w:rsidR="008D013E">
        <w:rPr>
          <w:rFonts w:cs="Times New Roman"/>
          <w:sz w:val="24"/>
          <w:szCs w:val="24"/>
        </w:rPr>
        <w:t>May 5</w:t>
      </w:r>
      <w:r w:rsidR="001C5CFF" w:rsidRPr="002304B8">
        <w:rPr>
          <w:rFonts w:cs="Times New Roman"/>
          <w:sz w:val="24"/>
          <w:szCs w:val="24"/>
        </w:rPr>
        <w:t>, 2026</w:t>
      </w:r>
      <w:r w:rsidRPr="00D40D94">
        <w:rPr>
          <w:rFonts w:cs="Times New Roman"/>
          <w:sz w:val="24"/>
          <w:szCs w:val="24"/>
        </w:rPr>
        <w:t xml:space="preserve">, the </w:t>
      </w:r>
      <w:r w:rsidRPr="006F7C93">
        <w:rPr>
          <w:rFonts w:cs="Times New Roman"/>
          <w:sz w:val="24"/>
          <w:szCs w:val="24"/>
        </w:rPr>
        <w:t xml:space="preserve">Committee on </w:t>
      </w:r>
      <w:r w:rsidR="00326AF2">
        <w:rPr>
          <w:rFonts w:cs="Times New Roman"/>
          <w:sz w:val="24"/>
          <w:szCs w:val="24"/>
        </w:rPr>
        <w:t>Disabilities</w:t>
      </w:r>
      <w:r w:rsidRPr="006F7C93">
        <w:rPr>
          <w:rFonts w:cs="Times New Roman"/>
          <w:sz w:val="24"/>
          <w:szCs w:val="24"/>
        </w:rPr>
        <w:t>, chaired by Council Member</w:t>
      </w:r>
      <w:r w:rsidRPr="5554337B">
        <w:rPr>
          <w:rFonts w:eastAsia="Times New Roman" w:cs="Times New Roman"/>
          <w:i/>
          <w:iCs/>
          <w:sz w:val="24"/>
          <w:szCs w:val="24"/>
          <w:shd w:val="clear" w:color="auto" w:fill="FFFFFF"/>
        </w:rPr>
        <w:t xml:space="preserve"> </w:t>
      </w:r>
      <w:r w:rsidR="00326AF2">
        <w:rPr>
          <w:rFonts w:eastAsia="Times New Roman" w:cs="Times New Roman"/>
          <w:sz w:val="24"/>
          <w:szCs w:val="24"/>
          <w:shd w:val="clear" w:color="auto" w:fill="FFFFFF"/>
        </w:rPr>
        <w:t>Shahana Hanif</w:t>
      </w:r>
      <w:r w:rsidRPr="006F7C93">
        <w:rPr>
          <w:rFonts w:cs="Times New Roman"/>
          <w:sz w:val="24"/>
          <w:szCs w:val="24"/>
        </w:rPr>
        <w:t>,</w:t>
      </w:r>
      <w:r w:rsidR="004D6947" w:rsidRPr="00D40D94">
        <w:rPr>
          <w:rFonts w:cs="Times New Roman"/>
          <w:sz w:val="24"/>
          <w:szCs w:val="24"/>
        </w:rPr>
        <w:t xml:space="preserve"> </w:t>
      </w:r>
      <w:r w:rsidR="00165D78">
        <w:rPr>
          <w:rFonts w:cs="Times New Roman"/>
          <w:sz w:val="24"/>
          <w:szCs w:val="24"/>
        </w:rPr>
        <w:t>will conduct a</w:t>
      </w:r>
      <w:r w:rsidR="006378BD">
        <w:rPr>
          <w:rFonts w:cs="Times New Roman"/>
          <w:sz w:val="24"/>
          <w:szCs w:val="24"/>
        </w:rPr>
        <w:t xml:space="preserve">n </w:t>
      </w:r>
      <w:r w:rsidR="00165D78">
        <w:rPr>
          <w:rFonts w:cs="Times New Roman"/>
          <w:sz w:val="24"/>
          <w:szCs w:val="24"/>
        </w:rPr>
        <w:t xml:space="preserve">oversight hearing titled </w:t>
      </w:r>
      <w:r w:rsidR="006378BD" w:rsidRPr="006378BD">
        <w:rPr>
          <w:rFonts w:cs="Times New Roman"/>
          <w:i/>
          <w:iCs/>
          <w:sz w:val="24"/>
          <w:szCs w:val="24"/>
        </w:rPr>
        <w:t xml:space="preserve">Equal Economic Opportunity for </w:t>
      </w:r>
      <w:r w:rsidR="00AC344A">
        <w:rPr>
          <w:rFonts w:cs="Times New Roman"/>
          <w:i/>
          <w:iCs/>
          <w:sz w:val="24"/>
          <w:szCs w:val="24"/>
        </w:rPr>
        <w:t>New Yorkers</w:t>
      </w:r>
      <w:r w:rsidR="006378BD" w:rsidRPr="006378BD">
        <w:rPr>
          <w:rFonts w:cs="Times New Roman"/>
          <w:i/>
          <w:iCs/>
          <w:sz w:val="24"/>
          <w:szCs w:val="24"/>
        </w:rPr>
        <w:t xml:space="preserve"> with Disabilities</w:t>
      </w:r>
      <w:r w:rsidR="00165D78">
        <w:rPr>
          <w:rFonts w:cs="Times New Roman"/>
          <w:sz w:val="24"/>
          <w:szCs w:val="24"/>
        </w:rPr>
        <w:t>.</w:t>
      </w:r>
      <w:r w:rsidR="00F40DE1">
        <w:rPr>
          <w:rFonts w:cs="Times New Roman"/>
          <w:sz w:val="24"/>
          <w:szCs w:val="24"/>
        </w:rPr>
        <w:t xml:space="preserve"> </w:t>
      </w:r>
      <w:r w:rsidRPr="00D40D94">
        <w:rPr>
          <w:rFonts w:cs="Times New Roman"/>
          <w:sz w:val="24"/>
          <w:szCs w:val="24"/>
        </w:rPr>
        <w:t xml:space="preserve">Witnesses invited to testify include representatives from the New York City (“NYC” or “City”) </w:t>
      </w:r>
      <w:r w:rsidR="00165D78">
        <w:rPr>
          <w:rFonts w:cs="Times New Roman"/>
          <w:sz w:val="24"/>
          <w:szCs w:val="24"/>
        </w:rPr>
        <w:t xml:space="preserve">Mayor’s Office for People with Disabilities </w:t>
      </w:r>
      <w:r w:rsidR="00165D78" w:rsidRPr="6727821D">
        <w:rPr>
          <w:rFonts w:cs="Times New Roman"/>
          <w:sz w:val="24"/>
          <w:szCs w:val="24"/>
        </w:rPr>
        <w:t>(</w:t>
      </w:r>
      <w:r w:rsidR="00165D78">
        <w:rPr>
          <w:rFonts w:cs="Times New Roman"/>
          <w:sz w:val="24"/>
          <w:szCs w:val="24"/>
        </w:rPr>
        <w:t>MOPD</w:t>
      </w:r>
      <w:r w:rsidR="00165D78" w:rsidRPr="6727821D">
        <w:rPr>
          <w:rFonts w:cs="Times New Roman"/>
          <w:sz w:val="24"/>
          <w:szCs w:val="24"/>
        </w:rPr>
        <w:t>)</w:t>
      </w:r>
      <w:r w:rsidR="004F64C9">
        <w:rPr>
          <w:rFonts w:cs="Times New Roman"/>
          <w:sz w:val="24"/>
          <w:szCs w:val="24"/>
        </w:rPr>
        <w:t xml:space="preserve"> </w:t>
      </w:r>
      <w:r w:rsidR="00F40DE1">
        <w:rPr>
          <w:rFonts w:cs="Times New Roman"/>
          <w:sz w:val="24"/>
          <w:szCs w:val="24"/>
        </w:rPr>
        <w:t xml:space="preserve">and the </w:t>
      </w:r>
      <w:r w:rsidR="00C21271">
        <w:rPr>
          <w:rFonts w:cs="Times New Roman"/>
          <w:sz w:val="24"/>
          <w:szCs w:val="24"/>
        </w:rPr>
        <w:t xml:space="preserve">NYC </w:t>
      </w:r>
      <w:r w:rsidR="00F40DE1">
        <w:rPr>
          <w:rFonts w:cs="Times New Roman"/>
          <w:sz w:val="24"/>
          <w:szCs w:val="24"/>
        </w:rPr>
        <w:t xml:space="preserve">Department of </w:t>
      </w:r>
      <w:r w:rsidR="006378BD">
        <w:rPr>
          <w:rFonts w:cs="Times New Roman"/>
          <w:sz w:val="24"/>
          <w:szCs w:val="24"/>
        </w:rPr>
        <w:t>Small Business Services (SBS)</w:t>
      </w:r>
      <w:r w:rsidR="00F40DE1" w:rsidRPr="6727821D">
        <w:rPr>
          <w:rFonts w:cs="Times New Roman"/>
          <w:sz w:val="24"/>
          <w:szCs w:val="24"/>
        </w:rPr>
        <w:t>,</w:t>
      </w:r>
      <w:r w:rsidR="00F40DE1">
        <w:rPr>
          <w:rFonts w:cs="Times New Roman"/>
          <w:sz w:val="24"/>
          <w:szCs w:val="24"/>
        </w:rPr>
        <w:t xml:space="preserve"> </w:t>
      </w:r>
      <w:r w:rsidRPr="00D25B37">
        <w:rPr>
          <w:rFonts w:cs="Times New Roman"/>
          <w:sz w:val="24"/>
          <w:szCs w:val="24"/>
        </w:rPr>
        <w:t xml:space="preserve">as well as </w:t>
      </w:r>
      <w:r w:rsidR="006378BD">
        <w:rPr>
          <w:rFonts w:cs="Times New Roman"/>
          <w:sz w:val="24"/>
          <w:szCs w:val="24"/>
        </w:rPr>
        <w:t>disability service providers, workforce development organizations, advocacy groups, and o</w:t>
      </w:r>
      <w:r w:rsidRPr="00D25B37">
        <w:rPr>
          <w:rFonts w:cs="Times New Roman"/>
          <w:sz w:val="24"/>
          <w:szCs w:val="24"/>
        </w:rPr>
        <w:t>ther interested stakeholders</w:t>
      </w:r>
      <w:r w:rsidRPr="00D40D94">
        <w:rPr>
          <w:rFonts w:cs="Times New Roman"/>
          <w:sz w:val="24"/>
          <w:szCs w:val="24"/>
        </w:rPr>
        <w:t>.</w:t>
      </w:r>
    </w:p>
    <w:p w14:paraId="54787701" w14:textId="6421CFE1" w:rsidR="00B0718F" w:rsidRPr="005B1B69" w:rsidRDefault="00134A6A" w:rsidP="002B6A84">
      <w:pPr>
        <w:pStyle w:val="ListParagraph"/>
        <w:numPr>
          <w:ilvl w:val="0"/>
          <w:numId w:val="9"/>
        </w:numPr>
        <w:suppressLineNumbers/>
        <w:spacing w:after="0" w:line="480" w:lineRule="auto"/>
        <w:contextualSpacing w:val="0"/>
        <w:rPr>
          <w:rFonts w:cs="Times New Roman"/>
          <w:b/>
          <w:sz w:val="24"/>
          <w:szCs w:val="24"/>
        </w:rPr>
      </w:pPr>
      <w:r w:rsidRPr="00D40D94">
        <w:rPr>
          <w:rFonts w:cs="Times New Roman"/>
          <w:b/>
          <w:smallCaps/>
          <w:sz w:val="24"/>
          <w:szCs w:val="24"/>
        </w:rPr>
        <w:lastRenderedPageBreak/>
        <w:t>Background</w:t>
      </w:r>
    </w:p>
    <w:p w14:paraId="6EFEA8DE" w14:textId="4C6A1EC4" w:rsidR="00956654" w:rsidRPr="00AD0D4D" w:rsidRDefault="2D4650DC" w:rsidP="00956654">
      <w:pPr>
        <w:suppressLineNumbers/>
        <w:spacing w:after="0" w:line="480" w:lineRule="auto"/>
        <w:ind w:firstLine="720"/>
        <w:rPr>
          <w:rFonts w:cs="Times New Roman"/>
          <w:sz w:val="24"/>
          <w:szCs w:val="24"/>
        </w:rPr>
      </w:pPr>
      <w:r w:rsidRPr="2D4650DC">
        <w:rPr>
          <w:rFonts w:cs="Times New Roman"/>
          <w:sz w:val="24"/>
          <w:szCs w:val="24"/>
        </w:rPr>
        <w:t>Equal economic opportunity and employment for individuals with disabilities is governed by a combination of federal, state, and local laws. The City provides the most expansive legal protections for individuals with disabilities through the NYC Human Rights Law (NYCHRL).</w:t>
      </w:r>
      <w:r w:rsidR="00956654" w:rsidRPr="2D4650DC">
        <w:rPr>
          <w:rStyle w:val="FootnoteReference"/>
          <w:rFonts w:cs="Times New Roman"/>
          <w:sz w:val="24"/>
          <w:szCs w:val="24"/>
        </w:rPr>
        <w:footnoteReference w:id="2"/>
      </w:r>
      <w:r w:rsidRPr="2D4650DC">
        <w:rPr>
          <w:rFonts w:cs="Times New Roman"/>
          <w:sz w:val="24"/>
          <w:szCs w:val="24"/>
        </w:rPr>
        <w:t xml:space="preserve"> Pursuant to the Local Civil Rights Restoration Act (Local Law 85 of 2005), the NYCHRL must be construed independently of, and more broadly than, comparable state or federal civil rights statutes, which function as a floor rather than a ceiling.</w:t>
      </w:r>
      <w:r w:rsidR="00956654" w:rsidRPr="2D4650DC">
        <w:rPr>
          <w:rStyle w:val="FootnoteReference"/>
          <w:rFonts w:cs="Times New Roman"/>
          <w:sz w:val="24"/>
          <w:szCs w:val="24"/>
        </w:rPr>
        <w:footnoteReference w:id="3"/>
      </w:r>
      <w:r w:rsidRPr="2D4650DC">
        <w:rPr>
          <w:rFonts w:cs="Times New Roman"/>
          <w:sz w:val="24"/>
          <w:szCs w:val="24"/>
        </w:rPr>
        <w:t xml:space="preserve"> The NYCHRL covers employers of any size for disability discrimination claims, including those with just one employee.</w:t>
      </w:r>
      <w:r w:rsidR="00956654" w:rsidRPr="2D4650DC">
        <w:rPr>
          <w:rStyle w:val="FootnoteReference"/>
          <w:rFonts w:cs="Times New Roman"/>
          <w:sz w:val="24"/>
          <w:szCs w:val="24"/>
        </w:rPr>
        <w:footnoteReference w:id="4"/>
      </w:r>
      <w:r w:rsidRPr="2D4650DC">
        <w:rPr>
          <w:rFonts w:cs="Times New Roman"/>
          <w:sz w:val="24"/>
          <w:szCs w:val="24"/>
        </w:rPr>
        <w:t xml:space="preserve"> </w:t>
      </w:r>
    </w:p>
    <w:p w14:paraId="5FF0FD30" w14:textId="27F4564C" w:rsidR="00956654" w:rsidRPr="00AD0D4D" w:rsidRDefault="00956654" w:rsidP="2D4650DC">
      <w:pPr>
        <w:suppressLineNumbers/>
        <w:spacing w:after="0" w:line="480" w:lineRule="auto"/>
        <w:ind w:firstLine="720"/>
        <w:rPr>
          <w:rFonts w:cs="Times New Roman"/>
          <w:sz w:val="24"/>
          <w:szCs w:val="24"/>
        </w:rPr>
      </w:pPr>
      <w:r w:rsidRPr="00AD0D4D">
        <w:rPr>
          <w:rFonts w:cs="Times New Roman"/>
          <w:sz w:val="24"/>
          <w:szCs w:val="24"/>
        </w:rPr>
        <w:t>The NYCHRL defines disability as any physical, medical, mental, or psychological impairment, or a history or record of such impairment</w:t>
      </w:r>
      <w:r w:rsidR="002B34FE">
        <w:rPr>
          <w:rFonts w:cs="Times New Roman"/>
          <w:sz w:val="24"/>
          <w:szCs w:val="24"/>
        </w:rPr>
        <w:t>.</w:t>
      </w:r>
      <w:r w:rsidR="00F71FE8">
        <w:rPr>
          <w:rStyle w:val="FootnoteReference"/>
          <w:rFonts w:cs="Times New Roman"/>
          <w:sz w:val="24"/>
          <w:szCs w:val="24"/>
        </w:rPr>
        <w:footnoteReference w:id="5"/>
      </w:r>
      <w:r w:rsidRPr="00AD0D4D">
        <w:rPr>
          <w:rFonts w:cs="Times New Roman"/>
          <w:sz w:val="24"/>
          <w:szCs w:val="24"/>
        </w:rPr>
        <w:t xml:space="preserve"> </w:t>
      </w:r>
      <w:r w:rsidR="002B34FE">
        <w:rPr>
          <w:rFonts w:cs="Times New Roman"/>
          <w:sz w:val="24"/>
          <w:szCs w:val="24"/>
        </w:rPr>
        <w:t>B</w:t>
      </w:r>
      <w:r w:rsidR="2D4650DC" w:rsidRPr="2D4650DC">
        <w:rPr>
          <w:rFonts w:cs="Times New Roman"/>
          <w:sz w:val="24"/>
          <w:szCs w:val="24"/>
        </w:rPr>
        <w:t>oth temporary and short-term injuries, as well as chronic conditions, may qualify even if they do not substantially limit a major life activity.</w:t>
      </w:r>
      <w:r w:rsidRPr="2D4650DC">
        <w:rPr>
          <w:rStyle w:val="FootnoteReference"/>
          <w:rFonts w:cs="Times New Roman"/>
          <w:sz w:val="24"/>
          <w:szCs w:val="24"/>
        </w:rPr>
        <w:footnoteReference w:id="6"/>
      </w:r>
      <w:r w:rsidR="2D4650DC" w:rsidRPr="2D4650DC">
        <w:rPr>
          <w:rFonts w:cs="Times New Roman"/>
          <w:sz w:val="24"/>
          <w:szCs w:val="24"/>
        </w:rPr>
        <w:t xml:space="preserve"> The law also extends protection to individuals perceived by their employer to have a disability, regardless of formal medical diagnosis.</w:t>
      </w:r>
      <w:r w:rsidRPr="2D4650DC">
        <w:rPr>
          <w:rStyle w:val="FootnoteReference"/>
          <w:rFonts w:cs="Times New Roman"/>
          <w:sz w:val="24"/>
          <w:szCs w:val="24"/>
        </w:rPr>
        <w:footnoteReference w:id="7"/>
      </w:r>
      <w:r w:rsidR="2D4650DC" w:rsidRPr="2D4650DC">
        <w:rPr>
          <w:rFonts w:cs="Times New Roman"/>
          <w:sz w:val="24"/>
          <w:szCs w:val="24"/>
        </w:rPr>
        <w:t xml:space="preserve"> Beyond antidiscrimination protections, the NYCHRL imposes an affirmative procedural obligation: employers must engage in a “cooperative dialogue” – a written or oral good-faith exchange – with any person who requests </w:t>
      </w:r>
      <w:r w:rsidR="2D4650DC" w:rsidRPr="2D4650DC">
        <w:rPr>
          <w:rFonts w:cs="Times New Roman"/>
          <w:sz w:val="24"/>
          <w:szCs w:val="24"/>
        </w:rPr>
        <w:lastRenderedPageBreak/>
        <w:t>or may need a reasonable accommodation, a mandate that goes beyond what federal or state law requires and that is independently enforceable.</w:t>
      </w:r>
      <w:r w:rsidRPr="2D4650DC">
        <w:rPr>
          <w:rStyle w:val="FootnoteReference"/>
          <w:rFonts w:cs="Times New Roman"/>
          <w:sz w:val="24"/>
          <w:szCs w:val="24"/>
        </w:rPr>
        <w:footnoteReference w:id="8"/>
      </w:r>
    </w:p>
    <w:p w14:paraId="74834526" w14:textId="4AD69A01" w:rsidR="00227118" w:rsidRPr="00227118" w:rsidRDefault="602EA508" w:rsidP="05B81127">
      <w:pPr>
        <w:suppressLineNumbers/>
        <w:spacing w:after="0" w:line="480" w:lineRule="auto"/>
        <w:ind w:firstLine="720"/>
      </w:pPr>
      <w:r w:rsidRPr="602EA508">
        <w:rPr>
          <w:rFonts w:cs="Times New Roman"/>
          <w:sz w:val="24"/>
          <w:szCs w:val="24"/>
        </w:rPr>
        <w:t>Further, the Council</w:t>
      </w:r>
      <w:r w:rsidRPr="00AC344A">
        <w:rPr>
          <w:rFonts w:cs="Times New Roman"/>
          <w:sz w:val="24"/>
          <w:szCs w:val="24"/>
        </w:rPr>
        <w:t xml:space="preserve"> passed Local Law </w:t>
      </w:r>
      <w:r w:rsidRPr="602EA508">
        <w:rPr>
          <w:rFonts w:cs="Times New Roman"/>
          <w:sz w:val="24"/>
          <w:szCs w:val="24"/>
        </w:rPr>
        <w:t>12 of 2023, requir</w:t>
      </w:r>
      <w:r w:rsidR="000A410D">
        <w:rPr>
          <w:rFonts w:cs="Times New Roman"/>
          <w:sz w:val="24"/>
          <w:szCs w:val="24"/>
        </w:rPr>
        <w:t>ing</w:t>
      </w:r>
      <w:r w:rsidRPr="602EA508">
        <w:rPr>
          <w:rFonts w:cs="Times New Roman"/>
          <w:sz w:val="24"/>
          <w:szCs w:val="24"/>
        </w:rPr>
        <w:t xml:space="preserve"> </w:t>
      </w:r>
      <w:r w:rsidR="000A410D">
        <w:rPr>
          <w:rFonts w:cs="Times New Roman"/>
          <w:sz w:val="24"/>
          <w:szCs w:val="24"/>
        </w:rPr>
        <w:t xml:space="preserve">local </w:t>
      </w:r>
      <w:r w:rsidRPr="602EA508">
        <w:rPr>
          <w:rFonts w:cs="Times New Roman"/>
          <w:sz w:val="24"/>
          <w:szCs w:val="24"/>
        </w:rPr>
        <w:t>agencies to develop five-year accessibility plans, which must include, at a minimum, both current actions and future commitments to ensure that agency workplaces, services, programs, and activities are fully accessible, inclusive, and accommodating for individuals with disabilities.</w:t>
      </w:r>
      <w:r w:rsidR="1096C3D2" w:rsidRPr="602EA508">
        <w:rPr>
          <w:rStyle w:val="FootnoteReference"/>
          <w:rFonts w:cs="Times New Roman"/>
          <w:sz w:val="24"/>
          <w:szCs w:val="24"/>
        </w:rPr>
        <w:footnoteReference w:id="9"/>
      </w:r>
      <w:r w:rsidR="252AEC26" w:rsidRPr="252AEC26">
        <w:rPr>
          <w:rFonts w:cs="Times New Roman"/>
          <w:sz w:val="24"/>
          <w:szCs w:val="24"/>
        </w:rPr>
        <w:t xml:space="preserve"> </w:t>
      </w:r>
    </w:p>
    <w:p w14:paraId="64C29A2D" w14:textId="238AB275" w:rsidR="00227118" w:rsidRPr="00227118" w:rsidRDefault="00227118" w:rsidP="006A3FF5">
      <w:pPr>
        <w:suppressLineNumbers/>
        <w:spacing w:after="0" w:line="480" w:lineRule="auto"/>
        <w:ind w:firstLine="720"/>
        <w:rPr>
          <w:rFonts w:cs="Times New Roman"/>
          <w:sz w:val="24"/>
          <w:szCs w:val="24"/>
        </w:rPr>
      </w:pPr>
      <w:r w:rsidRPr="00AD0D4D">
        <w:rPr>
          <w:rFonts w:cs="Times New Roman"/>
          <w:sz w:val="24"/>
          <w:szCs w:val="24"/>
        </w:rPr>
        <w:t xml:space="preserve">At the state level, the New York State </w:t>
      </w:r>
      <w:r>
        <w:rPr>
          <w:rFonts w:cs="Times New Roman"/>
          <w:sz w:val="24"/>
          <w:szCs w:val="24"/>
        </w:rPr>
        <w:t xml:space="preserve">(“NYS” or “State”) </w:t>
      </w:r>
      <w:r w:rsidRPr="00AD0D4D">
        <w:rPr>
          <w:rFonts w:cs="Times New Roman"/>
          <w:sz w:val="24"/>
          <w:szCs w:val="24"/>
        </w:rPr>
        <w:t>Hu</w:t>
      </w:r>
      <w:r>
        <w:rPr>
          <w:rFonts w:cs="Times New Roman"/>
          <w:sz w:val="24"/>
          <w:szCs w:val="24"/>
        </w:rPr>
        <w:t>man Rights Law (NYSHRL) provides strong</w:t>
      </w:r>
      <w:r w:rsidRPr="00AD0D4D">
        <w:rPr>
          <w:rFonts w:cs="Times New Roman"/>
          <w:sz w:val="24"/>
          <w:szCs w:val="24"/>
        </w:rPr>
        <w:t xml:space="preserve"> protections that </w:t>
      </w:r>
      <w:r>
        <w:rPr>
          <w:rFonts w:cs="Times New Roman"/>
          <w:sz w:val="24"/>
          <w:szCs w:val="24"/>
        </w:rPr>
        <w:t>build upon federal law, including a broader conception of disability and accommodation in employment</w:t>
      </w:r>
      <w:r w:rsidRPr="00AD0D4D">
        <w:rPr>
          <w:rFonts w:cs="Times New Roman"/>
          <w:sz w:val="24"/>
          <w:szCs w:val="24"/>
        </w:rPr>
        <w:t>.</w:t>
      </w:r>
      <w:r w:rsidRPr="00AD0D4D">
        <w:rPr>
          <w:rStyle w:val="FootnoteReference"/>
          <w:rFonts w:cs="Times New Roman"/>
          <w:sz w:val="24"/>
          <w:szCs w:val="24"/>
        </w:rPr>
        <w:footnoteReference w:id="10"/>
      </w:r>
      <w:r w:rsidR="003F625A" w:rsidRPr="2D4650DC">
        <w:rPr>
          <w:rFonts w:cs="Times New Roman"/>
          <w:sz w:val="24"/>
          <w:szCs w:val="24"/>
        </w:rPr>
        <w:t xml:space="preserve"> </w:t>
      </w:r>
      <w:r w:rsidRPr="2D4650DC">
        <w:rPr>
          <w:rFonts w:cs="Times New Roman"/>
          <w:sz w:val="24"/>
          <w:szCs w:val="24"/>
        </w:rPr>
        <w:t xml:space="preserve">At the federal level, </w:t>
      </w:r>
      <w:r w:rsidR="003F625A" w:rsidRPr="2D4650DC">
        <w:rPr>
          <w:rFonts w:cs="Times New Roman"/>
          <w:sz w:val="24"/>
          <w:szCs w:val="24"/>
        </w:rPr>
        <w:t xml:space="preserve">baseline protections are </w:t>
      </w:r>
      <w:r w:rsidR="2D4650DC" w:rsidRPr="2D4650DC">
        <w:rPr>
          <w:rFonts w:cs="Times New Roman"/>
          <w:sz w:val="24"/>
          <w:szCs w:val="24"/>
        </w:rPr>
        <w:t xml:space="preserve">established by </w:t>
      </w:r>
      <w:r w:rsidRPr="2D4650DC">
        <w:rPr>
          <w:rFonts w:cs="Times New Roman"/>
          <w:sz w:val="24"/>
          <w:szCs w:val="24"/>
        </w:rPr>
        <w:t xml:space="preserve">Title I of the Americans with Disabilities Act of 1990 (ADA) </w:t>
      </w:r>
      <w:r w:rsidR="003F625A" w:rsidRPr="2D4650DC">
        <w:rPr>
          <w:rFonts w:cs="Times New Roman"/>
          <w:sz w:val="24"/>
          <w:szCs w:val="24"/>
        </w:rPr>
        <w:t>and Sections 503 and 504 of the Rehabilitation Act of 1973, which prohibit employment discrimination and require reasonable accommodations.</w:t>
      </w:r>
      <w:r w:rsidR="003F625A" w:rsidRPr="00AD0D4D">
        <w:rPr>
          <w:rStyle w:val="FootnoteReference"/>
          <w:rFonts w:cs="Times New Roman"/>
          <w:bCs/>
          <w:sz w:val="24"/>
          <w:szCs w:val="24"/>
        </w:rPr>
        <w:footnoteReference w:id="11"/>
      </w:r>
      <w:r w:rsidR="003F625A" w:rsidRPr="2D4650DC">
        <w:rPr>
          <w:rFonts w:cs="Times New Roman"/>
          <w:sz w:val="24"/>
          <w:szCs w:val="24"/>
        </w:rPr>
        <w:t xml:space="preserve"> These laws also impose affirmative </w:t>
      </w:r>
      <w:r w:rsidR="003F625A" w:rsidRPr="2D4650DC">
        <w:rPr>
          <w:rFonts w:cs="Times New Roman"/>
          <w:sz w:val="24"/>
          <w:szCs w:val="24"/>
        </w:rPr>
        <w:lastRenderedPageBreak/>
        <w:t>obligations on certain federally funded entities and contractors, forming the national floor upon which state and local protections are built.</w:t>
      </w:r>
      <w:r w:rsidR="003F625A">
        <w:rPr>
          <w:rStyle w:val="FootnoteReference"/>
          <w:rFonts w:cs="Times New Roman"/>
          <w:bCs/>
          <w:sz w:val="24"/>
          <w:szCs w:val="24"/>
        </w:rPr>
        <w:footnoteReference w:id="12"/>
      </w:r>
    </w:p>
    <w:p w14:paraId="6176136A" w14:textId="3EAA9C84" w:rsidR="007C11AC" w:rsidRDefault="002B34FE" w:rsidP="00365431">
      <w:pPr>
        <w:suppressLineNumbers/>
        <w:spacing w:after="0" w:line="480" w:lineRule="auto"/>
        <w:ind w:firstLine="720"/>
        <w:rPr>
          <w:rFonts w:cs="Times New Roman"/>
          <w:sz w:val="24"/>
          <w:szCs w:val="24"/>
        </w:rPr>
      </w:pPr>
      <w:r>
        <w:rPr>
          <w:rFonts w:cs="Times New Roman"/>
          <w:sz w:val="24"/>
          <w:szCs w:val="24"/>
        </w:rPr>
        <w:t>F</w:t>
      </w:r>
      <w:r w:rsidR="00E2012D" w:rsidRPr="00E2012D">
        <w:rPr>
          <w:rFonts w:cs="Times New Roman"/>
          <w:sz w:val="24"/>
          <w:szCs w:val="24"/>
        </w:rPr>
        <w:t xml:space="preserve">ederal </w:t>
      </w:r>
      <w:r>
        <w:rPr>
          <w:rFonts w:cs="Times New Roman"/>
          <w:sz w:val="24"/>
          <w:szCs w:val="24"/>
        </w:rPr>
        <w:t xml:space="preserve">law also establishes a range of </w:t>
      </w:r>
      <w:r w:rsidR="00E2012D" w:rsidRPr="00E2012D">
        <w:rPr>
          <w:rFonts w:cs="Times New Roman"/>
          <w:sz w:val="24"/>
          <w:szCs w:val="24"/>
        </w:rPr>
        <w:t xml:space="preserve">programs </w:t>
      </w:r>
      <w:r>
        <w:rPr>
          <w:rFonts w:cs="Times New Roman"/>
          <w:sz w:val="24"/>
          <w:szCs w:val="24"/>
        </w:rPr>
        <w:t>designed</w:t>
      </w:r>
      <w:r w:rsidR="00E2012D" w:rsidRPr="00E2012D">
        <w:rPr>
          <w:rFonts w:cs="Times New Roman"/>
          <w:sz w:val="24"/>
          <w:szCs w:val="24"/>
        </w:rPr>
        <w:t xml:space="preserve"> to support </w:t>
      </w:r>
      <w:r>
        <w:rPr>
          <w:rFonts w:cs="Times New Roman"/>
          <w:sz w:val="24"/>
          <w:szCs w:val="24"/>
        </w:rPr>
        <w:t xml:space="preserve">the </w:t>
      </w:r>
      <w:r w:rsidR="00321718" w:rsidRPr="00E2012D">
        <w:rPr>
          <w:rFonts w:cs="Times New Roman"/>
          <w:sz w:val="24"/>
          <w:szCs w:val="24"/>
        </w:rPr>
        <w:t>financial</w:t>
      </w:r>
      <w:r w:rsidR="00E2012D" w:rsidRPr="00E2012D">
        <w:rPr>
          <w:rFonts w:cs="Times New Roman"/>
          <w:sz w:val="24"/>
          <w:szCs w:val="24"/>
        </w:rPr>
        <w:t xml:space="preserve"> education and economic self-sufficiency of </w:t>
      </w:r>
      <w:r w:rsidR="00321718">
        <w:rPr>
          <w:rFonts w:cs="Times New Roman"/>
          <w:sz w:val="24"/>
          <w:szCs w:val="24"/>
        </w:rPr>
        <w:t>individuals</w:t>
      </w:r>
      <w:r w:rsidR="00E2012D" w:rsidRPr="00E2012D">
        <w:rPr>
          <w:rFonts w:cs="Times New Roman"/>
          <w:sz w:val="24"/>
          <w:szCs w:val="24"/>
        </w:rPr>
        <w:t xml:space="preserve"> with disabilities.</w:t>
      </w:r>
      <w:r w:rsidR="00321718">
        <w:rPr>
          <w:rStyle w:val="FootnoteReference"/>
          <w:rFonts w:cs="Times New Roman"/>
          <w:sz w:val="24"/>
          <w:szCs w:val="24"/>
        </w:rPr>
        <w:footnoteReference w:id="13"/>
      </w:r>
      <w:r w:rsidR="00E2012D" w:rsidRPr="00E2012D">
        <w:rPr>
          <w:rFonts w:cs="Times New Roman"/>
          <w:sz w:val="24"/>
          <w:szCs w:val="24"/>
        </w:rPr>
        <w:t xml:space="preserve"> The </w:t>
      </w:r>
      <w:r w:rsidR="0086435B">
        <w:rPr>
          <w:rFonts w:cs="Times New Roman"/>
          <w:sz w:val="24"/>
          <w:szCs w:val="24"/>
        </w:rPr>
        <w:t xml:space="preserve">United States (U.S.) </w:t>
      </w:r>
      <w:r w:rsidR="00E2012D" w:rsidRPr="00E2012D">
        <w:rPr>
          <w:rFonts w:cs="Times New Roman"/>
          <w:sz w:val="24"/>
          <w:szCs w:val="24"/>
        </w:rPr>
        <w:t>Social Security Administration administers two primary disability benefit programs</w:t>
      </w:r>
      <w:r>
        <w:rPr>
          <w:rFonts w:cs="Times New Roman"/>
          <w:sz w:val="24"/>
          <w:szCs w:val="24"/>
        </w:rPr>
        <w:t xml:space="preserve"> – </w:t>
      </w:r>
      <w:r w:rsidR="00E2012D" w:rsidRPr="00E2012D">
        <w:rPr>
          <w:rFonts w:cs="Times New Roman"/>
          <w:sz w:val="24"/>
          <w:szCs w:val="24"/>
        </w:rPr>
        <w:t>Social Security Disability Insurance (SSDI) and Supplemental Security Income (SSI)</w:t>
      </w:r>
      <w:r>
        <w:rPr>
          <w:rFonts w:cs="Times New Roman"/>
          <w:sz w:val="24"/>
          <w:szCs w:val="24"/>
        </w:rPr>
        <w:t xml:space="preserve"> – </w:t>
      </w:r>
      <w:r w:rsidR="00E2012D" w:rsidRPr="00E2012D">
        <w:rPr>
          <w:rFonts w:cs="Times New Roman"/>
          <w:sz w:val="24"/>
          <w:szCs w:val="24"/>
        </w:rPr>
        <w:t>through which eligible individuals may receive monthly payments and access to Medicare or Medicaid, including under special work incentive rules that allow recipients to maintain benefits while employed.</w:t>
      </w:r>
      <w:r w:rsidR="00D57B1B">
        <w:rPr>
          <w:rStyle w:val="FootnoteReference"/>
          <w:rFonts w:cs="Times New Roman"/>
          <w:sz w:val="24"/>
          <w:szCs w:val="24"/>
        </w:rPr>
        <w:footnoteReference w:id="14"/>
      </w:r>
      <w:r w:rsidR="003929B5">
        <w:rPr>
          <w:rFonts w:cs="Times New Roman"/>
          <w:sz w:val="24"/>
          <w:szCs w:val="24"/>
        </w:rPr>
        <w:t xml:space="preserve"> The </w:t>
      </w:r>
      <w:r w:rsidR="00E2012D" w:rsidRPr="00E2012D">
        <w:rPr>
          <w:rFonts w:cs="Times New Roman"/>
          <w:sz w:val="24"/>
          <w:szCs w:val="24"/>
        </w:rPr>
        <w:t>Achieving a Better Life Experience (</w:t>
      </w:r>
      <w:r w:rsidR="00F71FE8">
        <w:rPr>
          <w:rFonts w:cs="Times New Roman"/>
          <w:sz w:val="24"/>
          <w:szCs w:val="24"/>
        </w:rPr>
        <w:t>“</w:t>
      </w:r>
      <w:r w:rsidR="00E2012D" w:rsidRPr="00E2012D">
        <w:rPr>
          <w:rFonts w:cs="Times New Roman"/>
          <w:sz w:val="24"/>
          <w:szCs w:val="24"/>
        </w:rPr>
        <w:t>ABLE</w:t>
      </w:r>
      <w:r w:rsidR="00F71FE8">
        <w:rPr>
          <w:rFonts w:cs="Times New Roman"/>
          <w:sz w:val="24"/>
          <w:szCs w:val="24"/>
        </w:rPr>
        <w:t>”</w:t>
      </w:r>
      <w:r w:rsidR="00E2012D" w:rsidRPr="00E2012D">
        <w:rPr>
          <w:rFonts w:cs="Times New Roman"/>
          <w:sz w:val="24"/>
          <w:szCs w:val="24"/>
        </w:rPr>
        <w:t xml:space="preserve">) </w:t>
      </w:r>
      <w:r>
        <w:rPr>
          <w:rFonts w:cs="Times New Roman"/>
          <w:sz w:val="24"/>
          <w:szCs w:val="24"/>
        </w:rPr>
        <w:t>Act created</w:t>
      </w:r>
      <w:r w:rsidR="00E2012D" w:rsidRPr="00E2012D">
        <w:rPr>
          <w:rFonts w:cs="Times New Roman"/>
          <w:sz w:val="24"/>
          <w:szCs w:val="24"/>
        </w:rPr>
        <w:t xml:space="preserve"> tax-advantaged savings </w:t>
      </w:r>
      <w:r>
        <w:rPr>
          <w:rFonts w:cs="Times New Roman"/>
          <w:sz w:val="24"/>
          <w:szCs w:val="24"/>
        </w:rPr>
        <w:t>accounts</w:t>
      </w:r>
      <w:r w:rsidRPr="00E2012D">
        <w:rPr>
          <w:rFonts w:cs="Times New Roman"/>
          <w:sz w:val="24"/>
          <w:szCs w:val="24"/>
        </w:rPr>
        <w:t xml:space="preserve"> </w:t>
      </w:r>
      <w:r w:rsidR="00E2012D" w:rsidRPr="00E2012D">
        <w:rPr>
          <w:rFonts w:cs="Times New Roman"/>
          <w:sz w:val="24"/>
          <w:szCs w:val="24"/>
        </w:rPr>
        <w:t xml:space="preserve">for </w:t>
      </w:r>
      <w:r w:rsidR="003929B5">
        <w:rPr>
          <w:rFonts w:cs="Times New Roman"/>
          <w:sz w:val="24"/>
          <w:szCs w:val="24"/>
        </w:rPr>
        <w:t>individuals</w:t>
      </w:r>
      <w:r w:rsidR="00E2012D" w:rsidRPr="00E2012D">
        <w:rPr>
          <w:rFonts w:cs="Times New Roman"/>
          <w:sz w:val="24"/>
          <w:szCs w:val="24"/>
        </w:rPr>
        <w:t xml:space="preserve"> with disabilities, permitting contributions from account holders, family members, employers, and Special Needs Trusts for qualified expenses spanning housing, healthcare, transportation, education, and retirement.</w:t>
      </w:r>
      <w:r w:rsidR="00D57B1B">
        <w:rPr>
          <w:rStyle w:val="FootnoteReference"/>
          <w:rFonts w:cs="Times New Roman"/>
          <w:sz w:val="24"/>
          <w:szCs w:val="24"/>
        </w:rPr>
        <w:footnoteReference w:id="15"/>
      </w:r>
      <w:r w:rsidR="00E2012D" w:rsidRPr="00E2012D">
        <w:rPr>
          <w:rFonts w:cs="Times New Roman"/>
          <w:sz w:val="24"/>
          <w:szCs w:val="24"/>
        </w:rPr>
        <w:t xml:space="preserve"> The Workforce Innovation and Opportunity Act (WIOA) </w:t>
      </w:r>
      <w:r w:rsidR="00365431">
        <w:rPr>
          <w:rFonts w:cs="Times New Roman"/>
          <w:sz w:val="24"/>
          <w:szCs w:val="24"/>
        </w:rPr>
        <w:t>extends</w:t>
      </w:r>
      <w:r w:rsidR="00E2012D" w:rsidRPr="00E2012D">
        <w:rPr>
          <w:rFonts w:cs="Times New Roman"/>
          <w:sz w:val="24"/>
          <w:szCs w:val="24"/>
        </w:rPr>
        <w:t xml:space="preserve"> financial literacy education to both youth participants and adult job seekers with disabilities,</w:t>
      </w:r>
      <w:r w:rsidR="00F71FE8">
        <w:rPr>
          <w:rStyle w:val="FootnoteReference"/>
          <w:rFonts w:cs="Times New Roman"/>
          <w:sz w:val="24"/>
          <w:szCs w:val="24"/>
        </w:rPr>
        <w:footnoteReference w:id="16"/>
      </w:r>
      <w:r w:rsidR="00E2012D" w:rsidRPr="00E2012D">
        <w:rPr>
          <w:rFonts w:cs="Times New Roman"/>
          <w:sz w:val="24"/>
          <w:szCs w:val="24"/>
        </w:rPr>
        <w:t xml:space="preserve"> while the Community Reinvestment Act provides a mechanism for banks to invest in workforce development, financial coaching, and entrepreneurial assistance for low- and moderate-income individuals, including those with disabilities.</w:t>
      </w:r>
      <w:r w:rsidR="006B5E06">
        <w:rPr>
          <w:rStyle w:val="FootnoteReference"/>
          <w:rFonts w:cs="Times New Roman"/>
          <w:sz w:val="24"/>
          <w:szCs w:val="24"/>
        </w:rPr>
        <w:footnoteReference w:id="17"/>
      </w:r>
      <w:r w:rsidR="00E2012D" w:rsidRPr="00E2012D">
        <w:rPr>
          <w:rFonts w:cs="Times New Roman"/>
          <w:sz w:val="24"/>
          <w:szCs w:val="24"/>
        </w:rPr>
        <w:t xml:space="preserve"> Additional federal resources</w:t>
      </w:r>
      <w:r w:rsidR="006B5E06">
        <w:rPr>
          <w:rFonts w:cs="Times New Roman"/>
          <w:sz w:val="24"/>
          <w:szCs w:val="24"/>
        </w:rPr>
        <w:t xml:space="preserve"> – </w:t>
      </w:r>
      <w:r w:rsidR="00E2012D" w:rsidRPr="00E2012D">
        <w:rPr>
          <w:rFonts w:cs="Times New Roman"/>
          <w:sz w:val="24"/>
          <w:szCs w:val="24"/>
        </w:rPr>
        <w:t>including the Consumer Financial Protection Bureau</w:t>
      </w:r>
      <w:r w:rsidR="006B5E06">
        <w:rPr>
          <w:rFonts w:cs="Times New Roman"/>
          <w:sz w:val="24"/>
          <w:szCs w:val="24"/>
        </w:rPr>
        <w:t>’</w:t>
      </w:r>
      <w:r w:rsidR="00E2012D" w:rsidRPr="00E2012D">
        <w:rPr>
          <w:rFonts w:cs="Times New Roman"/>
          <w:sz w:val="24"/>
          <w:szCs w:val="24"/>
        </w:rPr>
        <w:t xml:space="preserve">s financial empowerment materials, the </w:t>
      </w:r>
      <w:r w:rsidR="00EC33D9">
        <w:rPr>
          <w:rFonts w:cs="Times New Roman"/>
          <w:sz w:val="24"/>
          <w:szCs w:val="24"/>
        </w:rPr>
        <w:t>Federal Deposit Insurance Corporation</w:t>
      </w:r>
      <w:r w:rsidR="006B5E06">
        <w:rPr>
          <w:rFonts w:cs="Times New Roman"/>
          <w:sz w:val="24"/>
          <w:szCs w:val="24"/>
        </w:rPr>
        <w:t>’</w:t>
      </w:r>
      <w:r w:rsidR="00E2012D" w:rsidRPr="00E2012D">
        <w:rPr>
          <w:rFonts w:cs="Times New Roman"/>
          <w:sz w:val="24"/>
          <w:szCs w:val="24"/>
        </w:rPr>
        <w:t xml:space="preserve">s Money </w:t>
      </w:r>
      <w:r w:rsidR="00E2012D" w:rsidRPr="00E2012D">
        <w:rPr>
          <w:rFonts w:cs="Times New Roman"/>
          <w:sz w:val="24"/>
          <w:szCs w:val="24"/>
        </w:rPr>
        <w:lastRenderedPageBreak/>
        <w:t>Smart program, the Earned Income Tax Credit</w:t>
      </w:r>
      <w:r w:rsidR="001C521C">
        <w:rPr>
          <w:rFonts w:cs="Times New Roman"/>
          <w:sz w:val="24"/>
          <w:szCs w:val="24"/>
        </w:rPr>
        <w:t xml:space="preserve"> (EITC)</w:t>
      </w:r>
      <w:r w:rsidR="009E286E">
        <w:rPr>
          <w:rFonts w:cs="Times New Roman"/>
          <w:sz w:val="24"/>
          <w:szCs w:val="24"/>
        </w:rPr>
        <w:t xml:space="preserve"> Assistant</w:t>
      </w:r>
      <w:r w:rsidR="00E2012D" w:rsidRPr="00E2012D">
        <w:rPr>
          <w:rFonts w:cs="Times New Roman"/>
          <w:sz w:val="24"/>
          <w:szCs w:val="24"/>
        </w:rPr>
        <w:t>,</w:t>
      </w:r>
      <w:r w:rsidRPr="2D4650DC">
        <w:rPr>
          <w:rStyle w:val="FootnoteReference"/>
          <w:rFonts w:cs="Times New Roman"/>
          <w:sz w:val="24"/>
          <w:szCs w:val="24"/>
        </w:rPr>
        <w:footnoteReference w:id="18"/>
      </w:r>
      <w:r w:rsidR="2D4650DC" w:rsidRPr="2D4650DC">
        <w:rPr>
          <w:rFonts w:cs="Times New Roman"/>
          <w:sz w:val="24"/>
          <w:szCs w:val="24"/>
        </w:rPr>
        <w:t xml:space="preserve"> and free Volunteer Income Tax Assistance sites – are available to help individuals build financial skills, navigate benefits, and meet long-term economic goals.</w:t>
      </w:r>
      <w:r w:rsidRPr="2D4650DC">
        <w:rPr>
          <w:rStyle w:val="FootnoteReference"/>
          <w:rFonts w:cs="Times New Roman"/>
          <w:sz w:val="24"/>
          <w:szCs w:val="24"/>
        </w:rPr>
        <w:footnoteReference w:id="19"/>
      </w:r>
    </w:p>
    <w:p w14:paraId="6953EB1E" w14:textId="60761E79" w:rsidR="007C11AC" w:rsidRPr="008C0DF3" w:rsidRDefault="00B64870" w:rsidP="008C0DF3">
      <w:pPr>
        <w:suppressLineNumbers/>
        <w:spacing w:before="120" w:after="0" w:line="480" w:lineRule="auto"/>
        <w:ind w:firstLine="720"/>
        <w:rPr>
          <w:rFonts w:ascii="Times New Roman Bold" w:hAnsi="Times New Roman Bold" w:cs="Times New Roman"/>
          <w:b/>
          <w:bCs/>
          <w:i/>
          <w:iCs/>
          <w:sz w:val="24"/>
          <w:szCs w:val="24"/>
        </w:rPr>
      </w:pPr>
      <w:r w:rsidRPr="008C0DF3">
        <w:rPr>
          <w:rFonts w:ascii="Times New Roman Bold" w:hAnsi="Times New Roman Bold" w:cs="Times New Roman"/>
          <w:b/>
          <w:bCs/>
          <w:i/>
          <w:iCs/>
          <w:sz w:val="24"/>
          <w:szCs w:val="24"/>
        </w:rPr>
        <w:t>Disability and Poverty</w:t>
      </w:r>
    </w:p>
    <w:p w14:paraId="072DEA6D" w14:textId="51A87F02" w:rsidR="00132F5A" w:rsidRDefault="00A049E0" w:rsidP="007C11AC">
      <w:pPr>
        <w:suppressLineNumbers/>
        <w:spacing w:after="0" w:line="480" w:lineRule="auto"/>
        <w:ind w:firstLine="720"/>
        <w:rPr>
          <w:rFonts w:cs="Times New Roman"/>
          <w:bCs/>
          <w:sz w:val="24"/>
          <w:szCs w:val="24"/>
        </w:rPr>
      </w:pPr>
      <w:r w:rsidRPr="2D4650DC">
        <w:rPr>
          <w:rFonts w:cs="Times New Roman"/>
          <w:sz w:val="24"/>
          <w:szCs w:val="24"/>
        </w:rPr>
        <w:t>Despite anti-discrimination laws establishing that individuals with disabilities have the right to equal opportunities to economic self-sufficiency, such individuals experience higher rates of poverty than individuals without disabilities.</w:t>
      </w:r>
      <w:r w:rsidRPr="2D4650DC">
        <w:rPr>
          <w:rStyle w:val="FootnoteReference"/>
          <w:rFonts w:cs="Times New Roman"/>
          <w:sz w:val="24"/>
          <w:szCs w:val="24"/>
        </w:rPr>
        <w:footnoteReference w:id="20"/>
      </w:r>
      <w:r w:rsidRPr="2D4650DC">
        <w:rPr>
          <w:rFonts w:cs="Times New Roman"/>
          <w:sz w:val="24"/>
          <w:szCs w:val="24"/>
        </w:rPr>
        <w:t xml:space="preserve"> </w:t>
      </w:r>
      <w:r w:rsidR="00132F5A" w:rsidRPr="2D4650DC">
        <w:rPr>
          <w:rFonts w:cs="Times New Roman"/>
          <w:sz w:val="24"/>
          <w:szCs w:val="24"/>
        </w:rPr>
        <w:t>According to United For ALICE – a research initiative of United Way – 51% of all people with disabilities in the U.S. lived in a household with income below the ALICE Threshold of Financial Survival in 2019, based on U.S. Census Bureau American Community Survey data; this includes 18% in poverty and an additional 34% who earned above the federal poverty level but not enough to afford basic household essentials such as housing, food, transportation, and healthcare.</w:t>
      </w:r>
      <w:r w:rsidR="00132F5A" w:rsidRPr="2D4650DC">
        <w:rPr>
          <w:rStyle w:val="FootnoteReference"/>
          <w:rFonts w:cs="Times New Roman"/>
          <w:sz w:val="24"/>
          <w:szCs w:val="24"/>
        </w:rPr>
        <w:footnoteReference w:id="21"/>
      </w:r>
    </w:p>
    <w:p w14:paraId="058D0AC1" w14:textId="53E1F937" w:rsidR="00A049E0" w:rsidRPr="00AD0D4D" w:rsidRDefault="00A049E0" w:rsidP="00A049E0">
      <w:pPr>
        <w:suppressLineNumbers/>
        <w:spacing w:after="0" w:line="480" w:lineRule="auto"/>
        <w:ind w:firstLine="720"/>
        <w:rPr>
          <w:rFonts w:cs="Times New Roman"/>
          <w:bCs/>
          <w:sz w:val="24"/>
          <w:szCs w:val="24"/>
        </w:rPr>
      </w:pPr>
      <w:r w:rsidRPr="2D4650DC">
        <w:rPr>
          <w:rFonts w:cs="Times New Roman"/>
          <w:sz w:val="24"/>
          <w:szCs w:val="24"/>
        </w:rPr>
        <w:t>Further complicating this disparity, individuals with disabilities require more financial assets to achieve the same standard of living as those without disabilities.</w:t>
      </w:r>
      <w:r w:rsidRPr="2D4650DC">
        <w:rPr>
          <w:rStyle w:val="FootnoteReference"/>
          <w:rFonts w:cs="Times New Roman"/>
          <w:sz w:val="24"/>
          <w:szCs w:val="24"/>
        </w:rPr>
        <w:footnoteReference w:id="22"/>
      </w:r>
      <w:r w:rsidRPr="2D4650DC">
        <w:rPr>
          <w:rFonts w:cs="Times New Roman"/>
          <w:sz w:val="24"/>
          <w:szCs w:val="24"/>
        </w:rPr>
        <w:t xml:space="preserve"> They frequently face significant additional costs, including personal care services, higher out-of-pocket medical expenses, accessible housing, adaptive equipment, service animals, and specialized </w:t>
      </w:r>
      <w:r w:rsidRPr="2D4650DC">
        <w:rPr>
          <w:rFonts w:cs="Times New Roman"/>
          <w:sz w:val="24"/>
          <w:szCs w:val="24"/>
        </w:rPr>
        <w:lastRenderedPageBreak/>
        <w:t>transportation.</w:t>
      </w:r>
      <w:r w:rsidRPr="2D4650DC">
        <w:rPr>
          <w:rStyle w:val="FootnoteReference"/>
          <w:rFonts w:cs="Times New Roman"/>
          <w:sz w:val="24"/>
          <w:szCs w:val="24"/>
        </w:rPr>
        <w:footnoteReference w:id="23"/>
      </w:r>
      <w:r w:rsidRPr="2D4650DC">
        <w:rPr>
          <w:rFonts w:cs="Times New Roman"/>
          <w:sz w:val="24"/>
          <w:szCs w:val="24"/>
        </w:rPr>
        <w:t xml:space="preserve"> When poverty measures are adjusted to reflect real costs, the poverty rate for those with disabilities rises to an estimated 35</w:t>
      </w:r>
      <w:r w:rsidR="006B5E06" w:rsidRPr="2D4650DC">
        <w:rPr>
          <w:rFonts w:cs="Times New Roman"/>
          <w:sz w:val="24"/>
          <w:szCs w:val="24"/>
        </w:rPr>
        <w:t>%</w:t>
      </w:r>
      <w:r w:rsidR="006B5E06">
        <w:rPr>
          <w:rFonts w:cs="Times New Roman"/>
          <w:sz w:val="24"/>
          <w:szCs w:val="24"/>
        </w:rPr>
        <w:t xml:space="preserve"> – </w:t>
      </w:r>
      <w:r w:rsidRPr="2D4650DC">
        <w:rPr>
          <w:rFonts w:cs="Times New Roman"/>
          <w:sz w:val="24"/>
          <w:szCs w:val="24"/>
        </w:rPr>
        <w:t>more than three times the rate for those without disabilities.</w:t>
      </w:r>
      <w:r w:rsidRPr="2D4650DC">
        <w:rPr>
          <w:rStyle w:val="FootnoteReference"/>
          <w:rFonts w:cs="Times New Roman"/>
          <w:sz w:val="24"/>
          <w:szCs w:val="24"/>
        </w:rPr>
        <w:footnoteReference w:id="24"/>
      </w:r>
    </w:p>
    <w:p w14:paraId="4D311A51" w14:textId="6703DFCB" w:rsidR="001C521C" w:rsidRDefault="006B5E06" w:rsidP="00F76AD4">
      <w:pPr>
        <w:suppressLineNumbers/>
        <w:spacing w:after="0" w:line="480" w:lineRule="auto"/>
        <w:ind w:firstLine="720"/>
        <w:rPr>
          <w:rFonts w:cs="Times New Roman"/>
          <w:bCs/>
          <w:sz w:val="24"/>
          <w:szCs w:val="24"/>
        </w:rPr>
      </w:pPr>
      <w:r w:rsidRPr="2D4650DC">
        <w:rPr>
          <w:rFonts w:cs="Times New Roman"/>
          <w:sz w:val="24"/>
          <w:szCs w:val="24"/>
        </w:rPr>
        <w:t>A related structural barrier arises from</w:t>
      </w:r>
      <w:r w:rsidR="00A049E0" w:rsidRPr="2D4650DC">
        <w:rPr>
          <w:rFonts w:cs="Times New Roman"/>
          <w:sz w:val="24"/>
          <w:szCs w:val="24"/>
        </w:rPr>
        <w:t xml:space="preserve"> government benefit programs </w:t>
      </w:r>
      <w:r w:rsidRPr="2D4650DC">
        <w:rPr>
          <w:rFonts w:cs="Times New Roman"/>
          <w:sz w:val="24"/>
          <w:szCs w:val="24"/>
        </w:rPr>
        <w:t xml:space="preserve">that commonly </w:t>
      </w:r>
      <w:r w:rsidR="00A049E0" w:rsidRPr="2D4650DC">
        <w:rPr>
          <w:rFonts w:cs="Times New Roman"/>
          <w:sz w:val="24"/>
          <w:szCs w:val="24"/>
        </w:rPr>
        <w:t>use asset and income thresholds to determine eligibility.</w:t>
      </w:r>
      <w:r w:rsidR="00A049E0" w:rsidRPr="2D4650DC">
        <w:rPr>
          <w:rStyle w:val="FootnoteReference"/>
          <w:rFonts w:cs="Times New Roman"/>
          <w:sz w:val="24"/>
          <w:szCs w:val="24"/>
        </w:rPr>
        <w:footnoteReference w:id="25"/>
      </w:r>
      <w:r w:rsidR="00A049E0" w:rsidRPr="2D4650DC">
        <w:rPr>
          <w:rFonts w:cs="Times New Roman"/>
          <w:sz w:val="24"/>
          <w:szCs w:val="24"/>
        </w:rPr>
        <w:t xml:space="preserve"> These thresholds are generally not designed to account for the elevated cost of living associated with disability.</w:t>
      </w:r>
      <w:r w:rsidR="00A049E0" w:rsidRPr="2D4650DC">
        <w:rPr>
          <w:rStyle w:val="FootnoteReference"/>
          <w:rFonts w:cs="Times New Roman"/>
          <w:sz w:val="24"/>
          <w:szCs w:val="24"/>
        </w:rPr>
        <w:footnoteReference w:id="26"/>
      </w:r>
      <w:r w:rsidR="00A049E0" w:rsidRPr="2D4650DC">
        <w:rPr>
          <w:rFonts w:cs="Times New Roman"/>
          <w:sz w:val="24"/>
          <w:szCs w:val="24"/>
        </w:rPr>
        <w:t xml:space="preserve"> As a result, individuals with disabilities may face a difficult choice between preserving access to essential benefits and building the financial savings needed for long-term stability</w:t>
      </w:r>
      <w:r w:rsidR="001C521C">
        <w:rPr>
          <w:rFonts w:cs="Times New Roman"/>
          <w:sz w:val="24"/>
          <w:szCs w:val="24"/>
        </w:rPr>
        <w:t xml:space="preserve"> – a dynamic that,</w:t>
      </w:r>
      <w:r w:rsidR="001C521C" w:rsidRPr="2D4650DC">
        <w:rPr>
          <w:rFonts w:cs="Times New Roman"/>
          <w:sz w:val="24"/>
          <w:szCs w:val="24"/>
        </w:rPr>
        <w:t xml:space="preserve"> r</w:t>
      </w:r>
      <w:r w:rsidR="00A049E0" w:rsidRPr="2D4650DC">
        <w:rPr>
          <w:rFonts w:cs="Times New Roman"/>
          <w:sz w:val="24"/>
          <w:szCs w:val="24"/>
        </w:rPr>
        <w:t>ather than reducing inequality, can inadvertently reinforce it.</w:t>
      </w:r>
      <w:r w:rsidR="00A049E0" w:rsidRPr="2D4650DC">
        <w:rPr>
          <w:rStyle w:val="FootnoteReference"/>
          <w:rFonts w:cs="Times New Roman"/>
          <w:sz w:val="24"/>
          <w:szCs w:val="24"/>
        </w:rPr>
        <w:footnoteReference w:id="27"/>
      </w:r>
    </w:p>
    <w:p w14:paraId="0EE24843" w14:textId="487876C8" w:rsidR="00A049E0" w:rsidRDefault="001C521C" w:rsidP="005C26F6">
      <w:pPr>
        <w:suppressLineNumbers/>
        <w:spacing w:after="0" w:line="480" w:lineRule="auto"/>
        <w:ind w:firstLine="720"/>
        <w:rPr>
          <w:rFonts w:cs="Times New Roman"/>
          <w:bCs/>
          <w:sz w:val="24"/>
          <w:szCs w:val="24"/>
        </w:rPr>
      </w:pPr>
      <w:r w:rsidRPr="2D4650DC">
        <w:rPr>
          <w:rFonts w:cs="Times New Roman"/>
          <w:sz w:val="24"/>
          <w:szCs w:val="24"/>
        </w:rPr>
        <w:t>This tension reflects a deeper problem:</w:t>
      </w:r>
      <w:r w:rsidR="00CF1312" w:rsidRPr="2D4650DC">
        <w:rPr>
          <w:rFonts w:cs="Times New Roman"/>
          <w:sz w:val="24"/>
          <w:szCs w:val="24"/>
        </w:rPr>
        <w:t xml:space="preserve"> disability and poverty </w:t>
      </w:r>
      <w:r w:rsidRPr="2D4650DC">
        <w:rPr>
          <w:rFonts w:cs="Times New Roman"/>
          <w:sz w:val="24"/>
          <w:szCs w:val="24"/>
        </w:rPr>
        <w:t>interact</w:t>
      </w:r>
      <w:r w:rsidR="00CF1312" w:rsidRPr="2D4650DC">
        <w:rPr>
          <w:rFonts w:cs="Times New Roman"/>
          <w:sz w:val="24"/>
          <w:szCs w:val="24"/>
        </w:rPr>
        <w:t xml:space="preserve">, </w:t>
      </w:r>
      <w:r w:rsidRPr="2D4650DC">
        <w:rPr>
          <w:rFonts w:cs="Times New Roman"/>
          <w:sz w:val="24"/>
          <w:szCs w:val="24"/>
        </w:rPr>
        <w:t xml:space="preserve">but </w:t>
      </w:r>
      <w:r w:rsidR="00CF1312" w:rsidRPr="2D4650DC">
        <w:rPr>
          <w:rFonts w:cs="Times New Roman"/>
          <w:sz w:val="24"/>
          <w:szCs w:val="24"/>
        </w:rPr>
        <w:t xml:space="preserve">the social service system treats them </w:t>
      </w:r>
      <w:r w:rsidRPr="2D4650DC">
        <w:rPr>
          <w:rFonts w:cs="Times New Roman"/>
          <w:sz w:val="24"/>
          <w:szCs w:val="24"/>
        </w:rPr>
        <w:t>as separate conditions</w:t>
      </w:r>
      <w:r w:rsidR="00CF1312" w:rsidRPr="2D4650DC">
        <w:rPr>
          <w:rFonts w:cs="Times New Roman"/>
          <w:sz w:val="24"/>
          <w:szCs w:val="24"/>
        </w:rPr>
        <w:t>.</w:t>
      </w:r>
      <w:r w:rsidR="00CF1312" w:rsidRPr="2D4650DC">
        <w:rPr>
          <w:rStyle w:val="FootnoteReference"/>
          <w:rFonts w:cs="Times New Roman"/>
          <w:sz w:val="24"/>
          <w:szCs w:val="24"/>
        </w:rPr>
        <w:footnoteReference w:id="28"/>
      </w:r>
      <w:r w:rsidR="00CF1312" w:rsidRPr="2D4650DC">
        <w:rPr>
          <w:rFonts w:cs="Times New Roman"/>
          <w:sz w:val="24"/>
          <w:szCs w:val="24"/>
        </w:rPr>
        <w:t xml:space="preserve"> </w:t>
      </w:r>
      <w:r w:rsidRPr="2D4650DC">
        <w:rPr>
          <w:rFonts w:cs="Times New Roman"/>
          <w:sz w:val="24"/>
          <w:szCs w:val="24"/>
        </w:rPr>
        <w:t>D</w:t>
      </w:r>
      <w:r w:rsidR="00CF1312" w:rsidRPr="2D4650DC">
        <w:rPr>
          <w:rFonts w:cs="Times New Roman"/>
          <w:sz w:val="24"/>
          <w:szCs w:val="24"/>
        </w:rPr>
        <w:t>isability benefits</w:t>
      </w:r>
      <w:r w:rsidRPr="2D4650DC">
        <w:rPr>
          <w:rFonts w:cs="Times New Roman"/>
          <w:sz w:val="24"/>
          <w:szCs w:val="24"/>
        </w:rPr>
        <w:t>,</w:t>
      </w:r>
      <w:r w:rsidR="00CF1312" w:rsidRPr="2D4650DC">
        <w:rPr>
          <w:rFonts w:cs="Times New Roman"/>
          <w:sz w:val="24"/>
          <w:szCs w:val="24"/>
        </w:rPr>
        <w:t xml:space="preserve"> including health coverage</w:t>
      </w:r>
      <w:r w:rsidRPr="2D4650DC">
        <w:rPr>
          <w:rFonts w:cs="Times New Roman"/>
          <w:sz w:val="24"/>
          <w:szCs w:val="24"/>
        </w:rPr>
        <w:t>,</w:t>
      </w:r>
      <w:r w:rsidR="00CF1312" w:rsidRPr="2D4650DC">
        <w:rPr>
          <w:rFonts w:cs="Times New Roman"/>
          <w:sz w:val="24"/>
          <w:szCs w:val="24"/>
        </w:rPr>
        <w:t xml:space="preserve"> are often </w:t>
      </w:r>
      <w:r w:rsidRPr="2D4650DC">
        <w:rPr>
          <w:rFonts w:cs="Times New Roman"/>
          <w:sz w:val="24"/>
          <w:szCs w:val="24"/>
        </w:rPr>
        <w:t xml:space="preserve">conditioned </w:t>
      </w:r>
      <w:r w:rsidR="00CF1312" w:rsidRPr="2D4650DC">
        <w:rPr>
          <w:rFonts w:cs="Times New Roman"/>
          <w:sz w:val="24"/>
          <w:szCs w:val="24"/>
        </w:rPr>
        <w:t>on proving one is incapable of work</w:t>
      </w:r>
      <w:r w:rsidRPr="2D4650DC">
        <w:rPr>
          <w:rFonts w:cs="Times New Roman"/>
          <w:sz w:val="24"/>
          <w:szCs w:val="24"/>
        </w:rPr>
        <w:t xml:space="preserve">; </w:t>
      </w:r>
      <w:r w:rsidR="00CF1312" w:rsidRPr="2D4650DC">
        <w:rPr>
          <w:rFonts w:cs="Times New Roman"/>
          <w:sz w:val="24"/>
          <w:szCs w:val="24"/>
        </w:rPr>
        <w:t>anti-poverty programs</w:t>
      </w:r>
      <w:r w:rsidRPr="2D4650DC">
        <w:rPr>
          <w:rFonts w:cs="Times New Roman"/>
          <w:sz w:val="24"/>
          <w:szCs w:val="24"/>
        </w:rPr>
        <w:t>, by contrast,</w:t>
      </w:r>
      <w:r w:rsidR="00CF1312" w:rsidRPr="2D4650DC">
        <w:rPr>
          <w:rFonts w:cs="Times New Roman"/>
          <w:sz w:val="24"/>
          <w:szCs w:val="24"/>
        </w:rPr>
        <w:t xml:space="preserve"> </w:t>
      </w:r>
      <w:r w:rsidRPr="2D4650DC">
        <w:rPr>
          <w:rFonts w:cs="Times New Roman"/>
          <w:sz w:val="24"/>
          <w:szCs w:val="24"/>
        </w:rPr>
        <w:t>frequently impose</w:t>
      </w:r>
      <w:r w:rsidR="00CF1312" w:rsidRPr="2D4650DC">
        <w:rPr>
          <w:rFonts w:cs="Times New Roman"/>
          <w:sz w:val="24"/>
          <w:szCs w:val="24"/>
        </w:rPr>
        <w:t xml:space="preserve"> work requirement</w:t>
      </w:r>
      <w:r w:rsidRPr="2D4650DC">
        <w:rPr>
          <w:rFonts w:cs="Times New Roman"/>
          <w:sz w:val="24"/>
          <w:szCs w:val="24"/>
        </w:rPr>
        <w:t>s</w:t>
      </w:r>
      <w:r w:rsidR="00CF1312" w:rsidRPr="2D4650DC">
        <w:rPr>
          <w:rFonts w:cs="Times New Roman"/>
          <w:sz w:val="24"/>
          <w:szCs w:val="24"/>
        </w:rPr>
        <w:t>.</w:t>
      </w:r>
      <w:r w:rsidR="00CF1312" w:rsidRPr="2D4650DC">
        <w:rPr>
          <w:rStyle w:val="FootnoteReference"/>
          <w:rFonts w:cs="Times New Roman"/>
          <w:sz w:val="24"/>
          <w:szCs w:val="24"/>
        </w:rPr>
        <w:footnoteReference w:id="29"/>
      </w:r>
      <w:r w:rsidR="00CF1312" w:rsidRPr="2D4650DC">
        <w:rPr>
          <w:rFonts w:cs="Times New Roman"/>
          <w:sz w:val="24"/>
          <w:szCs w:val="24"/>
        </w:rPr>
        <w:t xml:space="preserve"> </w:t>
      </w:r>
      <w:r w:rsidRPr="2D4650DC">
        <w:rPr>
          <w:rFonts w:cs="Times New Roman"/>
          <w:sz w:val="24"/>
          <w:szCs w:val="24"/>
        </w:rPr>
        <w:t>I</w:t>
      </w:r>
      <w:r w:rsidR="004B1756" w:rsidRPr="2D4650DC">
        <w:rPr>
          <w:rFonts w:cs="Times New Roman"/>
          <w:sz w:val="24"/>
          <w:szCs w:val="24"/>
        </w:rPr>
        <w:t>ndividuals</w:t>
      </w:r>
      <w:r w:rsidR="00CF1312" w:rsidRPr="2D4650DC">
        <w:rPr>
          <w:rFonts w:cs="Times New Roman"/>
          <w:sz w:val="24"/>
          <w:szCs w:val="24"/>
        </w:rPr>
        <w:t xml:space="preserve"> with disabilities attempting to avoid poverty </w:t>
      </w:r>
      <w:r w:rsidRPr="2D4650DC">
        <w:rPr>
          <w:rFonts w:cs="Times New Roman"/>
          <w:sz w:val="24"/>
          <w:szCs w:val="24"/>
        </w:rPr>
        <w:t>are then caught between these two frameworks</w:t>
      </w:r>
      <w:r>
        <w:rPr>
          <w:rFonts w:cs="Times New Roman"/>
          <w:sz w:val="24"/>
          <w:szCs w:val="24"/>
        </w:rPr>
        <w:t xml:space="preserve"> – </w:t>
      </w:r>
      <w:r w:rsidR="00CF1312" w:rsidRPr="2D4650DC">
        <w:rPr>
          <w:rFonts w:cs="Times New Roman"/>
          <w:sz w:val="24"/>
          <w:szCs w:val="24"/>
        </w:rPr>
        <w:t xml:space="preserve">either </w:t>
      </w:r>
      <w:r w:rsidRPr="2D4650DC">
        <w:rPr>
          <w:rFonts w:cs="Times New Roman"/>
          <w:sz w:val="24"/>
          <w:szCs w:val="24"/>
        </w:rPr>
        <w:t xml:space="preserve">leaving </w:t>
      </w:r>
      <w:r w:rsidR="00CF1312" w:rsidRPr="2D4650DC">
        <w:rPr>
          <w:rFonts w:cs="Times New Roman"/>
          <w:sz w:val="24"/>
          <w:szCs w:val="24"/>
        </w:rPr>
        <w:t xml:space="preserve">the labor market </w:t>
      </w:r>
      <w:r w:rsidRPr="2D4650DC">
        <w:rPr>
          <w:rFonts w:cs="Times New Roman"/>
          <w:sz w:val="24"/>
          <w:szCs w:val="24"/>
        </w:rPr>
        <w:t xml:space="preserve">to </w:t>
      </w:r>
      <w:r w:rsidR="00CF1312" w:rsidRPr="2D4650DC">
        <w:rPr>
          <w:rFonts w:cs="Times New Roman"/>
          <w:sz w:val="24"/>
          <w:szCs w:val="24"/>
        </w:rPr>
        <w:t>qualify for disability benefits</w:t>
      </w:r>
      <w:r w:rsidRPr="2D4650DC">
        <w:rPr>
          <w:rFonts w:cs="Times New Roman"/>
          <w:sz w:val="24"/>
          <w:szCs w:val="24"/>
        </w:rPr>
        <w:t>,</w:t>
      </w:r>
      <w:r w:rsidR="00CF1312" w:rsidRPr="2D4650DC">
        <w:rPr>
          <w:rFonts w:cs="Times New Roman"/>
          <w:sz w:val="24"/>
          <w:szCs w:val="24"/>
        </w:rPr>
        <w:t xml:space="preserve"> or work</w:t>
      </w:r>
      <w:r w:rsidRPr="2D4650DC">
        <w:rPr>
          <w:rFonts w:cs="Times New Roman"/>
          <w:sz w:val="24"/>
          <w:szCs w:val="24"/>
        </w:rPr>
        <w:t>ing</w:t>
      </w:r>
      <w:r w:rsidR="005C26F6" w:rsidRPr="2D4650DC">
        <w:rPr>
          <w:rFonts w:cs="Times New Roman"/>
          <w:sz w:val="24"/>
          <w:szCs w:val="24"/>
        </w:rPr>
        <w:t xml:space="preserve"> </w:t>
      </w:r>
      <w:r w:rsidRPr="2D4650DC">
        <w:rPr>
          <w:rFonts w:cs="Times New Roman"/>
          <w:sz w:val="24"/>
          <w:szCs w:val="24"/>
        </w:rPr>
        <w:t xml:space="preserve">in </w:t>
      </w:r>
      <w:r w:rsidR="00CF1312" w:rsidRPr="2D4650DC">
        <w:rPr>
          <w:rFonts w:cs="Times New Roman"/>
          <w:sz w:val="24"/>
          <w:szCs w:val="24"/>
        </w:rPr>
        <w:t xml:space="preserve">whatever </w:t>
      </w:r>
      <w:r w:rsidRPr="2D4650DC">
        <w:rPr>
          <w:rFonts w:cs="Times New Roman"/>
          <w:sz w:val="24"/>
          <w:szCs w:val="24"/>
        </w:rPr>
        <w:t>capacity they can</w:t>
      </w:r>
      <w:r w:rsidR="00CF1312" w:rsidRPr="2D4650DC">
        <w:rPr>
          <w:rFonts w:cs="Times New Roman"/>
          <w:sz w:val="24"/>
          <w:szCs w:val="24"/>
        </w:rPr>
        <w:t xml:space="preserve"> and </w:t>
      </w:r>
      <w:r w:rsidRPr="2D4650DC">
        <w:rPr>
          <w:rFonts w:cs="Times New Roman"/>
          <w:sz w:val="24"/>
          <w:szCs w:val="24"/>
        </w:rPr>
        <w:t xml:space="preserve">relying on </w:t>
      </w:r>
      <w:r w:rsidR="00CF1312" w:rsidRPr="2D4650DC">
        <w:rPr>
          <w:rFonts w:cs="Times New Roman"/>
          <w:sz w:val="24"/>
          <w:szCs w:val="24"/>
        </w:rPr>
        <w:t xml:space="preserve">wages </w:t>
      </w:r>
      <w:r w:rsidRPr="2D4650DC">
        <w:rPr>
          <w:rFonts w:cs="Times New Roman"/>
          <w:sz w:val="24"/>
          <w:szCs w:val="24"/>
        </w:rPr>
        <w:t xml:space="preserve">supplemented, where eligible, by </w:t>
      </w:r>
      <w:r w:rsidR="008945E2" w:rsidRPr="2D4650DC">
        <w:rPr>
          <w:rFonts w:cs="Times New Roman"/>
          <w:sz w:val="24"/>
          <w:szCs w:val="24"/>
        </w:rPr>
        <w:t>the Supplemental Nutrition Assistance Program (“</w:t>
      </w:r>
      <w:r w:rsidRPr="2D4650DC">
        <w:rPr>
          <w:rFonts w:cs="Times New Roman"/>
          <w:sz w:val="24"/>
          <w:szCs w:val="24"/>
        </w:rPr>
        <w:t>SNAP</w:t>
      </w:r>
      <w:r w:rsidR="008945E2" w:rsidRPr="2D4650DC">
        <w:rPr>
          <w:rFonts w:cs="Times New Roman"/>
          <w:sz w:val="24"/>
          <w:szCs w:val="24"/>
        </w:rPr>
        <w:t>”)</w:t>
      </w:r>
      <w:r w:rsidR="00CF1312" w:rsidRPr="2D4650DC">
        <w:rPr>
          <w:rFonts w:cs="Times New Roman"/>
          <w:sz w:val="24"/>
          <w:szCs w:val="24"/>
        </w:rPr>
        <w:t xml:space="preserve"> or the </w:t>
      </w:r>
      <w:r w:rsidRPr="2D4650DC">
        <w:rPr>
          <w:rFonts w:cs="Times New Roman"/>
          <w:sz w:val="24"/>
          <w:szCs w:val="24"/>
        </w:rPr>
        <w:t>EITC</w:t>
      </w:r>
      <w:r w:rsidR="004D24AA" w:rsidRPr="2D4650DC">
        <w:rPr>
          <w:rFonts w:cs="Times New Roman"/>
          <w:sz w:val="24"/>
          <w:szCs w:val="24"/>
        </w:rPr>
        <w:t>.</w:t>
      </w:r>
      <w:r w:rsidR="004D24AA" w:rsidRPr="2D4650DC">
        <w:rPr>
          <w:rStyle w:val="FootnoteReference"/>
          <w:rFonts w:cs="Times New Roman"/>
          <w:sz w:val="24"/>
          <w:szCs w:val="24"/>
        </w:rPr>
        <w:footnoteReference w:id="30"/>
      </w:r>
      <w:r w:rsidR="00CF1312" w:rsidRPr="2D4650DC">
        <w:rPr>
          <w:rFonts w:cs="Times New Roman"/>
          <w:sz w:val="24"/>
          <w:szCs w:val="24"/>
        </w:rPr>
        <w:t xml:space="preserve"> </w:t>
      </w:r>
      <w:r w:rsidRPr="2D4650DC">
        <w:rPr>
          <w:rFonts w:cs="Times New Roman"/>
          <w:sz w:val="24"/>
          <w:szCs w:val="24"/>
        </w:rPr>
        <w:t>These structural barriers, taken together, create compounding obstacles to</w:t>
      </w:r>
      <w:r w:rsidR="00A049E0" w:rsidRPr="2D4650DC">
        <w:rPr>
          <w:rFonts w:cs="Times New Roman"/>
          <w:sz w:val="24"/>
          <w:szCs w:val="24"/>
        </w:rPr>
        <w:t xml:space="preserve"> gainful employment and </w:t>
      </w:r>
      <w:r w:rsidRPr="2D4650DC">
        <w:rPr>
          <w:rFonts w:cs="Times New Roman"/>
          <w:sz w:val="24"/>
          <w:szCs w:val="24"/>
        </w:rPr>
        <w:t xml:space="preserve">long-term </w:t>
      </w:r>
      <w:r w:rsidR="00A049E0" w:rsidRPr="2D4650DC">
        <w:rPr>
          <w:rFonts w:cs="Times New Roman"/>
          <w:sz w:val="24"/>
          <w:szCs w:val="24"/>
        </w:rPr>
        <w:t>financial security.</w:t>
      </w:r>
      <w:r w:rsidR="00A049E0" w:rsidRPr="2D4650DC">
        <w:rPr>
          <w:rStyle w:val="FootnoteReference"/>
          <w:rFonts w:cs="Times New Roman"/>
          <w:sz w:val="24"/>
          <w:szCs w:val="24"/>
        </w:rPr>
        <w:footnoteReference w:id="31"/>
      </w:r>
    </w:p>
    <w:p w14:paraId="1A305930" w14:textId="278D9B02" w:rsidR="00CF3517" w:rsidRPr="008C0DF3" w:rsidRDefault="00203A1E" w:rsidP="008C0DF3">
      <w:pPr>
        <w:suppressLineNumbers/>
        <w:spacing w:before="120" w:after="0" w:line="480" w:lineRule="auto"/>
        <w:ind w:firstLine="720"/>
        <w:rPr>
          <w:rFonts w:ascii="Times New Roman Bold" w:hAnsi="Times New Roman Bold" w:cs="Times New Roman"/>
          <w:b/>
          <w:i/>
          <w:iCs/>
          <w:sz w:val="24"/>
          <w:szCs w:val="24"/>
        </w:rPr>
      </w:pPr>
      <w:r w:rsidRPr="008C0DF3">
        <w:rPr>
          <w:rFonts w:ascii="Times New Roman Bold" w:hAnsi="Times New Roman Bold" w:cs="Times New Roman"/>
          <w:b/>
          <w:i/>
          <w:iCs/>
          <w:sz w:val="24"/>
          <w:szCs w:val="24"/>
        </w:rPr>
        <w:lastRenderedPageBreak/>
        <w:t>New York City</w:t>
      </w:r>
    </w:p>
    <w:p w14:paraId="2FCED236" w14:textId="1C9D011B" w:rsidR="00390889" w:rsidRDefault="00C13798" w:rsidP="00390889">
      <w:pPr>
        <w:suppressLineNumbers/>
        <w:spacing w:after="0" w:line="480" w:lineRule="auto"/>
        <w:ind w:firstLine="720"/>
        <w:rPr>
          <w:rFonts w:cs="Times New Roman"/>
          <w:sz w:val="24"/>
          <w:szCs w:val="24"/>
        </w:rPr>
      </w:pPr>
      <w:r>
        <w:rPr>
          <w:rFonts w:cs="Times New Roman"/>
          <w:sz w:val="24"/>
          <w:szCs w:val="24"/>
        </w:rPr>
        <w:t xml:space="preserve">In </w:t>
      </w:r>
      <w:r w:rsidR="001C521C">
        <w:rPr>
          <w:rFonts w:cs="Times New Roman"/>
          <w:sz w:val="24"/>
          <w:szCs w:val="24"/>
        </w:rPr>
        <w:t>NYC</w:t>
      </w:r>
      <w:r>
        <w:rPr>
          <w:rFonts w:cs="Times New Roman"/>
          <w:sz w:val="24"/>
          <w:szCs w:val="24"/>
        </w:rPr>
        <w:t>, n</w:t>
      </w:r>
      <w:r w:rsidR="00956654" w:rsidRPr="00AD0D4D">
        <w:rPr>
          <w:rFonts w:cs="Times New Roman"/>
          <w:sz w:val="24"/>
          <w:szCs w:val="24"/>
        </w:rPr>
        <w:t xml:space="preserve">early one in six residents </w:t>
      </w:r>
      <w:r w:rsidR="006A4BD3" w:rsidRPr="00AD0D4D">
        <w:rPr>
          <w:rFonts w:cs="Times New Roman"/>
          <w:sz w:val="24"/>
          <w:szCs w:val="24"/>
        </w:rPr>
        <w:t>have</w:t>
      </w:r>
      <w:r w:rsidR="00956654" w:rsidRPr="00AD0D4D">
        <w:rPr>
          <w:rFonts w:cs="Times New Roman"/>
          <w:sz w:val="24"/>
          <w:szCs w:val="24"/>
        </w:rPr>
        <w:t xml:space="preserve"> a disability, with the rate elevated among working-age adults between 25 and 55.</w:t>
      </w:r>
      <w:r w:rsidR="00956654" w:rsidRPr="00AD0D4D">
        <w:rPr>
          <w:rStyle w:val="FootnoteReference"/>
          <w:rFonts w:cs="Times New Roman"/>
          <w:sz w:val="24"/>
          <w:szCs w:val="24"/>
        </w:rPr>
        <w:footnoteReference w:id="32"/>
      </w:r>
      <w:r w:rsidR="00956654" w:rsidRPr="00AD0D4D">
        <w:rPr>
          <w:rFonts w:cs="Times New Roman"/>
          <w:sz w:val="24"/>
          <w:szCs w:val="24"/>
        </w:rPr>
        <w:t xml:space="preserve"> The disability employment gap in the </w:t>
      </w:r>
      <w:r w:rsidR="00C21B1A">
        <w:rPr>
          <w:rFonts w:cs="Times New Roman"/>
          <w:sz w:val="24"/>
          <w:szCs w:val="24"/>
        </w:rPr>
        <w:t>c</w:t>
      </w:r>
      <w:r w:rsidR="00C21B1A" w:rsidRPr="00AD0D4D">
        <w:rPr>
          <w:rFonts w:cs="Times New Roman"/>
          <w:sz w:val="24"/>
          <w:szCs w:val="24"/>
        </w:rPr>
        <w:t xml:space="preserve">ity </w:t>
      </w:r>
      <w:r w:rsidR="00956654" w:rsidRPr="00AD0D4D">
        <w:rPr>
          <w:rFonts w:cs="Times New Roman"/>
          <w:sz w:val="24"/>
          <w:szCs w:val="24"/>
        </w:rPr>
        <w:t>is severe: only 41</w:t>
      </w:r>
      <w:r w:rsidR="001C521C">
        <w:rPr>
          <w:rFonts w:cs="Times New Roman"/>
          <w:sz w:val="24"/>
          <w:szCs w:val="24"/>
        </w:rPr>
        <w:t>%</w:t>
      </w:r>
      <w:r w:rsidR="00956654" w:rsidRPr="00AD0D4D">
        <w:rPr>
          <w:rFonts w:cs="Times New Roman"/>
          <w:sz w:val="24"/>
          <w:szCs w:val="24"/>
        </w:rPr>
        <w:t xml:space="preserve"> of disabled working-age New Yorkers are employed, compared with 81</w:t>
      </w:r>
      <w:r w:rsidR="001C521C">
        <w:rPr>
          <w:rFonts w:cs="Times New Roman"/>
          <w:sz w:val="24"/>
          <w:szCs w:val="24"/>
        </w:rPr>
        <w:t>%</w:t>
      </w:r>
      <w:r w:rsidR="00956654" w:rsidRPr="00AD0D4D">
        <w:rPr>
          <w:rFonts w:cs="Times New Roman"/>
          <w:sz w:val="24"/>
          <w:szCs w:val="24"/>
        </w:rPr>
        <w:t xml:space="preserve"> of non-disabled New Yorkers</w:t>
      </w:r>
      <w:r w:rsidR="001C521C">
        <w:rPr>
          <w:rFonts w:cs="Times New Roman"/>
          <w:sz w:val="24"/>
          <w:szCs w:val="24"/>
        </w:rPr>
        <w:t xml:space="preserve"> – </w:t>
      </w:r>
      <w:r w:rsidR="00956654" w:rsidRPr="00AD0D4D">
        <w:rPr>
          <w:rFonts w:cs="Times New Roman"/>
          <w:sz w:val="24"/>
          <w:szCs w:val="24"/>
        </w:rPr>
        <w:t>a gap that is wider than the national average.</w:t>
      </w:r>
      <w:r w:rsidR="00956654" w:rsidRPr="00AD0D4D">
        <w:rPr>
          <w:rStyle w:val="FootnoteReference"/>
          <w:rFonts w:cs="Times New Roman"/>
          <w:sz w:val="24"/>
          <w:szCs w:val="24"/>
        </w:rPr>
        <w:footnoteReference w:id="33"/>
      </w:r>
      <w:r w:rsidR="00956654" w:rsidRPr="00AD0D4D">
        <w:rPr>
          <w:rFonts w:cs="Times New Roman"/>
          <w:sz w:val="24"/>
          <w:szCs w:val="24"/>
        </w:rPr>
        <w:t xml:space="preserve"> </w:t>
      </w:r>
      <w:r w:rsidR="006A4BD3" w:rsidRPr="00AD0D4D">
        <w:rPr>
          <w:rFonts w:cs="Times New Roman"/>
          <w:sz w:val="24"/>
          <w:szCs w:val="24"/>
        </w:rPr>
        <w:t>The</w:t>
      </w:r>
      <w:r w:rsidR="00956654" w:rsidRPr="00AD0D4D">
        <w:rPr>
          <w:rFonts w:cs="Times New Roman"/>
          <w:sz w:val="24"/>
          <w:szCs w:val="24"/>
        </w:rPr>
        <w:t xml:space="preserve"> wage gap </w:t>
      </w:r>
      <w:r w:rsidR="006A4BD3" w:rsidRPr="00AD0D4D">
        <w:rPr>
          <w:rFonts w:cs="Times New Roman"/>
          <w:sz w:val="24"/>
          <w:szCs w:val="24"/>
        </w:rPr>
        <w:t xml:space="preserve">further </w:t>
      </w:r>
      <w:r w:rsidR="00956654" w:rsidRPr="00AD0D4D">
        <w:rPr>
          <w:rFonts w:cs="Times New Roman"/>
          <w:sz w:val="24"/>
          <w:szCs w:val="24"/>
        </w:rPr>
        <w:t>compounds the employment gap: among full-time workers, the median individual wage and salary income for those with disabilities was $55,000, compared to $62,000 for those without a disability, a $7,000 differential even among those who have secured full-time work.</w:t>
      </w:r>
      <w:r w:rsidR="00956654" w:rsidRPr="00AD0D4D">
        <w:rPr>
          <w:rStyle w:val="FootnoteReference"/>
          <w:rFonts w:cs="Times New Roman"/>
          <w:sz w:val="24"/>
          <w:szCs w:val="24"/>
        </w:rPr>
        <w:footnoteReference w:id="34"/>
      </w:r>
      <w:r w:rsidR="00956654" w:rsidRPr="00AD0D4D">
        <w:rPr>
          <w:rFonts w:cs="Times New Roman"/>
          <w:sz w:val="24"/>
          <w:szCs w:val="24"/>
        </w:rPr>
        <w:t xml:space="preserve"> </w:t>
      </w:r>
    </w:p>
    <w:p w14:paraId="745FC3A7" w14:textId="1B1C0F96" w:rsidR="00956654" w:rsidRPr="00AD0D4D" w:rsidRDefault="00956654" w:rsidP="00390889">
      <w:pPr>
        <w:suppressLineNumbers/>
        <w:spacing w:after="0" w:line="480" w:lineRule="auto"/>
        <w:ind w:firstLine="720"/>
        <w:rPr>
          <w:rFonts w:cs="Times New Roman"/>
          <w:sz w:val="24"/>
          <w:szCs w:val="24"/>
        </w:rPr>
      </w:pPr>
      <w:r w:rsidRPr="00AD0D4D">
        <w:rPr>
          <w:rFonts w:cs="Times New Roman"/>
          <w:sz w:val="24"/>
          <w:szCs w:val="24"/>
        </w:rPr>
        <w:t xml:space="preserve">Workers with disabilities in </w:t>
      </w:r>
      <w:r w:rsidR="001C521C">
        <w:rPr>
          <w:rFonts w:cs="Times New Roman"/>
          <w:sz w:val="24"/>
          <w:szCs w:val="24"/>
        </w:rPr>
        <w:t>NYC</w:t>
      </w:r>
      <w:r w:rsidRPr="00AD0D4D">
        <w:rPr>
          <w:rFonts w:cs="Times New Roman"/>
          <w:sz w:val="24"/>
          <w:szCs w:val="24"/>
        </w:rPr>
        <w:t xml:space="preserve"> are also more likely to work part-tim</w:t>
      </w:r>
      <w:r w:rsidR="00A76F4F">
        <w:rPr>
          <w:rFonts w:cs="Times New Roman"/>
          <w:sz w:val="24"/>
          <w:szCs w:val="24"/>
        </w:rPr>
        <w:t>e</w:t>
      </w:r>
      <w:r w:rsidR="001C521C">
        <w:rPr>
          <w:rFonts w:cs="Times New Roman"/>
          <w:sz w:val="24"/>
          <w:szCs w:val="24"/>
        </w:rPr>
        <w:t xml:space="preserve"> involuntarily</w:t>
      </w:r>
      <w:r w:rsidRPr="00AD0D4D">
        <w:rPr>
          <w:rFonts w:cs="Times New Roman"/>
          <w:sz w:val="24"/>
          <w:szCs w:val="24"/>
        </w:rPr>
        <w:t>: 26</w:t>
      </w:r>
      <w:r w:rsidR="001C521C">
        <w:rPr>
          <w:rFonts w:cs="Times New Roman"/>
          <w:sz w:val="24"/>
          <w:szCs w:val="24"/>
        </w:rPr>
        <w:t>%</w:t>
      </w:r>
      <w:r w:rsidRPr="00AD0D4D">
        <w:rPr>
          <w:rFonts w:cs="Times New Roman"/>
          <w:sz w:val="24"/>
          <w:szCs w:val="24"/>
        </w:rPr>
        <w:t xml:space="preserve"> of employed workers with disabilities aged 25 to 55 worked fewer than 35 hours per week in 2022, compared with 15</w:t>
      </w:r>
      <w:r w:rsidR="001C521C">
        <w:rPr>
          <w:rFonts w:cs="Times New Roman"/>
          <w:sz w:val="24"/>
          <w:szCs w:val="24"/>
        </w:rPr>
        <w:t>%</w:t>
      </w:r>
      <w:r w:rsidRPr="00AD0D4D">
        <w:rPr>
          <w:rFonts w:cs="Times New Roman"/>
          <w:sz w:val="24"/>
          <w:szCs w:val="24"/>
        </w:rPr>
        <w:t xml:space="preserve"> of non-disabled workers.</w:t>
      </w:r>
      <w:r w:rsidRPr="00AD0D4D">
        <w:rPr>
          <w:rStyle w:val="FootnoteReference"/>
          <w:rFonts w:cs="Times New Roman"/>
          <w:sz w:val="24"/>
          <w:szCs w:val="24"/>
        </w:rPr>
        <w:footnoteReference w:id="35"/>
      </w:r>
      <w:r w:rsidRPr="00AD0D4D">
        <w:rPr>
          <w:rFonts w:cs="Times New Roman"/>
          <w:sz w:val="24"/>
          <w:szCs w:val="24"/>
        </w:rPr>
        <w:t xml:space="preserve"> </w:t>
      </w:r>
    </w:p>
    <w:p w14:paraId="18E1CD2A" w14:textId="4B5CA7E9" w:rsidR="00956654" w:rsidRPr="00AD0D4D" w:rsidRDefault="00956654" w:rsidP="00DD0E13">
      <w:pPr>
        <w:suppressLineNumbers/>
        <w:spacing w:after="0" w:line="480" w:lineRule="auto"/>
        <w:ind w:firstLine="720"/>
        <w:rPr>
          <w:rFonts w:cs="Times New Roman"/>
          <w:sz w:val="24"/>
          <w:szCs w:val="24"/>
        </w:rPr>
      </w:pPr>
      <w:r w:rsidRPr="00AD0D4D">
        <w:rPr>
          <w:rFonts w:cs="Times New Roman"/>
          <w:sz w:val="24"/>
          <w:szCs w:val="24"/>
        </w:rPr>
        <w:t xml:space="preserve">The economic consequences of unemployment and underemployment </w:t>
      </w:r>
      <w:r w:rsidR="00A76F4F">
        <w:rPr>
          <w:rFonts w:cs="Times New Roman"/>
          <w:sz w:val="24"/>
          <w:szCs w:val="24"/>
        </w:rPr>
        <w:t xml:space="preserve">in </w:t>
      </w:r>
      <w:r w:rsidR="009F2821">
        <w:rPr>
          <w:rFonts w:cs="Times New Roman"/>
          <w:sz w:val="24"/>
          <w:szCs w:val="24"/>
        </w:rPr>
        <w:t>NYC</w:t>
      </w:r>
      <w:r w:rsidR="00A76F4F">
        <w:rPr>
          <w:rFonts w:cs="Times New Roman"/>
          <w:sz w:val="24"/>
          <w:szCs w:val="24"/>
        </w:rPr>
        <w:t xml:space="preserve"> </w:t>
      </w:r>
      <w:r w:rsidRPr="00AD0D4D">
        <w:rPr>
          <w:rFonts w:cs="Times New Roman"/>
          <w:sz w:val="24"/>
          <w:szCs w:val="24"/>
        </w:rPr>
        <w:t xml:space="preserve">are </w:t>
      </w:r>
      <w:r w:rsidR="006A4BD3" w:rsidRPr="00AD0D4D">
        <w:rPr>
          <w:rFonts w:cs="Times New Roman"/>
          <w:sz w:val="24"/>
          <w:szCs w:val="24"/>
        </w:rPr>
        <w:t>grave</w:t>
      </w:r>
      <w:r w:rsidRPr="00AD0D4D">
        <w:rPr>
          <w:rFonts w:cs="Times New Roman"/>
          <w:sz w:val="24"/>
          <w:szCs w:val="24"/>
        </w:rPr>
        <w:t>: in 2024, one in four New Yorkers with a disability lived below the federal poverty line, compared to one in five nationally.</w:t>
      </w:r>
      <w:r w:rsidRPr="00AD0D4D">
        <w:rPr>
          <w:rStyle w:val="FootnoteReference"/>
          <w:rFonts w:cs="Times New Roman"/>
          <w:sz w:val="24"/>
          <w:szCs w:val="24"/>
        </w:rPr>
        <w:footnoteReference w:id="36"/>
      </w:r>
      <w:r w:rsidRPr="00AD0D4D">
        <w:rPr>
          <w:rFonts w:cs="Times New Roman"/>
          <w:sz w:val="24"/>
          <w:szCs w:val="24"/>
        </w:rPr>
        <w:t xml:space="preserve"> These disparities are not evenly distributed across the disability community but are compounded by race and ethnicity, revealing patterns of intersecting disadvantage</w:t>
      </w:r>
      <w:r w:rsidR="00C47CF2">
        <w:rPr>
          <w:rFonts w:cs="Times New Roman"/>
          <w:sz w:val="24"/>
          <w:szCs w:val="24"/>
        </w:rPr>
        <w:t xml:space="preserve"> and systemic</w:t>
      </w:r>
      <w:r w:rsidR="00B203EB">
        <w:rPr>
          <w:rFonts w:cs="Times New Roman"/>
          <w:sz w:val="24"/>
          <w:szCs w:val="24"/>
        </w:rPr>
        <w:t xml:space="preserve"> inequities across </w:t>
      </w:r>
      <w:r w:rsidR="006E0616">
        <w:rPr>
          <w:rFonts w:cs="Times New Roman"/>
          <w:sz w:val="24"/>
          <w:szCs w:val="24"/>
        </w:rPr>
        <w:t>multiple</w:t>
      </w:r>
      <w:r w:rsidR="00B203EB">
        <w:rPr>
          <w:rFonts w:cs="Times New Roman"/>
          <w:sz w:val="24"/>
          <w:szCs w:val="24"/>
        </w:rPr>
        <w:t xml:space="preserve"> social determinants</w:t>
      </w:r>
      <w:r w:rsidRPr="00AD0D4D">
        <w:rPr>
          <w:rFonts w:cs="Times New Roman"/>
          <w:sz w:val="24"/>
          <w:szCs w:val="24"/>
        </w:rPr>
        <w:t>.</w:t>
      </w:r>
      <w:r w:rsidRPr="00AD0D4D">
        <w:rPr>
          <w:rStyle w:val="FootnoteReference"/>
          <w:rFonts w:cs="Times New Roman"/>
          <w:sz w:val="24"/>
          <w:szCs w:val="24"/>
        </w:rPr>
        <w:footnoteReference w:id="37"/>
      </w:r>
      <w:r w:rsidR="009B5239">
        <w:rPr>
          <w:rFonts w:cs="Times New Roman"/>
          <w:sz w:val="24"/>
          <w:szCs w:val="24"/>
        </w:rPr>
        <w:t xml:space="preserve"> </w:t>
      </w:r>
      <w:r w:rsidR="009F2821">
        <w:rPr>
          <w:rFonts w:cs="Times New Roman"/>
          <w:sz w:val="24"/>
          <w:szCs w:val="24"/>
        </w:rPr>
        <w:t>O</w:t>
      </w:r>
      <w:r w:rsidRPr="00AD0D4D">
        <w:rPr>
          <w:rFonts w:cs="Times New Roman"/>
          <w:sz w:val="24"/>
          <w:szCs w:val="24"/>
        </w:rPr>
        <w:t>nly 31</w:t>
      </w:r>
      <w:r w:rsidR="009F2821">
        <w:rPr>
          <w:rFonts w:cs="Times New Roman"/>
          <w:sz w:val="24"/>
          <w:szCs w:val="24"/>
        </w:rPr>
        <w:t>%</w:t>
      </w:r>
      <w:r w:rsidRPr="00AD0D4D">
        <w:rPr>
          <w:rFonts w:cs="Times New Roman"/>
          <w:sz w:val="24"/>
          <w:szCs w:val="24"/>
        </w:rPr>
        <w:t xml:space="preserve"> of Black working-age </w:t>
      </w:r>
      <w:r w:rsidR="007F6990">
        <w:rPr>
          <w:rFonts w:cs="Times New Roman"/>
          <w:sz w:val="24"/>
          <w:szCs w:val="24"/>
        </w:rPr>
        <w:t>individuals</w:t>
      </w:r>
      <w:r w:rsidRPr="00AD0D4D">
        <w:rPr>
          <w:rFonts w:cs="Times New Roman"/>
          <w:sz w:val="24"/>
          <w:szCs w:val="24"/>
        </w:rPr>
        <w:t xml:space="preserve"> with disabilities are employed</w:t>
      </w:r>
      <w:r w:rsidR="009F2821">
        <w:rPr>
          <w:rFonts w:cs="Times New Roman"/>
          <w:sz w:val="24"/>
          <w:szCs w:val="24"/>
        </w:rPr>
        <w:t>,</w:t>
      </w:r>
      <w:r w:rsidRPr="00AD0D4D">
        <w:rPr>
          <w:rFonts w:cs="Times New Roman"/>
          <w:sz w:val="24"/>
          <w:szCs w:val="24"/>
        </w:rPr>
        <w:t xml:space="preserve"> compared to 40</w:t>
      </w:r>
      <w:r w:rsidR="009F2821">
        <w:rPr>
          <w:rFonts w:cs="Times New Roman"/>
          <w:sz w:val="24"/>
          <w:szCs w:val="24"/>
        </w:rPr>
        <w:t>%</w:t>
      </w:r>
      <w:r w:rsidRPr="00AD0D4D">
        <w:rPr>
          <w:rFonts w:cs="Times New Roman"/>
          <w:sz w:val="24"/>
          <w:szCs w:val="24"/>
        </w:rPr>
        <w:t xml:space="preserve"> nationally for the same group</w:t>
      </w:r>
      <w:r w:rsidR="009F2821">
        <w:rPr>
          <w:rFonts w:cs="Times New Roman"/>
          <w:sz w:val="24"/>
          <w:szCs w:val="24"/>
        </w:rPr>
        <w:t>,</w:t>
      </w:r>
      <w:r w:rsidR="009F2821" w:rsidRPr="00AD0D4D">
        <w:rPr>
          <w:rFonts w:cs="Times New Roman"/>
          <w:sz w:val="24"/>
          <w:szCs w:val="24"/>
        </w:rPr>
        <w:t xml:space="preserve"> </w:t>
      </w:r>
      <w:r w:rsidRPr="00AD0D4D">
        <w:rPr>
          <w:rFonts w:cs="Times New Roman"/>
          <w:sz w:val="24"/>
          <w:szCs w:val="24"/>
        </w:rPr>
        <w:t>while only 38</w:t>
      </w:r>
      <w:r w:rsidR="009F2821">
        <w:rPr>
          <w:rFonts w:cs="Times New Roman"/>
          <w:sz w:val="24"/>
          <w:szCs w:val="24"/>
        </w:rPr>
        <w:t>%</w:t>
      </w:r>
      <w:r w:rsidRPr="00AD0D4D">
        <w:rPr>
          <w:rFonts w:cs="Times New Roman"/>
          <w:sz w:val="24"/>
          <w:szCs w:val="24"/>
        </w:rPr>
        <w:t xml:space="preserve"> of Hispanic</w:t>
      </w:r>
      <w:r w:rsidRPr="66143AC0">
        <w:rPr>
          <w:rStyle w:val="FootnoteReference"/>
          <w:rFonts w:cs="Times New Roman"/>
          <w:sz w:val="24"/>
          <w:szCs w:val="24"/>
        </w:rPr>
        <w:footnoteReference w:id="38"/>
      </w:r>
      <w:r w:rsidRPr="00AD0D4D">
        <w:rPr>
          <w:rFonts w:cs="Times New Roman"/>
          <w:sz w:val="24"/>
          <w:szCs w:val="24"/>
        </w:rPr>
        <w:t xml:space="preserve"> working-age New Yorkers with </w:t>
      </w:r>
      <w:r w:rsidRPr="00AD0D4D">
        <w:rPr>
          <w:rFonts w:cs="Times New Roman"/>
          <w:sz w:val="24"/>
          <w:szCs w:val="24"/>
        </w:rPr>
        <w:lastRenderedPageBreak/>
        <w:t>disabilities are employed, against a national rate of 52</w:t>
      </w:r>
      <w:r w:rsidR="009F2821">
        <w:rPr>
          <w:rFonts w:cs="Times New Roman"/>
          <w:sz w:val="24"/>
          <w:szCs w:val="24"/>
        </w:rPr>
        <w:t>%</w:t>
      </w:r>
      <w:r w:rsidRPr="00AD0D4D">
        <w:rPr>
          <w:rFonts w:cs="Times New Roman"/>
          <w:sz w:val="24"/>
          <w:szCs w:val="24"/>
        </w:rPr>
        <w:t>.</w:t>
      </w:r>
      <w:r w:rsidRPr="00AD0D4D">
        <w:rPr>
          <w:rStyle w:val="FootnoteReference"/>
          <w:rFonts w:cs="Times New Roman"/>
          <w:sz w:val="24"/>
          <w:szCs w:val="24"/>
        </w:rPr>
        <w:footnoteReference w:id="39"/>
      </w:r>
      <w:r w:rsidRPr="00AD0D4D">
        <w:rPr>
          <w:rFonts w:cs="Times New Roman"/>
          <w:sz w:val="24"/>
          <w:szCs w:val="24"/>
        </w:rPr>
        <w:t xml:space="preserve"> These racial gaps within the disability community are more pronounced in </w:t>
      </w:r>
      <w:r w:rsidR="009F2821">
        <w:rPr>
          <w:rFonts w:cs="Times New Roman"/>
          <w:sz w:val="24"/>
          <w:szCs w:val="24"/>
        </w:rPr>
        <w:t>NYC</w:t>
      </w:r>
      <w:r w:rsidRPr="00AD0D4D">
        <w:rPr>
          <w:rFonts w:cs="Times New Roman"/>
          <w:sz w:val="24"/>
          <w:szCs w:val="24"/>
        </w:rPr>
        <w:t xml:space="preserve"> than in the rest of the country, reflect</w:t>
      </w:r>
      <w:r w:rsidR="009F2821">
        <w:rPr>
          <w:rFonts w:cs="Times New Roman"/>
          <w:sz w:val="24"/>
          <w:szCs w:val="24"/>
        </w:rPr>
        <w:t>ing</w:t>
      </w:r>
      <w:r w:rsidRPr="00AD0D4D">
        <w:rPr>
          <w:rFonts w:cs="Times New Roman"/>
          <w:sz w:val="24"/>
          <w:szCs w:val="24"/>
        </w:rPr>
        <w:t xml:space="preserve"> the intersection of disability status with structural disadvantages that existing anti-discrimination law</w:t>
      </w:r>
      <w:r w:rsidR="008A2D1B">
        <w:rPr>
          <w:rFonts w:cs="Times New Roman"/>
          <w:sz w:val="24"/>
          <w:szCs w:val="24"/>
        </w:rPr>
        <w:t>s</w:t>
      </w:r>
      <w:r w:rsidRPr="00AD0D4D">
        <w:rPr>
          <w:rFonts w:cs="Times New Roman"/>
          <w:sz w:val="24"/>
          <w:szCs w:val="24"/>
        </w:rPr>
        <w:t xml:space="preserve"> </w:t>
      </w:r>
      <w:r w:rsidR="008A2D1B">
        <w:rPr>
          <w:rFonts w:cs="Times New Roman"/>
          <w:sz w:val="24"/>
          <w:szCs w:val="24"/>
        </w:rPr>
        <w:t>have</w:t>
      </w:r>
      <w:r w:rsidRPr="00AD0D4D">
        <w:rPr>
          <w:rFonts w:cs="Times New Roman"/>
          <w:sz w:val="24"/>
          <w:szCs w:val="24"/>
        </w:rPr>
        <w:t xml:space="preserve"> not yet fully remedied.</w:t>
      </w:r>
      <w:r w:rsidRPr="00AD0D4D">
        <w:rPr>
          <w:rStyle w:val="FootnoteReference"/>
          <w:rFonts w:cs="Times New Roman"/>
          <w:sz w:val="24"/>
          <w:szCs w:val="24"/>
        </w:rPr>
        <w:footnoteReference w:id="40"/>
      </w:r>
    </w:p>
    <w:p w14:paraId="3E29BB8A" w14:textId="6B02508F" w:rsidR="00AF6332" w:rsidRPr="00AD0D4D" w:rsidRDefault="00714782" w:rsidP="009A5CDA">
      <w:pPr>
        <w:pStyle w:val="ListParagraph"/>
        <w:numPr>
          <w:ilvl w:val="0"/>
          <w:numId w:val="9"/>
        </w:numPr>
        <w:suppressLineNumbers/>
        <w:spacing w:before="240" w:after="0" w:line="480" w:lineRule="auto"/>
        <w:contextualSpacing w:val="0"/>
        <w:rPr>
          <w:rFonts w:cs="Times New Roman"/>
          <w:b/>
          <w:smallCaps/>
          <w:sz w:val="24"/>
          <w:szCs w:val="24"/>
        </w:rPr>
      </w:pPr>
      <w:r w:rsidRPr="00AD0D4D">
        <w:rPr>
          <w:rFonts w:cs="Times New Roman"/>
          <w:b/>
          <w:smallCaps/>
          <w:sz w:val="24"/>
          <w:szCs w:val="24"/>
        </w:rPr>
        <w:t>Disability Employment Initiatives</w:t>
      </w:r>
    </w:p>
    <w:p w14:paraId="10AEBA6E" w14:textId="77777777" w:rsidR="00CC2F86" w:rsidRPr="008C0DF3" w:rsidRDefault="00CC2F86" w:rsidP="003E70F5">
      <w:pPr>
        <w:suppressLineNumbers/>
        <w:spacing w:after="0" w:line="480" w:lineRule="auto"/>
        <w:ind w:firstLine="720"/>
        <w:rPr>
          <w:rFonts w:cs="Times New Roman"/>
          <w:b/>
          <w:i/>
          <w:iCs/>
          <w:sz w:val="24"/>
          <w:szCs w:val="24"/>
        </w:rPr>
      </w:pPr>
      <w:r w:rsidRPr="008C0DF3">
        <w:rPr>
          <w:rFonts w:cs="Times New Roman"/>
          <w:b/>
          <w:i/>
          <w:iCs/>
          <w:sz w:val="24"/>
          <w:szCs w:val="24"/>
        </w:rPr>
        <w:t>The Plan to Advance Career Success for People with Disabilities</w:t>
      </w:r>
    </w:p>
    <w:p w14:paraId="47CD401C" w14:textId="3174B177" w:rsidR="003E70F5" w:rsidRDefault="003E70F5" w:rsidP="003E70F5">
      <w:pPr>
        <w:suppressLineNumbers/>
        <w:spacing w:after="0" w:line="480" w:lineRule="auto"/>
        <w:ind w:firstLine="720"/>
        <w:rPr>
          <w:rFonts w:cs="Times New Roman"/>
          <w:bCs/>
          <w:sz w:val="24"/>
          <w:szCs w:val="24"/>
        </w:rPr>
      </w:pPr>
      <w:r w:rsidRPr="2D4650DC">
        <w:rPr>
          <w:rFonts w:cs="Times New Roman"/>
          <w:sz w:val="24"/>
          <w:szCs w:val="24"/>
        </w:rPr>
        <w:t xml:space="preserve">In July 2023, then-Mayor Eric Adams announced the Plan to Advance Career Success for People with Disabilities (“Plan”), a two-part strategy to address both the structural barriers that prevent New Yorkers with disabilities from pursuing careers and the </w:t>
      </w:r>
      <w:r w:rsidR="000C408F" w:rsidRPr="2D4650DC">
        <w:rPr>
          <w:rFonts w:cs="Times New Roman"/>
          <w:sz w:val="24"/>
          <w:szCs w:val="24"/>
        </w:rPr>
        <w:t>inadequacy of</w:t>
      </w:r>
      <w:r w:rsidRPr="2D4650DC">
        <w:rPr>
          <w:rFonts w:cs="Times New Roman"/>
          <w:sz w:val="24"/>
          <w:szCs w:val="24"/>
        </w:rPr>
        <w:t xml:space="preserve"> direct employment services.</w:t>
      </w:r>
      <w:r w:rsidRPr="2D4650DC">
        <w:rPr>
          <w:rStyle w:val="FootnoteReference"/>
          <w:rFonts w:cs="Times New Roman"/>
          <w:sz w:val="24"/>
          <w:szCs w:val="24"/>
        </w:rPr>
        <w:footnoteReference w:id="41"/>
      </w:r>
      <w:r w:rsidRPr="2D4650DC">
        <w:rPr>
          <w:rFonts w:cs="Times New Roman"/>
          <w:sz w:val="24"/>
          <w:szCs w:val="24"/>
        </w:rPr>
        <w:t xml:space="preserve"> The Plan set a goal of connecting at least 2,500 New Yorkers with disabilities to jobs by July 2026.</w:t>
      </w:r>
      <w:r w:rsidRPr="2D4650DC">
        <w:rPr>
          <w:rStyle w:val="FootnoteReference"/>
          <w:rFonts w:cs="Times New Roman"/>
          <w:sz w:val="24"/>
          <w:szCs w:val="24"/>
        </w:rPr>
        <w:footnoteReference w:id="42"/>
      </w:r>
      <w:r w:rsidRPr="2D4650DC">
        <w:rPr>
          <w:rFonts w:cs="Times New Roman"/>
          <w:sz w:val="24"/>
          <w:szCs w:val="24"/>
        </w:rPr>
        <w:t xml:space="preserve"> As of June 30, 2025, the City had connected more than 1,350 individuals – just over half the goal – with one year remaining.</w:t>
      </w:r>
      <w:r w:rsidRPr="2D4650DC">
        <w:rPr>
          <w:rStyle w:val="FootnoteReference"/>
          <w:rFonts w:cs="Times New Roman"/>
          <w:sz w:val="24"/>
          <w:szCs w:val="24"/>
        </w:rPr>
        <w:footnoteReference w:id="43"/>
      </w:r>
      <w:r w:rsidRPr="2D4650DC">
        <w:rPr>
          <w:rFonts w:cs="Times New Roman"/>
          <w:sz w:val="24"/>
          <w:szCs w:val="24"/>
        </w:rPr>
        <w:t xml:space="preserve"> Total </w:t>
      </w:r>
      <w:r w:rsidR="000C408F" w:rsidRPr="2D4650DC">
        <w:rPr>
          <w:rFonts w:cs="Times New Roman"/>
          <w:sz w:val="24"/>
          <w:szCs w:val="24"/>
        </w:rPr>
        <w:t xml:space="preserve">City </w:t>
      </w:r>
      <w:r w:rsidRPr="2D4650DC">
        <w:rPr>
          <w:rFonts w:cs="Times New Roman"/>
          <w:sz w:val="24"/>
          <w:szCs w:val="24"/>
        </w:rPr>
        <w:t xml:space="preserve">investment </w:t>
      </w:r>
      <w:r w:rsidR="00CC2F86" w:rsidRPr="2D4650DC">
        <w:rPr>
          <w:rFonts w:cs="Times New Roman"/>
          <w:sz w:val="24"/>
          <w:szCs w:val="24"/>
        </w:rPr>
        <w:t xml:space="preserve">in the Plan </w:t>
      </w:r>
      <w:r w:rsidRPr="2D4650DC">
        <w:rPr>
          <w:rFonts w:cs="Times New Roman"/>
          <w:sz w:val="24"/>
          <w:szCs w:val="24"/>
        </w:rPr>
        <w:t>has surpassed $10 million over Fiscal Years</w:t>
      </w:r>
      <w:r w:rsidR="00857DC2" w:rsidRPr="2D4650DC">
        <w:rPr>
          <w:rFonts w:cs="Times New Roman"/>
          <w:sz w:val="24"/>
          <w:szCs w:val="24"/>
        </w:rPr>
        <w:t xml:space="preserve"> (FY)</w:t>
      </w:r>
      <w:r w:rsidRPr="2D4650DC">
        <w:rPr>
          <w:rFonts w:cs="Times New Roman"/>
          <w:sz w:val="24"/>
          <w:szCs w:val="24"/>
        </w:rPr>
        <w:t xml:space="preserve"> 2024 through 2029</w:t>
      </w:r>
      <w:r w:rsidR="000C408F" w:rsidRPr="2D4650DC">
        <w:rPr>
          <w:rFonts w:cs="Times New Roman"/>
          <w:sz w:val="24"/>
          <w:szCs w:val="24"/>
        </w:rPr>
        <w:t xml:space="preserve">, </w:t>
      </w:r>
      <w:r w:rsidRPr="2D4650DC">
        <w:rPr>
          <w:rFonts w:cs="Times New Roman"/>
          <w:sz w:val="24"/>
          <w:szCs w:val="24"/>
        </w:rPr>
        <w:t>represent</w:t>
      </w:r>
      <w:r w:rsidR="000C408F" w:rsidRPr="2D4650DC">
        <w:rPr>
          <w:rFonts w:cs="Times New Roman"/>
          <w:sz w:val="24"/>
          <w:szCs w:val="24"/>
        </w:rPr>
        <w:t>ing</w:t>
      </w:r>
      <w:r w:rsidRPr="2D4650DC">
        <w:rPr>
          <w:rFonts w:cs="Times New Roman"/>
          <w:sz w:val="24"/>
          <w:szCs w:val="24"/>
        </w:rPr>
        <w:t xml:space="preserve"> the largest </w:t>
      </w:r>
      <w:r w:rsidR="000C408F" w:rsidRPr="2D4650DC">
        <w:rPr>
          <w:rFonts w:cs="Times New Roman"/>
          <w:sz w:val="24"/>
          <w:szCs w:val="24"/>
        </w:rPr>
        <w:t>municipal</w:t>
      </w:r>
      <w:r w:rsidRPr="2D4650DC">
        <w:rPr>
          <w:rFonts w:cs="Times New Roman"/>
          <w:sz w:val="24"/>
          <w:szCs w:val="24"/>
        </w:rPr>
        <w:t xml:space="preserve"> commitment to disability employment programs </w:t>
      </w:r>
      <w:r w:rsidR="000C408F" w:rsidRPr="2D4650DC">
        <w:rPr>
          <w:rFonts w:cs="Times New Roman"/>
          <w:sz w:val="24"/>
          <w:szCs w:val="24"/>
        </w:rPr>
        <w:t>in the City’s history</w:t>
      </w:r>
      <w:r w:rsidRPr="2D4650DC">
        <w:rPr>
          <w:rFonts w:cs="Times New Roman"/>
          <w:sz w:val="24"/>
          <w:szCs w:val="24"/>
        </w:rPr>
        <w:t>.</w:t>
      </w:r>
      <w:r w:rsidRPr="2D4650DC">
        <w:rPr>
          <w:rStyle w:val="FootnoteReference"/>
          <w:rFonts w:cs="Times New Roman"/>
          <w:sz w:val="24"/>
          <w:szCs w:val="24"/>
        </w:rPr>
        <w:footnoteReference w:id="44"/>
      </w:r>
    </w:p>
    <w:p w14:paraId="7880407E" w14:textId="7BD31630" w:rsidR="000C408F" w:rsidRPr="003E70F5" w:rsidRDefault="000C408F" w:rsidP="003E70F5">
      <w:pPr>
        <w:suppressLineNumbers/>
        <w:spacing w:after="0" w:line="480" w:lineRule="auto"/>
        <w:ind w:firstLine="720"/>
        <w:rPr>
          <w:rFonts w:cs="Times New Roman"/>
          <w:bCs/>
          <w:sz w:val="24"/>
          <w:szCs w:val="24"/>
        </w:rPr>
      </w:pPr>
      <w:r w:rsidRPr="2D4650DC">
        <w:rPr>
          <w:rFonts w:cs="Times New Roman"/>
          <w:sz w:val="24"/>
          <w:szCs w:val="24"/>
        </w:rPr>
        <w:t xml:space="preserve">The Plan encompasses two principal components: first, new and expanded direct services to help New Yorkers with disabilities prepare for and connect to jobs; and second, the creation of the Center for Workplace Accessibility and Inclusion (CWAI), a dedicated team charged with </w:t>
      </w:r>
      <w:r w:rsidRPr="2D4650DC">
        <w:rPr>
          <w:rFonts w:cs="Times New Roman"/>
          <w:sz w:val="24"/>
          <w:szCs w:val="24"/>
        </w:rPr>
        <w:lastRenderedPageBreak/>
        <w:t>addressing the structural challenges that prevent people with disabilities from pursuing careers.</w:t>
      </w:r>
      <w:r w:rsidRPr="2D4650DC">
        <w:rPr>
          <w:rStyle w:val="FootnoteReference"/>
          <w:rFonts w:cs="Times New Roman"/>
          <w:sz w:val="24"/>
          <w:szCs w:val="24"/>
        </w:rPr>
        <w:footnoteReference w:id="45"/>
      </w:r>
      <w:r w:rsidRPr="2D4650DC">
        <w:rPr>
          <w:rFonts w:cs="Times New Roman"/>
          <w:sz w:val="24"/>
          <w:szCs w:val="24"/>
        </w:rPr>
        <w:t xml:space="preserve"> These two components are coordinated across multiple City agencies – principally MOPD, SBS, the Office of Talent and Workforce Development (“NYC Ta</w:t>
      </w:r>
      <w:r w:rsidR="00806695" w:rsidRPr="2D4650DC">
        <w:rPr>
          <w:rFonts w:cs="Times New Roman"/>
          <w:sz w:val="24"/>
          <w:szCs w:val="24"/>
        </w:rPr>
        <w:t>lent</w:t>
      </w:r>
      <w:r w:rsidRPr="2D4650DC">
        <w:rPr>
          <w:rFonts w:cs="Times New Roman"/>
          <w:sz w:val="24"/>
          <w:szCs w:val="24"/>
        </w:rPr>
        <w:t>”), and the Department of Consumer and Worker Protection (DCWP) – with MOPD serving in a coordinating and technical assistance capacity.</w:t>
      </w:r>
      <w:r w:rsidRPr="2D4650DC">
        <w:rPr>
          <w:rStyle w:val="FootnoteReference"/>
          <w:rFonts w:cs="Times New Roman"/>
          <w:sz w:val="24"/>
          <w:szCs w:val="24"/>
        </w:rPr>
        <w:footnoteReference w:id="46"/>
      </w:r>
      <w:r w:rsidRPr="2D4650DC">
        <w:rPr>
          <w:rFonts w:cs="Times New Roman"/>
          <w:sz w:val="24"/>
          <w:szCs w:val="24"/>
        </w:rPr>
        <w:t xml:space="preserve"> The programs that comprise this portfolio are described below.</w:t>
      </w:r>
    </w:p>
    <w:p w14:paraId="3A0EF715" w14:textId="111AB887" w:rsidR="00567BCE" w:rsidRPr="008C0DF3" w:rsidRDefault="00714782" w:rsidP="008C0DF3">
      <w:pPr>
        <w:suppressLineNumbers/>
        <w:spacing w:before="120" w:after="0" w:line="480" w:lineRule="auto"/>
        <w:ind w:firstLine="720"/>
        <w:rPr>
          <w:rFonts w:cs="Times New Roman"/>
          <w:b/>
          <w:i/>
          <w:iCs/>
          <w:sz w:val="24"/>
          <w:szCs w:val="24"/>
        </w:rPr>
      </w:pPr>
      <w:r w:rsidRPr="008C0DF3">
        <w:rPr>
          <w:rFonts w:cs="Times New Roman"/>
          <w:b/>
          <w:i/>
          <w:iCs/>
          <w:sz w:val="24"/>
          <w:szCs w:val="24"/>
          <w:bdr w:val="none" w:sz="0" w:space="0" w:color="auto" w:frame="1"/>
        </w:rPr>
        <w:t>NYC:ATWORK</w:t>
      </w:r>
    </w:p>
    <w:p w14:paraId="04A55624" w14:textId="129EE2BB" w:rsidR="000C408F" w:rsidRDefault="000C408F" w:rsidP="008C0DF3">
      <w:pPr>
        <w:suppressLineNumbers/>
        <w:spacing w:after="0" w:line="480" w:lineRule="auto"/>
        <w:ind w:firstLine="720"/>
        <w:rPr>
          <w:rStyle w:val="FootnoteReference"/>
          <w:rFonts w:cs="Times New Roman"/>
          <w:color w:val="000000"/>
          <w:sz w:val="24"/>
          <w:szCs w:val="24"/>
          <w:bdr w:val="none" w:sz="0" w:space="0" w:color="auto" w:frame="1"/>
        </w:rPr>
      </w:pPr>
      <w:r w:rsidRPr="2D4650DC">
        <w:rPr>
          <w:rFonts w:cs="Times New Roman"/>
          <w:color w:val="000000"/>
          <w:sz w:val="24"/>
          <w:szCs w:val="24"/>
          <w:bdr w:val="none" w:sz="0" w:space="0" w:color="auto" w:frame="1"/>
        </w:rPr>
        <w:t xml:space="preserve">Launched in 2017, NYC:ATWORK is </w:t>
      </w:r>
      <w:r w:rsidR="00455B18" w:rsidRPr="2D4650DC">
        <w:rPr>
          <w:rFonts w:cs="Times New Roman"/>
          <w:color w:val="000000"/>
          <w:sz w:val="24"/>
          <w:szCs w:val="24"/>
          <w:bdr w:val="none" w:sz="0" w:space="0" w:color="auto" w:frame="1"/>
        </w:rPr>
        <w:t>“</w:t>
      </w:r>
      <w:r w:rsidRPr="2D4650DC">
        <w:rPr>
          <w:rFonts w:cs="Times New Roman"/>
          <w:color w:val="000000"/>
          <w:sz w:val="24"/>
          <w:szCs w:val="24"/>
          <w:bdr w:val="none" w:sz="0" w:space="0" w:color="auto" w:frame="1"/>
        </w:rPr>
        <w:t>an employment program administered by MOPD that recruits, pre-screens, and connects New Yorkers with disabilities to jobs and internships with established business partners in both the public and private sectors.</w:t>
      </w:r>
      <w:r w:rsidR="00455B18" w:rsidRPr="2D4650DC">
        <w:rPr>
          <w:rFonts w:cs="Times New Roman"/>
          <w:color w:val="000000"/>
          <w:sz w:val="24"/>
          <w:szCs w:val="24"/>
          <w:bdr w:val="none" w:sz="0" w:space="0" w:color="auto" w:frame="1"/>
        </w:rPr>
        <w:t>”</w:t>
      </w:r>
      <w:r w:rsidRPr="2D4650DC">
        <w:rPr>
          <w:rStyle w:val="FootnoteReference"/>
          <w:rFonts w:cs="Times New Roman"/>
          <w:color w:val="000000"/>
          <w:sz w:val="24"/>
          <w:szCs w:val="24"/>
          <w:bdr w:val="none" w:sz="0" w:space="0" w:color="auto" w:frame="1"/>
        </w:rPr>
        <w:footnoteReference w:id="47"/>
      </w:r>
      <w:r w:rsidR="00455B18" w:rsidRPr="2D4650DC">
        <w:rPr>
          <w:rFonts w:cs="Times New Roman"/>
          <w:color w:val="000000"/>
          <w:sz w:val="24"/>
          <w:szCs w:val="24"/>
          <w:bdr w:val="none" w:sz="0" w:space="0" w:color="auto" w:frame="1"/>
        </w:rPr>
        <w:t xml:space="preserve"> Participation is voluntary and self-directed: the program offers guidance and support to improve hiring prospects and expand professional networks, but job seekers are expected to implement that guidance proactively.</w:t>
      </w:r>
      <w:r w:rsidR="00455B18" w:rsidRPr="2D4650DC">
        <w:rPr>
          <w:rStyle w:val="FootnoteReference"/>
          <w:rFonts w:cs="Times New Roman"/>
          <w:color w:val="000000"/>
          <w:sz w:val="24"/>
          <w:szCs w:val="24"/>
          <w:bdr w:val="none" w:sz="0" w:space="0" w:color="auto" w:frame="1"/>
        </w:rPr>
        <w:footnoteReference w:id="48"/>
      </w:r>
      <w:r w:rsidR="00455B18" w:rsidRPr="2D4650DC">
        <w:rPr>
          <w:rFonts w:cs="Times New Roman"/>
          <w:color w:val="000000"/>
          <w:sz w:val="24"/>
          <w:szCs w:val="24"/>
          <w:bdr w:val="none" w:sz="0" w:space="0" w:color="auto" w:frame="1"/>
        </w:rPr>
        <w:t xml:space="preserve"> As part of the Plan, NYC:ATWORK received City funding for the first time – having previously operated on private philanthropic support – and in 2023 relaunched in-person services at the Downtown Brooklyn Workforce1 Career Center.</w:t>
      </w:r>
      <w:r w:rsidR="00455B18" w:rsidRPr="2D4650DC">
        <w:rPr>
          <w:rStyle w:val="FootnoteReference"/>
          <w:rFonts w:cs="Times New Roman"/>
          <w:color w:val="000000"/>
          <w:sz w:val="24"/>
          <w:szCs w:val="24"/>
          <w:bdr w:val="none" w:sz="0" w:space="0" w:color="auto" w:frame="1"/>
        </w:rPr>
        <w:footnoteReference w:id="49"/>
      </w:r>
      <w:r w:rsidR="602EA508" w:rsidRPr="602EA508">
        <w:rPr>
          <w:rStyle w:val="FootnoteReference"/>
          <w:rFonts w:cs="Times New Roman"/>
          <w:color w:val="000000" w:themeColor="text1"/>
          <w:sz w:val="24"/>
          <w:szCs w:val="24"/>
        </w:rPr>
        <w:t xml:space="preserve"> </w:t>
      </w:r>
    </w:p>
    <w:p w14:paraId="31DAB4E3" w14:textId="0FD4A3DF" w:rsidR="00455B18" w:rsidRPr="008C0DF3" w:rsidRDefault="00455B18" w:rsidP="008C0DF3">
      <w:pPr>
        <w:suppressLineNumbers/>
        <w:spacing w:after="0" w:line="480" w:lineRule="auto"/>
        <w:ind w:firstLine="720"/>
        <w:rPr>
          <w:rFonts w:cs="Times New Roman"/>
          <w:bCs/>
          <w:sz w:val="24"/>
          <w:szCs w:val="24"/>
        </w:rPr>
      </w:pPr>
      <w:r w:rsidRPr="2D4650DC">
        <w:rPr>
          <w:rFonts w:cs="Times New Roman"/>
          <w:color w:val="000000"/>
          <w:sz w:val="24"/>
          <w:szCs w:val="24"/>
          <w:bdr w:val="none" w:sz="0" w:space="0" w:color="auto" w:frame="1"/>
        </w:rPr>
        <w:t>Services for job seekers include guidance on job search strategy and navigating the hiring process, r</w:t>
      </w:r>
      <w:r w:rsidR="003B4211" w:rsidRPr="2D4650DC">
        <w:rPr>
          <w:rFonts w:cs="Times New Roman"/>
          <w:color w:val="000000"/>
          <w:sz w:val="24"/>
          <w:szCs w:val="24"/>
          <w:bdr w:val="none" w:sz="0" w:space="0" w:color="auto" w:frame="1"/>
        </w:rPr>
        <w:t>é</w:t>
      </w:r>
      <w:r w:rsidRPr="2D4650DC">
        <w:rPr>
          <w:rFonts w:cs="Times New Roman"/>
          <w:color w:val="000000"/>
          <w:sz w:val="24"/>
          <w:szCs w:val="24"/>
          <w:bdr w:val="none" w:sz="0" w:space="0" w:color="auto" w:frame="1"/>
        </w:rPr>
        <w:t>sum</w:t>
      </w:r>
      <w:r w:rsidR="003B4211" w:rsidRPr="2D4650DC">
        <w:rPr>
          <w:rFonts w:cs="Times New Roman"/>
          <w:color w:val="000000"/>
          <w:sz w:val="24"/>
          <w:szCs w:val="24"/>
          <w:bdr w:val="none" w:sz="0" w:space="0" w:color="auto" w:frame="1"/>
        </w:rPr>
        <w:t xml:space="preserve">é </w:t>
      </w:r>
      <w:r w:rsidRPr="2D4650DC">
        <w:rPr>
          <w:rFonts w:cs="Times New Roman"/>
          <w:color w:val="000000"/>
          <w:sz w:val="24"/>
          <w:szCs w:val="24"/>
          <w:bdr w:val="none" w:sz="0" w:space="0" w:color="auto" w:frame="1"/>
        </w:rPr>
        <w:t>and cover letter review, mock interviews, access to a dedicated job board and invitation-only hiring events, and benefits counseling.</w:t>
      </w:r>
      <w:r w:rsidRPr="2D4650DC">
        <w:rPr>
          <w:rStyle w:val="FootnoteReference"/>
          <w:rFonts w:cs="Times New Roman"/>
          <w:color w:val="000000"/>
          <w:sz w:val="24"/>
          <w:szCs w:val="24"/>
          <w:bdr w:val="none" w:sz="0" w:space="0" w:color="auto" w:frame="1"/>
        </w:rPr>
        <w:footnoteReference w:id="50"/>
      </w:r>
      <w:r w:rsidRPr="2D4650DC">
        <w:rPr>
          <w:rFonts w:cs="Times New Roman"/>
          <w:color w:val="000000"/>
          <w:sz w:val="24"/>
          <w:szCs w:val="24"/>
          <w:bdr w:val="none" w:sz="0" w:space="0" w:color="auto" w:frame="1"/>
        </w:rPr>
        <w:t xml:space="preserve"> Retention support is available for up to one year after placement.</w:t>
      </w:r>
      <w:r w:rsidRPr="2D4650DC">
        <w:rPr>
          <w:rStyle w:val="FootnoteReference"/>
          <w:rFonts w:cs="Times New Roman"/>
          <w:color w:val="000000"/>
          <w:sz w:val="24"/>
          <w:szCs w:val="24"/>
          <w:bdr w:val="none" w:sz="0" w:space="0" w:color="auto" w:frame="1"/>
        </w:rPr>
        <w:footnoteReference w:id="51"/>
      </w:r>
      <w:r w:rsidRPr="2D4650DC">
        <w:rPr>
          <w:rFonts w:cs="Times New Roman"/>
          <w:color w:val="000000"/>
          <w:sz w:val="24"/>
          <w:szCs w:val="24"/>
          <w:bdr w:val="none" w:sz="0" w:space="0" w:color="auto" w:frame="1"/>
        </w:rPr>
        <w:t xml:space="preserve"> For employers, the program offers a centralized talent pipeline of pre-screened candidates, disability etiquette and awareness training, and technical assistance on </w:t>
      </w:r>
      <w:r w:rsidRPr="2D4650DC">
        <w:rPr>
          <w:rFonts w:cs="Times New Roman"/>
          <w:color w:val="000000"/>
          <w:sz w:val="24"/>
          <w:szCs w:val="24"/>
          <w:bdr w:val="none" w:sz="0" w:space="0" w:color="auto" w:frame="1"/>
        </w:rPr>
        <w:lastRenderedPageBreak/>
        <w:t>reasonable accommodation.</w:t>
      </w:r>
      <w:r w:rsidRPr="2D4650DC">
        <w:rPr>
          <w:rStyle w:val="FootnoteReference"/>
          <w:rFonts w:cs="Times New Roman"/>
          <w:color w:val="000000"/>
          <w:sz w:val="24"/>
          <w:szCs w:val="24"/>
          <w:bdr w:val="none" w:sz="0" w:space="0" w:color="auto" w:frame="1"/>
        </w:rPr>
        <w:footnoteReference w:id="52"/>
      </w:r>
      <w:r w:rsidRPr="2D4650DC">
        <w:rPr>
          <w:rFonts w:cs="Times New Roman"/>
          <w:color w:val="000000"/>
          <w:sz w:val="24"/>
          <w:szCs w:val="24"/>
          <w:bdr w:val="none" w:sz="0" w:space="0" w:color="auto" w:frame="1"/>
        </w:rPr>
        <w:t xml:space="preserve"> Since 2021, NYC:ATWORK has conducted more than 15 specialized hiring events, </w:t>
      </w:r>
      <w:r w:rsidR="000A410D">
        <w:rPr>
          <w:rFonts w:cs="Times New Roman"/>
          <w:color w:val="000000"/>
          <w:sz w:val="24"/>
          <w:szCs w:val="24"/>
          <w:bdr w:val="none" w:sz="0" w:space="0" w:color="auto" w:frame="1"/>
        </w:rPr>
        <w:t xml:space="preserve">with the Mayor’s office reporting that the events </w:t>
      </w:r>
      <w:r w:rsidR="00423786" w:rsidRPr="2D4650DC">
        <w:rPr>
          <w:rFonts w:cs="Times New Roman"/>
          <w:color w:val="000000"/>
          <w:sz w:val="24"/>
          <w:szCs w:val="24"/>
          <w:bdr w:val="none" w:sz="0" w:space="0" w:color="auto" w:frame="1"/>
        </w:rPr>
        <w:t>“</w:t>
      </w:r>
      <w:r w:rsidRPr="2D4650DC">
        <w:rPr>
          <w:rFonts w:cs="Times New Roman"/>
          <w:color w:val="000000"/>
          <w:sz w:val="24"/>
          <w:szCs w:val="24"/>
          <w:bdr w:val="none" w:sz="0" w:space="0" w:color="auto" w:frame="1"/>
        </w:rPr>
        <w:t>consistently result</w:t>
      </w:r>
      <w:r w:rsidR="00423786" w:rsidRPr="2D4650DC">
        <w:rPr>
          <w:rFonts w:cs="Times New Roman"/>
          <w:color w:val="000000"/>
          <w:sz w:val="24"/>
          <w:szCs w:val="24"/>
          <w:bdr w:val="none" w:sz="0" w:space="0" w:color="auto" w:frame="1"/>
        </w:rPr>
        <w:t>[</w:t>
      </w:r>
      <w:r w:rsidRPr="2D4650DC">
        <w:rPr>
          <w:rFonts w:cs="Times New Roman"/>
          <w:color w:val="000000"/>
          <w:sz w:val="24"/>
          <w:szCs w:val="24"/>
          <w:bdr w:val="none" w:sz="0" w:space="0" w:color="auto" w:frame="1"/>
        </w:rPr>
        <w:t>ing</w:t>
      </w:r>
      <w:r w:rsidR="00423786" w:rsidRPr="2D4650DC">
        <w:rPr>
          <w:rFonts w:cs="Times New Roman"/>
          <w:color w:val="000000"/>
          <w:sz w:val="24"/>
          <w:szCs w:val="24"/>
          <w:bdr w:val="none" w:sz="0" w:space="0" w:color="auto" w:frame="1"/>
        </w:rPr>
        <w:t>]</w:t>
      </w:r>
      <w:r w:rsidRPr="2D4650DC">
        <w:rPr>
          <w:rFonts w:cs="Times New Roman"/>
          <w:color w:val="000000"/>
          <w:sz w:val="24"/>
          <w:szCs w:val="24"/>
          <w:bdr w:val="none" w:sz="0" w:space="0" w:color="auto" w:frame="1"/>
        </w:rPr>
        <w:t xml:space="preserve"> in multiple hires.</w:t>
      </w:r>
      <w:r w:rsidR="00423786" w:rsidRPr="2D4650DC">
        <w:rPr>
          <w:rFonts w:cs="Times New Roman"/>
          <w:color w:val="000000"/>
          <w:sz w:val="24"/>
          <w:szCs w:val="24"/>
          <w:bdr w:val="none" w:sz="0" w:space="0" w:color="auto" w:frame="1"/>
        </w:rPr>
        <w:t>”</w:t>
      </w:r>
      <w:r w:rsidRPr="2D4650DC">
        <w:rPr>
          <w:rStyle w:val="FootnoteReference"/>
          <w:rFonts w:cs="Times New Roman"/>
          <w:color w:val="000000"/>
          <w:sz w:val="24"/>
          <w:szCs w:val="24"/>
          <w:bdr w:val="none" w:sz="0" w:space="0" w:color="auto" w:frame="1"/>
        </w:rPr>
        <w:footnoteReference w:id="53"/>
      </w:r>
    </w:p>
    <w:p w14:paraId="43F3E0D6" w14:textId="17DB71BA" w:rsidR="00567BCE" w:rsidRPr="008C0DF3" w:rsidRDefault="00714782" w:rsidP="008C0DF3">
      <w:pPr>
        <w:suppressLineNumbers/>
        <w:spacing w:before="120" w:after="0" w:line="480" w:lineRule="auto"/>
        <w:ind w:firstLine="720"/>
        <w:rPr>
          <w:rFonts w:cs="Times New Roman"/>
          <w:b/>
          <w:i/>
          <w:iCs/>
          <w:sz w:val="24"/>
          <w:szCs w:val="24"/>
        </w:rPr>
      </w:pPr>
      <w:r w:rsidRPr="008C0DF3">
        <w:rPr>
          <w:rFonts w:cs="Times New Roman"/>
          <w:b/>
          <w:i/>
          <w:iCs/>
          <w:sz w:val="24"/>
          <w:szCs w:val="24"/>
          <w:bdr w:val="none" w:sz="0" w:space="0" w:color="auto" w:frame="1"/>
        </w:rPr>
        <w:t>Center</w:t>
      </w:r>
      <w:r w:rsidR="008C0DF3" w:rsidRPr="008C0DF3">
        <w:rPr>
          <w:rFonts w:cs="Times New Roman"/>
          <w:b/>
          <w:i/>
          <w:iCs/>
          <w:sz w:val="24"/>
          <w:szCs w:val="24"/>
          <w:bdr w:val="none" w:sz="0" w:space="0" w:color="auto" w:frame="1"/>
        </w:rPr>
        <w:t xml:space="preserve"> for W</w:t>
      </w:r>
      <w:r w:rsidRPr="008C0DF3">
        <w:rPr>
          <w:rFonts w:cs="Times New Roman"/>
          <w:b/>
          <w:i/>
          <w:iCs/>
          <w:sz w:val="24"/>
          <w:szCs w:val="24"/>
          <w:bdr w:val="none" w:sz="0" w:space="0" w:color="auto" w:frame="1"/>
        </w:rPr>
        <w:t>orkplace Accessibility and Inclusion</w:t>
      </w:r>
    </w:p>
    <w:p w14:paraId="27B87AD9" w14:textId="0D252096" w:rsidR="00714782" w:rsidRPr="008C0DF3" w:rsidRDefault="00810361" w:rsidP="008C0DF3">
      <w:pPr>
        <w:suppressLineNumbers/>
        <w:spacing w:after="0" w:line="480" w:lineRule="auto"/>
        <w:ind w:firstLine="720"/>
        <w:rPr>
          <w:rFonts w:cs="Times New Roman"/>
          <w:bCs/>
          <w:sz w:val="24"/>
          <w:szCs w:val="24"/>
        </w:rPr>
      </w:pPr>
      <w:r w:rsidRPr="2D4650DC">
        <w:rPr>
          <w:rFonts w:cs="Times New Roman"/>
          <w:color w:val="000000"/>
          <w:sz w:val="24"/>
          <w:szCs w:val="24"/>
          <w:bdr w:val="none" w:sz="0" w:space="0" w:color="auto" w:frame="1"/>
        </w:rPr>
        <w:t>E</w:t>
      </w:r>
      <w:r w:rsidR="00455B18" w:rsidRPr="2D4650DC">
        <w:rPr>
          <w:rFonts w:cs="Times New Roman"/>
          <w:color w:val="000000"/>
          <w:sz w:val="24"/>
          <w:szCs w:val="24"/>
          <w:bdr w:val="none" w:sz="0" w:space="0" w:color="auto" w:frame="1"/>
        </w:rPr>
        <w:t>stablished as the second major component of the Plan, housed within NYC Talent</w:t>
      </w:r>
      <w:r w:rsidRPr="2D4650DC">
        <w:rPr>
          <w:rFonts w:cs="Times New Roman"/>
          <w:color w:val="000000"/>
          <w:sz w:val="24"/>
          <w:szCs w:val="24"/>
          <w:bdr w:val="none" w:sz="0" w:space="0" w:color="auto" w:frame="1"/>
        </w:rPr>
        <w:t>,</w:t>
      </w:r>
      <w:r w:rsidR="00455B18" w:rsidRPr="2D4650DC">
        <w:rPr>
          <w:rFonts w:cs="Times New Roman"/>
          <w:color w:val="000000"/>
          <w:sz w:val="24"/>
          <w:szCs w:val="24"/>
          <w:bdr w:val="none" w:sz="0" w:space="0" w:color="auto" w:frame="1"/>
        </w:rPr>
        <w:t xml:space="preserve"> CWAI’s mission is to </w:t>
      </w:r>
      <w:r w:rsidRPr="2D4650DC">
        <w:rPr>
          <w:rFonts w:cs="Times New Roman"/>
          <w:color w:val="000000"/>
          <w:sz w:val="24"/>
          <w:szCs w:val="24"/>
          <w:bdr w:val="none" w:sz="0" w:space="0" w:color="auto" w:frame="1"/>
        </w:rPr>
        <w:t xml:space="preserve">“identify and </w:t>
      </w:r>
      <w:r w:rsidR="00455B18" w:rsidRPr="2D4650DC">
        <w:rPr>
          <w:rFonts w:cs="Times New Roman"/>
          <w:color w:val="000000"/>
          <w:sz w:val="24"/>
          <w:szCs w:val="24"/>
          <w:bdr w:val="none" w:sz="0" w:space="0" w:color="auto" w:frame="1"/>
        </w:rPr>
        <w:t xml:space="preserve">eliminate barriers to </w:t>
      </w:r>
      <w:r w:rsidRPr="2D4650DC">
        <w:rPr>
          <w:rFonts w:cs="Times New Roman"/>
          <w:color w:val="000000"/>
          <w:sz w:val="24"/>
          <w:szCs w:val="24"/>
          <w:bdr w:val="none" w:sz="0" w:space="0" w:color="auto" w:frame="1"/>
        </w:rPr>
        <w:t>careers facing people</w:t>
      </w:r>
      <w:r w:rsidR="00455B18" w:rsidRPr="2D4650DC">
        <w:rPr>
          <w:rFonts w:cs="Times New Roman"/>
          <w:color w:val="000000"/>
          <w:sz w:val="24"/>
          <w:szCs w:val="24"/>
          <w:bdr w:val="none" w:sz="0" w:space="0" w:color="auto" w:frame="1"/>
        </w:rPr>
        <w:t xml:space="preserve"> with disabilities</w:t>
      </w:r>
      <w:r w:rsidRPr="2D4650DC">
        <w:rPr>
          <w:rFonts w:cs="Times New Roman"/>
          <w:color w:val="000000"/>
          <w:sz w:val="24"/>
          <w:szCs w:val="24"/>
          <w:bdr w:val="none" w:sz="0" w:space="0" w:color="auto" w:frame="1"/>
        </w:rPr>
        <w:t>”</w:t>
      </w:r>
      <w:r w:rsidR="00455B18" w:rsidRPr="2D4650DC">
        <w:rPr>
          <w:rFonts w:cs="Times New Roman"/>
          <w:color w:val="000000"/>
          <w:sz w:val="24"/>
          <w:szCs w:val="24"/>
          <w:bdr w:val="none" w:sz="0" w:space="0" w:color="auto" w:frame="1"/>
        </w:rPr>
        <w:t xml:space="preserve"> by working with government agencies, businesses, and nonprofit organizations to make workplaces and workforce programs more accessible and inclusive.</w:t>
      </w:r>
      <w:r w:rsidR="00512852" w:rsidRPr="2D4650DC">
        <w:rPr>
          <w:rStyle w:val="FootnoteReference"/>
          <w:rFonts w:cs="Times New Roman"/>
          <w:color w:val="000000"/>
          <w:sz w:val="24"/>
          <w:szCs w:val="24"/>
          <w:bdr w:val="none" w:sz="0" w:space="0" w:color="auto" w:frame="1"/>
        </w:rPr>
        <w:footnoteReference w:id="54"/>
      </w:r>
      <w:r w:rsidR="00455B18" w:rsidRPr="2D4650DC">
        <w:rPr>
          <w:rFonts w:cs="Times New Roman"/>
          <w:color w:val="000000"/>
          <w:sz w:val="24"/>
          <w:szCs w:val="24"/>
          <w:bdr w:val="none" w:sz="0" w:space="0" w:color="auto" w:frame="1"/>
        </w:rPr>
        <w:t xml:space="preserve"> To that end, CWAI supports employers and workforce providers with accessibility guidance, evaluates new service delivery models, expands di</w:t>
      </w:r>
      <w:r w:rsidR="00512852" w:rsidRPr="2D4650DC">
        <w:rPr>
          <w:rFonts w:cs="Times New Roman"/>
          <w:color w:val="000000"/>
          <w:sz w:val="24"/>
          <w:szCs w:val="24"/>
          <w:bdr w:val="none" w:sz="0" w:space="0" w:color="auto" w:frame="1"/>
        </w:rPr>
        <w:t>s</w:t>
      </w:r>
      <w:r w:rsidR="00455B18" w:rsidRPr="2D4650DC">
        <w:rPr>
          <w:rFonts w:cs="Times New Roman"/>
          <w:color w:val="000000"/>
          <w:sz w:val="24"/>
          <w:szCs w:val="24"/>
          <w:bdr w:val="none" w:sz="0" w:space="0" w:color="auto" w:frame="1"/>
        </w:rPr>
        <w:t>ability-related data collection and analysis across the workforce system, and works with State and City agencies to improve the workforce ecosystem’s overall capacity to ser</w:t>
      </w:r>
      <w:r w:rsidR="00512852" w:rsidRPr="2D4650DC">
        <w:rPr>
          <w:rFonts w:cs="Times New Roman"/>
          <w:color w:val="000000"/>
          <w:sz w:val="24"/>
          <w:szCs w:val="24"/>
          <w:bdr w:val="none" w:sz="0" w:space="0" w:color="auto" w:frame="1"/>
        </w:rPr>
        <w:t>v</w:t>
      </w:r>
      <w:r w:rsidR="00455B18" w:rsidRPr="2D4650DC">
        <w:rPr>
          <w:rFonts w:cs="Times New Roman"/>
          <w:color w:val="000000"/>
          <w:sz w:val="24"/>
          <w:szCs w:val="24"/>
          <w:bdr w:val="none" w:sz="0" w:space="0" w:color="auto" w:frame="1"/>
        </w:rPr>
        <w:t>e people with disabilities.</w:t>
      </w:r>
      <w:r w:rsidR="00512852" w:rsidRPr="2D4650DC">
        <w:rPr>
          <w:rStyle w:val="FootnoteReference"/>
          <w:rFonts w:cs="Times New Roman"/>
          <w:color w:val="000000"/>
          <w:sz w:val="24"/>
          <w:szCs w:val="24"/>
          <w:bdr w:val="none" w:sz="0" w:space="0" w:color="auto" w:frame="1"/>
        </w:rPr>
        <w:footnoteReference w:id="55"/>
      </w:r>
      <w:r w:rsidR="00455B18" w:rsidRPr="2D4650DC">
        <w:rPr>
          <w:rFonts w:cs="Times New Roman"/>
          <w:color w:val="000000"/>
          <w:sz w:val="24"/>
          <w:szCs w:val="24"/>
          <w:bdr w:val="none" w:sz="0" w:space="0" w:color="auto" w:frame="1"/>
        </w:rPr>
        <w:t xml:space="preserve"> Between 2024 and 2025, CWAI hosted or participated in 50 events to raise awareness among employers, government agencies, and nonpro</w:t>
      </w:r>
      <w:r w:rsidR="00512852" w:rsidRPr="2D4650DC">
        <w:rPr>
          <w:rFonts w:cs="Times New Roman"/>
          <w:color w:val="000000"/>
          <w:sz w:val="24"/>
          <w:szCs w:val="24"/>
          <w:bdr w:val="none" w:sz="0" w:space="0" w:color="auto" w:frame="1"/>
        </w:rPr>
        <w:t>f</w:t>
      </w:r>
      <w:r w:rsidR="00455B18" w:rsidRPr="2D4650DC">
        <w:rPr>
          <w:rFonts w:cs="Times New Roman"/>
          <w:color w:val="000000"/>
          <w:sz w:val="24"/>
          <w:szCs w:val="24"/>
          <w:bdr w:val="none" w:sz="0" w:space="0" w:color="auto" w:frame="1"/>
        </w:rPr>
        <w:t>it partners</w:t>
      </w:r>
      <w:r w:rsidR="00512852" w:rsidRPr="2D4650DC">
        <w:rPr>
          <w:rFonts w:cs="Times New Roman"/>
          <w:color w:val="000000"/>
          <w:sz w:val="24"/>
          <w:szCs w:val="24"/>
          <w:bdr w:val="none" w:sz="0" w:space="0" w:color="auto" w:frame="1"/>
        </w:rPr>
        <w:t>.</w:t>
      </w:r>
      <w:r w:rsidR="00512852" w:rsidRPr="2D4650DC">
        <w:rPr>
          <w:rStyle w:val="FootnoteReference"/>
          <w:rFonts w:cs="Times New Roman"/>
          <w:color w:val="000000"/>
          <w:sz w:val="24"/>
          <w:szCs w:val="24"/>
          <w:bdr w:val="none" w:sz="0" w:space="0" w:color="auto" w:frame="1"/>
        </w:rPr>
        <w:footnoteReference w:id="56"/>
      </w:r>
    </w:p>
    <w:p w14:paraId="0B49D36A" w14:textId="6ECAB13B" w:rsidR="00567BCE" w:rsidRPr="008C0DF3" w:rsidRDefault="00714782" w:rsidP="008C0DF3">
      <w:pPr>
        <w:suppressLineNumbers/>
        <w:spacing w:before="120" w:after="0" w:line="480" w:lineRule="auto"/>
        <w:ind w:firstLine="720"/>
        <w:rPr>
          <w:rFonts w:cs="Times New Roman"/>
          <w:b/>
          <w:i/>
          <w:iCs/>
          <w:sz w:val="24"/>
          <w:szCs w:val="24"/>
        </w:rPr>
      </w:pPr>
      <w:r w:rsidRPr="008C0DF3">
        <w:rPr>
          <w:rFonts w:cs="Times New Roman"/>
          <w:b/>
          <w:i/>
          <w:iCs/>
          <w:sz w:val="24"/>
          <w:szCs w:val="24"/>
          <w:bdr w:val="none" w:sz="0" w:space="0" w:color="auto" w:frame="1"/>
        </w:rPr>
        <w:t>Workforce1 Career Centers</w:t>
      </w:r>
    </w:p>
    <w:p w14:paraId="027EC5A3" w14:textId="68DD5C2E" w:rsidR="00714782" w:rsidRPr="008C0DF3" w:rsidRDefault="00714782" w:rsidP="008C0DF3">
      <w:pPr>
        <w:suppressLineNumbers/>
        <w:spacing w:after="0" w:line="480" w:lineRule="auto"/>
        <w:ind w:firstLine="720"/>
        <w:rPr>
          <w:rFonts w:cs="Times New Roman"/>
          <w:bCs/>
          <w:sz w:val="24"/>
          <w:szCs w:val="24"/>
        </w:rPr>
      </w:pPr>
      <w:r w:rsidRPr="2D4650DC">
        <w:rPr>
          <w:rFonts w:cs="Times New Roman"/>
          <w:color w:val="000000"/>
          <w:sz w:val="24"/>
          <w:szCs w:val="24"/>
          <w:bdr w:val="none" w:sz="0" w:space="0" w:color="auto" w:frame="1"/>
        </w:rPr>
        <w:t xml:space="preserve">SBS </w:t>
      </w:r>
      <w:r w:rsidR="00820375" w:rsidRPr="2D4650DC">
        <w:rPr>
          <w:rFonts w:cs="Times New Roman"/>
          <w:color w:val="000000"/>
          <w:sz w:val="24"/>
          <w:szCs w:val="24"/>
          <w:bdr w:val="none" w:sz="0" w:space="0" w:color="auto" w:frame="1"/>
        </w:rPr>
        <w:t xml:space="preserve">operates a network of 18 Workforce1 Career Centers across the </w:t>
      </w:r>
      <w:r w:rsidR="00171CE6" w:rsidRPr="2D4650DC">
        <w:rPr>
          <w:rFonts w:cs="Times New Roman"/>
          <w:color w:val="000000"/>
          <w:sz w:val="24"/>
          <w:szCs w:val="24"/>
          <w:bdr w:val="none" w:sz="0" w:space="0" w:color="auto" w:frame="1"/>
        </w:rPr>
        <w:t>f</w:t>
      </w:r>
      <w:r w:rsidR="00820375" w:rsidRPr="2D4650DC">
        <w:rPr>
          <w:rFonts w:cs="Times New Roman"/>
          <w:color w:val="000000"/>
          <w:sz w:val="24"/>
          <w:szCs w:val="24"/>
          <w:bdr w:val="none" w:sz="0" w:space="0" w:color="auto" w:frame="1"/>
        </w:rPr>
        <w:t>ive boroughs, providing free job readiness services to all New Yorkers, including r</w:t>
      </w:r>
      <w:r w:rsidR="00171CE6" w:rsidRPr="2D4650DC">
        <w:rPr>
          <w:rFonts w:cs="Times New Roman"/>
          <w:color w:val="000000"/>
          <w:sz w:val="24"/>
          <w:szCs w:val="24"/>
          <w:bdr w:val="none" w:sz="0" w:space="0" w:color="auto" w:frame="1"/>
        </w:rPr>
        <w:t>é</w:t>
      </w:r>
      <w:r w:rsidR="00820375" w:rsidRPr="2D4650DC">
        <w:rPr>
          <w:rFonts w:cs="Times New Roman"/>
          <w:color w:val="000000"/>
          <w:sz w:val="24"/>
          <w:szCs w:val="24"/>
          <w:bdr w:val="none" w:sz="0" w:space="0" w:color="auto" w:frame="1"/>
        </w:rPr>
        <w:t>sum</w:t>
      </w:r>
      <w:r w:rsidR="00171CE6" w:rsidRPr="2D4650DC">
        <w:rPr>
          <w:rFonts w:cs="Times New Roman"/>
          <w:color w:val="000000"/>
          <w:sz w:val="24"/>
          <w:szCs w:val="24"/>
          <w:bdr w:val="none" w:sz="0" w:space="0" w:color="auto" w:frame="1"/>
        </w:rPr>
        <w:t>é</w:t>
      </w:r>
      <w:r w:rsidR="00820375" w:rsidRPr="2D4650DC">
        <w:rPr>
          <w:rFonts w:cs="Times New Roman"/>
          <w:color w:val="000000"/>
          <w:sz w:val="24"/>
          <w:szCs w:val="24"/>
          <w:bdr w:val="none" w:sz="0" w:space="0" w:color="auto" w:frame="1"/>
        </w:rPr>
        <w:t xml:space="preserve"> assistance, interview preparation, employer connections, and skills training referrals.</w:t>
      </w:r>
      <w:r w:rsidR="00820375" w:rsidRPr="2D4650DC">
        <w:rPr>
          <w:rStyle w:val="FootnoteReference"/>
          <w:rFonts w:cs="Times New Roman"/>
          <w:color w:val="000000"/>
          <w:sz w:val="24"/>
          <w:szCs w:val="24"/>
          <w:bdr w:val="none" w:sz="0" w:space="0" w:color="auto" w:frame="1"/>
        </w:rPr>
        <w:footnoteReference w:id="57"/>
      </w:r>
      <w:r w:rsidR="00820375" w:rsidRPr="2D4650DC">
        <w:rPr>
          <w:rFonts w:cs="Times New Roman"/>
          <w:color w:val="000000"/>
          <w:sz w:val="24"/>
          <w:szCs w:val="24"/>
          <w:bdr w:val="none" w:sz="0" w:space="0" w:color="auto" w:frame="1"/>
        </w:rPr>
        <w:t xml:space="preserve"> People with disabilities may access these centers directly and, through the SCION program at the NYC:ATWORK </w:t>
      </w:r>
      <w:r w:rsidR="00820375" w:rsidRPr="2D4650DC">
        <w:rPr>
          <w:rFonts w:cs="Times New Roman"/>
          <w:color w:val="000000"/>
          <w:sz w:val="24"/>
          <w:szCs w:val="24"/>
          <w:bdr w:val="none" w:sz="0" w:space="0" w:color="auto" w:frame="1"/>
        </w:rPr>
        <w:lastRenderedPageBreak/>
        <w:t xml:space="preserve">partnership described </w:t>
      </w:r>
      <w:r w:rsidR="00E414C6" w:rsidRPr="2D4650DC">
        <w:rPr>
          <w:rFonts w:cs="Times New Roman"/>
          <w:color w:val="000000"/>
          <w:sz w:val="24"/>
          <w:szCs w:val="24"/>
          <w:bdr w:val="none" w:sz="0" w:space="0" w:color="auto" w:frame="1"/>
        </w:rPr>
        <w:t>below</w:t>
      </w:r>
      <w:r w:rsidR="00820375" w:rsidRPr="2D4650DC">
        <w:rPr>
          <w:rFonts w:cs="Times New Roman"/>
          <w:color w:val="000000"/>
          <w:sz w:val="24"/>
          <w:szCs w:val="24"/>
          <w:bdr w:val="none" w:sz="0" w:space="0" w:color="auto" w:frame="1"/>
        </w:rPr>
        <w:t xml:space="preserve">, receive </w:t>
      </w:r>
      <w:r w:rsidR="00171CE6" w:rsidRPr="2D4650DC">
        <w:rPr>
          <w:rFonts w:cs="Times New Roman"/>
          <w:color w:val="000000"/>
          <w:sz w:val="24"/>
          <w:szCs w:val="24"/>
          <w:bdr w:val="none" w:sz="0" w:space="0" w:color="auto" w:frame="1"/>
        </w:rPr>
        <w:t>specialized support and referrals between programs.</w:t>
      </w:r>
      <w:r w:rsidR="00171CE6" w:rsidRPr="2D4650DC">
        <w:rPr>
          <w:rStyle w:val="FootnoteReference"/>
          <w:rFonts w:cs="Times New Roman"/>
          <w:color w:val="000000"/>
          <w:sz w:val="24"/>
          <w:szCs w:val="24"/>
          <w:bdr w:val="none" w:sz="0" w:space="0" w:color="auto" w:frame="1"/>
        </w:rPr>
        <w:footnoteReference w:id="58"/>
      </w:r>
      <w:r w:rsidR="00171CE6" w:rsidRPr="2D4650DC">
        <w:rPr>
          <w:rFonts w:cs="Times New Roman"/>
          <w:color w:val="000000"/>
          <w:sz w:val="24"/>
          <w:szCs w:val="24"/>
          <w:bdr w:val="none" w:sz="0" w:space="0" w:color="auto" w:frame="1"/>
        </w:rPr>
        <w:t xml:space="preserve"> As of February 2025, SBS reported that the Workforce1 provided job placement services for more than 1,900 individuals with disabilities since </w:t>
      </w:r>
      <w:r w:rsidR="009C1675" w:rsidRPr="2D4650DC">
        <w:rPr>
          <w:rFonts w:cs="Times New Roman"/>
          <w:color w:val="000000"/>
          <w:sz w:val="24"/>
          <w:szCs w:val="24"/>
          <w:bdr w:val="none" w:sz="0" w:space="0" w:color="auto" w:frame="1"/>
        </w:rPr>
        <w:t>January 2022</w:t>
      </w:r>
      <w:r w:rsidR="00171CE6" w:rsidRPr="2D4650DC">
        <w:rPr>
          <w:rFonts w:cs="Times New Roman"/>
          <w:color w:val="000000"/>
          <w:sz w:val="24"/>
          <w:szCs w:val="24"/>
          <w:bdr w:val="none" w:sz="0" w:space="0" w:color="auto" w:frame="1"/>
        </w:rPr>
        <w:t>.</w:t>
      </w:r>
      <w:r w:rsidR="00171CE6" w:rsidRPr="2D4650DC">
        <w:rPr>
          <w:rStyle w:val="FootnoteReference"/>
          <w:rFonts w:cs="Times New Roman"/>
          <w:color w:val="000000"/>
          <w:sz w:val="24"/>
          <w:szCs w:val="24"/>
          <w:bdr w:val="none" w:sz="0" w:space="0" w:color="auto" w:frame="1"/>
        </w:rPr>
        <w:footnoteReference w:id="59"/>
      </w:r>
    </w:p>
    <w:p w14:paraId="356A06F9" w14:textId="77777777" w:rsidR="00C76697" w:rsidRPr="008C0DF3" w:rsidRDefault="00C76697" w:rsidP="00C76697">
      <w:pPr>
        <w:suppressLineNumbers/>
        <w:spacing w:before="120" w:after="0" w:line="480" w:lineRule="auto"/>
        <w:ind w:firstLine="720"/>
        <w:rPr>
          <w:rFonts w:cs="Times New Roman"/>
          <w:b/>
          <w:i/>
          <w:iCs/>
          <w:sz w:val="24"/>
          <w:szCs w:val="24"/>
        </w:rPr>
      </w:pPr>
      <w:r w:rsidRPr="008C0DF3">
        <w:rPr>
          <w:rFonts w:cs="Times New Roman"/>
          <w:b/>
          <w:i/>
          <w:iCs/>
          <w:color w:val="000000"/>
          <w:sz w:val="24"/>
          <w:szCs w:val="24"/>
          <w:bdr w:val="none" w:sz="0" w:space="0" w:color="auto" w:frame="1"/>
        </w:rPr>
        <w:t>NY</w:t>
      </w:r>
      <w:r>
        <w:rPr>
          <w:rFonts w:cs="Times New Roman"/>
          <w:b/>
          <w:i/>
          <w:iCs/>
          <w:color w:val="000000"/>
          <w:sz w:val="24"/>
          <w:szCs w:val="24"/>
          <w:bdr w:val="none" w:sz="0" w:space="0" w:color="auto" w:frame="1"/>
        </w:rPr>
        <w:t>C</w:t>
      </w:r>
      <w:r w:rsidRPr="008C0DF3">
        <w:rPr>
          <w:rFonts w:cs="Times New Roman"/>
          <w:b/>
          <w:i/>
          <w:iCs/>
          <w:color w:val="000000"/>
          <w:sz w:val="24"/>
          <w:szCs w:val="24"/>
          <w:bdr w:val="none" w:sz="0" w:space="0" w:color="auto" w:frame="1"/>
        </w:rPr>
        <w:t xml:space="preserve"> Systems Change &amp; Inclusive Opportunities Network</w:t>
      </w:r>
    </w:p>
    <w:p w14:paraId="3F9A579F" w14:textId="712CE3E7" w:rsidR="00C76697" w:rsidRPr="00810361" w:rsidRDefault="00C76697" w:rsidP="00C76697">
      <w:pPr>
        <w:suppressLineNumbers/>
        <w:spacing w:after="0" w:line="480" w:lineRule="auto"/>
        <w:ind w:firstLine="720"/>
        <w:rPr>
          <w:rFonts w:cs="Times New Roman"/>
          <w:b/>
          <w:i/>
          <w:iCs/>
          <w:sz w:val="24"/>
          <w:szCs w:val="24"/>
        </w:rPr>
      </w:pPr>
      <w:r w:rsidRPr="2D4650DC">
        <w:rPr>
          <w:rFonts w:cs="Times New Roman"/>
          <w:color w:val="000000"/>
          <w:sz w:val="24"/>
          <w:szCs w:val="24"/>
          <w:bdr w:val="none" w:sz="0" w:space="0" w:color="auto" w:frame="1"/>
        </w:rPr>
        <w:t>NYC Systems Change &amp; Inclusive Opportunities Network</w:t>
      </w:r>
      <w:r w:rsidRPr="2D4650DC">
        <w:rPr>
          <w:rFonts w:cs="Times New Roman"/>
          <w:sz w:val="24"/>
          <w:szCs w:val="24"/>
        </w:rPr>
        <w:t xml:space="preserve"> (“S</w:t>
      </w:r>
      <w:r w:rsidRPr="2D4650DC">
        <w:rPr>
          <w:rFonts w:cs="Times New Roman"/>
          <w:color w:val="000000"/>
          <w:sz w:val="24"/>
          <w:szCs w:val="24"/>
          <w:bdr w:val="none" w:sz="0" w:space="0" w:color="auto" w:frame="1"/>
        </w:rPr>
        <w:t>CION”) is a</w:t>
      </w:r>
      <w:r w:rsidR="00E414C6" w:rsidRPr="2D4650DC">
        <w:rPr>
          <w:rFonts w:cs="Times New Roman"/>
          <w:color w:val="000000"/>
          <w:sz w:val="24"/>
          <w:szCs w:val="24"/>
          <w:bdr w:val="none" w:sz="0" w:space="0" w:color="auto" w:frame="1"/>
        </w:rPr>
        <w:t xml:space="preserve">n </w:t>
      </w:r>
      <w:r w:rsidRPr="2D4650DC">
        <w:rPr>
          <w:rFonts w:cs="Times New Roman"/>
          <w:color w:val="000000"/>
          <w:sz w:val="24"/>
          <w:szCs w:val="24"/>
          <w:bdr w:val="none" w:sz="0" w:space="0" w:color="auto" w:frame="1"/>
        </w:rPr>
        <w:t>initiative funded through WIOA Title I formula grants administered by the NYS Department of Labor and implemented by SBS at all 18 Workforce1 Career Centers.</w:t>
      </w:r>
      <w:r w:rsidRPr="2D4650DC">
        <w:rPr>
          <w:rStyle w:val="FootnoteReference"/>
          <w:rFonts w:cs="Times New Roman"/>
          <w:color w:val="000000"/>
          <w:sz w:val="24"/>
          <w:szCs w:val="24"/>
          <w:bdr w:val="none" w:sz="0" w:space="0" w:color="auto" w:frame="1"/>
        </w:rPr>
        <w:footnoteReference w:id="60"/>
      </w:r>
      <w:r w:rsidRPr="2D4650DC">
        <w:rPr>
          <w:rFonts w:cs="Times New Roman"/>
          <w:color w:val="000000"/>
          <w:sz w:val="24"/>
          <w:szCs w:val="24"/>
          <w:bdr w:val="none" w:sz="0" w:space="0" w:color="auto" w:frame="1"/>
        </w:rPr>
        <w:t xml:space="preserve"> SCION’s mission is “to increase the participation and success of individuals with disabilities – including individuals with intellectual and developmental disabilities – in the workforce through a sustainable, job-driven, inclusive model that aligns workforce and business needs.”</w:t>
      </w:r>
      <w:r w:rsidRPr="2D4650DC">
        <w:rPr>
          <w:rStyle w:val="FootnoteReference"/>
          <w:rFonts w:cs="Times New Roman"/>
          <w:color w:val="000000"/>
          <w:sz w:val="24"/>
          <w:szCs w:val="24"/>
          <w:bdr w:val="none" w:sz="0" w:space="0" w:color="auto" w:frame="1"/>
        </w:rPr>
        <w:footnoteReference w:id="61"/>
      </w:r>
      <w:r w:rsidRPr="2D4650DC">
        <w:rPr>
          <w:rFonts w:cs="Times New Roman"/>
          <w:color w:val="000000"/>
          <w:sz w:val="24"/>
          <w:szCs w:val="24"/>
          <w:bdr w:val="none" w:sz="0" w:space="0" w:color="auto" w:frame="1"/>
        </w:rPr>
        <w:t xml:space="preserve"> SCION staff provide extensive training and ongoing technical assistance to Workforce1 staff across every stage of service delivery, from outreach and engagement though job matching and employer recruitment.</w:t>
      </w:r>
      <w:r w:rsidRPr="2D4650DC">
        <w:rPr>
          <w:rStyle w:val="FootnoteReference"/>
          <w:rFonts w:cs="Times New Roman"/>
          <w:color w:val="000000"/>
          <w:sz w:val="24"/>
          <w:szCs w:val="24"/>
          <w:bdr w:val="none" w:sz="0" w:space="0" w:color="auto" w:frame="1"/>
        </w:rPr>
        <w:footnoteReference w:id="62"/>
      </w:r>
      <w:r w:rsidRPr="2D4650DC">
        <w:rPr>
          <w:rFonts w:cs="Times New Roman"/>
          <w:color w:val="000000"/>
          <w:sz w:val="24"/>
          <w:szCs w:val="24"/>
          <w:bdr w:val="none" w:sz="0" w:space="0" w:color="auto" w:frame="1"/>
        </w:rPr>
        <w:t xml:space="preserve"> In 2024, the SCION team completed comprehensive accessibility walkthroughs of all 18 Workforce1 Career Centers, assessing physical access, digital access, effective communication, and workplace inclusion, and developed a standardized accessibility checklist as a tool for ongoing compliance and improvement.</w:t>
      </w:r>
      <w:r w:rsidRPr="2D4650DC">
        <w:rPr>
          <w:rStyle w:val="FootnoteReference"/>
          <w:rFonts w:cs="Times New Roman"/>
          <w:color w:val="000000"/>
          <w:sz w:val="24"/>
          <w:szCs w:val="24"/>
          <w:bdr w:val="none" w:sz="0" w:space="0" w:color="auto" w:frame="1"/>
        </w:rPr>
        <w:footnoteReference w:id="63"/>
      </w:r>
    </w:p>
    <w:p w14:paraId="3F1F9074" w14:textId="65B64063" w:rsidR="00567BCE" w:rsidRPr="008C0DF3" w:rsidRDefault="00714782" w:rsidP="008C0DF3">
      <w:pPr>
        <w:suppressLineNumbers/>
        <w:spacing w:before="120" w:after="0" w:line="480" w:lineRule="auto"/>
        <w:ind w:firstLine="720"/>
        <w:rPr>
          <w:rFonts w:cs="Times New Roman"/>
          <w:b/>
          <w:i/>
          <w:iCs/>
          <w:sz w:val="24"/>
          <w:szCs w:val="24"/>
        </w:rPr>
      </w:pPr>
      <w:r w:rsidRPr="008C0DF3">
        <w:rPr>
          <w:rFonts w:cs="Times New Roman"/>
          <w:b/>
          <w:i/>
          <w:iCs/>
          <w:sz w:val="24"/>
          <w:szCs w:val="24"/>
          <w:bdr w:val="none" w:sz="0" w:space="0" w:color="auto" w:frame="1"/>
        </w:rPr>
        <w:t>Partnershi</w:t>
      </w:r>
      <w:r w:rsidR="008C0DF3" w:rsidRPr="008C0DF3">
        <w:rPr>
          <w:rFonts w:cs="Times New Roman"/>
          <w:b/>
          <w:i/>
          <w:iCs/>
          <w:sz w:val="24"/>
          <w:szCs w:val="24"/>
          <w:bdr w:val="none" w:sz="0" w:space="0" w:color="auto" w:frame="1"/>
        </w:rPr>
        <w:t>p for I</w:t>
      </w:r>
      <w:r w:rsidRPr="008C0DF3">
        <w:rPr>
          <w:rFonts w:cs="Times New Roman"/>
          <w:b/>
          <w:i/>
          <w:iCs/>
          <w:sz w:val="24"/>
          <w:szCs w:val="24"/>
          <w:bdr w:val="none" w:sz="0" w:space="0" w:color="auto" w:frame="1"/>
        </w:rPr>
        <w:t>nclusive Internships</w:t>
      </w:r>
    </w:p>
    <w:p w14:paraId="0F500F08" w14:textId="2BB28B4E" w:rsidR="00714782" w:rsidRPr="008C0DF3" w:rsidRDefault="00171CE6" w:rsidP="008C0DF3">
      <w:pPr>
        <w:suppressLineNumbers/>
        <w:spacing w:after="0" w:line="480" w:lineRule="auto"/>
        <w:ind w:firstLine="720"/>
        <w:rPr>
          <w:rFonts w:cs="Times New Roman"/>
          <w:bCs/>
          <w:sz w:val="24"/>
          <w:szCs w:val="24"/>
        </w:rPr>
      </w:pPr>
      <w:r w:rsidRPr="2D4650DC">
        <w:rPr>
          <w:rFonts w:cs="Times New Roman"/>
          <w:color w:val="000000"/>
          <w:sz w:val="24"/>
          <w:szCs w:val="24"/>
          <w:bdr w:val="none" w:sz="0" w:space="0" w:color="auto" w:frame="1"/>
        </w:rPr>
        <w:lastRenderedPageBreak/>
        <w:t xml:space="preserve">The Partnership for Inclusive Internships </w:t>
      </w:r>
      <w:r w:rsidR="00C52CD3" w:rsidRPr="2D4650DC">
        <w:rPr>
          <w:rFonts w:cs="Times New Roman"/>
          <w:color w:val="000000"/>
          <w:sz w:val="24"/>
          <w:szCs w:val="24"/>
          <w:bdr w:val="none" w:sz="0" w:space="0" w:color="auto" w:frame="1"/>
        </w:rPr>
        <w:t xml:space="preserve">(PII) </w:t>
      </w:r>
      <w:r w:rsidRPr="2D4650DC">
        <w:rPr>
          <w:rFonts w:cs="Times New Roman"/>
          <w:color w:val="000000"/>
          <w:sz w:val="24"/>
          <w:szCs w:val="24"/>
          <w:bdr w:val="none" w:sz="0" w:space="0" w:color="auto" w:frame="1"/>
        </w:rPr>
        <w:t>was piloted in 2019 by the NYC Department of Social Services, AHRC NYC</w:t>
      </w:r>
      <w:r w:rsidR="007E5557" w:rsidRPr="2D4650DC">
        <w:rPr>
          <w:rFonts w:cs="Times New Roman"/>
          <w:color w:val="000000"/>
          <w:sz w:val="24"/>
          <w:szCs w:val="24"/>
          <w:bdr w:val="none" w:sz="0" w:space="0" w:color="auto" w:frame="1"/>
        </w:rPr>
        <w:t xml:space="preserve"> – a nonprofit organization service people with intellectual and developmental disabilities – a</w:t>
      </w:r>
      <w:r w:rsidRPr="2D4650DC">
        <w:rPr>
          <w:rFonts w:cs="Times New Roman"/>
          <w:color w:val="000000"/>
          <w:sz w:val="24"/>
          <w:szCs w:val="24"/>
          <w:bdr w:val="none" w:sz="0" w:space="0" w:color="auto" w:frame="1"/>
        </w:rPr>
        <w:t>nd workforce development partners with private philanthropic support.</w:t>
      </w:r>
      <w:r w:rsidRPr="2D4650DC">
        <w:rPr>
          <w:rStyle w:val="FootnoteReference"/>
          <w:rFonts w:cs="Times New Roman"/>
          <w:color w:val="000000"/>
          <w:sz w:val="24"/>
          <w:szCs w:val="24"/>
          <w:bdr w:val="none" w:sz="0" w:space="0" w:color="auto" w:frame="1"/>
        </w:rPr>
        <w:footnoteReference w:id="64"/>
      </w:r>
      <w:r w:rsidRPr="2D4650DC">
        <w:rPr>
          <w:rFonts w:cs="Times New Roman"/>
          <w:color w:val="000000"/>
          <w:sz w:val="24"/>
          <w:szCs w:val="24"/>
          <w:bdr w:val="none" w:sz="0" w:space="0" w:color="auto" w:frame="1"/>
        </w:rPr>
        <w:t xml:space="preserve"> </w:t>
      </w:r>
      <w:r w:rsidR="00C52CD3" w:rsidRPr="2D4650DC">
        <w:rPr>
          <w:rFonts w:cs="Times New Roman"/>
          <w:color w:val="000000"/>
          <w:sz w:val="24"/>
          <w:szCs w:val="24"/>
          <w:bdr w:val="none" w:sz="0" w:space="0" w:color="auto" w:frame="1"/>
        </w:rPr>
        <w:t>In March, 2024, CWAI initiated a City-funded demonstration project to expand PII with a stronger emphasis on job placement following internships completion.</w:t>
      </w:r>
      <w:r w:rsidR="00C52CD3" w:rsidRPr="2D4650DC">
        <w:rPr>
          <w:rStyle w:val="FootnoteReference"/>
          <w:rFonts w:cs="Times New Roman"/>
          <w:color w:val="000000"/>
          <w:sz w:val="24"/>
          <w:szCs w:val="24"/>
          <w:bdr w:val="none" w:sz="0" w:space="0" w:color="auto" w:frame="1"/>
        </w:rPr>
        <w:footnoteReference w:id="65"/>
      </w:r>
      <w:r w:rsidR="00C52CD3" w:rsidRPr="2D4650DC">
        <w:rPr>
          <w:rFonts w:cs="Times New Roman"/>
          <w:color w:val="000000"/>
          <w:sz w:val="24"/>
          <w:szCs w:val="24"/>
          <w:bdr w:val="none" w:sz="0" w:space="0" w:color="auto" w:frame="1"/>
        </w:rPr>
        <w:t xml:space="preserve"> PII is operated by AHRC NYC and supported by the NYS Education Department’s Adult Career and Continuing Education Services-Vocational Rehabilitation (“ACCES-VR”) and the NYS Commission for the Blind, w</w:t>
      </w:r>
      <w:r w:rsidR="00C76697" w:rsidRPr="2D4650DC">
        <w:rPr>
          <w:rFonts w:cs="Times New Roman"/>
          <w:color w:val="000000"/>
          <w:sz w:val="24"/>
          <w:szCs w:val="24"/>
          <w:bdr w:val="none" w:sz="0" w:space="0" w:color="auto" w:frame="1"/>
        </w:rPr>
        <w:t>ith</w:t>
      </w:r>
      <w:r w:rsidR="00C52CD3" w:rsidRPr="2D4650DC">
        <w:rPr>
          <w:rFonts w:cs="Times New Roman"/>
          <w:color w:val="000000"/>
          <w:sz w:val="24"/>
          <w:szCs w:val="24"/>
          <w:bdr w:val="none" w:sz="0" w:space="0" w:color="auto" w:frame="1"/>
        </w:rPr>
        <w:t xml:space="preserve"> internship opportunities located primarily within City agencies.</w:t>
      </w:r>
      <w:r w:rsidR="00C52CD3" w:rsidRPr="2D4650DC">
        <w:rPr>
          <w:rStyle w:val="FootnoteReference"/>
          <w:rFonts w:cs="Times New Roman"/>
          <w:color w:val="000000"/>
          <w:sz w:val="24"/>
          <w:szCs w:val="24"/>
          <w:bdr w:val="none" w:sz="0" w:space="0" w:color="auto" w:frame="1"/>
        </w:rPr>
        <w:footnoteReference w:id="66"/>
      </w:r>
      <w:r w:rsidR="00C52CD3" w:rsidRPr="2D4650DC">
        <w:rPr>
          <w:rFonts w:cs="Times New Roman"/>
          <w:color w:val="000000"/>
          <w:sz w:val="24"/>
          <w:szCs w:val="24"/>
          <w:bdr w:val="none" w:sz="0" w:space="0" w:color="auto" w:frame="1"/>
        </w:rPr>
        <w:t xml:space="preserve"> The program’s design was informed by Cornell University research finding that employers who offer internships to people with disabilities are 5.7 times more likely to hire them into permanent positions.</w:t>
      </w:r>
      <w:r w:rsidR="00C52CD3" w:rsidRPr="2D4650DC">
        <w:rPr>
          <w:rStyle w:val="FootnoteReference"/>
          <w:rFonts w:cs="Times New Roman"/>
          <w:color w:val="000000"/>
          <w:sz w:val="24"/>
          <w:szCs w:val="24"/>
          <w:bdr w:val="none" w:sz="0" w:space="0" w:color="auto" w:frame="1"/>
        </w:rPr>
        <w:footnoteReference w:id="67"/>
      </w:r>
      <w:r w:rsidR="00C52CD3" w:rsidRPr="2D4650DC">
        <w:rPr>
          <w:rFonts w:cs="Times New Roman"/>
          <w:color w:val="000000"/>
          <w:sz w:val="24"/>
          <w:szCs w:val="24"/>
          <w:bdr w:val="none" w:sz="0" w:space="0" w:color="auto" w:frame="1"/>
        </w:rPr>
        <w:t xml:space="preserve"> Between March 2024 and September 2025, PII connected more than 100 individuals with disabilities to paid internships and 50 to permanent employment.</w:t>
      </w:r>
      <w:r w:rsidR="00C52CD3" w:rsidRPr="2D4650DC">
        <w:rPr>
          <w:rStyle w:val="FootnoteReference"/>
          <w:rFonts w:cs="Times New Roman"/>
          <w:color w:val="000000"/>
          <w:sz w:val="24"/>
          <w:szCs w:val="24"/>
          <w:bdr w:val="none" w:sz="0" w:space="0" w:color="auto" w:frame="1"/>
        </w:rPr>
        <w:footnoteReference w:id="68"/>
      </w:r>
    </w:p>
    <w:p w14:paraId="69F164CE" w14:textId="0436F587" w:rsidR="00567BCE" w:rsidRPr="008C0DF3" w:rsidRDefault="00714782" w:rsidP="008C0DF3">
      <w:pPr>
        <w:suppressLineNumbers/>
        <w:spacing w:before="120" w:after="0" w:line="480" w:lineRule="auto"/>
        <w:ind w:firstLine="720"/>
        <w:rPr>
          <w:rFonts w:cs="Times New Roman"/>
          <w:b/>
          <w:i/>
          <w:iCs/>
          <w:sz w:val="24"/>
          <w:szCs w:val="24"/>
        </w:rPr>
      </w:pPr>
      <w:r w:rsidRPr="008C0DF3">
        <w:rPr>
          <w:rFonts w:cs="Times New Roman"/>
          <w:b/>
          <w:i/>
          <w:iCs/>
          <w:sz w:val="24"/>
          <w:szCs w:val="24"/>
          <w:bdr w:val="none" w:sz="0" w:space="0" w:color="auto" w:frame="1"/>
        </w:rPr>
        <w:t>55-a Program</w:t>
      </w:r>
    </w:p>
    <w:p w14:paraId="70A246BC" w14:textId="72721BEC" w:rsidR="00714782" w:rsidRDefault="00340E84" w:rsidP="008C0DF3">
      <w:pPr>
        <w:suppressLineNumbers/>
        <w:spacing w:after="0" w:line="480" w:lineRule="auto"/>
        <w:ind w:firstLine="720"/>
        <w:rPr>
          <w:rFonts w:cs="Times New Roman"/>
          <w:bCs/>
          <w:color w:val="000000"/>
          <w:sz w:val="24"/>
          <w:szCs w:val="24"/>
          <w:bdr w:val="none" w:sz="0" w:space="0" w:color="auto" w:frame="1"/>
        </w:rPr>
      </w:pPr>
      <w:r w:rsidRPr="2D4650DC">
        <w:rPr>
          <w:rFonts w:cs="Times New Roman"/>
          <w:color w:val="000000"/>
          <w:sz w:val="24"/>
          <w:szCs w:val="24"/>
          <w:bdr w:val="none" w:sz="0" w:space="0" w:color="auto" w:frame="1"/>
        </w:rPr>
        <w:t xml:space="preserve">Section 55-a of the NYS Civil Service Law authorizes state and local governments to </w:t>
      </w:r>
      <w:r w:rsidR="006E0616" w:rsidRPr="2D4650DC">
        <w:rPr>
          <w:rFonts w:cs="Times New Roman"/>
          <w:color w:val="000000"/>
          <w:sz w:val="24"/>
          <w:szCs w:val="24"/>
          <w:bdr w:val="none" w:sz="0" w:space="0" w:color="auto" w:frame="1"/>
        </w:rPr>
        <w:t>designate up to 700 competitive class positions to be filled by</w:t>
      </w:r>
      <w:r w:rsidRPr="2D4650DC">
        <w:rPr>
          <w:rFonts w:cs="Times New Roman"/>
          <w:color w:val="000000"/>
          <w:sz w:val="24"/>
          <w:szCs w:val="24"/>
          <w:bdr w:val="none" w:sz="0" w:space="0" w:color="auto" w:frame="1"/>
        </w:rPr>
        <w:t xml:space="preserve"> qualified individuals with disabilities </w:t>
      </w:r>
      <w:r w:rsidR="000A410D">
        <w:rPr>
          <w:rFonts w:cs="Times New Roman"/>
          <w:color w:val="000000"/>
          <w:sz w:val="24"/>
          <w:szCs w:val="24"/>
          <w:bdr w:val="none" w:sz="0" w:space="0" w:color="auto" w:frame="1"/>
        </w:rPr>
        <w:t xml:space="preserve">who are </w:t>
      </w:r>
      <w:r w:rsidRPr="2D4650DC">
        <w:rPr>
          <w:rFonts w:cs="Times New Roman"/>
          <w:color w:val="000000"/>
          <w:sz w:val="24"/>
          <w:szCs w:val="24"/>
          <w:bdr w:val="none" w:sz="0" w:space="0" w:color="auto" w:frame="1"/>
        </w:rPr>
        <w:t>certified by a State agency to competitive class civil service positions without requiring them to take a competitive examination.</w:t>
      </w:r>
      <w:r w:rsidRPr="2D4650DC">
        <w:rPr>
          <w:rStyle w:val="FootnoteReference"/>
          <w:rFonts w:cs="Times New Roman"/>
          <w:color w:val="000000"/>
          <w:sz w:val="24"/>
          <w:szCs w:val="24"/>
          <w:bdr w:val="none" w:sz="0" w:space="0" w:color="auto" w:frame="1"/>
        </w:rPr>
        <w:footnoteReference w:id="69"/>
      </w:r>
      <w:r w:rsidR="00D37183" w:rsidRPr="2D4650DC">
        <w:rPr>
          <w:rFonts w:cs="Times New Roman"/>
          <w:color w:val="000000"/>
          <w:sz w:val="24"/>
          <w:szCs w:val="24"/>
          <w:bdr w:val="none" w:sz="0" w:space="0" w:color="auto" w:frame="1"/>
        </w:rPr>
        <w:t xml:space="preserve"> The NYC Department </w:t>
      </w:r>
      <w:r w:rsidR="00C76697" w:rsidRPr="2D4650DC">
        <w:rPr>
          <w:rFonts w:cs="Times New Roman"/>
          <w:color w:val="000000"/>
          <w:sz w:val="24"/>
          <w:szCs w:val="24"/>
          <w:bdr w:val="none" w:sz="0" w:space="0" w:color="auto" w:frame="1"/>
        </w:rPr>
        <w:t>of</w:t>
      </w:r>
      <w:r w:rsidR="00D37183" w:rsidRPr="2D4650DC">
        <w:rPr>
          <w:rFonts w:cs="Times New Roman"/>
          <w:color w:val="000000"/>
          <w:sz w:val="24"/>
          <w:szCs w:val="24"/>
          <w:bdr w:val="none" w:sz="0" w:space="0" w:color="auto" w:frame="1"/>
        </w:rPr>
        <w:t xml:space="preserve"> Citywide Administrative Services (DCAS) administers the program</w:t>
      </w:r>
      <w:r w:rsidR="000A410D">
        <w:rPr>
          <w:rFonts w:cs="Times New Roman"/>
          <w:color w:val="000000"/>
          <w:sz w:val="24"/>
          <w:szCs w:val="24"/>
          <w:bdr w:val="none" w:sz="0" w:space="0" w:color="auto" w:frame="1"/>
        </w:rPr>
        <w:t xml:space="preserve"> in</w:t>
      </w:r>
      <w:r w:rsidR="006E0616" w:rsidRPr="2D4650DC">
        <w:rPr>
          <w:rFonts w:cs="Times New Roman"/>
          <w:color w:val="000000"/>
          <w:sz w:val="24"/>
          <w:szCs w:val="24"/>
          <w:bdr w:val="none" w:sz="0" w:space="0" w:color="auto" w:frame="1"/>
        </w:rPr>
        <w:t xml:space="preserve"> NYC, with</w:t>
      </w:r>
      <w:r w:rsidR="00D37183" w:rsidRPr="2D4650DC">
        <w:rPr>
          <w:rFonts w:cs="Times New Roman"/>
          <w:color w:val="000000"/>
          <w:sz w:val="24"/>
          <w:szCs w:val="24"/>
          <w:bdr w:val="none" w:sz="0" w:space="0" w:color="auto" w:frame="1"/>
        </w:rPr>
        <w:t xml:space="preserve"> MOPD assist</w:t>
      </w:r>
      <w:r w:rsidR="006E0616" w:rsidRPr="2D4650DC">
        <w:rPr>
          <w:rFonts w:cs="Times New Roman"/>
          <w:color w:val="000000"/>
          <w:sz w:val="24"/>
          <w:szCs w:val="24"/>
          <w:bdr w:val="none" w:sz="0" w:space="0" w:color="auto" w:frame="1"/>
        </w:rPr>
        <w:t>ing</w:t>
      </w:r>
      <w:r w:rsidR="00D37183" w:rsidRPr="2D4650DC">
        <w:rPr>
          <w:rFonts w:cs="Times New Roman"/>
          <w:color w:val="000000"/>
          <w:sz w:val="24"/>
          <w:szCs w:val="24"/>
          <w:bdr w:val="none" w:sz="0" w:space="0" w:color="auto" w:frame="1"/>
        </w:rPr>
        <w:t xml:space="preserve"> with outreach and candidate matching and NYC:ATWORK providing job seeker navigation support.</w:t>
      </w:r>
      <w:r w:rsidR="00D37183" w:rsidRPr="2D4650DC">
        <w:rPr>
          <w:rStyle w:val="FootnoteReference"/>
          <w:rFonts w:cs="Times New Roman"/>
          <w:color w:val="000000"/>
          <w:sz w:val="24"/>
          <w:szCs w:val="24"/>
          <w:bdr w:val="none" w:sz="0" w:space="0" w:color="auto" w:frame="1"/>
        </w:rPr>
        <w:footnoteReference w:id="70"/>
      </w:r>
      <w:r w:rsidR="00D37183" w:rsidRPr="2D4650DC">
        <w:rPr>
          <w:rFonts w:cs="Times New Roman"/>
          <w:color w:val="000000"/>
          <w:sz w:val="24"/>
          <w:szCs w:val="24"/>
          <w:bdr w:val="none" w:sz="0" w:space="0" w:color="auto" w:frame="1"/>
        </w:rPr>
        <w:t xml:space="preserve"> </w:t>
      </w:r>
      <w:r w:rsidR="006E0616" w:rsidRPr="2D4650DC">
        <w:rPr>
          <w:rFonts w:cs="Times New Roman"/>
          <w:color w:val="000000"/>
          <w:sz w:val="24"/>
          <w:szCs w:val="24"/>
          <w:bdr w:val="none" w:sz="0" w:space="0" w:color="auto" w:frame="1"/>
        </w:rPr>
        <w:t xml:space="preserve">As of November 2025, 363 City employees were participating in the 55-a Program </w:t>
      </w:r>
      <w:r w:rsidR="006E0616" w:rsidRPr="2D4650DC">
        <w:rPr>
          <w:rFonts w:cs="Times New Roman"/>
          <w:color w:val="000000"/>
          <w:sz w:val="24"/>
          <w:szCs w:val="24"/>
          <w:bdr w:val="none" w:sz="0" w:space="0" w:color="auto" w:frame="1"/>
        </w:rPr>
        <w:lastRenderedPageBreak/>
        <w:t>across 34 agencies, serving in titles including Clerical Associate, City Planner, and Computer Specialist.</w:t>
      </w:r>
      <w:r w:rsidR="006E0616" w:rsidRPr="2D4650DC">
        <w:rPr>
          <w:rStyle w:val="FootnoteReference"/>
          <w:rFonts w:cs="Times New Roman"/>
          <w:color w:val="000000"/>
          <w:sz w:val="24"/>
          <w:szCs w:val="24"/>
          <w:bdr w:val="none" w:sz="0" w:space="0" w:color="auto" w:frame="1"/>
        </w:rPr>
        <w:footnoteReference w:id="71"/>
      </w:r>
      <w:r w:rsidR="006E0616" w:rsidRPr="2D4650DC">
        <w:rPr>
          <w:rFonts w:cs="Times New Roman"/>
          <w:color w:val="000000"/>
          <w:sz w:val="24"/>
          <w:szCs w:val="24"/>
          <w:bdr w:val="none" w:sz="0" w:space="0" w:color="auto" w:frame="1"/>
        </w:rPr>
        <w:t xml:space="preserve"> </w:t>
      </w:r>
      <w:r w:rsidR="00D37183" w:rsidRPr="2D4650DC">
        <w:rPr>
          <w:rFonts w:cs="Times New Roman"/>
          <w:color w:val="000000"/>
          <w:sz w:val="24"/>
          <w:szCs w:val="24"/>
          <w:bdr w:val="none" w:sz="0" w:space="0" w:color="auto" w:frame="1"/>
        </w:rPr>
        <w:t>In July 2025, DCAS, MOPD, and NYC Talent hosted a citywide 55-a Diversity Career Fair with 15 participating agencies; five agencies conducted on-the-spot interviews, yielding 13 conditional job offers.</w:t>
      </w:r>
      <w:r w:rsidR="00D37183" w:rsidRPr="2D4650DC">
        <w:rPr>
          <w:rStyle w:val="FootnoteReference"/>
          <w:rFonts w:cs="Times New Roman"/>
          <w:color w:val="000000"/>
          <w:sz w:val="24"/>
          <w:szCs w:val="24"/>
          <w:bdr w:val="none" w:sz="0" w:space="0" w:color="auto" w:frame="1"/>
        </w:rPr>
        <w:footnoteReference w:id="72"/>
      </w:r>
    </w:p>
    <w:p w14:paraId="3036A416" w14:textId="4249F50A" w:rsidR="00567BCE" w:rsidRPr="008C0DF3" w:rsidRDefault="00714782" w:rsidP="008C0DF3">
      <w:pPr>
        <w:suppressLineNumbers/>
        <w:spacing w:before="120" w:after="0" w:line="480" w:lineRule="auto"/>
        <w:ind w:firstLine="720"/>
        <w:rPr>
          <w:rFonts w:cs="Times New Roman"/>
          <w:b/>
          <w:i/>
          <w:iCs/>
          <w:sz w:val="24"/>
          <w:szCs w:val="24"/>
        </w:rPr>
      </w:pPr>
      <w:r w:rsidRPr="008C0DF3">
        <w:rPr>
          <w:rFonts w:cs="Times New Roman"/>
          <w:b/>
          <w:i/>
          <w:iCs/>
          <w:sz w:val="24"/>
          <w:szCs w:val="24"/>
          <w:bdr w:val="none" w:sz="0" w:space="0" w:color="auto" w:frame="1"/>
        </w:rPr>
        <w:t>Financial Counselin</w:t>
      </w:r>
      <w:r w:rsidR="008C0DF3" w:rsidRPr="008C0DF3">
        <w:rPr>
          <w:rFonts w:cs="Times New Roman"/>
          <w:b/>
          <w:i/>
          <w:iCs/>
          <w:sz w:val="24"/>
          <w:szCs w:val="24"/>
          <w:bdr w:val="none" w:sz="0" w:space="0" w:color="auto" w:frame="1"/>
        </w:rPr>
        <w:t>g for People with Disabilities</w:t>
      </w:r>
    </w:p>
    <w:p w14:paraId="495CDF65" w14:textId="0B494FAB" w:rsidR="00D94E63" w:rsidRPr="00227118" w:rsidRDefault="008415A0" w:rsidP="008C0DF3">
      <w:pPr>
        <w:suppressLineNumbers/>
        <w:spacing w:after="0" w:line="480" w:lineRule="auto"/>
        <w:ind w:firstLine="720"/>
        <w:rPr>
          <w:rFonts w:cs="Times New Roman"/>
          <w:color w:val="000000"/>
          <w:sz w:val="24"/>
          <w:szCs w:val="24"/>
          <w:bdr w:val="none" w:sz="0" w:space="0" w:color="auto" w:frame="1"/>
        </w:rPr>
      </w:pPr>
      <w:r w:rsidRPr="2D4650DC">
        <w:rPr>
          <w:rFonts w:cs="Times New Roman"/>
          <w:color w:val="000000"/>
          <w:sz w:val="24"/>
          <w:szCs w:val="24"/>
          <w:bdr w:val="none" w:sz="0" w:space="0" w:color="auto" w:frame="1"/>
        </w:rPr>
        <w:t>DCWP’s Office of Financial Empowerment provides free, confidential financial counseling to New Yorkers with disabilities through a program delivered at Workforce1 Career Center locations.</w:t>
      </w:r>
      <w:r w:rsidRPr="2D4650DC">
        <w:rPr>
          <w:rStyle w:val="FootnoteReference"/>
          <w:rFonts w:cs="Times New Roman"/>
          <w:color w:val="000000"/>
          <w:sz w:val="24"/>
          <w:szCs w:val="24"/>
          <w:bdr w:val="none" w:sz="0" w:space="0" w:color="auto" w:frame="1"/>
        </w:rPr>
        <w:footnoteReference w:id="73"/>
      </w:r>
      <w:r w:rsidR="0050622C" w:rsidRPr="2D4650DC">
        <w:rPr>
          <w:rFonts w:cs="Times New Roman"/>
          <w:color w:val="000000"/>
          <w:sz w:val="24"/>
          <w:szCs w:val="24"/>
          <w:bdr w:val="none" w:sz="0" w:space="0" w:color="auto" w:frame="1"/>
        </w:rPr>
        <w:t xml:space="preserve"> Building on </w:t>
      </w:r>
      <w:r w:rsidR="00D94E63" w:rsidRPr="2D4650DC">
        <w:rPr>
          <w:rFonts w:cs="Times New Roman"/>
          <w:color w:val="000000"/>
          <w:sz w:val="24"/>
          <w:szCs w:val="24"/>
          <w:bdr w:val="none" w:sz="0" w:space="0" w:color="auto" w:frame="1"/>
        </w:rPr>
        <w:t xml:space="preserve">the </w:t>
      </w:r>
      <w:r w:rsidR="0050622C" w:rsidRPr="2D4650DC">
        <w:rPr>
          <w:rFonts w:cs="Times New Roman"/>
          <w:color w:val="000000"/>
          <w:sz w:val="24"/>
          <w:szCs w:val="24"/>
          <w:bdr w:val="none" w:sz="0" w:space="0" w:color="auto" w:frame="1"/>
        </w:rPr>
        <w:t>Empowered NYC pilot</w:t>
      </w:r>
      <w:r w:rsidR="00D94E63" w:rsidRPr="2D4650DC">
        <w:rPr>
          <w:rFonts w:cs="Times New Roman"/>
          <w:color w:val="000000"/>
          <w:sz w:val="24"/>
          <w:szCs w:val="24"/>
          <w:bdr w:val="none" w:sz="0" w:space="0" w:color="auto" w:frame="1"/>
        </w:rPr>
        <w:t xml:space="preserve"> launched under former Mayor Bill de Blasio</w:t>
      </w:r>
      <w:r w:rsidR="0050622C" w:rsidRPr="2D4650DC">
        <w:rPr>
          <w:rFonts w:cs="Times New Roman"/>
          <w:color w:val="000000"/>
          <w:sz w:val="24"/>
          <w:szCs w:val="24"/>
          <w:bdr w:val="none" w:sz="0" w:space="0" w:color="auto" w:frame="1"/>
        </w:rPr>
        <w:t>, DCWP partnered with the National Disability Institute in fall 2024 to develop and deliver a comprehensive training program for its financial counselors, equipping them to tailor services to the specific needs of clients with disabilities.</w:t>
      </w:r>
      <w:r w:rsidR="0050622C" w:rsidRPr="2D4650DC">
        <w:rPr>
          <w:rStyle w:val="FootnoteReference"/>
          <w:rFonts w:cs="Times New Roman"/>
          <w:color w:val="000000"/>
          <w:sz w:val="24"/>
          <w:szCs w:val="24"/>
          <w:bdr w:val="none" w:sz="0" w:space="0" w:color="auto" w:frame="1"/>
        </w:rPr>
        <w:footnoteReference w:id="74"/>
      </w:r>
      <w:r w:rsidR="0050622C" w:rsidRPr="2D4650DC">
        <w:rPr>
          <w:rFonts w:cs="Times New Roman"/>
          <w:color w:val="000000"/>
          <w:sz w:val="24"/>
          <w:szCs w:val="24"/>
          <w:bdr w:val="none" w:sz="0" w:space="0" w:color="auto" w:frame="1"/>
        </w:rPr>
        <w:t xml:space="preserve"> The training covers Social Security benefits rules, ABLE accounts, and disability-inclusive communication best practices – enabling counselors to provide accurate guidance without inadvertently jeopardizing clients’ benefit eligibility.</w:t>
      </w:r>
      <w:r w:rsidR="0050622C" w:rsidRPr="2D4650DC">
        <w:rPr>
          <w:rStyle w:val="FootnoteReference"/>
          <w:rFonts w:cs="Times New Roman"/>
          <w:color w:val="000000"/>
          <w:sz w:val="24"/>
          <w:szCs w:val="24"/>
          <w:bdr w:val="none" w:sz="0" w:space="0" w:color="auto" w:frame="1"/>
        </w:rPr>
        <w:footnoteReference w:id="75"/>
      </w:r>
      <w:r w:rsidR="0050622C" w:rsidRPr="2D4650DC">
        <w:rPr>
          <w:rFonts w:cs="Times New Roman"/>
          <w:color w:val="000000"/>
          <w:sz w:val="24"/>
          <w:szCs w:val="24"/>
          <w:bdr w:val="none" w:sz="0" w:space="0" w:color="auto" w:frame="1"/>
        </w:rPr>
        <w:t xml:space="preserve"> The first cohort of 39 DCWP staff completed this training in late 2024, with a second cohort planned for winter 2025 through spring 2026.</w:t>
      </w:r>
      <w:r w:rsidR="0050622C" w:rsidRPr="2D4650DC">
        <w:rPr>
          <w:rStyle w:val="FootnoteReference"/>
          <w:rFonts w:cs="Times New Roman"/>
          <w:color w:val="000000"/>
          <w:sz w:val="24"/>
          <w:szCs w:val="24"/>
          <w:bdr w:val="none" w:sz="0" w:space="0" w:color="auto" w:frame="1"/>
        </w:rPr>
        <w:footnoteReference w:id="76"/>
      </w:r>
    </w:p>
    <w:p w14:paraId="3782CFCA" w14:textId="3C26CD13" w:rsidR="00567BCE" w:rsidRPr="008C0DF3" w:rsidRDefault="00714782" w:rsidP="008C0DF3">
      <w:pPr>
        <w:suppressLineNumbers/>
        <w:spacing w:before="120" w:after="0" w:line="480" w:lineRule="auto"/>
        <w:ind w:firstLine="720"/>
        <w:rPr>
          <w:rFonts w:cs="Times New Roman"/>
          <w:b/>
          <w:i/>
          <w:iCs/>
          <w:sz w:val="24"/>
          <w:szCs w:val="24"/>
        </w:rPr>
      </w:pPr>
      <w:r w:rsidRPr="008C0DF3">
        <w:rPr>
          <w:rFonts w:cs="Times New Roman"/>
          <w:b/>
          <w:i/>
          <w:iCs/>
          <w:sz w:val="24"/>
          <w:szCs w:val="24"/>
          <w:bdr w:val="none" w:sz="0" w:space="0" w:color="auto" w:frame="1"/>
        </w:rPr>
        <w:t>Co-Design RFP</w:t>
      </w:r>
      <w:r w:rsidR="008C0DF3" w:rsidRPr="008C0DF3">
        <w:rPr>
          <w:rFonts w:cs="Times New Roman"/>
          <w:b/>
          <w:i/>
          <w:iCs/>
          <w:sz w:val="24"/>
          <w:szCs w:val="24"/>
          <w:bdr w:val="none" w:sz="0" w:space="0" w:color="auto" w:frame="1"/>
        </w:rPr>
        <w:t xml:space="preserve"> for I</w:t>
      </w:r>
      <w:r w:rsidRPr="008C0DF3">
        <w:rPr>
          <w:rFonts w:cs="Times New Roman"/>
          <w:b/>
          <w:i/>
          <w:iCs/>
          <w:sz w:val="24"/>
          <w:szCs w:val="24"/>
          <w:bdr w:val="none" w:sz="0" w:space="0" w:color="auto" w:frame="1"/>
        </w:rPr>
        <w:t>nclusive Employment Programs</w:t>
      </w:r>
    </w:p>
    <w:p w14:paraId="0255DB9F" w14:textId="1DAC10E1" w:rsidR="00714782" w:rsidRPr="008C0DF3" w:rsidRDefault="009A1A02" w:rsidP="008C0DF3">
      <w:pPr>
        <w:suppressLineNumbers/>
        <w:spacing w:after="0" w:line="480" w:lineRule="auto"/>
        <w:ind w:firstLine="720"/>
        <w:rPr>
          <w:rFonts w:cs="Times New Roman"/>
          <w:bCs/>
          <w:sz w:val="24"/>
          <w:szCs w:val="24"/>
        </w:rPr>
      </w:pPr>
      <w:r w:rsidRPr="2D4650DC">
        <w:rPr>
          <w:rFonts w:cs="Times New Roman"/>
          <w:color w:val="000000"/>
          <w:sz w:val="24"/>
          <w:szCs w:val="24"/>
          <w:bdr w:val="none" w:sz="0" w:space="0" w:color="auto" w:frame="1"/>
        </w:rPr>
        <w:t>In March 2025, the Workforce Development Corporation – in partnership with MOPD and SBS – released a Request for Proposals (RFP) for “Co-Designing and Delivering Inclusive Employment Programs with and for People with Disabilities.”</w:t>
      </w:r>
      <w:r w:rsidR="004C3A1D" w:rsidRPr="2D4650DC">
        <w:rPr>
          <w:rStyle w:val="FootnoteReference"/>
          <w:rFonts w:cs="Times New Roman"/>
          <w:color w:val="000000"/>
          <w:sz w:val="24"/>
          <w:szCs w:val="24"/>
          <w:bdr w:val="none" w:sz="0" w:space="0" w:color="auto" w:frame="1"/>
        </w:rPr>
        <w:footnoteReference w:id="77"/>
      </w:r>
      <w:r w:rsidR="004C3A1D" w:rsidRPr="2D4650DC">
        <w:rPr>
          <w:rFonts w:cs="Times New Roman"/>
          <w:color w:val="000000"/>
          <w:sz w:val="24"/>
          <w:szCs w:val="24"/>
          <w:bdr w:val="none" w:sz="0" w:space="0" w:color="auto" w:frame="1"/>
        </w:rPr>
        <w:t xml:space="preserve"> The RFP, funded jointly by </w:t>
      </w:r>
      <w:r w:rsidR="004C3A1D" w:rsidRPr="2D4650DC">
        <w:rPr>
          <w:rFonts w:cs="Times New Roman"/>
          <w:color w:val="000000"/>
          <w:sz w:val="24"/>
          <w:szCs w:val="24"/>
          <w:bdr w:val="none" w:sz="0" w:space="0" w:color="auto" w:frame="1"/>
        </w:rPr>
        <w:lastRenderedPageBreak/>
        <w:t xml:space="preserve">NYC Talent and the Mayor’s Office for Economic Opportunity, </w:t>
      </w:r>
      <w:r w:rsidR="00D94E63" w:rsidRPr="2D4650DC">
        <w:rPr>
          <w:rFonts w:cs="Times New Roman"/>
          <w:color w:val="000000"/>
          <w:sz w:val="24"/>
          <w:szCs w:val="24"/>
          <w:bdr w:val="none" w:sz="0" w:space="0" w:color="auto" w:frame="1"/>
        </w:rPr>
        <w:t>sought</w:t>
      </w:r>
      <w:r w:rsidR="004C3A1D" w:rsidRPr="2D4650DC">
        <w:rPr>
          <w:rFonts w:cs="Times New Roman"/>
          <w:color w:val="000000"/>
          <w:sz w:val="24"/>
          <w:szCs w:val="24"/>
          <w:bdr w:val="none" w:sz="0" w:space="0" w:color="auto" w:frame="1"/>
        </w:rPr>
        <w:t xml:space="preserve"> service providers to co-design </w:t>
      </w:r>
      <w:r w:rsidR="002B534A" w:rsidRPr="2D4650DC">
        <w:rPr>
          <w:rFonts w:cs="Times New Roman"/>
          <w:color w:val="000000"/>
          <w:sz w:val="24"/>
          <w:szCs w:val="24"/>
          <w:bdr w:val="none" w:sz="0" w:space="0" w:color="auto" w:frame="1"/>
        </w:rPr>
        <w:t>and pilot new training and employment programs for New Yorkers with disabilities – centering lived experience and human-centered design principles.</w:t>
      </w:r>
      <w:r w:rsidR="002B534A" w:rsidRPr="2D4650DC">
        <w:rPr>
          <w:rStyle w:val="FootnoteReference"/>
          <w:rFonts w:cs="Times New Roman"/>
          <w:color w:val="000000"/>
          <w:sz w:val="24"/>
          <w:szCs w:val="24"/>
          <w:bdr w:val="none" w:sz="0" w:space="0" w:color="auto" w:frame="1"/>
        </w:rPr>
        <w:footnoteReference w:id="78"/>
      </w:r>
      <w:r w:rsidR="002B534A" w:rsidRPr="2D4650DC">
        <w:rPr>
          <w:rFonts w:cs="Times New Roman"/>
          <w:color w:val="000000"/>
          <w:sz w:val="24"/>
          <w:szCs w:val="24"/>
          <w:bdr w:val="none" w:sz="0" w:space="0" w:color="auto" w:frame="1"/>
        </w:rPr>
        <w:t xml:space="preserve"> </w:t>
      </w:r>
      <w:r w:rsidR="00214B59" w:rsidRPr="2D4650DC">
        <w:rPr>
          <w:rFonts w:cs="Times New Roman"/>
          <w:color w:val="000000"/>
          <w:sz w:val="24"/>
          <w:szCs w:val="24"/>
          <w:bdr w:val="none" w:sz="0" w:space="0" w:color="auto" w:frame="1"/>
        </w:rPr>
        <w:t>On April 1, 2026, the City announced $7.5 million in awards over four years to service design firm 3x3 facilitating the co-design process; workforce providers AHRC NYC, Equus Workforce Solutions, and Goodwill NY/NJ; and the Urban Institute, to provide employer technical assistance.</w:t>
      </w:r>
      <w:r w:rsidR="00214B59" w:rsidRPr="2D4650DC">
        <w:rPr>
          <w:rStyle w:val="FootnoteReference"/>
          <w:rFonts w:cs="Times New Roman"/>
          <w:color w:val="000000"/>
          <w:sz w:val="24"/>
          <w:szCs w:val="24"/>
          <w:bdr w:val="none" w:sz="0" w:space="0" w:color="auto" w:frame="1"/>
        </w:rPr>
        <w:footnoteReference w:id="79"/>
      </w:r>
      <w:r w:rsidR="00214B59" w:rsidRPr="2D4650DC">
        <w:rPr>
          <w:rFonts w:cs="Times New Roman"/>
          <w:color w:val="000000"/>
          <w:sz w:val="24"/>
          <w:szCs w:val="24"/>
          <w:bdr w:val="none" w:sz="0" w:space="0" w:color="auto" w:frame="1"/>
        </w:rPr>
        <w:t xml:space="preserve"> The awardees will develop their programs over nine months, with services launching in early 2027.</w:t>
      </w:r>
      <w:r w:rsidR="00214B59" w:rsidRPr="2D4650DC">
        <w:rPr>
          <w:rStyle w:val="FootnoteReference"/>
          <w:rFonts w:cs="Times New Roman"/>
          <w:color w:val="000000"/>
          <w:sz w:val="24"/>
          <w:szCs w:val="24"/>
          <w:bdr w:val="none" w:sz="0" w:space="0" w:color="auto" w:frame="1"/>
        </w:rPr>
        <w:footnoteReference w:id="80"/>
      </w:r>
    </w:p>
    <w:p w14:paraId="26A54A42" w14:textId="77777777" w:rsidR="00567BCE" w:rsidRPr="008C0DF3" w:rsidRDefault="00714782" w:rsidP="008C0DF3">
      <w:pPr>
        <w:suppressLineNumbers/>
        <w:spacing w:before="120" w:after="0" w:line="480" w:lineRule="auto"/>
        <w:ind w:firstLine="720"/>
        <w:rPr>
          <w:rFonts w:cs="Times New Roman"/>
          <w:b/>
          <w:i/>
          <w:iCs/>
          <w:sz w:val="24"/>
          <w:szCs w:val="24"/>
        </w:rPr>
      </w:pPr>
      <w:r w:rsidRPr="008C0DF3">
        <w:rPr>
          <w:rFonts w:cs="Times New Roman"/>
          <w:b/>
          <w:i/>
          <w:iCs/>
          <w:color w:val="000000"/>
          <w:sz w:val="24"/>
          <w:szCs w:val="24"/>
          <w:bdr w:val="none" w:sz="0" w:space="0" w:color="auto" w:frame="1"/>
        </w:rPr>
        <w:t>Disability Etiquette &amp; Awareness Training (employer-facing)</w:t>
      </w:r>
    </w:p>
    <w:p w14:paraId="477F274A" w14:textId="50F0A581" w:rsidR="00714782" w:rsidRPr="008C0DF3" w:rsidRDefault="00714782" w:rsidP="008C0DF3">
      <w:pPr>
        <w:suppressLineNumbers/>
        <w:spacing w:after="0" w:line="480" w:lineRule="auto"/>
        <w:ind w:firstLine="720"/>
        <w:rPr>
          <w:rFonts w:cs="Times New Roman"/>
          <w:bCs/>
          <w:sz w:val="24"/>
          <w:szCs w:val="24"/>
        </w:rPr>
      </w:pPr>
      <w:r w:rsidRPr="2D4650DC">
        <w:rPr>
          <w:rFonts w:cs="Times New Roman"/>
          <w:sz w:val="24"/>
          <w:szCs w:val="24"/>
          <w:bdr w:val="none" w:sz="0" w:space="0" w:color="auto" w:frame="1"/>
        </w:rPr>
        <w:t>MOPD</w:t>
      </w:r>
      <w:r w:rsidRPr="2D4650DC">
        <w:rPr>
          <w:rFonts w:cs="Times New Roman"/>
          <w:color w:val="000000"/>
          <w:sz w:val="24"/>
          <w:szCs w:val="24"/>
          <w:bdr w:val="none" w:sz="0" w:space="0" w:color="auto" w:frame="1"/>
        </w:rPr>
        <w:t> </w:t>
      </w:r>
      <w:r w:rsidR="002B534A" w:rsidRPr="2D4650DC">
        <w:rPr>
          <w:rFonts w:cs="Times New Roman"/>
          <w:color w:val="000000"/>
          <w:sz w:val="24"/>
          <w:szCs w:val="24"/>
          <w:bdr w:val="none" w:sz="0" w:space="0" w:color="auto" w:frame="1"/>
        </w:rPr>
        <w:t>delivers live Disability Etiquette and Awareness Training to City agencies, private and nonprofit employers, and community partners, with all trainers being MOPD employees who have lived experience as people with disabilities.</w:t>
      </w:r>
      <w:r w:rsidR="002B534A" w:rsidRPr="2D4650DC">
        <w:rPr>
          <w:rStyle w:val="FootnoteReference"/>
          <w:rFonts w:cs="Times New Roman"/>
          <w:color w:val="000000"/>
          <w:sz w:val="24"/>
          <w:szCs w:val="24"/>
          <w:bdr w:val="none" w:sz="0" w:space="0" w:color="auto" w:frame="1"/>
        </w:rPr>
        <w:footnoteReference w:id="81"/>
      </w:r>
      <w:r w:rsidR="002B534A" w:rsidRPr="2D4650DC">
        <w:rPr>
          <w:rFonts w:cs="Times New Roman"/>
          <w:color w:val="000000"/>
          <w:sz w:val="24"/>
          <w:szCs w:val="24"/>
          <w:bdr w:val="none" w:sz="0" w:space="0" w:color="auto" w:frame="1"/>
        </w:rPr>
        <w:t xml:space="preserve"> Since January 2024, MOPD has provided this training to more than 800 people, including staff at all five Workforce1 </w:t>
      </w:r>
      <w:r w:rsidR="00214B59" w:rsidRPr="2D4650DC">
        <w:rPr>
          <w:rFonts w:cs="Times New Roman"/>
          <w:color w:val="000000"/>
          <w:sz w:val="24"/>
          <w:szCs w:val="24"/>
          <w:bdr w:val="none" w:sz="0" w:space="0" w:color="auto" w:frame="1"/>
        </w:rPr>
        <w:t xml:space="preserve">hub </w:t>
      </w:r>
      <w:r w:rsidR="002B534A" w:rsidRPr="2D4650DC">
        <w:rPr>
          <w:rFonts w:cs="Times New Roman"/>
          <w:color w:val="000000"/>
          <w:sz w:val="24"/>
          <w:szCs w:val="24"/>
          <w:bdr w:val="none" w:sz="0" w:space="0" w:color="auto" w:frame="1"/>
        </w:rPr>
        <w:t>locations.</w:t>
      </w:r>
      <w:r w:rsidR="002B534A" w:rsidRPr="2D4650DC">
        <w:rPr>
          <w:rStyle w:val="FootnoteReference"/>
          <w:rFonts w:cs="Times New Roman"/>
          <w:color w:val="000000"/>
          <w:sz w:val="24"/>
          <w:szCs w:val="24"/>
          <w:bdr w:val="none" w:sz="0" w:space="0" w:color="auto" w:frame="1"/>
        </w:rPr>
        <w:footnoteReference w:id="82"/>
      </w:r>
      <w:r w:rsidR="002B534A" w:rsidRPr="2D4650DC">
        <w:rPr>
          <w:rFonts w:cs="Times New Roman"/>
          <w:color w:val="000000"/>
          <w:sz w:val="24"/>
          <w:szCs w:val="24"/>
          <w:bdr w:val="none" w:sz="0" w:space="0" w:color="auto" w:frame="1"/>
        </w:rPr>
        <w:t xml:space="preserve"> </w:t>
      </w:r>
      <w:bookmarkStart w:id="0" w:name="OLE_LINK1"/>
      <w:r w:rsidR="002B534A" w:rsidRPr="2D4650DC">
        <w:rPr>
          <w:rFonts w:cs="Times New Roman"/>
          <w:color w:val="000000"/>
          <w:sz w:val="24"/>
          <w:szCs w:val="24"/>
          <w:bdr w:val="none" w:sz="0" w:space="0" w:color="auto" w:frame="1"/>
        </w:rPr>
        <w:t>Separately, DCAS deployed and online disability etiquette training</w:t>
      </w:r>
      <w:r w:rsidR="00214B59" w:rsidRPr="2D4650DC">
        <w:rPr>
          <w:rFonts w:cs="Times New Roman"/>
          <w:color w:val="000000"/>
          <w:sz w:val="24"/>
          <w:szCs w:val="24"/>
          <w:bdr w:val="none" w:sz="0" w:space="0" w:color="auto" w:frame="1"/>
        </w:rPr>
        <w:t>,</w:t>
      </w:r>
      <w:r w:rsidR="002B534A" w:rsidRPr="2D4650DC">
        <w:rPr>
          <w:rFonts w:cs="Times New Roman"/>
          <w:color w:val="000000"/>
          <w:sz w:val="24"/>
          <w:szCs w:val="24"/>
          <w:bdr w:val="none" w:sz="0" w:space="0" w:color="auto" w:frame="1"/>
        </w:rPr>
        <w:t xml:space="preserve"> </w:t>
      </w:r>
      <w:r w:rsidR="00214B59" w:rsidRPr="2D4650DC">
        <w:rPr>
          <w:rFonts w:cs="Times New Roman"/>
          <w:color w:val="000000"/>
          <w:sz w:val="24"/>
          <w:szCs w:val="24"/>
          <w:bdr w:val="none" w:sz="0" w:space="0" w:color="auto" w:frame="1"/>
        </w:rPr>
        <w:t>including</w:t>
      </w:r>
      <w:r w:rsidR="002B534A" w:rsidRPr="2D4650DC">
        <w:rPr>
          <w:rFonts w:cs="Times New Roman"/>
          <w:color w:val="000000"/>
          <w:sz w:val="24"/>
          <w:szCs w:val="24"/>
          <w:bdr w:val="none" w:sz="0" w:space="0" w:color="auto" w:frame="1"/>
        </w:rPr>
        <w:t xml:space="preserve"> City staff in 2022, which many agencies have since incorporated as a requirement under the five-year accessibility plans mandated by Local Law 12 of 2023.</w:t>
      </w:r>
      <w:r w:rsidR="002B534A" w:rsidRPr="2D4650DC">
        <w:rPr>
          <w:rStyle w:val="FootnoteReference"/>
          <w:rFonts w:cs="Times New Roman"/>
          <w:color w:val="000000"/>
          <w:sz w:val="24"/>
          <w:szCs w:val="24"/>
          <w:bdr w:val="none" w:sz="0" w:space="0" w:color="auto" w:frame="1"/>
        </w:rPr>
        <w:footnoteReference w:id="83"/>
      </w:r>
      <w:bookmarkEnd w:id="0"/>
    </w:p>
    <w:p w14:paraId="1F75A4D5" w14:textId="1F01CFA5" w:rsidR="00F35A86" w:rsidRDefault="000855F0" w:rsidP="008C0DF3">
      <w:pPr>
        <w:pStyle w:val="ListParagraph"/>
        <w:numPr>
          <w:ilvl w:val="0"/>
          <w:numId w:val="9"/>
        </w:numPr>
        <w:spacing w:before="240" w:after="0" w:line="480" w:lineRule="auto"/>
        <w:contextualSpacing w:val="0"/>
        <w:rPr>
          <w:rFonts w:cs="Times New Roman"/>
          <w:b/>
          <w:smallCaps/>
          <w:sz w:val="24"/>
          <w:szCs w:val="24"/>
        </w:rPr>
      </w:pPr>
      <w:r w:rsidRPr="00714782">
        <w:rPr>
          <w:rFonts w:cs="Times New Roman"/>
          <w:b/>
          <w:smallCaps/>
          <w:sz w:val="24"/>
          <w:szCs w:val="24"/>
        </w:rPr>
        <w:t>Issues &amp; Concerns</w:t>
      </w:r>
    </w:p>
    <w:p w14:paraId="5CD26831" w14:textId="5D612AC5" w:rsidR="00567BCE" w:rsidRPr="008C0DF3" w:rsidRDefault="00517303" w:rsidP="008C0DF3">
      <w:pPr>
        <w:spacing w:after="0" w:line="480" w:lineRule="auto"/>
        <w:ind w:firstLine="720"/>
        <w:rPr>
          <w:rFonts w:cs="Times New Roman"/>
          <w:b/>
          <w:sz w:val="24"/>
          <w:szCs w:val="24"/>
        </w:rPr>
      </w:pPr>
      <w:r w:rsidRPr="008C0DF3">
        <w:rPr>
          <w:rFonts w:cs="Times New Roman"/>
          <w:b/>
          <w:i/>
          <w:iCs/>
          <w:sz w:val="24"/>
          <w:szCs w:val="24"/>
        </w:rPr>
        <w:t xml:space="preserve">Scale </w:t>
      </w:r>
      <w:r w:rsidR="008C0DF3" w:rsidRPr="008C0DF3">
        <w:rPr>
          <w:rFonts w:cs="Times New Roman"/>
          <w:b/>
          <w:i/>
          <w:iCs/>
          <w:sz w:val="24"/>
          <w:szCs w:val="24"/>
        </w:rPr>
        <w:t>versus</w:t>
      </w:r>
      <w:r w:rsidRPr="008C0DF3">
        <w:rPr>
          <w:rFonts w:cs="Times New Roman"/>
          <w:b/>
          <w:i/>
          <w:iCs/>
          <w:sz w:val="24"/>
          <w:szCs w:val="24"/>
        </w:rPr>
        <w:t xml:space="preserve"> </w:t>
      </w:r>
      <w:r w:rsidR="00567BCE" w:rsidRPr="008C0DF3">
        <w:rPr>
          <w:rFonts w:cs="Times New Roman"/>
          <w:b/>
          <w:i/>
          <w:iCs/>
          <w:sz w:val="24"/>
          <w:szCs w:val="24"/>
        </w:rPr>
        <w:t>N</w:t>
      </w:r>
      <w:r w:rsidRPr="008C0DF3">
        <w:rPr>
          <w:rFonts w:cs="Times New Roman"/>
          <w:b/>
          <w:i/>
          <w:iCs/>
          <w:sz w:val="24"/>
          <w:szCs w:val="24"/>
        </w:rPr>
        <w:t>eed</w:t>
      </w:r>
    </w:p>
    <w:p w14:paraId="077CEC9A" w14:textId="312C00D5" w:rsidR="00C561AD" w:rsidRDefault="00C561AD" w:rsidP="008C0DF3">
      <w:pPr>
        <w:spacing w:after="0" w:line="480" w:lineRule="auto"/>
        <w:ind w:firstLine="720"/>
        <w:rPr>
          <w:rFonts w:cs="Times New Roman"/>
          <w:bCs/>
          <w:sz w:val="24"/>
          <w:szCs w:val="24"/>
        </w:rPr>
      </w:pPr>
      <w:r w:rsidRPr="2D4650DC">
        <w:rPr>
          <w:rFonts w:cs="Times New Roman"/>
          <w:sz w:val="24"/>
          <w:szCs w:val="24"/>
        </w:rPr>
        <w:t>As of</w:t>
      </w:r>
      <w:r w:rsidR="00214B59" w:rsidRPr="2D4650DC">
        <w:rPr>
          <w:rFonts w:cs="Times New Roman"/>
          <w:sz w:val="24"/>
          <w:szCs w:val="24"/>
        </w:rPr>
        <w:t xml:space="preserve"> June 30, 2025, the City had connected more than 1,350 of it 2,500 targeted employment placements</w:t>
      </w:r>
      <w:r w:rsidR="00E414C6" w:rsidRPr="2D4650DC">
        <w:rPr>
          <w:rFonts w:cs="Times New Roman"/>
          <w:sz w:val="24"/>
          <w:szCs w:val="24"/>
        </w:rPr>
        <w:t xml:space="preserve"> – </w:t>
      </w:r>
      <w:r w:rsidR="00214B59" w:rsidRPr="2D4650DC">
        <w:rPr>
          <w:rFonts w:cs="Times New Roman"/>
          <w:sz w:val="24"/>
          <w:szCs w:val="24"/>
        </w:rPr>
        <w:t>leaving</w:t>
      </w:r>
      <w:r w:rsidRPr="2D4650DC">
        <w:rPr>
          <w:rFonts w:cs="Times New Roman"/>
          <w:sz w:val="24"/>
          <w:szCs w:val="24"/>
        </w:rPr>
        <w:t xml:space="preserve"> approximately </w:t>
      </w:r>
      <w:r w:rsidR="00C76697" w:rsidRPr="2D4650DC">
        <w:rPr>
          <w:rFonts w:cs="Times New Roman"/>
          <w:sz w:val="24"/>
          <w:szCs w:val="24"/>
        </w:rPr>
        <w:t>46</w:t>
      </w:r>
      <w:r w:rsidRPr="2D4650DC">
        <w:rPr>
          <w:rFonts w:cs="Times New Roman"/>
          <w:sz w:val="24"/>
          <w:szCs w:val="24"/>
        </w:rPr>
        <w:t xml:space="preserve">% of the goal </w:t>
      </w:r>
      <w:r w:rsidR="00214B59" w:rsidRPr="2D4650DC">
        <w:rPr>
          <w:rFonts w:cs="Times New Roman"/>
          <w:sz w:val="24"/>
          <w:szCs w:val="24"/>
        </w:rPr>
        <w:t>unmet with on</w:t>
      </w:r>
      <w:r w:rsidR="00E414C6" w:rsidRPr="2D4650DC">
        <w:rPr>
          <w:rFonts w:cs="Times New Roman"/>
          <w:sz w:val="24"/>
          <w:szCs w:val="24"/>
        </w:rPr>
        <w:t>e</w:t>
      </w:r>
      <w:r w:rsidR="00214B59" w:rsidRPr="2D4650DC">
        <w:rPr>
          <w:rFonts w:cs="Times New Roman"/>
          <w:sz w:val="24"/>
          <w:szCs w:val="24"/>
        </w:rPr>
        <w:t xml:space="preserve"> year </w:t>
      </w:r>
      <w:r w:rsidR="00214B59" w:rsidRPr="2D4650DC">
        <w:rPr>
          <w:rFonts w:cs="Times New Roman"/>
          <w:sz w:val="24"/>
          <w:szCs w:val="24"/>
        </w:rPr>
        <w:lastRenderedPageBreak/>
        <w:t>remaining before the</w:t>
      </w:r>
      <w:r w:rsidRPr="2D4650DC">
        <w:rPr>
          <w:rFonts w:cs="Times New Roman"/>
          <w:sz w:val="24"/>
          <w:szCs w:val="24"/>
        </w:rPr>
        <w:t xml:space="preserve"> July 2026</w:t>
      </w:r>
      <w:r w:rsidR="00214B59" w:rsidRPr="2D4650DC">
        <w:rPr>
          <w:rFonts w:cs="Times New Roman"/>
          <w:sz w:val="24"/>
          <w:szCs w:val="24"/>
        </w:rPr>
        <w:t xml:space="preserve"> deadline</w:t>
      </w:r>
      <w:r w:rsidR="006D75B8" w:rsidRPr="2D4650DC">
        <w:rPr>
          <w:rFonts w:cs="Times New Roman"/>
          <w:sz w:val="24"/>
          <w:szCs w:val="24"/>
        </w:rPr>
        <w:t>.</w:t>
      </w:r>
      <w:r w:rsidR="006D75B8" w:rsidRPr="2D4650DC">
        <w:rPr>
          <w:rStyle w:val="FootnoteReference"/>
          <w:rFonts w:cs="Times New Roman"/>
          <w:sz w:val="24"/>
          <w:szCs w:val="24"/>
        </w:rPr>
        <w:footnoteReference w:id="84"/>
      </w:r>
      <w:r w:rsidR="006D75B8" w:rsidRPr="2D4650DC">
        <w:rPr>
          <w:rFonts w:cs="Times New Roman"/>
          <w:sz w:val="24"/>
          <w:szCs w:val="24"/>
        </w:rPr>
        <w:t xml:space="preserve"> Moreover, the overall target represents a small fraction of the working-age New Yorkers with disabilities who are unemployed or underemployed.</w:t>
      </w:r>
      <w:r w:rsidR="006D75B8" w:rsidRPr="2D4650DC">
        <w:rPr>
          <w:rStyle w:val="FootnoteReference"/>
          <w:rFonts w:cs="Times New Roman"/>
          <w:sz w:val="24"/>
          <w:szCs w:val="24"/>
        </w:rPr>
        <w:footnoteReference w:id="85"/>
      </w:r>
      <w:r w:rsidR="006D75B8" w:rsidRPr="2D4650DC">
        <w:rPr>
          <w:rFonts w:cs="Times New Roman"/>
          <w:sz w:val="24"/>
          <w:szCs w:val="24"/>
        </w:rPr>
        <w:t xml:space="preserve"> </w:t>
      </w:r>
      <w:r w:rsidR="00857DC2" w:rsidRPr="2D4650DC">
        <w:rPr>
          <w:rFonts w:cs="Times New Roman"/>
          <w:sz w:val="24"/>
          <w:szCs w:val="24"/>
        </w:rPr>
        <w:t>The Center for an Urban Future has further documented that the workforce development system is ill-equipped to serve clients with disabilities at scale, with job placement rates for ACCES-VR falling to a low 27%.</w:t>
      </w:r>
      <w:r w:rsidR="00E414C6" w:rsidRPr="2D4650DC">
        <w:rPr>
          <w:rStyle w:val="FootnoteReference"/>
          <w:rFonts w:cs="Times New Roman"/>
          <w:sz w:val="24"/>
          <w:szCs w:val="24"/>
        </w:rPr>
        <w:footnoteReference w:id="86"/>
      </w:r>
      <w:r w:rsidR="00857DC2" w:rsidRPr="2D4650DC">
        <w:rPr>
          <w:rFonts w:cs="Times New Roman"/>
          <w:sz w:val="24"/>
          <w:szCs w:val="24"/>
        </w:rPr>
        <w:t xml:space="preserve"> </w:t>
      </w:r>
      <w:r w:rsidR="000E5026">
        <w:rPr>
          <w:rFonts w:cs="Times New Roman"/>
          <w:sz w:val="24"/>
          <w:szCs w:val="24"/>
        </w:rPr>
        <w:t>With an</w:t>
      </w:r>
      <w:r w:rsidR="006D75B8" w:rsidRPr="2D4650DC">
        <w:rPr>
          <w:rFonts w:cs="Times New Roman"/>
          <w:sz w:val="24"/>
          <w:szCs w:val="24"/>
        </w:rPr>
        <w:t xml:space="preserve"> annual investment of roughly $1.7 million –</w:t>
      </w:r>
      <w:r w:rsidR="00857DC2" w:rsidRPr="2D4650DC">
        <w:rPr>
          <w:rFonts w:cs="Times New Roman"/>
          <w:sz w:val="24"/>
          <w:szCs w:val="24"/>
        </w:rPr>
        <w:t xml:space="preserve"> </w:t>
      </w:r>
      <w:r w:rsidR="006D75B8" w:rsidRPr="2D4650DC">
        <w:rPr>
          <w:rFonts w:cs="Times New Roman"/>
          <w:sz w:val="24"/>
          <w:szCs w:val="24"/>
        </w:rPr>
        <w:t xml:space="preserve">the $10 million </w:t>
      </w:r>
      <w:r w:rsidR="00857DC2" w:rsidRPr="2D4650DC">
        <w:rPr>
          <w:rFonts w:cs="Times New Roman"/>
          <w:sz w:val="24"/>
          <w:szCs w:val="24"/>
        </w:rPr>
        <w:t>total</w:t>
      </w:r>
      <w:r w:rsidR="006D75B8" w:rsidRPr="2D4650DC">
        <w:rPr>
          <w:rFonts w:cs="Times New Roman"/>
          <w:sz w:val="24"/>
          <w:szCs w:val="24"/>
        </w:rPr>
        <w:t xml:space="preserve"> spread across six </w:t>
      </w:r>
      <w:r w:rsidR="00857DC2" w:rsidRPr="2D4650DC">
        <w:rPr>
          <w:rFonts w:cs="Times New Roman"/>
          <w:sz w:val="24"/>
          <w:szCs w:val="24"/>
        </w:rPr>
        <w:t>FY</w:t>
      </w:r>
      <w:r w:rsidR="006D75B8" w:rsidRPr="2D4650DC">
        <w:rPr>
          <w:rFonts w:cs="Times New Roman"/>
          <w:sz w:val="24"/>
          <w:szCs w:val="24"/>
        </w:rPr>
        <w:t>s.</w:t>
      </w:r>
      <w:r w:rsidR="006D75B8" w:rsidRPr="2D4650DC">
        <w:rPr>
          <w:rStyle w:val="FootnoteReference"/>
          <w:rFonts w:cs="Times New Roman"/>
          <w:sz w:val="24"/>
          <w:szCs w:val="24"/>
        </w:rPr>
        <w:footnoteReference w:id="87"/>
      </w:r>
      <w:r w:rsidR="00857DC2" w:rsidRPr="2D4650DC">
        <w:rPr>
          <w:rFonts w:cs="Times New Roman"/>
          <w:sz w:val="24"/>
          <w:szCs w:val="24"/>
        </w:rPr>
        <w:t xml:space="preserve"> </w:t>
      </w:r>
    </w:p>
    <w:p w14:paraId="5EDDE0CE" w14:textId="3ADA6BE2" w:rsidR="00567BCE" w:rsidRPr="008C0DF3" w:rsidRDefault="00517303" w:rsidP="008C0DF3">
      <w:pPr>
        <w:spacing w:before="120" w:after="0" w:line="480" w:lineRule="auto"/>
        <w:ind w:firstLine="720"/>
        <w:rPr>
          <w:rFonts w:cs="Times New Roman"/>
          <w:b/>
          <w:sz w:val="24"/>
          <w:szCs w:val="24"/>
        </w:rPr>
      </w:pPr>
      <w:r w:rsidRPr="008C0DF3">
        <w:rPr>
          <w:rFonts w:cs="Times New Roman"/>
          <w:b/>
          <w:i/>
          <w:iCs/>
          <w:sz w:val="24"/>
          <w:szCs w:val="24"/>
        </w:rPr>
        <w:t xml:space="preserve">Equitable </w:t>
      </w:r>
      <w:r w:rsidR="00567BCE" w:rsidRPr="008C0DF3">
        <w:rPr>
          <w:rFonts w:cs="Times New Roman"/>
          <w:b/>
          <w:i/>
          <w:iCs/>
          <w:sz w:val="24"/>
          <w:szCs w:val="24"/>
        </w:rPr>
        <w:t>A</w:t>
      </w:r>
      <w:r w:rsidRPr="008C0DF3">
        <w:rPr>
          <w:rFonts w:cs="Times New Roman"/>
          <w:b/>
          <w:i/>
          <w:iCs/>
          <w:sz w:val="24"/>
          <w:szCs w:val="24"/>
        </w:rPr>
        <w:t>ccess</w:t>
      </w:r>
    </w:p>
    <w:p w14:paraId="0CD693FC" w14:textId="12CE9539" w:rsidR="00517303" w:rsidRPr="00AD0D4D" w:rsidRDefault="006D75B8" w:rsidP="008C0DF3">
      <w:pPr>
        <w:spacing w:after="0" w:line="480" w:lineRule="auto"/>
        <w:ind w:firstLine="720"/>
        <w:rPr>
          <w:rFonts w:cs="Times New Roman"/>
          <w:bCs/>
          <w:sz w:val="24"/>
          <w:szCs w:val="24"/>
        </w:rPr>
      </w:pPr>
      <w:r w:rsidRPr="2D4650DC">
        <w:rPr>
          <w:rFonts w:cs="Times New Roman"/>
          <w:sz w:val="24"/>
          <w:szCs w:val="24"/>
        </w:rPr>
        <w:t>Most of the City’s programs, including NYC:ATWORK, are designed around a self-directed model that presupposes a baseline level of job readiness, executive functioning, and self-advocacy that many individuals with significant cognitive, developmental, or psychiatric disabilities may not have without intensive support.</w:t>
      </w:r>
      <w:r w:rsidR="00D94E63" w:rsidRPr="2D4650DC">
        <w:rPr>
          <w:rStyle w:val="FootnoteReference"/>
          <w:rFonts w:cs="Times New Roman"/>
          <w:sz w:val="24"/>
          <w:szCs w:val="24"/>
        </w:rPr>
        <w:footnoteReference w:id="88"/>
      </w:r>
    </w:p>
    <w:p w14:paraId="13384B32" w14:textId="2F45D6B5" w:rsidR="00B85FBC" w:rsidRDefault="00AD0D4D" w:rsidP="00B93E90">
      <w:pPr>
        <w:suppressLineNumbers/>
        <w:spacing w:after="0" w:line="480" w:lineRule="auto"/>
        <w:ind w:firstLine="720"/>
        <w:rPr>
          <w:rFonts w:cs="Times New Roman"/>
          <w:sz w:val="24"/>
          <w:szCs w:val="24"/>
        </w:rPr>
      </w:pPr>
      <w:r w:rsidRPr="00B93E90">
        <w:rPr>
          <w:rFonts w:cs="Times New Roman"/>
          <w:sz w:val="24"/>
          <w:szCs w:val="24"/>
        </w:rPr>
        <w:t>Occupational segregation presents a further dimension of inequality</w:t>
      </w:r>
      <w:r w:rsidR="00B93E90">
        <w:rPr>
          <w:rFonts w:cs="Times New Roman"/>
          <w:sz w:val="24"/>
          <w:szCs w:val="24"/>
        </w:rPr>
        <w:t xml:space="preserve"> in access</w:t>
      </w:r>
      <w:r w:rsidRPr="00B93E90">
        <w:rPr>
          <w:rFonts w:cs="Times New Roman"/>
          <w:sz w:val="24"/>
          <w:szCs w:val="24"/>
        </w:rPr>
        <w:t xml:space="preserve">: workers with disabilities in </w:t>
      </w:r>
      <w:r w:rsidR="00EA3F34">
        <w:rPr>
          <w:rFonts w:cs="Times New Roman"/>
          <w:sz w:val="24"/>
          <w:szCs w:val="24"/>
        </w:rPr>
        <w:t>NYC</w:t>
      </w:r>
      <w:r w:rsidRPr="00B93E90">
        <w:rPr>
          <w:rFonts w:cs="Times New Roman"/>
          <w:sz w:val="24"/>
          <w:szCs w:val="24"/>
        </w:rPr>
        <w:t xml:space="preserve"> are overrepresented in lower-wage service occupations and underrepresented in management, business, and financial roles</w:t>
      </w:r>
      <w:r w:rsidR="006D75B8" w:rsidRPr="2D4650DC">
        <w:rPr>
          <w:rFonts w:cs="Times New Roman"/>
          <w:sz w:val="24"/>
          <w:szCs w:val="24"/>
        </w:rPr>
        <w:t xml:space="preserve"> – </w:t>
      </w:r>
      <w:r w:rsidRPr="00B93E90">
        <w:rPr>
          <w:rFonts w:cs="Times New Roman"/>
          <w:sz w:val="24"/>
          <w:szCs w:val="24"/>
        </w:rPr>
        <w:t>the sectors that offer the greatest economic mobility.</w:t>
      </w:r>
      <w:r w:rsidRPr="00B93E90">
        <w:rPr>
          <w:rStyle w:val="FootnoteReference"/>
          <w:rFonts w:cs="Times New Roman"/>
          <w:sz w:val="24"/>
          <w:szCs w:val="24"/>
        </w:rPr>
        <w:footnoteReference w:id="89"/>
      </w:r>
      <w:r w:rsidRPr="00B93E90">
        <w:rPr>
          <w:rFonts w:cs="Times New Roman"/>
          <w:sz w:val="24"/>
          <w:szCs w:val="24"/>
        </w:rPr>
        <w:t xml:space="preserve"> In 2022, 18.1</w:t>
      </w:r>
      <w:r w:rsidR="000C408F">
        <w:rPr>
          <w:rFonts w:cs="Times New Roman"/>
          <w:sz w:val="24"/>
          <w:szCs w:val="24"/>
        </w:rPr>
        <w:t>%</w:t>
      </w:r>
      <w:r w:rsidRPr="00B93E90">
        <w:rPr>
          <w:rFonts w:cs="Times New Roman"/>
          <w:sz w:val="24"/>
          <w:szCs w:val="24"/>
        </w:rPr>
        <w:t xml:space="preserve"> of workers with disabilities in </w:t>
      </w:r>
      <w:r w:rsidR="00EA3F34">
        <w:rPr>
          <w:rFonts w:cs="Times New Roman"/>
          <w:sz w:val="24"/>
          <w:szCs w:val="24"/>
        </w:rPr>
        <w:t>NYC</w:t>
      </w:r>
      <w:r w:rsidRPr="00B93E90">
        <w:rPr>
          <w:rFonts w:cs="Times New Roman"/>
          <w:sz w:val="24"/>
          <w:szCs w:val="24"/>
        </w:rPr>
        <w:t xml:space="preserve"> were in service occupations, compared to 13.4</w:t>
      </w:r>
      <w:r w:rsidR="000C408F">
        <w:rPr>
          <w:rFonts w:cs="Times New Roman"/>
          <w:sz w:val="24"/>
          <w:szCs w:val="24"/>
        </w:rPr>
        <w:t>%</w:t>
      </w:r>
      <w:r w:rsidRPr="00B93E90">
        <w:rPr>
          <w:rFonts w:cs="Times New Roman"/>
          <w:sz w:val="24"/>
          <w:szCs w:val="24"/>
        </w:rPr>
        <w:t xml:space="preserve"> of non-disabled workers, while the underrepresentation gap in management, business, and financial occupations stood at 5</w:t>
      </w:r>
      <w:r w:rsidR="00B85FBC">
        <w:rPr>
          <w:rFonts w:cs="Times New Roman"/>
          <w:sz w:val="24"/>
          <w:szCs w:val="24"/>
        </w:rPr>
        <w:t>%</w:t>
      </w:r>
      <w:r w:rsidRPr="00B93E90">
        <w:rPr>
          <w:rFonts w:cs="Times New Roman"/>
          <w:sz w:val="24"/>
          <w:szCs w:val="24"/>
        </w:rPr>
        <w:t>.</w:t>
      </w:r>
      <w:r w:rsidRPr="00B93E90">
        <w:rPr>
          <w:rStyle w:val="FootnoteReference"/>
          <w:rFonts w:cs="Times New Roman"/>
          <w:sz w:val="24"/>
          <w:szCs w:val="24"/>
        </w:rPr>
        <w:footnoteReference w:id="90"/>
      </w:r>
      <w:r w:rsidRPr="00B93E90">
        <w:rPr>
          <w:rFonts w:cs="Times New Roman"/>
          <w:sz w:val="24"/>
          <w:szCs w:val="24"/>
        </w:rPr>
        <w:t xml:space="preserve"> This occupational concentration channels workers with disabilities into positions with lower earnings, fewer </w:t>
      </w:r>
      <w:r w:rsidRPr="00B93E90">
        <w:rPr>
          <w:rFonts w:cs="Times New Roman"/>
          <w:sz w:val="24"/>
          <w:szCs w:val="24"/>
        </w:rPr>
        <w:lastRenderedPageBreak/>
        <w:t>advancement opportunities, and less employment security, compounding the wage and income disparities documented above.</w:t>
      </w:r>
      <w:r w:rsidRPr="00B93E90">
        <w:rPr>
          <w:rStyle w:val="FootnoteReference"/>
          <w:rFonts w:cs="Times New Roman"/>
          <w:sz w:val="24"/>
          <w:szCs w:val="24"/>
        </w:rPr>
        <w:footnoteReference w:id="91"/>
      </w:r>
    </w:p>
    <w:p w14:paraId="0D843F27" w14:textId="3432293E" w:rsidR="00567BCE" w:rsidRPr="00B85FBC" w:rsidRDefault="00517303" w:rsidP="00EE3ECA">
      <w:pPr>
        <w:spacing w:before="120" w:after="0" w:line="480" w:lineRule="auto"/>
        <w:ind w:firstLine="720"/>
        <w:rPr>
          <w:rFonts w:cs="Times New Roman"/>
          <w:b/>
          <w:sz w:val="24"/>
          <w:szCs w:val="24"/>
        </w:rPr>
      </w:pPr>
      <w:r w:rsidRPr="00B85FBC">
        <w:rPr>
          <w:rFonts w:cs="Times New Roman"/>
          <w:b/>
          <w:i/>
          <w:iCs/>
          <w:sz w:val="24"/>
          <w:szCs w:val="24"/>
        </w:rPr>
        <w:t xml:space="preserve">Employer </w:t>
      </w:r>
      <w:r w:rsidR="00567BCE" w:rsidRPr="00B85FBC">
        <w:rPr>
          <w:rFonts w:cs="Times New Roman"/>
          <w:b/>
          <w:i/>
          <w:iCs/>
          <w:sz w:val="24"/>
          <w:szCs w:val="24"/>
        </w:rPr>
        <w:t>D</w:t>
      </w:r>
      <w:r w:rsidRPr="00B85FBC">
        <w:rPr>
          <w:rFonts w:cs="Times New Roman"/>
          <w:b/>
          <w:i/>
          <w:iCs/>
          <w:sz w:val="24"/>
          <w:szCs w:val="24"/>
        </w:rPr>
        <w:t>iscrimination</w:t>
      </w:r>
    </w:p>
    <w:p w14:paraId="6FB385B9" w14:textId="4B03BDCD" w:rsidR="00B85FBC" w:rsidRDefault="00FF0719" w:rsidP="00B85FBC">
      <w:pPr>
        <w:spacing w:after="0" w:line="480" w:lineRule="auto"/>
        <w:ind w:firstLine="720"/>
        <w:rPr>
          <w:rFonts w:cs="Times New Roman"/>
          <w:bCs/>
          <w:sz w:val="24"/>
          <w:szCs w:val="24"/>
        </w:rPr>
      </w:pPr>
      <w:r>
        <w:rPr>
          <w:rFonts w:cs="Times New Roman"/>
          <w:bCs/>
          <w:sz w:val="24"/>
          <w:szCs w:val="24"/>
        </w:rPr>
        <w:t>While a</w:t>
      </w:r>
      <w:r w:rsidR="00B85FBC">
        <w:rPr>
          <w:rFonts w:cs="Times New Roman"/>
          <w:bCs/>
          <w:sz w:val="24"/>
          <w:szCs w:val="24"/>
        </w:rPr>
        <w:t>nti-discrimination law</w:t>
      </w:r>
      <w:r>
        <w:rPr>
          <w:rFonts w:cs="Times New Roman"/>
          <w:bCs/>
          <w:sz w:val="24"/>
          <w:szCs w:val="24"/>
        </w:rPr>
        <w:t xml:space="preserve">s provide protections, they have </w:t>
      </w:r>
      <w:r w:rsidR="00B85FBC">
        <w:rPr>
          <w:rFonts w:cs="Times New Roman"/>
          <w:bCs/>
          <w:sz w:val="24"/>
          <w:szCs w:val="24"/>
        </w:rPr>
        <w:t>not closed the disability employment gap. Structural barriers persist even for job seeker</w:t>
      </w:r>
      <w:r w:rsidR="00857DC2">
        <w:rPr>
          <w:rFonts w:cs="Times New Roman"/>
          <w:bCs/>
          <w:sz w:val="24"/>
          <w:szCs w:val="24"/>
        </w:rPr>
        <w:t>s</w:t>
      </w:r>
      <w:r w:rsidR="00B85FBC">
        <w:rPr>
          <w:rFonts w:cs="Times New Roman"/>
          <w:bCs/>
          <w:sz w:val="24"/>
          <w:szCs w:val="24"/>
        </w:rPr>
        <w:t xml:space="preserve"> who are fully prepared, credentialed, and supported by workforce programs – barriers rooted in employer attitudes, inflexible workplace policies, and the persistent failure to provide reasonable accommodations as the law requires.</w:t>
      </w:r>
    </w:p>
    <w:p w14:paraId="4B44D730" w14:textId="11F7CE0B" w:rsidR="00B85FBC" w:rsidRDefault="00B85FBC" w:rsidP="007B69C6">
      <w:pPr>
        <w:spacing w:after="0" w:line="480" w:lineRule="auto"/>
        <w:ind w:firstLine="720"/>
        <w:rPr>
          <w:rFonts w:cs="Times New Roman"/>
          <w:bCs/>
          <w:sz w:val="24"/>
          <w:szCs w:val="24"/>
        </w:rPr>
      </w:pPr>
      <w:r w:rsidRPr="2D4650DC">
        <w:rPr>
          <w:rFonts w:cs="Times New Roman"/>
          <w:sz w:val="24"/>
          <w:szCs w:val="24"/>
        </w:rPr>
        <w:t>At the federal level, disability discrimination charges consistently constitute one of the largest categories of complaints filed with the U.S. Equal Employment Opportunity Commission (EEOC).</w:t>
      </w:r>
      <w:r w:rsidRPr="2D4650DC">
        <w:rPr>
          <w:rStyle w:val="FootnoteReference"/>
          <w:rFonts w:cs="Times New Roman"/>
          <w:sz w:val="24"/>
          <w:szCs w:val="24"/>
        </w:rPr>
        <w:footnoteReference w:id="92"/>
      </w:r>
      <w:r w:rsidRPr="2D4650DC">
        <w:rPr>
          <w:rFonts w:cs="Times New Roman"/>
          <w:sz w:val="24"/>
          <w:szCs w:val="24"/>
        </w:rPr>
        <w:t xml:space="preserve"> In FY 2024</w:t>
      </w:r>
      <w:r w:rsidR="000A410D">
        <w:rPr>
          <w:rFonts w:cs="Times New Roman"/>
          <w:sz w:val="24"/>
          <w:szCs w:val="24"/>
        </w:rPr>
        <w:t xml:space="preserve"> </w:t>
      </w:r>
      <w:r w:rsidR="00FF0719" w:rsidRPr="2D4650DC">
        <w:rPr>
          <w:rFonts w:cs="Times New Roman"/>
          <w:sz w:val="24"/>
          <w:szCs w:val="24"/>
        </w:rPr>
        <w:t xml:space="preserve">– </w:t>
      </w:r>
      <w:r w:rsidR="00857DC2" w:rsidRPr="2D4650DC">
        <w:rPr>
          <w:rFonts w:cs="Times New Roman"/>
          <w:sz w:val="24"/>
          <w:szCs w:val="24"/>
        </w:rPr>
        <w:t>the most recent FY for which complete EEOC charge data are available – t</w:t>
      </w:r>
      <w:r w:rsidRPr="2D4650DC">
        <w:rPr>
          <w:rFonts w:cs="Times New Roman"/>
          <w:sz w:val="24"/>
          <w:szCs w:val="24"/>
        </w:rPr>
        <w:t>he EEOC received 88,531 new charges of discrimination</w:t>
      </w:r>
      <w:r w:rsidR="00857DC2" w:rsidRPr="2D4650DC">
        <w:rPr>
          <w:rFonts w:cs="Times New Roman"/>
          <w:sz w:val="24"/>
          <w:szCs w:val="24"/>
        </w:rPr>
        <w:t>,</w:t>
      </w:r>
      <w:r w:rsidRPr="2D4650DC">
        <w:rPr>
          <w:rFonts w:cs="Times New Roman"/>
          <w:sz w:val="24"/>
          <w:szCs w:val="24"/>
        </w:rPr>
        <w:t xml:space="preserve"> a 9.2% increase over the prior year</w:t>
      </w:r>
      <w:r w:rsidR="00857DC2" w:rsidRPr="2D4650DC">
        <w:rPr>
          <w:rFonts w:cs="Times New Roman"/>
          <w:sz w:val="24"/>
          <w:szCs w:val="24"/>
        </w:rPr>
        <w:t>.</w:t>
      </w:r>
      <w:r w:rsidR="00857DC2" w:rsidRPr="2D4650DC">
        <w:rPr>
          <w:rStyle w:val="FootnoteReference"/>
          <w:rFonts w:cs="Times New Roman"/>
          <w:sz w:val="24"/>
          <w:szCs w:val="24"/>
        </w:rPr>
        <w:footnoteReference w:id="93"/>
      </w:r>
      <w:r w:rsidR="00857DC2" w:rsidRPr="2D4650DC">
        <w:rPr>
          <w:rFonts w:cs="Times New Roman"/>
          <w:sz w:val="24"/>
          <w:szCs w:val="24"/>
        </w:rPr>
        <w:t xml:space="preserve"> Of</w:t>
      </w:r>
      <w:r w:rsidRPr="2D4650DC">
        <w:rPr>
          <w:rFonts w:cs="Times New Roman"/>
          <w:sz w:val="24"/>
          <w:szCs w:val="24"/>
        </w:rPr>
        <w:t xml:space="preserve"> </w:t>
      </w:r>
      <w:r w:rsidR="00857DC2" w:rsidRPr="2D4650DC">
        <w:rPr>
          <w:rFonts w:cs="Times New Roman"/>
          <w:sz w:val="24"/>
          <w:szCs w:val="24"/>
        </w:rPr>
        <w:t xml:space="preserve">those charges, approximately </w:t>
      </w:r>
      <w:r w:rsidRPr="2D4650DC">
        <w:rPr>
          <w:rFonts w:cs="Times New Roman"/>
          <w:sz w:val="24"/>
          <w:szCs w:val="24"/>
        </w:rPr>
        <w:t>38,200</w:t>
      </w:r>
      <w:r w:rsidR="00857DC2" w:rsidRPr="2D4650DC">
        <w:rPr>
          <w:rFonts w:cs="Times New Roman"/>
          <w:sz w:val="24"/>
          <w:szCs w:val="24"/>
        </w:rPr>
        <w:t>, or 43.2%, cited the ADA as a basis for the complaint</w:t>
      </w:r>
      <w:r w:rsidRPr="2D4650DC">
        <w:rPr>
          <w:rFonts w:cs="Times New Roman"/>
          <w:sz w:val="24"/>
          <w:szCs w:val="24"/>
        </w:rPr>
        <w:t>.</w:t>
      </w:r>
      <w:r w:rsidRPr="2D4650DC">
        <w:rPr>
          <w:rStyle w:val="FootnoteReference"/>
          <w:rFonts w:cs="Times New Roman"/>
          <w:sz w:val="24"/>
          <w:szCs w:val="24"/>
        </w:rPr>
        <w:footnoteReference w:id="94"/>
      </w:r>
      <w:r w:rsidR="00857DC2" w:rsidRPr="2D4650DC">
        <w:rPr>
          <w:rFonts w:cs="Times New Roman"/>
          <w:sz w:val="24"/>
          <w:szCs w:val="24"/>
        </w:rPr>
        <w:t xml:space="preserve"> In FY 20</w:t>
      </w:r>
      <w:r w:rsidRPr="2D4650DC">
        <w:rPr>
          <w:rFonts w:cs="Times New Roman"/>
          <w:sz w:val="24"/>
          <w:szCs w:val="24"/>
        </w:rPr>
        <w:t>24</w:t>
      </w:r>
      <w:r w:rsidR="00B54F35" w:rsidRPr="2D4650DC">
        <w:rPr>
          <w:rFonts w:cs="Times New Roman"/>
          <w:sz w:val="24"/>
          <w:szCs w:val="24"/>
        </w:rPr>
        <w:t>, the EEOC filed 110 lawsuits, 48 of which – approximately 44%</w:t>
      </w:r>
      <w:r w:rsidR="007B69C6" w:rsidRPr="2D4650DC">
        <w:rPr>
          <w:rFonts w:cs="Times New Roman"/>
          <w:sz w:val="24"/>
          <w:szCs w:val="24"/>
        </w:rPr>
        <w:t xml:space="preserve"> – </w:t>
      </w:r>
      <w:r w:rsidR="009F1C96" w:rsidRPr="2D4650DC">
        <w:rPr>
          <w:rFonts w:cs="Times New Roman"/>
          <w:sz w:val="24"/>
          <w:szCs w:val="24"/>
        </w:rPr>
        <w:t>were filed under the ADA</w:t>
      </w:r>
      <w:r w:rsidRPr="2D4650DC">
        <w:rPr>
          <w:rFonts w:cs="Times New Roman"/>
          <w:sz w:val="24"/>
          <w:szCs w:val="24"/>
        </w:rPr>
        <w:t>.</w:t>
      </w:r>
      <w:r w:rsidRPr="2D4650DC">
        <w:rPr>
          <w:rStyle w:val="FootnoteReference"/>
          <w:rFonts w:cs="Times New Roman"/>
          <w:sz w:val="24"/>
          <w:szCs w:val="24"/>
        </w:rPr>
        <w:footnoteReference w:id="95"/>
      </w:r>
      <w:r w:rsidR="009F1C96" w:rsidRPr="2D4650DC">
        <w:rPr>
          <w:rFonts w:cs="Times New Roman"/>
          <w:sz w:val="24"/>
          <w:szCs w:val="24"/>
        </w:rPr>
        <w:t xml:space="preserve"> According to the EEOC, many of these cases challenged employer qualification standards or other inflexible policies that failed to account for disability-related needs.</w:t>
      </w:r>
      <w:r w:rsidR="009F1C96" w:rsidRPr="2D4650DC">
        <w:rPr>
          <w:rStyle w:val="FootnoteReference"/>
          <w:rFonts w:cs="Times New Roman"/>
          <w:sz w:val="24"/>
          <w:szCs w:val="24"/>
        </w:rPr>
        <w:footnoteReference w:id="96"/>
      </w:r>
    </w:p>
    <w:p w14:paraId="078D79CA" w14:textId="0A3EB4A4" w:rsidR="00B85FBC" w:rsidRPr="00B85FBC" w:rsidRDefault="00B85FBC" w:rsidP="007B69C6">
      <w:pPr>
        <w:spacing w:after="0" w:line="480" w:lineRule="auto"/>
        <w:ind w:firstLine="720"/>
        <w:rPr>
          <w:rFonts w:cs="Times New Roman"/>
          <w:bCs/>
          <w:sz w:val="24"/>
          <w:szCs w:val="24"/>
        </w:rPr>
      </w:pPr>
      <w:r w:rsidRPr="2D4650DC">
        <w:rPr>
          <w:rFonts w:cs="Times New Roman"/>
          <w:sz w:val="24"/>
          <w:szCs w:val="24"/>
        </w:rPr>
        <w:t xml:space="preserve">At the City level, enforcement under the NYCHRL is the responsibility of the NYC Commission on Human Rights (CCHR), which has the authority to investigate employment </w:t>
      </w:r>
      <w:r w:rsidRPr="2D4650DC">
        <w:rPr>
          <w:rFonts w:cs="Times New Roman"/>
          <w:sz w:val="24"/>
          <w:szCs w:val="24"/>
        </w:rPr>
        <w:lastRenderedPageBreak/>
        <w:t>discrimination complaints, a</w:t>
      </w:r>
      <w:r w:rsidR="009F1C96" w:rsidRPr="2D4650DC">
        <w:rPr>
          <w:rFonts w:cs="Times New Roman"/>
          <w:sz w:val="24"/>
          <w:szCs w:val="24"/>
        </w:rPr>
        <w:t>ss</w:t>
      </w:r>
      <w:r w:rsidRPr="2D4650DC">
        <w:rPr>
          <w:rFonts w:cs="Times New Roman"/>
          <w:sz w:val="24"/>
          <w:szCs w:val="24"/>
        </w:rPr>
        <w:t xml:space="preserve">ess civil penalties, and impose affirmative remedies including mandatory policy changes, training, </w:t>
      </w:r>
      <w:r w:rsidR="00A4541B" w:rsidRPr="2D4650DC">
        <w:rPr>
          <w:rFonts w:cs="Times New Roman"/>
          <w:sz w:val="24"/>
          <w:szCs w:val="24"/>
        </w:rPr>
        <w:t>accessibility modifications, and monitoring.</w:t>
      </w:r>
      <w:r w:rsidR="00A4541B" w:rsidRPr="2D4650DC">
        <w:rPr>
          <w:rStyle w:val="FootnoteReference"/>
          <w:rFonts w:cs="Times New Roman"/>
          <w:sz w:val="24"/>
          <w:szCs w:val="24"/>
        </w:rPr>
        <w:footnoteReference w:id="97"/>
      </w:r>
      <w:r w:rsidR="00A4541B" w:rsidRPr="2D4650DC">
        <w:rPr>
          <w:rFonts w:cs="Times New Roman"/>
          <w:sz w:val="24"/>
          <w:szCs w:val="24"/>
        </w:rPr>
        <w:t xml:space="preserve"> CCHR’s published 2024 and 2025 </w:t>
      </w:r>
      <w:r w:rsidR="009F1C96" w:rsidRPr="2D4650DC">
        <w:rPr>
          <w:rFonts w:cs="Times New Roman"/>
          <w:sz w:val="24"/>
          <w:szCs w:val="24"/>
        </w:rPr>
        <w:t xml:space="preserve">employment </w:t>
      </w:r>
      <w:r w:rsidR="00A4541B" w:rsidRPr="2D4650DC">
        <w:rPr>
          <w:rFonts w:cs="Times New Roman"/>
          <w:sz w:val="24"/>
          <w:szCs w:val="24"/>
        </w:rPr>
        <w:t>settlement records include disability-related enforcement actions requiring employers to update reasonable accommodation policies, provide anti-discrimination training, post notices of rights</w:t>
      </w:r>
      <w:r w:rsidR="009F1C96" w:rsidRPr="2D4650DC">
        <w:rPr>
          <w:rFonts w:cs="Times New Roman"/>
          <w:sz w:val="24"/>
          <w:szCs w:val="24"/>
        </w:rPr>
        <w:t>, and pay damages to complainants</w:t>
      </w:r>
      <w:r w:rsidR="00A4541B" w:rsidRPr="2D4650DC">
        <w:rPr>
          <w:rFonts w:cs="Times New Roman"/>
          <w:sz w:val="24"/>
          <w:szCs w:val="24"/>
        </w:rPr>
        <w:t>.</w:t>
      </w:r>
      <w:r w:rsidR="00A4541B" w:rsidRPr="2D4650DC">
        <w:rPr>
          <w:rStyle w:val="FootnoteReference"/>
          <w:rFonts w:cs="Times New Roman"/>
          <w:sz w:val="24"/>
          <w:szCs w:val="24"/>
        </w:rPr>
        <w:footnoteReference w:id="98"/>
      </w:r>
      <w:r w:rsidR="00A4541B" w:rsidRPr="2D4650DC">
        <w:rPr>
          <w:rFonts w:cs="Times New Roman"/>
          <w:sz w:val="24"/>
          <w:szCs w:val="24"/>
        </w:rPr>
        <w:t xml:space="preserve"> </w:t>
      </w:r>
    </w:p>
    <w:p w14:paraId="7BABB8C3" w14:textId="5A9F7CAD" w:rsidR="00567BCE" w:rsidRPr="00B85FBC" w:rsidRDefault="00517303" w:rsidP="00EE3ECA">
      <w:pPr>
        <w:spacing w:before="120" w:after="0" w:line="480" w:lineRule="auto"/>
        <w:ind w:firstLine="720"/>
        <w:rPr>
          <w:rFonts w:cs="Times New Roman"/>
          <w:b/>
          <w:sz w:val="24"/>
          <w:szCs w:val="24"/>
        </w:rPr>
      </w:pPr>
      <w:r w:rsidRPr="00B85FBC">
        <w:rPr>
          <w:rFonts w:cs="Times New Roman"/>
          <w:b/>
          <w:i/>
          <w:iCs/>
          <w:sz w:val="24"/>
          <w:szCs w:val="24"/>
        </w:rPr>
        <w:t xml:space="preserve">Federal </w:t>
      </w:r>
      <w:r w:rsidR="00567BCE" w:rsidRPr="00B85FBC">
        <w:rPr>
          <w:rFonts w:cs="Times New Roman"/>
          <w:b/>
          <w:i/>
          <w:iCs/>
          <w:sz w:val="24"/>
          <w:szCs w:val="24"/>
        </w:rPr>
        <w:t>T</w:t>
      </w:r>
      <w:r w:rsidRPr="00B85FBC">
        <w:rPr>
          <w:rFonts w:cs="Times New Roman"/>
          <w:b/>
          <w:i/>
          <w:iCs/>
          <w:sz w:val="24"/>
          <w:szCs w:val="24"/>
        </w:rPr>
        <w:t>hreats</w:t>
      </w:r>
    </w:p>
    <w:p w14:paraId="3995E367" w14:textId="65EA56DB" w:rsidR="00517303" w:rsidRDefault="00A4541B" w:rsidP="00F03927">
      <w:pPr>
        <w:spacing w:after="0" w:line="480" w:lineRule="auto"/>
        <w:ind w:firstLine="720"/>
        <w:rPr>
          <w:rFonts w:cs="Times New Roman"/>
          <w:bCs/>
          <w:sz w:val="24"/>
          <w:szCs w:val="24"/>
        </w:rPr>
      </w:pPr>
      <w:r w:rsidRPr="2D4650DC">
        <w:rPr>
          <w:rFonts w:cs="Times New Roman"/>
          <w:sz w:val="24"/>
          <w:szCs w:val="24"/>
        </w:rPr>
        <w:t>The federal landscape has shifted significantly in ways that directly threaten the infrastructure on which City disability employment programs depend.</w:t>
      </w:r>
      <w:r w:rsidR="00F03927" w:rsidRPr="2D4650DC">
        <w:rPr>
          <w:rFonts w:cs="Times New Roman"/>
          <w:sz w:val="24"/>
          <w:szCs w:val="24"/>
        </w:rPr>
        <w:t xml:space="preserve"> </w:t>
      </w:r>
      <w:r w:rsidR="00517303" w:rsidRPr="2D4650DC">
        <w:rPr>
          <w:rFonts w:cs="Times New Roman"/>
          <w:sz w:val="24"/>
          <w:szCs w:val="24"/>
        </w:rPr>
        <w:t xml:space="preserve">The </w:t>
      </w:r>
      <w:r w:rsidRPr="2D4650DC">
        <w:rPr>
          <w:rFonts w:cs="Times New Roman"/>
          <w:sz w:val="24"/>
          <w:szCs w:val="24"/>
        </w:rPr>
        <w:t xml:space="preserve">enactment of the </w:t>
      </w:r>
      <w:r w:rsidR="00517303" w:rsidRPr="2D4650DC">
        <w:rPr>
          <w:rFonts w:cs="Times New Roman"/>
          <w:sz w:val="24"/>
          <w:szCs w:val="24"/>
        </w:rPr>
        <w:t>One Big Beautiful Bill</w:t>
      </w:r>
      <w:r w:rsidRPr="2D4650DC">
        <w:rPr>
          <w:rFonts w:cs="Times New Roman"/>
          <w:sz w:val="24"/>
          <w:szCs w:val="24"/>
        </w:rPr>
        <w:t xml:space="preserve"> Act on July 4, 2025, has already fundamentally restructured federal Medicaid funding.</w:t>
      </w:r>
      <w:r w:rsidRPr="2D4650DC">
        <w:rPr>
          <w:rStyle w:val="FootnoteReference"/>
          <w:rFonts w:cs="Times New Roman"/>
          <w:sz w:val="24"/>
          <w:szCs w:val="24"/>
        </w:rPr>
        <w:footnoteReference w:id="99"/>
      </w:r>
      <w:r w:rsidRPr="2D4650DC">
        <w:rPr>
          <w:rFonts w:cs="Times New Roman"/>
          <w:sz w:val="24"/>
          <w:szCs w:val="24"/>
        </w:rPr>
        <w:t xml:space="preserve"> The Congressional Budget Office projects that the law will reduce federal Medicaid and </w:t>
      </w:r>
      <w:r w:rsidR="008945E2" w:rsidRPr="2D4650DC">
        <w:rPr>
          <w:rFonts w:cs="Times New Roman"/>
          <w:sz w:val="24"/>
          <w:szCs w:val="24"/>
        </w:rPr>
        <w:t>the Children’s Health Insurance Program</w:t>
      </w:r>
      <w:r w:rsidRPr="2D4650DC">
        <w:rPr>
          <w:rFonts w:cs="Times New Roman"/>
          <w:sz w:val="24"/>
          <w:szCs w:val="24"/>
        </w:rPr>
        <w:t xml:space="preserve"> spending by $1.02 trillion over ten years, resulting in an estimated 11.8 million people losing Medicaid coverage by 2034.</w:t>
      </w:r>
      <w:r w:rsidR="008945E2" w:rsidRPr="2D4650DC">
        <w:rPr>
          <w:rStyle w:val="FootnoteReference"/>
          <w:rFonts w:cs="Times New Roman"/>
          <w:sz w:val="24"/>
          <w:szCs w:val="24"/>
        </w:rPr>
        <w:footnoteReference w:id="100"/>
      </w:r>
      <w:r w:rsidRPr="2D4650DC">
        <w:rPr>
          <w:rFonts w:cs="Times New Roman"/>
          <w:sz w:val="24"/>
          <w:szCs w:val="24"/>
        </w:rPr>
        <w:t xml:space="preserve"> Among the law’s most consequential mechanisms for people with disabilities are: new work requirements of at least 80 hours per month for “able-bodied” Medicaid recipients, which will generate significant administrative churn and risk coverage losses for people with disabilities who struggle to document exemption status; and a reduction in provider tax authority from 6% to 3.5%</w:t>
      </w:r>
      <w:r w:rsidR="008945E2" w:rsidRPr="2D4650DC">
        <w:rPr>
          <w:rFonts w:cs="Times New Roman"/>
          <w:sz w:val="24"/>
          <w:szCs w:val="24"/>
        </w:rPr>
        <w:t xml:space="preserve"> by 2032, which will compress state Medicaid budgets and most likely result in cuts to optional benefits – including home- and community-based services (HCBS).</w:t>
      </w:r>
      <w:r w:rsidR="008945E2" w:rsidRPr="2D4650DC">
        <w:rPr>
          <w:rStyle w:val="FootnoteReference"/>
          <w:rFonts w:cs="Times New Roman"/>
          <w:sz w:val="24"/>
          <w:szCs w:val="24"/>
        </w:rPr>
        <w:footnoteReference w:id="101"/>
      </w:r>
      <w:r w:rsidR="008945E2" w:rsidRPr="2D4650DC">
        <w:rPr>
          <w:rFonts w:cs="Times New Roman"/>
          <w:sz w:val="24"/>
          <w:szCs w:val="24"/>
        </w:rPr>
        <w:t xml:space="preserve"> HCBS – the services that allow people with significant physical, intellectual, and developmental disabilities to live and work </w:t>
      </w:r>
      <w:r w:rsidR="008945E2" w:rsidRPr="2D4650DC">
        <w:rPr>
          <w:rFonts w:cs="Times New Roman"/>
          <w:sz w:val="24"/>
          <w:szCs w:val="24"/>
        </w:rPr>
        <w:lastRenderedPageBreak/>
        <w:t xml:space="preserve">independently – are an optional Medicaid benefit and among the most vulnerable to state-level cuts when federal </w:t>
      </w:r>
      <w:r w:rsidR="000A410D">
        <w:rPr>
          <w:rFonts w:cs="Times New Roman"/>
          <w:sz w:val="24"/>
          <w:szCs w:val="24"/>
        </w:rPr>
        <w:t>funding</w:t>
      </w:r>
      <w:r w:rsidR="000A410D" w:rsidRPr="2D4650DC">
        <w:rPr>
          <w:rFonts w:cs="Times New Roman"/>
          <w:sz w:val="24"/>
          <w:szCs w:val="24"/>
        </w:rPr>
        <w:t xml:space="preserve"> </w:t>
      </w:r>
      <w:r w:rsidR="008945E2" w:rsidRPr="2D4650DC">
        <w:rPr>
          <w:rFonts w:cs="Times New Roman"/>
          <w:sz w:val="24"/>
          <w:szCs w:val="24"/>
        </w:rPr>
        <w:t>contract</w:t>
      </w:r>
      <w:r w:rsidR="000A410D">
        <w:rPr>
          <w:rFonts w:cs="Times New Roman"/>
          <w:sz w:val="24"/>
          <w:szCs w:val="24"/>
        </w:rPr>
        <w:t>s</w:t>
      </w:r>
      <w:r w:rsidR="008945E2" w:rsidRPr="2D4650DC">
        <w:rPr>
          <w:rFonts w:cs="Times New Roman"/>
          <w:sz w:val="24"/>
          <w:szCs w:val="24"/>
        </w:rPr>
        <w:t>.</w:t>
      </w:r>
      <w:r w:rsidR="008945E2" w:rsidRPr="2D4650DC">
        <w:rPr>
          <w:rStyle w:val="FootnoteReference"/>
          <w:rFonts w:cs="Times New Roman"/>
          <w:sz w:val="24"/>
          <w:szCs w:val="24"/>
        </w:rPr>
        <w:footnoteReference w:id="102"/>
      </w:r>
      <w:r w:rsidR="008945E2" w:rsidRPr="2D4650DC">
        <w:rPr>
          <w:rFonts w:cs="Times New Roman"/>
          <w:sz w:val="24"/>
          <w:szCs w:val="24"/>
        </w:rPr>
        <w:t xml:space="preserve"> Without HCBS supports, many New Yorkers with disabilities cannot maintain employment at all; the City’s workforce programming is downstream of this infrastructure, and its effectiveness depends on it remaining intact.</w:t>
      </w:r>
    </w:p>
    <w:p w14:paraId="080A87F3" w14:textId="2E196A2B" w:rsidR="008945E2" w:rsidRDefault="008945E2" w:rsidP="00604132">
      <w:pPr>
        <w:spacing w:after="0" w:line="480" w:lineRule="auto"/>
        <w:ind w:firstLine="720"/>
        <w:rPr>
          <w:rFonts w:cs="Times New Roman"/>
          <w:bCs/>
          <w:sz w:val="24"/>
          <w:szCs w:val="24"/>
        </w:rPr>
      </w:pPr>
      <w:r w:rsidRPr="2D4650DC">
        <w:rPr>
          <w:rFonts w:cs="Times New Roman"/>
          <w:sz w:val="24"/>
          <w:szCs w:val="24"/>
        </w:rPr>
        <w:t xml:space="preserve">Separately, President Donald Trump’s Administration has pursued regulatory changes to federal disability benefits that compound these risks. In late 2025, the </w:t>
      </w:r>
      <w:r w:rsidR="00AF184A" w:rsidRPr="2D4650DC">
        <w:rPr>
          <w:rFonts w:cs="Times New Roman"/>
          <w:sz w:val="24"/>
          <w:szCs w:val="24"/>
        </w:rPr>
        <w:t xml:space="preserve">Trump </w:t>
      </w:r>
      <w:r w:rsidRPr="2D4650DC">
        <w:rPr>
          <w:rFonts w:cs="Times New Roman"/>
          <w:sz w:val="24"/>
          <w:szCs w:val="24"/>
        </w:rPr>
        <w:t>Administration disclosed a proposal to tighten SSDI eligibility criteria by reducing the weight SSA gives to age in disability determinations, which the Urban Institute estimated could result in approximately 750,000 fewer beneficiaries over a decade.</w:t>
      </w:r>
      <w:r w:rsidRPr="2D4650DC">
        <w:rPr>
          <w:rStyle w:val="FootnoteReference"/>
          <w:rFonts w:cs="Times New Roman"/>
          <w:sz w:val="24"/>
          <w:szCs w:val="24"/>
        </w:rPr>
        <w:footnoteReference w:id="103"/>
      </w:r>
      <w:r w:rsidRPr="2D4650DC">
        <w:rPr>
          <w:rFonts w:cs="Times New Roman"/>
          <w:sz w:val="24"/>
          <w:szCs w:val="24"/>
        </w:rPr>
        <w:t xml:space="preserve"> Following significant public and bipartisan backlash, the Trump Administration reportedly abandoned that rule in November 2025.</w:t>
      </w:r>
      <w:r w:rsidRPr="2D4650DC">
        <w:rPr>
          <w:rStyle w:val="FootnoteReference"/>
          <w:rFonts w:cs="Times New Roman"/>
          <w:sz w:val="24"/>
          <w:szCs w:val="24"/>
        </w:rPr>
        <w:footnoteReference w:id="104"/>
      </w:r>
      <w:r w:rsidRPr="2D4650DC">
        <w:rPr>
          <w:rFonts w:cs="Times New Roman"/>
          <w:sz w:val="24"/>
          <w:szCs w:val="24"/>
        </w:rPr>
        <w:t xml:space="preserve"> However, a separate and active proposed rulemaking remains pending as of the drafting of this </w:t>
      </w:r>
      <w:r w:rsidR="00F1246A" w:rsidRPr="2D4650DC">
        <w:rPr>
          <w:rFonts w:cs="Times New Roman"/>
          <w:sz w:val="24"/>
          <w:szCs w:val="24"/>
        </w:rPr>
        <w:t>Briefing Paper</w:t>
      </w:r>
      <w:r w:rsidRPr="2D4650DC">
        <w:rPr>
          <w:rFonts w:cs="Times New Roman"/>
          <w:sz w:val="24"/>
          <w:szCs w:val="24"/>
        </w:rPr>
        <w:t>: the Administration is seeking to rescind a President Joe Biden-era rule change to the SSI “public assistance household” definition that, if finalized, would reduce or eliminate SSI benefits for approximately 400,000 low-income disabled people who live with family members receiving SNAP.</w:t>
      </w:r>
      <w:r w:rsidR="00710EC8" w:rsidRPr="2D4650DC">
        <w:rPr>
          <w:rStyle w:val="FootnoteReference"/>
          <w:rFonts w:cs="Times New Roman"/>
          <w:sz w:val="24"/>
          <w:szCs w:val="24"/>
        </w:rPr>
        <w:footnoteReference w:id="105"/>
      </w:r>
      <w:r w:rsidR="00710EC8" w:rsidRPr="2D4650DC">
        <w:rPr>
          <w:rFonts w:cs="Times New Roman"/>
          <w:sz w:val="24"/>
          <w:szCs w:val="24"/>
        </w:rPr>
        <w:t xml:space="preserve"> This proposal remains under review at the U.S. Office of Management and Budget.</w:t>
      </w:r>
      <w:r w:rsidR="00AF184A" w:rsidRPr="2D4650DC">
        <w:rPr>
          <w:rStyle w:val="FootnoteReference"/>
          <w:rFonts w:cs="Times New Roman"/>
          <w:sz w:val="24"/>
          <w:szCs w:val="24"/>
        </w:rPr>
        <w:footnoteReference w:id="106"/>
      </w:r>
    </w:p>
    <w:p w14:paraId="0776D6E1" w14:textId="6E11A834" w:rsidR="001D0906" w:rsidRPr="00FE7033" w:rsidRDefault="001D0906" w:rsidP="00EE3ECA">
      <w:pPr>
        <w:pStyle w:val="ListParagraph"/>
        <w:numPr>
          <w:ilvl w:val="0"/>
          <w:numId w:val="9"/>
        </w:numPr>
        <w:suppressLineNumbers/>
        <w:spacing w:before="240" w:after="0" w:line="480" w:lineRule="auto"/>
        <w:contextualSpacing w:val="0"/>
        <w:rPr>
          <w:rFonts w:cs="Times New Roman"/>
          <w:b/>
          <w:sz w:val="24"/>
          <w:szCs w:val="24"/>
        </w:rPr>
      </w:pPr>
      <w:r w:rsidRPr="00D40D94">
        <w:rPr>
          <w:rFonts w:cs="Times New Roman"/>
          <w:b/>
          <w:smallCaps/>
          <w:sz w:val="24"/>
          <w:szCs w:val="24"/>
        </w:rPr>
        <w:t>Conclusion</w:t>
      </w:r>
    </w:p>
    <w:p w14:paraId="33A3A473" w14:textId="22C8EF37" w:rsidR="00714782" w:rsidRDefault="001D0906" w:rsidP="00714782">
      <w:pPr>
        <w:suppressLineNumbers/>
        <w:spacing w:after="0" w:line="480" w:lineRule="auto"/>
        <w:ind w:firstLine="720"/>
        <w:rPr>
          <w:rFonts w:cs="Times New Roman"/>
          <w:bCs/>
          <w:sz w:val="24"/>
          <w:szCs w:val="24"/>
        </w:rPr>
      </w:pPr>
      <w:r w:rsidRPr="00D40D94">
        <w:rPr>
          <w:rFonts w:cs="Times New Roman"/>
          <w:bCs/>
          <w:sz w:val="24"/>
          <w:szCs w:val="24"/>
        </w:rPr>
        <w:lastRenderedPageBreak/>
        <w:t xml:space="preserve">At </w:t>
      </w:r>
      <w:r w:rsidR="00714782" w:rsidRPr="00714782">
        <w:rPr>
          <w:rFonts w:cs="Times New Roman"/>
          <w:bCs/>
          <w:sz w:val="24"/>
          <w:szCs w:val="24"/>
        </w:rPr>
        <w:t xml:space="preserve">this hearing, the Committee </w:t>
      </w:r>
      <w:r w:rsidR="00F03927">
        <w:rPr>
          <w:rFonts w:cs="Times New Roman"/>
          <w:bCs/>
          <w:sz w:val="24"/>
          <w:szCs w:val="24"/>
        </w:rPr>
        <w:t>will</w:t>
      </w:r>
      <w:r w:rsidR="00F03927" w:rsidRPr="00714782">
        <w:rPr>
          <w:rFonts w:cs="Times New Roman"/>
          <w:bCs/>
          <w:sz w:val="24"/>
          <w:szCs w:val="24"/>
        </w:rPr>
        <w:t xml:space="preserve"> </w:t>
      </w:r>
      <w:r w:rsidR="00714782" w:rsidRPr="00714782">
        <w:rPr>
          <w:rFonts w:cs="Times New Roman"/>
          <w:bCs/>
          <w:sz w:val="24"/>
          <w:szCs w:val="24"/>
        </w:rPr>
        <w:t xml:space="preserve">examine the reach and outcomes of the City’s disability employment initiatives – including placement rates, retention, and advancement </w:t>
      </w:r>
      <w:r w:rsidR="00F03927" w:rsidRPr="00714782">
        <w:rPr>
          <w:rFonts w:cs="Times New Roman"/>
          <w:bCs/>
          <w:sz w:val="24"/>
          <w:szCs w:val="24"/>
        </w:rPr>
        <w:t>–</w:t>
      </w:r>
      <w:r w:rsidR="00714782" w:rsidRPr="00714782">
        <w:rPr>
          <w:rFonts w:cs="Times New Roman"/>
          <w:bCs/>
          <w:sz w:val="24"/>
          <w:szCs w:val="24"/>
        </w:rPr>
        <w:t xml:space="preserve"> and assess whether programs are equitably serving New Yorkers who experience significant barriers to employment, including those with physical, intellectual, developmental, and psychiatric disabilities. The Committee will also examine structural impediments, including employer discrimination</w:t>
      </w:r>
      <w:r w:rsidR="00D94E63">
        <w:rPr>
          <w:rFonts w:cs="Times New Roman"/>
          <w:bCs/>
          <w:sz w:val="24"/>
          <w:szCs w:val="24"/>
        </w:rPr>
        <w:t xml:space="preserve"> and </w:t>
      </w:r>
      <w:r w:rsidR="00714782" w:rsidRPr="00714782">
        <w:rPr>
          <w:rFonts w:cs="Times New Roman"/>
          <w:bCs/>
          <w:sz w:val="24"/>
          <w:szCs w:val="24"/>
        </w:rPr>
        <w:t>benefits cliff disincentives, as well as discuss any new or planned City initiatives to improve equity in employment for New Yorkers with disabilities.</w:t>
      </w:r>
    </w:p>
    <w:sectPr w:rsidR="00714782" w:rsidSect="00F64D5B">
      <w:headerReference w:type="default" r:id="rId9"/>
      <w:footerReference w:type="even" r:id="rId10"/>
      <w:footerReference w:type="default" r:id="rId11"/>
      <w:headerReference w:type="first" r:id="rId12"/>
      <w:footerReference w:type="first" r:id="rId13"/>
      <w:pgSz w:w="12240" w:h="15840"/>
      <w:pgMar w:top="1440" w:right="1440" w:bottom="1260" w:left="1440" w:header="720" w:footer="4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B437A" w14:textId="77777777" w:rsidR="0065448B" w:rsidRDefault="0065448B">
      <w:pPr>
        <w:spacing w:after="0" w:line="240" w:lineRule="auto"/>
      </w:pPr>
      <w:r>
        <w:separator/>
      </w:r>
    </w:p>
  </w:endnote>
  <w:endnote w:type="continuationSeparator" w:id="0">
    <w:p w14:paraId="1AFEE77D" w14:textId="77777777" w:rsidR="0065448B" w:rsidRDefault="0065448B">
      <w:pPr>
        <w:spacing w:after="0" w:line="240" w:lineRule="auto"/>
      </w:pPr>
      <w:r>
        <w:continuationSeparator/>
      </w:r>
    </w:p>
  </w:endnote>
  <w:endnote w:type="continuationNotice" w:id="1">
    <w:p w14:paraId="5BB609F9" w14:textId="77777777" w:rsidR="0065448B" w:rsidRDefault="006544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New Roman Bold">
    <w:altName w:val="Times New Roman"/>
    <w:panose1 w:val="02020803070505020304"/>
    <w:charset w:val="00"/>
    <w:family w:val="auto"/>
    <w:pitch w:val="variable"/>
    <w:sig w:usb0="E0002AFF" w:usb1="C0007841" w:usb2="00000009" w:usb3="00000000" w:csb0="000001FF" w:csb1="00000000"/>
  </w:font>
  <w:font w:name="system-ui">
    <w:altName w:val="Cambria"/>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08175077"/>
      <w:docPartObj>
        <w:docPartGallery w:val="Page Numbers (Bottom of Page)"/>
        <w:docPartUnique/>
      </w:docPartObj>
    </w:sdtPr>
    <w:sdtEndPr>
      <w:rPr>
        <w:rStyle w:val="PageNumber"/>
      </w:rPr>
    </w:sdtEndPr>
    <w:sdtContent>
      <w:p w14:paraId="7003BCD8" w14:textId="2BC6E2E5" w:rsidR="00FD5233" w:rsidRDefault="00FD523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8E7A49A" w14:textId="77777777" w:rsidR="00FD5233" w:rsidRDefault="00FD52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98D60" w14:textId="64EB4BF2" w:rsidR="00FD5233" w:rsidRDefault="6772E942" w:rsidP="00CD4B58">
    <w:pPr>
      <w:pStyle w:val="Footer"/>
      <w:jc w:val="center"/>
    </w:pPr>
    <w:r>
      <w:fldChar w:fldCharType="begin"/>
    </w:r>
    <w:r>
      <w:instrText>PAGE</w:instrText>
    </w:r>
    <w:r>
      <w:fldChar w:fldCharType="separate"/>
    </w:r>
    <w:r w:rsidR="009E286E">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5763880"/>
      <w:docPartObj>
        <w:docPartGallery w:val="Page Numbers (Bottom of Page)"/>
        <w:docPartUnique/>
      </w:docPartObj>
    </w:sdtPr>
    <w:sdtEndPr>
      <w:rPr>
        <w:noProof/>
      </w:rPr>
    </w:sdtEndPr>
    <w:sdtContent>
      <w:p w14:paraId="5C2B5F53" w14:textId="074CF97F" w:rsidR="00E74926" w:rsidRDefault="00AF6332" w:rsidP="00AF633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77C43" w14:textId="77777777" w:rsidR="0065448B" w:rsidRDefault="0065448B">
      <w:pPr>
        <w:spacing w:after="0" w:line="240" w:lineRule="auto"/>
      </w:pPr>
      <w:r>
        <w:separator/>
      </w:r>
    </w:p>
  </w:footnote>
  <w:footnote w:type="continuationSeparator" w:id="0">
    <w:p w14:paraId="3DD7D2AB" w14:textId="77777777" w:rsidR="0065448B" w:rsidRDefault="0065448B">
      <w:pPr>
        <w:spacing w:after="0" w:line="240" w:lineRule="auto"/>
      </w:pPr>
      <w:r>
        <w:continuationSeparator/>
      </w:r>
    </w:p>
  </w:footnote>
  <w:footnote w:type="continuationNotice" w:id="1">
    <w:p w14:paraId="41BC193C" w14:textId="77777777" w:rsidR="0065448B" w:rsidRDefault="0065448B">
      <w:pPr>
        <w:spacing w:after="0" w:line="240" w:lineRule="auto"/>
      </w:pPr>
    </w:p>
  </w:footnote>
  <w:footnote w:id="2">
    <w:p w14:paraId="19FD69C7" w14:textId="77777777" w:rsidR="00956654" w:rsidRPr="00EC22C3" w:rsidRDefault="00956654" w:rsidP="00956654">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N.Y.C. Admin. Code §§ 8-101 to 8-131.</w:t>
      </w:r>
    </w:p>
  </w:footnote>
  <w:footnote w:id="3">
    <w:p w14:paraId="29CFB8DB" w14:textId="2295CCB4" w:rsidR="00956654" w:rsidRPr="00EC22C3" w:rsidRDefault="00956654" w:rsidP="00956654">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N.Y.C. Admin. Code § 8-130(a) (2024); </w:t>
      </w:r>
      <w:r w:rsidRPr="00EC22C3">
        <w:rPr>
          <w:rFonts w:cs="Times New Roman"/>
          <w:i/>
          <w:iCs/>
          <w:sz w:val="19"/>
          <w:szCs w:val="19"/>
        </w:rPr>
        <w:t>see also</w:t>
      </w:r>
      <w:r w:rsidRPr="00EC22C3">
        <w:rPr>
          <w:rFonts w:cs="Times New Roman"/>
          <w:sz w:val="19"/>
          <w:szCs w:val="19"/>
        </w:rPr>
        <w:t xml:space="preserve"> N.Y.C. Local Law No. 85 (2005); N.Y.C. Comm'n on Human Rights, </w:t>
      </w:r>
      <w:r w:rsidRPr="00EC22C3">
        <w:rPr>
          <w:rFonts w:cs="Times New Roman"/>
          <w:i/>
          <w:iCs/>
          <w:sz w:val="19"/>
          <w:szCs w:val="19"/>
        </w:rPr>
        <w:t>Legal Enforcement Guidance on Discrimination on the Basis of Disability</w:t>
      </w:r>
      <w:r w:rsidRPr="00EC22C3">
        <w:rPr>
          <w:rFonts w:cs="Times New Roman"/>
          <w:sz w:val="19"/>
          <w:szCs w:val="19"/>
        </w:rPr>
        <w:t xml:space="preserve"> n.4 (2024), </w:t>
      </w:r>
      <w:r w:rsidR="00FB67DE" w:rsidRPr="00EC22C3">
        <w:rPr>
          <w:rFonts w:cs="Times New Roman"/>
          <w:i/>
          <w:iCs/>
          <w:sz w:val="19"/>
          <w:szCs w:val="19"/>
        </w:rPr>
        <w:t xml:space="preserve">available at </w:t>
      </w:r>
      <w:hyperlink r:id="rId1" w:history="1">
        <w:r w:rsidR="00303B19" w:rsidRPr="00EC22C3">
          <w:rPr>
            <w:rStyle w:val="Hyperlink"/>
            <w:rFonts w:cs="Times New Roman"/>
            <w:sz w:val="19"/>
            <w:szCs w:val="19"/>
          </w:rPr>
          <w:t>https://www.nyc.gov/site/cchr/law/disability-discrimination-legal-guidance.page</w:t>
        </w:r>
      </w:hyperlink>
      <w:r w:rsidRPr="00EC22C3">
        <w:rPr>
          <w:rFonts w:cs="Times New Roman"/>
          <w:sz w:val="19"/>
          <w:szCs w:val="19"/>
        </w:rPr>
        <w:t>.</w:t>
      </w:r>
    </w:p>
  </w:footnote>
  <w:footnote w:id="4">
    <w:p w14:paraId="20F380ED" w14:textId="16BA431A" w:rsidR="00956654" w:rsidRPr="00EC22C3" w:rsidRDefault="00956654" w:rsidP="00956654">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N.Y.C. Admin. Code § 8-102(5) (2024); </w:t>
      </w:r>
      <w:r w:rsidRPr="00EC22C3">
        <w:rPr>
          <w:rFonts w:cs="Times New Roman"/>
          <w:i/>
          <w:iCs/>
          <w:sz w:val="19"/>
          <w:szCs w:val="19"/>
        </w:rPr>
        <w:t>see also</w:t>
      </w:r>
      <w:r w:rsidRPr="00EC22C3">
        <w:rPr>
          <w:rFonts w:cs="Times New Roman"/>
          <w:sz w:val="19"/>
          <w:szCs w:val="19"/>
        </w:rPr>
        <w:t xml:space="preserve"> Schwartz Perry &amp; Heller LLP, </w:t>
      </w:r>
      <w:r w:rsidRPr="00EC22C3">
        <w:rPr>
          <w:rFonts w:cs="Times New Roman"/>
          <w:i/>
          <w:iCs/>
          <w:sz w:val="19"/>
          <w:szCs w:val="19"/>
        </w:rPr>
        <w:t>Comparing NY State vs. NYC Disability Protections</w:t>
      </w:r>
      <w:r w:rsidRPr="00EC22C3">
        <w:rPr>
          <w:rFonts w:cs="Times New Roman"/>
          <w:sz w:val="19"/>
          <w:szCs w:val="19"/>
        </w:rPr>
        <w:t xml:space="preserve"> (Sept. </w:t>
      </w:r>
      <w:r w:rsidR="00303B19" w:rsidRPr="00EC22C3">
        <w:rPr>
          <w:rFonts w:cs="Times New Roman"/>
          <w:sz w:val="19"/>
          <w:szCs w:val="19"/>
        </w:rPr>
        <w:t xml:space="preserve">2025), </w:t>
      </w:r>
      <w:r w:rsidR="00303B19" w:rsidRPr="00EC22C3">
        <w:rPr>
          <w:rFonts w:cs="Times New Roman"/>
          <w:i/>
          <w:iCs/>
          <w:sz w:val="19"/>
          <w:szCs w:val="19"/>
        </w:rPr>
        <w:t xml:space="preserve">available at </w:t>
      </w:r>
      <w:hyperlink r:id="rId2" w:history="1">
        <w:r w:rsidR="00303B19" w:rsidRPr="00EC22C3">
          <w:rPr>
            <w:rStyle w:val="Hyperlink"/>
            <w:rFonts w:cs="Times New Roman"/>
            <w:sz w:val="19"/>
            <w:szCs w:val="19"/>
          </w:rPr>
          <w:t>https://www.schwartzandperry.com/blog/2025/september/comparing-ny-state-vs-nyc-disability-protections/</w:t>
        </w:r>
      </w:hyperlink>
      <w:r w:rsidR="00303B19" w:rsidRPr="00EC22C3">
        <w:rPr>
          <w:rFonts w:cs="Times New Roman"/>
          <w:sz w:val="19"/>
          <w:szCs w:val="19"/>
        </w:rPr>
        <w:t>.</w:t>
      </w:r>
    </w:p>
  </w:footnote>
  <w:footnote w:id="5">
    <w:p w14:paraId="1E2551B0" w14:textId="1EB444CD" w:rsidR="00F71FE8" w:rsidRPr="00EC22C3" w:rsidRDefault="00F71FE8">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Pr="00EC22C3">
        <w:rPr>
          <w:rFonts w:cs="Times New Roman"/>
          <w:i/>
          <w:iCs/>
          <w:sz w:val="19"/>
          <w:szCs w:val="19"/>
        </w:rPr>
        <w:t>Id.</w:t>
      </w:r>
    </w:p>
  </w:footnote>
  <w:footnote w:id="6">
    <w:p w14:paraId="38A5D5FF" w14:textId="523F7E31" w:rsidR="00956654" w:rsidRPr="00EC22C3" w:rsidRDefault="00956654" w:rsidP="00956654">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N.Y.C. Admin. Code § 8-102(16) (2024); NYC Comm</w:t>
      </w:r>
      <w:r w:rsidR="00F71FE8" w:rsidRPr="00EC22C3">
        <w:rPr>
          <w:rFonts w:cs="Times New Roman"/>
          <w:sz w:val="19"/>
          <w:szCs w:val="19"/>
        </w:rPr>
        <w:t>issio</w:t>
      </w:r>
      <w:r w:rsidRPr="00EC22C3">
        <w:rPr>
          <w:rFonts w:cs="Times New Roman"/>
          <w:sz w:val="19"/>
          <w:szCs w:val="19"/>
        </w:rPr>
        <w:t xml:space="preserve">n on Human Rights, </w:t>
      </w:r>
      <w:r w:rsidRPr="00EC22C3">
        <w:rPr>
          <w:rFonts w:cs="Times New Roman"/>
          <w:i/>
          <w:iCs/>
          <w:sz w:val="19"/>
          <w:szCs w:val="19"/>
        </w:rPr>
        <w:t>Legal Enforcement Guidance on Discrimination on the Basis of Disability</w:t>
      </w:r>
      <w:r w:rsidRPr="00EC22C3">
        <w:rPr>
          <w:rFonts w:cs="Times New Roman"/>
          <w:sz w:val="19"/>
          <w:szCs w:val="19"/>
        </w:rPr>
        <w:t xml:space="preserve"> (2024), </w:t>
      </w:r>
      <w:r w:rsidR="00F71FE8" w:rsidRPr="00EC22C3">
        <w:rPr>
          <w:rFonts w:cs="Times New Roman"/>
          <w:i/>
          <w:iCs/>
          <w:sz w:val="19"/>
          <w:szCs w:val="19"/>
        </w:rPr>
        <w:t xml:space="preserve">available at </w:t>
      </w:r>
      <w:hyperlink r:id="rId3" w:history="1">
        <w:r w:rsidR="00303B19" w:rsidRPr="00EC22C3">
          <w:rPr>
            <w:rStyle w:val="Hyperlink"/>
            <w:rFonts w:cs="Times New Roman"/>
            <w:sz w:val="19"/>
            <w:szCs w:val="19"/>
          </w:rPr>
          <w:t>https://www.nyc.gov/site/cchr/law/disability-discrimination-legal-guidance.page</w:t>
        </w:r>
      </w:hyperlink>
      <w:r w:rsidR="00303B19" w:rsidRPr="00EC22C3">
        <w:rPr>
          <w:rFonts w:cs="Times New Roman"/>
          <w:sz w:val="19"/>
          <w:szCs w:val="19"/>
        </w:rPr>
        <w:t xml:space="preserve"> (last visited May 1, 2026).</w:t>
      </w:r>
    </w:p>
  </w:footnote>
  <w:footnote w:id="7">
    <w:p w14:paraId="4D0F5F91" w14:textId="21D80D89" w:rsidR="00956654" w:rsidRPr="00EC22C3" w:rsidRDefault="00956654" w:rsidP="00956654">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N.Y.C. Admin. Code § 8-107(1)(b) (2024); NYC Comm</w:t>
      </w:r>
      <w:r w:rsidR="00F71FE8" w:rsidRPr="00EC22C3">
        <w:rPr>
          <w:rFonts w:cs="Times New Roman"/>
          <w:sz w:val="19"/>
          <w:szCs w:val="19"/>
        </w:rPr>
        <w:t>issio</w:t>
      </w:r>
      <w:r w:rsidRPr="00EC22C3">
        <w:rPr>
          <w:rFonts w:cs="Times New Roman"/>
          <w:sz w:val="19"/>
          <w:szCs w:val="19"/>
        </w:rPr>
        <w:t xml:space="preserve">n on Human Rights, </w:t>
      </w:r>
      <w:r w:rsidRPr="00EC22C3">
        <w:rPr>
          <w:rFonts w:cs="Times New Roman"/>
          <w:i/>
          <w:iCs/>
          <w:sz w:val="19"/>
          <w:szCs w:val="19"/>
        </w:rPr>
        <w:t>Legal Enforcement Guidance on Discrimination on the Basis of Disability</w:t>
      </w:r>
      <w:r w:rsidRPr="00EC22C3">
        <w:rPr>
          <w:rFonts w:cs="Times New Roman"/>
          <w:sz w:val="19"/>
          <w:szCs w:val="19"/>
        </w:rPr>
        <w:t xml:space="preserve"> (2024),</w:t>
      </w:r>
      <w:r w:rsidR="00F71FE8" w:rsidRPr="00EC22C3">
        <w:rPr>
          <w:rFonts w:cs="Times New Roman"/>
          <w:sz w:val="19"/>
          <w:szCs w:val="19"/>
        </w:rPr>
        <w:t xml:space="preserve"> n.4, </w:t>
      </w:r>
      <w:r w:rsidR="00F71FE8" w:rsidRPr="00EC22C3">
        <w:rPr>
          <w:rFonts w:cs="Times New Roman"/>
          <w:i/>
          <w:iCs/>
          <w:sz w:val="19"/>
          <w:szCs w:val="19"/>
        </w:rPr>
        <w:t>available at</w:t>
      </w:r>
      <w:r w:rsidRPr="00EC22C3">
        <w:rPr>
          <w:rFonts w:cs="Times New Roman"/>
          <w:sz w:val="19"/>
          <w:szCs w:val="19"/>
        </w:rPr>
        <w:t xml:space="preserve"> </w:t>
      </w:r>
      <w:hyperlink r:id="rId4" w:history="1">
        <w:r w:rsidR="00303B19" w:rsidRPr="00EC22C3">
          <w:rPr>
            <w:rStyle w:val="Hyperlink"/>
            <w:rFonts w:cs="Times New Roman"/>
            <w:sz w:val="19"/>
            <w:szCs w:val="19"/>
          </w:rPr>
          <w:t>https://www.nyc.gov/site/cchr/law/disability-discrimination-legal-guidance.page</w:t>
        </w:r>
      </w:hyperlink>
      <w:r w:rsidR="00303B19" w:rsidRPr="00EC22C3">
        <w:rPr>
          <w:rFonts w:cs="Times New Roman"/>
          <w:sz w:val="19"/>
          <w:szCs w:val="19"/>
        </w:rPr>
        <w:t xml:space="preserve"> (last visited May 1, 2026).</w:t>
      </w:r>
    </w:p>
  </w:footnote>
  <w:footnote w:id="8">
    <w:p w14:paraId="61D225E6" w14:textId="10E5F296" w:rsidR="00956654" w:rsidRPr="00EC22C3" w:rsidRDefault="00956654" w:rsidP="00956654">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N.Y.C. Admin. Code §§ 8-102(2), 8-107(28) (2024); NYC Comm</w:t>
      </w:r>
      <w:r w:rsidR="00F71FE8" w:rsidRPr="00EC22C3">
        <w:rPr>
          <w:rFonts w:cs="Times New Roman"/>
          <w:sz w:val="19"/>
          <w:szCs w:val="19"/>
        </w:rPr>
        <w:t>issio</w:t>
      </w:r>
      <w:r w:rsidRPr="00EC22C3">
        <w:rPr>
          <w:rFonts w:cs="Times New Roman"/>
          <w:sz w:val="19"/>
          <w:szCs w:val="19"/>
        </w:rPr>
        <w:t xml:space="preserve">n on Human Rights, </w:t>
      </w:r>
      <w:r w:rsidRPr="00EC22C3">
        <w:rPr>
          <w:rFonts w:cs="Times New Roman"/>
          <w:i/>
          <w:iCs/>
          <w:sz w:val="19"/>
          <w:szCs w:val="19"/>
        </w:rPr>
        <w:t>Legal Enforcement Guidance on Discrimination on the Basis of Disability</w:t>
      </w:r>
      <w:r w:rsidRPr="00EC22C3">
        <w:rPr>
          <w:rFonts w:cs="Times New Roman"/>
          <w:sz w:val="19"/>
          <w:szCs w:val="19"/>
        </w:rPr>
        <w:t xml:space="preserve"> (2024),</w:t>
      </w:r>
      <w:r w:rsidR="00F71FE8" w:rsidRPr="00EC22C3">
        <w:rPr>
          <w:rFonts w:cs="Times New Roman"/>
          <w:sz w:val="19"/>
          <w:szCs w:val="19"/>
        </w:rPr>
        <w:t xml:space="preserve"> n.4, </w:t>
      </w:r>
      <w:r w:rsidR="00F71FE8" w:rsidRPr="00EC22C3">
        <w:rPr>
          <w:rFonts w:cs="Times New Roman"/>
          <w:i/>
          <w:iCs/>
          <w:sz w:val="19"/>
          <w:szCs w:val="19"/>
        </w:rPr>
        <w:t>available at</w:t>
      </w:r>
      <w:r w:rsidRPr="00EC22C3">
        <w:rPr>
          <w:rFonts w:cs="Times New Roman"/>
          <w:sz w:val="19"/>
          <w:szCs w:val="19"/>
        </w:rPr>
        <w:t xml:space="preserve"> </w:t>
      </w:r>
      <w:hyperlink r:id="rId5" w:history="1">
        <w:r w:rsidR="00303B19" w:rsidRPr="00EC22C3">
          <w:rPr>
            <w:rStyle w:val="Hyperlink"/>
            <w:rFonts w:cs="Times New Roman"/>
            <w:sz w:val="19"/>
            <w:szCs w:val="19"/>
          </w:rPr>
          <w:t>https://www.nyc.gov/site/cchr/law/disability-discrimination-legal-guidance.page</w:t>
        </w:r>
      </w:hyperlink>
      <w:r w:rsidR="00303B19" w:rsidRPr="00EC22C3">
        <w:rPr>
          <w:rFonts w:cs="Times New Roman"/>
          <w:sz w:val="19"/>
          <w:szCs w:val="19"/>
        </w:rPr>
        <w:t xml:space="preserve"> (last visited May 1, 2026).</w:t>
      </w:r>
    </w:p>
  </w:footnote>
  <w:footnote w:id="9">
    <w:p w14:paraId="0237E079" w14:textId="32EADE40" w:rsidR="602EA508" w:rsidRPr="00EC22C3" w:rsidRDefault="602EA508" w:rsidP="0059080A">
      <w:pPr>
        <w:spacing w:after="0" w:line="240" w:lineRule="auto"/>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Local Law 12 for the year 2023.</w:t>
      </w:r>
    </w:p>
  </w:footnote>
  <w:footnote w:id="10">
    <w:p w14:paraId="30DE0DF5" w14:textId="68DB78E3" w:rsidR="00303B19" w:rsidRPr="00AC344A" w:rsidRDefault="00303B19" w:rsidP="00227118">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N.Y. Exec. Law §§ 290–301, </w:t>
      </w:r>
      <w:r w:rsidRPr="00EC22C3">
        <w:rPr>
          <w:rFonts w:cs="Times New Roman"/>
          <w:i/>
          <w:iCs/>
          <w:sz w:val="19"/>
          <w:szCs w:val="19"/>
        </w:rPr>
        <w:t>available at</w:t>
      </w:r>
      <w:r w:rsidRPr="00EC22C3">
        <w:rPr>
          <w:rFonts w:cs="Times New Roman"/>
          <w:sz w:val="19"/>
          <w:szCs w:val="19"/>
        </w:rPr>
        <w:t xml:space="preserve"> </w:t>
      </w:r>
      <w:hyperlink r:id="rId6" w:history="1">
        <w:r w:rsidRPr="00EC22C3">
          <w:rPr>
            <w:rStyle w:val="Hyperlink"/>
            <w:rFonts w:cs="Times New Roman"/>
            <w:sz w:val="19"/>
            <w:szCs w:val="19"/>
          </w:rPr>
          <w:t>https://dhr.ny.gov/system/files/documents/2024/05/hrl.pdf</w:t>
        </w:r>
      </w:hyperlink>
      <w:r w:rsidRPr="00EC22C3">
        <w:rPr>
          <w:rFonts w:cs="Times New Roman"/>
          <w:sz w:val="19"/>
          <w:szCs w:val="19"/>
        </w:rPr>
        <w:t xml:space="preserve">. </w:t>
      </w:r>
      <w:r w:rsidRPr="00AC344A">
        <w:rPr>
          <w:rFonts w:cs="Times New Roman"/>
          <w:sz w:val="19"/>
          <w:szCs w:val="19"/>
        </w:rPr>
        <w:t xml:space="preserve">The NYSHRL defines disability as a physical, mental, or medical impairment resulting from anatomical, physiological, genetic, or neurological conditions that either prevents the exercise of a normal bodily function or is demonstrable by medically accepted clinical or laboratory diagnostic techniques, or a condition regarded by others as such an impairment, provided that, in the employment context, the condition does not prevent the individual from performing the job in a reasonable manner with accommodation. </w:t>
      </w:r>
      <w:r w:rsidRPr="00EC22C3">
        <w:rPr>
          <w:rFonts w:cs="Times New Roman"/>
          <w:sz w:val="19"/>
          <w:szCs w:val="19"/>
        </w:rPr>
        <w:t xml:space="preserve">N.Y. Exec. Law § 292(21), </w:t>
      </w:r>
      <w:r w:rsidRPr="00EC22C3">
        <w:rPr>
          <w:rFonts w:cs="Times New Roman"/>
          <w:i/>
          <w:iCs/>
          <w:sz w:val="19"/>
          <w:szCs w:val="19"/>
        </w:rPr>
        <w:t>available at</w:t>
      </w:r>
      <w:r w:rsidRPr="00EC22C3">
        <w:rPr>
          <w:rFonts w:cs="Times New Roman"/>
          <w:sz w:val="19"/>
          <w:szCs w:val="19"/>
        </w:rPr>
        <w:t xml:space="preserve"> </w:t>
      </w:r>
      <w:hyperlink r:id="rId7" w:history="1">
        <w:r w:rsidRPr="00EC22C3">
          <w:rPr>
            <w:rStyle w:val="Hyperlink"/>
            <w:rFonts w:cs="Times New Roman"/>
            <w:sz w:val="19"/>
            <w:szCs w:val="19"/>
          </w:rPr>
          <w:t>https://dhr.ny.gov/system/files/documents/2024/05/hrl.pdf</w:t>
        </w:r>
      </w:hyperlink>
      <w:r w:rsidR="00AC344A">
        <w:rPr>
          <w:rStyle w:val="Hyperlink"/>
          <w:rFonts w:cs="Times New Roman"/>
          <w:sz w:val="19"/>
          <w:szCs w:val="19"/>
          <w:u w:val="none"/>
        </w:rPr>
        <w:t>.</w:t>
      </w:r>
    </w:p>
  </w:footnote>
  <w:footnote w:id="11">
    <w:p w14:paraId="31D652A9" w14:textId="58004113" w:rsidR="00303B19" w:rsidRPr="00EC22C3" w:rsidRDefault="00303B19" w:rsidP="003F625A">
      <w:pPr>
        <w:pStyle w:val="FootnoteText"/>
        <w:rPr>
          <w:rFonts w:cs="Times New Roman"/>
          <w:sz w:val="19"/>
          <w:szCs w:val="19"/>
        </w:rPr>
      </w:pPr>
      <w:r w:rsidRPr="00AC344A">
        <w:rPr>
          <w:rStyle w:val="FootnoteReference"/>
          <w:rFonts w:cs="Times New Roman"/>
          <w:sz w:val="19"/>
          <w:szCs w:val="19"/>
        </w:rPr>
        <w:footnoteRef/>
      </w:r>
      <w:r w:rsidRPr="00EC22C3">
        <w:rPr>
          <w:rFonts w:cs="Times New Roman"/>
          <w:sz w:val="19"/>
          <w:szCs w:val="19"/>
        </w:rPr>
        <w:t xml:space="preserve"> Title</w:t>
      </w:r>
      <w:r w:rsidR="2D4650DC" w:rsidRPr="00EC22C3">
        <w:rPr>
          <w:rFonts w:cs="Times New Roman"/>
          <w:sz w:val="19"/>
          <w:szCs w:val="19"/>
        </w:rPr>
        <w:t xml:space="preserve"> I </w:t>
      </w:r>
      <w:r w:rsidRPr="00EC22C3">
        <w:rPr>
          <w:rFonts w:cs="Times New Roman"/>
          <w:sz w:val="19"/>
          <w:szCs w:val="19"/>
        </w:rPr>
        <w:t>prohibits</w:t>
      </w:r>
      <w:r w:rsidR="2D4650DC" w:rsidRPr="00EC22C3">
        <w:rPr>
          <w:rFonts w:cs="Times New Roman"/>
          <w:sz w:val="19"/>
          <w:szCs w:val="19"/>
        </w:rPr>
        <w:t xml:space="preserve"> private employers, state and local governments, employment agencies, and labor unions from discriminating against qualified individuals with disabilities in job application procedures, hiring, firing, advancement, compensation, and job training. </w:t>
      </w:r>
      <w:r w:rsidRPr="00EC22C3">
        <w:rPr>
          <w:rFonts w:cs="Times New Roman"/>
          <w:sz w:val="19"/>
          <w:szCs w:val="19"/>
        </w:rPr>
        <w:t xml:space="preserve">42 U.S.C. § 12112. </w:t>
      </w:r>
      <w:r w:rsidRPr="00EC22C3">
        <w:rPr>
          <w:rFonts w:cs="Times New Roman"/>
          <w:sz w:val="19"/>
          <w:szCs w:val="19"/>
          <w:u w:val="single"/>
        </w:rPr>
        <w:t>Note:</w:t>
      </w:r>
      <w:r w:rsidRPr="00EC22C3">
        <w:rPr>
          <w:rFonts w:cs="Times New Roman"/>
          <w:sz w:val="19"/>
          <w:szCs w:val="19"/>
        </w:rPr>
        <w:t xml:space="preserve"> the term “employer” means a person engaged in an industry affecting commerce who has 15 or more employees for each working day in each of 20 or more calendar weeks in the current or preceding calendar year, and any agent of such person, except that, for two years following the effective date of this subchapter, an employer means a person engaged in an industry affecting commerce who has 25 or more employees for each working day in each of 20 or more calendar weeks in the current or preceding year, and any agent of such person. </w:t>
      </w:r>
      <w:r w:rsidRPr="00EC22C3">
        <w:rPr>
          <w:rFonts w:cs="Times New Roman"/>
          <w:i/>
          <w:iCs/>
          <w:sz w:val="19"/>
          <w:szCs w:val="19"/>
        </w:rPr>
        <w:t>Id</w:t>
      </w:r>
      <w:r w:rsidRPr="00EC22C3">
        <w:rPr>
          <w:rFonts w:cs="Times New Roman"/>
          <w:sz w:val="19"/>
          <w:szCs w:val="19"/>
        </w:rPr>
        <w:t xml:space="preserve">. Sections 503 and 504 of the Rehabilitation Act of 1973: Section 503 prohibits federal contractors and subcontractors from discriminating in employment against individuals with disabilities and requires employers to take affirmative steps to recruit, hire, promote, and </w:t>
      </w:r>
      <w:r w:rsidR="2D4650DC" w:rsidRPr="00EC22C3">
        <w:rPr>
          <w:rFonts w:cs="Times New Roman"/>
          <w:sz w:val="19"/>
          <w:szCs w:val="19"/>
        </w:rPr>
        <w:t>retain individuals with disabilities</w:t>
      </w:r>
      <w:r w:rsidRPr="00EC22C3">
        <w:rPr>
          <w:rFonts w:cs="Times New Roman"/>
          <w:sz w:val="19"/>
          <w:szCs w:val="19"/>
        </w:rPr>
        <w:t xml:space="preserve">. 29 U.S.C. § 793, </w:t>
      </w:r>
      <w:r w:rsidRPr="00EC22C3">
        <w:rPr>
          <w:rFonts w:cs="Times New Roman"/>
          <w:i/>
          <w:iCs/>
          <w:sz w:val="19"/>
          <w:szCs w:val="19"/>
        </w:rPr>
        <w:t>available at</w:t>
      </w:r>
      <w:r w:rsidRPr="00EC22C3">
        <w:rPr>
          <w:rFonts w:cs="Times New Roman"/>
          <w:sz w:val="19"/>
          <w:szCs w:val="19"/>
        </w:rPr>
        <w:t xml:space="preserve"> </w:t>
      </w:r>
      <w:hyperlink r:id="rId8" w:history="1">
        <w:r w:rsidRPr="00EC22C3">
          <w:rPr>
            <w:rStyle w:val="Hyperlink"/>
            <w:rFonts w:cs="Times New Roman"/>
            <w:sz w:val="19"/>
            <w:szCs w:val="19"/>
          </w:rPr>
          <w:t>https://www.eeoc.gov/rehabilitation-act-1973</w:t>
        </w:r>
      </w:hyperlink>
      <w:r w:rsidRPr="00EC22C3">
        <w:rPr>
          <w:rStyle w:val="Hyperlink"/>
          <w:rFonts w:cs="Times New Roman"/>
          <w:sz w:val="19"/>
          <w:szCs w:val="19"/>
        </w:rPr>
        <w:t xml:space="preserve">. </w:t>
      </w:r>
      <w:r w:rsidRPr="00EC22C3">
        <w:rPr>
          <w:rFonts w:cs="Times New Roman"/>
          <w:sz w:val="19"/>
          <w:szCs w:val="19"/>
        </w:rPr>
        <w:t xml:space="preserve">Section 504 prohibits recipients of federal financial </w:t>
      </w:r>
      <w:r w:rsidR="2D4650DC" w:rsidRPr="00EC22C3">
        <w:rPr>
          <w:rFonts w:cs="Times New Roman"/>
          <w:sz w:val="19"/>
          <w:szCs w:val="19"/>
        </w:rPr>
        <w:t>assistance from denying employment opportunities, including hiring, promotion, training, and fringe benefits, on the basis of disability.</w:t>
      </w:r>
      <w:r w:rsidRPr="00EC22C3">
        <w:rPr>
          <w:rFonts w:cs="Times New Roman"/>
          <w:sz w:val="19"/>
          <w:szCs w:val="19"/>
        </w:rPr>
        <w:t xml:space="preserve"> 29 U.S.C. § 794, </w:t>
      </w:r>
      <w:r w:rsidRPr="00EC22C3">
        <w:rPr>
          <w:rFonts w:cs="Times New Roman"/>
          <w:i/>
          <w:iCs/>
          <w:sz w:val="19"/>
          <w:szCs w:val="19"/>
        </w:rPr>
        <w:t>available at</w:t>
      </w:r>
      <w:r w:rsidRPr="00EC22C3">
        <w:rPr>
          <w:rFonts w:cs="Times New Roman"/>
          <w:sz w:val="19"/>
          <w:szCs w:val="19"/>
        </w:rPr>
        <w:t xml:space="preserve"> </w:t>
      </w:r>
      <w:hyperlink r:id="rId9" w:history="1">
        <w:r w:rsidRPr="00EC22C3">
          <w:rPr>
            <w:rStyle w:val="Hyperlink"/>
            <w:rFonts w:cs="Times New Roman"/>
            <w:sz w:val="19"/>
            <w:szCs w:val="19"/>
          </w:rPr>
          <w:t>https://www.hhs.gov/sites/default/files/ocr/civilrights/resources/factsheets/504.pdf</w:t>
        </w:r>
      </w:hyperlink>
      <w:r w:rsidRPr="00EC22C3">
        <w:rPr>
          <w:rFonts w:cs="Times New Roman"/>
          <w:sz w:val="19"/>
          <w:szCs w:val="19"/>
        </w:rPr>
        <w:t>.</w:t>
      </w:r>
    </w:p>
  </w:footnote>
  <w:footnote w:id="12">
    <w:p w14:paraId="1AECEC93" w14:textId="3DA68A6A" w:rsidR="00303B19" w:rsidRPr="00EC22C3" w:rsidRDefault="00303B19">
      <w:pPr>
        <w:pStyle w:val="FootnoteText"/>
        <w:rPr>
          <w:rFonts w:cs="Times New Roman"/>
          <w:sz w:val="19"/>
          <w:szCs w:val="19"/>
        </w:rPr>
      </w:pPr>
      <w:r w:rsidRPr="00AC344A">
        <w:rPr>
          <w:rStyle w:val="FootnoteReference"/>
          <w:rFonts w:cs="Times New Roman"/>
          <w:sz w:val="19"/>
          <w:szCs w:val="19"/>
        </w:rPr>
        <w:footnoteRef/>
      </w:r>
      <w:r w:rsidRPr="00EC22C3">
        <w:rPr>
          <w:rFonts w:cs="Times New Roman"/>
          <w:sz w:val="19"/>
          <w:szCs w:val="19"/>
        </w:rPr>
        <w:t xml:space="preserve"> </w:t>
      </w:r>
      <w:r w:rsidRPr="00EC22C3">
        <w:rPr>
          <w:rFonts w:cs="Times New Roman"/>
          <w:i/>
          <w:iCs/>
          <w:sz w:val="19"/>
          <w:szCs w:val="19"/>
        </w:rPr>
        <w:t>Id</w:t>
      </w:r>
      <w:r w:rsidRPr="00EC22C3">
        <w:rPr>
          <w:rFonts w:cs="Times New Roman"/>
          <w:sz w:val="19"/>
          <w:szCs w:val="19"/>
        </w:rPr>
        <w:t xml:space="preserve">. </w:t>
      </w:r>
    </w:p>
  </w:footnote>
  <w:footnote w:id="13">
    <w:p w14:paraId="30448DFD" w14:textId="3724B14B" w:rsidR="00321718" w:rsidRPr="00EC22C3" w:rsidRDefault="00321718">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00F71FE8" w:rsidRPr="00EC22C3">
        <w:rPr>
          <w:rFonts w:cs="Times New Roman"/>
          <w:sz w:val="19"/>
          <w:szCs w:val="19"/>
        </w:rPr>
        <w:t xml:space="preserve">U.S. Department of Labor, Financial Education and Incentives (n.d.), </w:t>
      </w:r>
      <w:r w:rsidR="00F71FE8" w:rsidRPr="00EC22C3">
        <w:rPr>
          <w:rFonts w:cs="Times New Roman"/>
          <w:i/>
          <w:iCs/>
          <w:sz w:val="19"/>
          <w:szCs w:val="19"/>
        </w:rPr>
        <w:t xml:space="preserve">available at </w:t>
      </w:r>
      <w:hyperlink r:id="rId10" w:history="1">
        <w:r w:rsidR="00303B19" w:rsidRPr="00EC22C3">
          <w:rPr>
            <w:rStyle w:val="Hyperlink"/>
            <w:rFonts w:cs="Times New Roman"/>
            <w:sz w:val="19"/>
            <w:szCs w:val="19"/>
          </w:rPr>
          <w:t>https://www.dol.gov/agencies/odep/program-areas/individuals/financial-education-asset-development</w:t>
        </w:r>
      </w:hyperlink>
      <w:r w:rsidR="00303B19" w:rsidRPr="00EC22C3">
        <w:rPr>
          <w:rFonts w:cs="Times New Roman"/>
          <w:sz w:val="19"/>
          <w:szCs w:val="19"/>
        </w:rPr>
        <w:t xml:space="preserve"> (last visited May 1, 2026).</w:t>
      </w:r>
    </w:p>
  </w:footnote>
  <w:footnote w:id="14">
    <w:p w14:paraId="09908CD3" w14:textId="0E743887" w:rsidR="00D57B1B" w:rsidRPr="00EC22C3" w:rsidRDefault="00D57B1B">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00F71FE8" w:rsidRPr="00EC22C3">
        <w:rPr>
          <w:rFonts w:cs="Times New Roman"/>
          <w:i/>
          <w:iCs/>
          <w:sz w:val="19"/>
          <w:szCs w:val="19"/>
        </w:rPr>
        <w:t>Id.</w:t>
      </w:r>
    </w:p>
  </w:footnote>
  <w:footnote w:id="15">
    <w:p w14:paraId="682F26F5" w14:textId="7C8DF23D" w:rsidR="00D57B1B" w:rsidRPr="00EC22C3" w:rsidRDefault="00D57B1B">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00F71FE8" w:rsidRPr="00EC22C3">
        <w:rPr>
          <w:rFonts w:cs="Times New Roman"/>
          <w:i/>
          <w:iCs/>
          <w:sz w:val="19"/>
          <w:szCs w:val="19"/>
        </w:rPr>
        <w:t>Id.</w:t>
      </w:r>
    </w:p>
  </w:footnote>
  <w:footnote w:id="16">
    <w:p w14:paraId="6EA72A96" w14:textId="13874E31" w:rsidR="00F71FE8" w:rsidRPr="00EC22C3" w:rsidRDefault="00F71FE8">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U.S. Department of Labor, Workforce Innovation and Opportunity Act (n.d.), </w:t>
      </w:r>
      <w:r w:rsidRPr="00EC22C3">
        <w:rPr>
          <w:rFonts w:cs="Times New Roman"/>
          <w:i/>
          <w:iCs/>
          <w:sz w:val="19"/>
          <w:szCs w:val="19"/>
        </w:rPr>
        <w:t xml:space="preserve">available at </w:t>
      </w:r>
      <w:hyperlink r:id="rId11" w:history="1">
        <w:r w:rsidR="00303B19" w:rsidRPr="00EC22C3">
          <w:rPr>
            <w:rStyle w:val="Hyperlink"/>
            <w:rFonts w:cs="Times New Roman"/>
            <w:sz w:val="19"/>
            <w:szCs w:val="19"/>
          </w:rPr>
          <w:t>https://www.dol.gov/agencies/eta/wioa</w:t>
        </w:r>
      </w:hyperlink>
      <w:r w:rsidR="00303B19" w:rsidRPr="00EC22C3">
        <w:rPr>
          <w:rFonts w:cs="Times New Roman"/>
          <w:sz w:val="19"/>
          <w:szCs w:val="19"/>
        </w:rPr>
        <w:t xml:space="preserve"> (last visited May 2, 2026). </w:t>
      </w:r>
    </w:p>
  </w:footnote>
  <w:footnote w:id="17">
    <w:p w14:paraId="7039B388" w14:textId="580031BD" w:rsidR="006B5E06" w:rsidRPr="00EC22C3" w:rsidRDefault="006B5E06">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00EC33D9" w:rsidRPr="00EC22C3">
        <w:rPr>
          <w:rFonts w:cs="Times New Roman"/>
          <w:sz w:val="19"/>
          <w:szCs w:val="19"/>
        </w:rPr>
        <w:t xml:space="preserve">U.S. Federal Reserve, Community Reinvestment Act (CRA) (last updated Mar. </w:t>
      </w:r>
      <w:r w:rsidR="00303B19" w:rsidRPr="00EC22C3">
        <w:rPr>
          <w:rFonts w:cs="Times New Roman"/>
          <w:sz w:val="19"/>
          <w:szCs w:val="19"/>
        </w:rPr>
        <w:t xml:space="preserve">28, 2024), </w:t>
      </w:r>
      <w:r w:rsidR="00303B19" w:rsidRPr="00EC22C3">
        <w:rPr>
          <w:rFonts w:cs="Times New Roman"/>
          <w:i/>
          <w:iCs/>
          <w:sz w:val="19"/>
          <w:szCs w:val="19"/>
        </w:rPr>
        <w:t xml:space="preserve">available at </w:t>
      </w:r>
      <w:hyperlink r:id="rId12" w:history="1">
        <w:r w:rsidR="00303B19" w:rsidRPr="00EC22C3">
          <w:rPr>
            <w:rStyle w:val="Hyperlink"/>
            <w:rFonts w:cs="Times New Roman"/>
            <w:sz w:val="19"/>
            <w:szCs w:val="19"/>
          </w:rPr>
          <w:t>https://www.federalreserve.gov/consumerscommunities/cra_about.htm</w:t>
        </w:r>
      </w:hyperlink>
      <w:r w:rsidR="00303B19" w:rsidRPr="00EC22C3">
        <w:rPr>
          <w:rFonts w:cs="Times New Roman"/>
          <w:sz w:val="19"/>
          <w:szCs w:val="19"/>
        </w:rPr>
        <w:t xml:space="preserve"> (last visited May 1, 2026). </w:t>
      </w:r>
    </w:p>
  </w:footnote>
  <w:footnote w:id="18">
    <w:p w14:paraId="274033AB" w14:textId="1E693457" w:rsidR="2D4650DC" w:rsidRPr="00661177" w:rsidRDefault="2D4650DC" w:rsidP="0059080A">
      <w:pPr>
        <w:spacing w:after="0" w:line="240" w:lineRule="auto"/>
        <w:rPr>
          <w:rFonts w:eastAsia="system-ui" w:cs="Times New Roman"/>
          <w:i/>
          <w:iCs/>
          <w:color w:val="353535"/>
          <w:sz w:val="19"/>
          <w:szCs w:val="19"/>
        </w:rPr>
      </w:pPr>
      <w:r w:rsidRPr="00EC22C3">
        <w:rPr>
          <w:rStyle w:val="FootnoteReference"/>
          <w:rFonts w:cs="Times New Roman"/>
          <w:sz w:val="19"/>
          <w:szCs w:val="19"/>
        </w:rPr>
        <w:footnoteRef/>
      </w:r>
      <w:r w:rsidRPr="00EC22C3">
        <w:rPr>
          <w:rFonts w:cs="Times New Roman"/>
          <w:sz w:val="19"/>
          <w:szCs w:val="19"/>
        </w:rPr>
        <w:t xml:space="preserve"> </w:t>
      </w:r>
      <w:r w:rsidR="0059080A" w:rsidRPr="0059080A">
        <w:rPr>
          <w:rFonts w:cs="Times New Roman"/>
          <w:sz w:val="19"/>
          <w:szCs w:val="19"/>
          <w:u w:val="single"/>
        </w:rPr>
        <w:t>Note:</w:t>
      </w:r>
      <w:r w:rsidR="0059080A" w:rsidRPr="0059080A">
        <w:rPr>
          <w:rFonts w:cs="Times New Roman"/>
          <w:sz w:val="19"/>
          <w:szCs w:val="19"/>
        </w:rPr>
        <w:t xml:space="preserve"> </w:t>
      </w:r>
      <w:r w:rsidRPr="0059080A">
        <w:rPr>
          <w:rFonts w:cs="Times New Roman"/>
          <w:sz w:val="19"/>
          <w:szCs w:val="19"/>
        </w:rPr>
        <w:t xml:space="preserve">EITC </w:t>
      </w:r>
      <w:r w:rsidRPr="0059080A">
        <w:rPr>
          <w:rFonts w:eastAsia="system-ui" w:cs="Times New Roman"/>
          <w:sz w:val="19"/>
          <w:szCs w:val="19"/>
        </w:rPr>
        <w:t xml:space="preserve">provides substantial support to low- and moderate-income working parents who claim a qualifying child based on relationship, age, residency, and tax filing status requirements. It provides a much smaller amount of support to workers without qualifying children (often called childless workers). By design, the EITC only benefits people who work. Workers receive a credit equal to a percentage of their earnings up to a maximum credit. Both the credit rate and the maximum credit vary by family size, with larger credits available to families with more children. After the credit reaches its maximum, it remains flat until earnings reach the phaseout point. Thereafter, it declines with each additional dollar of income until no credit is available. Tax Policy Center, ”What is the earned income tax credit,” </w:t>
      </w:r>
      <w:r w:rsidRPr="0059080A">
        <w:rPr>
          <w:rFonts w:eastAsia="system-ui" w:cs="Times New Roman"/>
          <w:i/>
          <w:iCs/>
          <w:sz w:val="19"/>
          <w:szCs w:val="19"/>
        </w:rPr>
        <w:t xml:space="preserve">available at: </w:t>
      </w:r>
      <w:hyperlink r:id="rId13" w:history="1">
        <w:r w:rsidRPr="00AC344A">
          <w:rPr>
            <w:rStyle w:val="Hyperlink"/>
            <w:rFonts w:eastAsia="system-ui" w:cs="Times New Roman"/>
            <w:sz w:val="19"/>
            <w:szCs w:val="19"/>
          </w:rPr>
          <w:t>https://taxpolicycenter.org/briefing-book/what-earned-income-tax-credit</w:t>
        </w:r>
      </w:hyperlink>
      <w:r w:rsidRPr="00AC344A">
        <w:rPr>
          <w:rFonts w:eastAsia="system-ui" w:cs="Times New Roman"/>
          <w:color w:val="353535"/>
          <w:sz w:val="19"/>
          <w:szCs w:val="19"/>
        </w:rPr>
        <w:t>.</w:t>
      </w:r>
    </w:p>
  </w:footnote>
  <w:footnote w:id="19">
    <w:p w14:paraId="25F65C6F" w14:textId="0AEA0CEC" w:rsidR="00365431" w:rsidRPr="00EC22C3" w:rsidRDefault="00365431">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00EC33D9" w:rsidRPr="00EC22C3">
        <w:rPr>
          <w:rFonts w:cs="Times New Roman"/>
          <w:sz w:val="19"/>
          <w:szCs w:val="19"/>
        </w:rPr>
        <w:t xml:space="preserve">U.S. Department of Labor, </w:t>
      </w:r>
      <w:r w:rsidR="00EC33D9" w:rsidRPr="00EC22C3">
        <w:rPr>
          <w:rFonts w:cs="Times New Roman"/>
          <w:i/>
          <w:iCs/>
          <w:sz w:val="19"/>
          <w:szCs w:val="19"/>
        </w:rPr>
        <w:t>supra</w:t>
      </w:r>
      <w:r w:rsidR="00EC33D9" w:rsidRPr="00EC22C3">
        <w:rPr>
          <w:rFonts w:cs="Times New Roman"/>
          <w:sz w:val="19"/>
          <w:szCs w:val="19"/>
        </w:rPr>
        <w:t xml:space="preserve"> note 1</w:t>
      </w:r>
      <w:r w:rsidR="00AC344A">
        <w:rPr>
          <w:rFonts w:cs="Times New Roman"/>
          <w:sz w:val="19"/>
          <w:szCs w:val="19"/>
        </w:rPr>
        <w:t>2</w:t>
      </w:r>
      <w:r w:rsidR="00EC33D9" w:rsidRPr="00EC22C3">
        <w:rPr>
          <w:rFonts w:cs="Times New Roman"/>
          <w:sz w:val="19"/>
          <w:szCs w:val="19"/>
        </w:rPr>
        <w:t>.</w:t>
      </w:r>
    </w:p>
  </w:footnote>
  <w:footnote w:id="20">
    <w:p w14:paraId="490A57B4" w14:textId="5D3512D3" w:rsidR="00A049E0" w:rsidRPr="00EC22C3" w:rsidRDefault="00A049E0" w:rsidP="00A049E0">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008C0DF3" w:rsidRPr="00EC22C3">
        <w:rPr>
          <w:rFonts w:cs="Times New Roman"/>
          <w:i/>
          <w:iCs/>
          <w:sz w:val="19"/>
          <w:szCs w:val="19"/>
        </w:rPr>
        <w:t>Id.</w:t>
      </w:r>
    </w:p>
  </w:footnote>
  <w:footnote w:id="21">
    <w:p w14:paraId="085CDE5D" w14:textId="101F6850" w:rsidR="00132F5A" w:rsidRPr="00EC22C3" w:rsidRDefault="00132F5A">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United for Alice, Financial Hardship Among People With Disabilities (n.d.), </w:t>
      </w:r>
      <w:r w:rsidRPr="00EC22C3">
        <w:rPr>
          <w:rFonts w:cs="Times New Roman"/>
          <w:i/>
          <w:iCs/>
          <w:sz w:val="19"/>
          <w:szCs w:val="19"/>
        </w:rPr>
        <w:t xml:space="preserve">available at </w:t>
      </w:r>
      <w:hyperlink r:id="rId14" w:history="1">
        <w:r w:rsidR="00303B19" w:rsidRPr="00EC22C3">
          <w:rPr>
            <w:rStyle w:val="Hyperlink"/>
            <w:rFonts w:cs="Times New Roman"/>
            <w:sz w:val="19"/>
            <w:szCs w:val="19"/>
          </w:rPr>
          <w:t>https://www.unitedforalice.org/focus-disabilities</w:t>
        </w:r>
      </w:hyperlink>
      <w:r w:rsidR="00303B19" w:rsidRPr="00EC22C3">
        <w:rPr>
          <w:rFonts w:cs="Times New Roman"/>
          <w:sz w:val="19"/>
          <w:szCs w:val="19"/>
        </w:rPr>
        <w:t xml:space="preserve"> (last visited May 2, 2026). </w:t>
      </w:r>
    </w:p>
  </w:footnote>
  <w:footnote w:id="22">
    <w:p w14:paraId="26DFEDBD" w14:textId="4BB7C306" w:rsidR="00A049E0" w:rsidRPr="00EC22C3" w:rsidRDefault="00A049E0" w:rsidP="00A049E0">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00132F5A" w:rsidRPr="00EC22C3">
        <w:rPr>
          <w:rFonts w:cs="Times New Roman"/>
          <w:sz w:val="19"/>
          <w:szCs w:val="19"/>
        </w:rPr>
        <w:t>Goodman, N., Morris, M., Morris, Z., &amp; McGarity, S., “</w:t>
      </w:r>
      <w:r w:rsidR="00C34597" w:rsidRPr="00EC22C3">
        <w:rPr>
          <w:rFonts w:cs="Times New Roman"/>
          <w:sz w:val="19"/>
          <w:szCs w:val="19"/>
        </w:rPr>
        <w:t xml:space="preserve">The Extra Costs of Living with a Disability in the U.S. — Resetting the Policy Table” National Disability Institute (Oct. </w:t>
      </w:r>
      <w:r w:rsidR="00303B19" w:rsidRPr="00EC22C3">
        <w:rPr>
          <w:rFonts w:cs="Times New Roman"/>
          <w:sz w:val="19"/>
          <w:szCs w:val="19"/>
        </w:rPr>
        <w:t xml:space="preserve">2020), </w:t>
      </w:r>
      <w:r w:rsidR="00303B19" w:rsidRPr="00EC22C3">
        <w:rPr>
          <w:rFonts w:cs="Times New Roman"/>
          <w:i/>
          <w:iCs/>
          <w:sz w:val="19"/>
          <w:szCs w:val="19"/>
        </w:rPr>
        <w:t xml:space="preserve">available at </w:t>
      </w:r>
      <w:hyperlink r:id="rId15" w:history="1">
        <w:r w:rsidR="00303B19" w:rsidRPr="00EC22C3">
          <w:rPr>
            <w:rStyle w:val="Hyperlink"/>
            <w:rFonts w:cs="Times New Roman"/>
            <w:sz w:val="19"/>
            <w:szCs w:val="19"/>
          </w:rPr>
          <w:t>https://www.nationaldisabilityinstitute.org/wp-content/uploads/2020/10/extra-costs-living-with-disability-brief.pdf</w:t>
        </w:r>
      </w:hyperlink>
      <w:r w:rsidR="00303B19" w:rsidRPr="00EC22C3">
        <w:rPr>
          <w:rFonts w:cs="Times New Roman"/>
          <w:sz w:val="19"/>
          <w:szCs w:val="19"/>
        </w:rPr>
        <w:t xml:space="preserve"> (last visited May 2, 2026). </w:t>
      </w:r>
    </w:p>
  </w:footnote>
  <w:footnote w:id="23">
    <w:p w14:paraId="77B045F2" w14:textId="2524F49E" w:rsidR="00A049E0" w:rsidRPr="00EC22C3" w:rsidRDefault="00A049E0" w:rsidP="00A049E0">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008C0DF3" w:rsidRPr="00EC22C3">
        <w:rPr>
          <w:rFonts w:cs="Times New Roman"/>
          <w:i/>
          <w:iCs/>
          <w:sz w:val="19"/>
          <w:szCs w:val="19"/>
        </w:rPr>
        <w:t>Id.</w:t>
      </w:r>
    </w:p>
  </w:footnote>
  <w:footnote w:id="24">
    <w:p w14:paraId="40785065" w14:textId="2160D6DD" w:rsidR="00A049E0" w:rsidRPr="00EC22C3" w:rsidRDefault="00A049E0" w:rsidP="00A049E0">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008C0DF3" w:rsidRPr="00EC22C3">
        <w:rPr>
          <w:rFonts w:cs="Times New Roman"/>
          <w:i/>
          <w:iCs/>
          <w:sz w:val="19"/>
          <w:szCs w:val="19"/>
        </w:rPr>
        <w:t>Id.</w:t>
      </w:r>
    </w:p>
  </w:footnote>
  <w:footnote w:id="25">
    <w:p w14:paraId="62B119B7" w14:textId="26826670" w:rsidR="00A049E0" w:rsidRPr="00EC22C3" w:rsidRDefault="00A049E0" w:rsidP="00A049E0">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008C0DF3" w:rsidRPr="00EC22C3">
        <w:rPr>
          <w:rFonts w:cs="Times New Roman"/>
          <w:i/>
          <w:iCs/>
          <w:sz w:val="19"/>
          <w:szCs w:val="19"/>
        </w:rPr>
        <w:t>Id.</w:t>
      </w:r>
    </w:p>
  </w:footnote>
  <w:footnote w:id="26">
    <w:p w14:paraId="3F347851" w14:textId="3ECA6FB1" w:rsidR="00A049E0" w:rsidRPr="00EC22C3" w:rsidRDefault="00A049E0" w:rsidP="00A049E0">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008C0DF3" w:rsidRPr="00EC22C3">
        <w:rPr>
          <w:rFonts w:cs="Times New Roman"/>
          <w:i/>
          <w:iCs/>
          <w:sz w:val="19"/>
          <w:szCs w:val="19"/>
        </w:rPr>
        <w:t>Id.</w:t>
      </w:r>
    </w:p>
  </w:footnote>
  <w:footnote w:id="27">
    <w:p w14:paraId="0DFBDDF2" w14:textId="334EC62A" w:rsidR="00A049E0" w:rsidRPr="00EC22C3" w:rsidRDefault="00A049E0" w:rsidP="00A049E0">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008C0DF3" w:rsidRPr="00EC22C3">
        <w:rPr>
          <w:rFonts w:cs="Times New Roman"/>
          <w:i/>
          <w:iCs/>
          <w:sz w:val="19"/>
          <w:szCs w:val="19"/>
        </w:rPr>
        <w:t>Id.</w:t>
      </w:r>
    </w:p>
  </w:footnote>
  <w:footnote w:id="28">
    <w:p w14:paraId="2213C7F2" w14:textId="67090061" w:rsidR="00CF1312" w:rsidRPr="00EC22C3" w:rsidRDefault="00CF1312">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00C34597" w:rsidRPr="00EC22C3">
        <w:rPr>
          <w:rFonts w:cs="Times New Roman"/>
          <w:i/>
          <w:iCs/>
          <w:sz w:val="19"/>
          <w:szCs w:val="19"/>
        </w:rPr>
        <w:t>Id.</w:t>
      </w:r>
    </w:p>
  </w:footnote>
  <w:footnote w:id="29">
    <w:p w14:paraId="754BC2F9" w14:textId="21CBDB37" w:rsidR="00CF1312" w:rsidRPr="00EC22C3" w:rsidRDefault="00CF1312">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00C34597" w:rsidRPr="00EC22C3">
        <w:rPr>
          <w:rFonts w:cs="Times New Roman"/>
          <w:i/>
          <w:iCs/>
          <w:sz w:val="19"/>
          <w:szCs w:val="19"/>
        </w:rPr>
        <w:t>Id.</w:t>
      </w:r>
    </w:p>
  </w:footnote>
  <w:footnote w:id="30">
    <w:p w14:paraId="4193025A" w14:textId="7DE74708" w:rsidR="004D24AA" w:rsidRPr="00EC22C3" w:rsidRDefault="004D24AA">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00C34597" w:rsidRPr="00EC22C3">
        <w:rPr>
          <w:rFonts w:cs="Times New Roman"/>
          <w:i/>
          <w:iCs/>
          <w:sz w:val="19"/>
          <w:szCs w:val="19"/>
        </w:rPr>
        <w:t>Id.</w:t>
      </w:r>
    </w:p>
  </w:footnote>
  <w:footnote w:id="31">
    <w:p w14:paraId="127E52AD" w14:textId="0B8828A8" w:rsidR="00A049E0" w:rsidRPr="00035291" w:rsidRDefault="00A049E0" w:rsidP="00A049E0">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00C34597" w:rsidRPr="00EC22C3">
        <w:rPr>
          <w:rFonts w:cs="Times New Roman"/>
          <w:sz w:val="19"/>
          <w:szCs w:val="19"/>
        </w:rPr>
        <w:t xml:space="preserve">Azza Altiraifi, “Advancing Economic Security for People with Disabilities” Center for American </w:t>
      </w:r>
      <w:r w:rsidR="00035291">
        <w:rPr>
          <w:rFonts w:cs="Times New Roman"/>
          <w:sz w:val="19"/>
          <w:szCs w:val="19"/>
        </w:rPr>
        <w:t>Progress</w:t>
      </w:r>
      <w:r w:rsidR="00C34597" w:rsidRPr="00EC22C3">
        <w:rPr>
          <w:rFonts w:cs="Times New Roman"/>
          <w:sz w:val="19"/>
          <w:szCs w:val="19"/>
        </w:rPr>
        <w:t xml:space="preserve"> (Jul. </w:t>
      </w:r>
      <w:r w:rsidR="00303B19" w:rsidRPr="00EC22C3">
        <w:rPr>
          <w:rFonts w:cs="Times New Roman"/>
          <w:sz w:val="19"/>
          <w:szCs w:val="19"/>
        </w:rPr>
        <w:t xml:space="preserve">26, 2019), </w:t>
      </w:r>
      <w:r w:rsidR="00303B19" w:rsidRPr="00EC22C3">
        <w:rPr>
          <w:rFonts w:cs="Times New Roman"/>
          <w:i/>
          <w:iCs/>
          <w:sz w:val="19"/>
          <w:szCs w:val="19"/>
        </w:rPr>
        <w:t xml:space="preserve">available </w:t>
      </w:r>
      <w:r w:rsidR="00035291">
        <w:rPr>
          <w:rFonts w:cs="Times New Roman"/>
          <w:i/>
          <w:iCs/>
          <w:sz w:val="19"/>
          <w:szCs w:val="19"/>
        </w:rPr>
        <w:t>at</w:t>
      </w:r>
      <w:r w:rsidR="00035291">
        <w:rPr>
          <w:rFonts w:cs="Times New Roman"/>
          <w:sz w:val="19"/>
          <w:szCs w:val="19"/>
        </w:rPr>
        <w:t xml:space="preserve">: </w:t>
      </w:r>
      <w:hyperlink r:id="rId16" w:history="1">
        <w:r w:rsidR="00035291" w:rsidRPr="00FC7888">
          <w:rPr>
            <w:rStyle w:val="Hyperlink"/>
            <w:rFonts w:cs="Times New Roman"/>
            <w:sz w:val="19"/>
            <w:szCs w:val="19"/>
          </w:rPr>
          <w:t>https://www.americanprogress.org/article/advancing-economic-security-people-disabilities</w:t>
        </w:r>
      </w:hyperlink>
      <w:r w:rsidR="00035291">
        <w:rPr>
          <w:rFonts w:cs="Times New Roman"/>
          <w:sz w:val="19"/>
          <w:szCs w:val="19"/>
        </w:rPr>
        <w:t xml:space="preserve"> (last visited May 4, 2026).</w:t>
      </w:r>
    </w:p>
  </w:footnote>
  <w:footnote w:id="32">
    <w:p w14:paraId="1370E286" w14:textId="069315F5" w:rsidR="00956654" w:rsidRPr="00EC22C3" w:rsidRDefault="00956654" w:rsidP="00956654">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Pr="00EC22C3">
        <w:rPr>
          <w:rFonts w:cs="Times New Roman"/>
          <w:i/>
          <w:iCs/>
          <w:sz w:val="19"/>
          <w:szCs w:val="19"/>
        </w:rPr>
        <w:t>See</w:t>
      </w:r>
      <w:r w:rsidRPr="00EC22C3">
        <w:rPr>
          <w:rFonts w:cs="Times New Roman"/>
          <w:sz w:val="19"/>
          <w:szCs w:val="19"/>
        </w:rPr>
        <w:t xml:space="preserve"> Off</w:t>
      </w:r>
      <w:r w:rsidR="00C34597" w:rsidRPr="00EC22C3">
        <w:rPr>
          <w:rFonts w:cs="Times New Roman"/>
          <w:sz w:val="19"/>
          <w:szCs w:val="19"/>
        </w:rPr>
        <w:t>ice</w:t>
      </w:r>
      <w:r w:rsidRPr="00EC22C3">
        <w:rPr>
          <w:rFonts w:cs="Times New Roman"/>
          <w:sz w:val="19"/>
          <w:szCs w:val="19"/>
        </w:rPr>
        <w:t xml:space="preserve"> of the NYC Comptroller, </w:t>
      </w:r>
      <w:r w:rsidRPr="00EC22C3">
        <w:rPr>
          <w:rFonts w:cs="Times New Roman"/>
          <w:i/>
          <w:iCs/>
          <w:sz w:val="19"/>
          <w:szCs w:val="19"/>
        </w:rPr>
        <w:t>Spotlight: Disability and Employment in New York City</w:t>
      </w:r>
      <w:r w:rsidRPr="00EC22C3">
        <w:rPr>
          <w:rFonts w:cs="Times New Roman"/>
          <w:sz w:val="19"/>
          <w:szCs w:val="19"/>
        </w:rPr>
        <w:t xml:space="preserve"> (July 9, 2024), </w:t>
      </w:r>
      <w:r w:rsidR="00C34597" w:rsidRPr="00EC22C3">
        <w:rPr>
          <w:rFonts w:cs="Times New Roman"/>
          <w:i/>
          <w:iCs/>
          <w:sz w:val="19"/>
          <w:szCs w:val="19"/>
        </w:rPr>
        <w:t>available at</w:t>
      </w:r>
      <w:r w:rsidR="00C34597" w:rsidRPr="00EC22C3">
        <w:rPr>
          <w:rFonts w:cs="Times New Roman"/>
          <w:sz w:val="19"/>
          <w:szCs w:val="19"/>
        </w:rPr>
        <w:t xml:space="preserve"> </w:t>
      </w:r>
      <w:hyperlink r:id="rId17" w:history="1">
        <w:r w:rsidR="00303B19" w:rsidRPr="00EC22C3">
          <w:rPr>
            <w:rStyle w:val="Hyperlink"/>
            <w:rFonts w:cs="Times New Roman"/>
            <w:sz w:val="19"/>
            <w:szCs w:val="19"/>
          </w:rPr>
          <w:t>https://comptroller.nyc.gov/reports/spotlight-disability-and-employment-in-new-york-city/</w:t>
        </w:r>
      </w:hyperlink>
      <w:r w:rsidR="00C34597" w:rsidRPr="00EC22C3">
        <w:rPr>
          <w:rFonts w:cs="Times New Roman"/>
          <w:sz w:val="19"/>
          <w:szCs w:val="19"/>
        </w:rPr>
        <w:t xml:space="preserve"> (last visited May 2, 2026). </w:t>
      </w:r>
      <w:r w:rsidR="003021BF" w:rsidRPr="00EC22C3">
        <w:rPr>
          <w:rFonts w:cs="Times New Roman"/>
          <w:sz w:val="19"/>
          <w:szCs w:val="19"/>
        </w:rPr>
        <w:t>[</w:t>
      </w:r>
      <w:r w:rsidR="009A5CDA" w:rsidRPr="00EC22C3">
        <w:rPr>
          <w:rFonts w:cs="Times New Roman"/>
          <w:sz w:val="19"/>
          <w:szCs w:val="19"/>
        </w:rPr>
        <w:t>H</w:t>
      </w:r>
      <w:r w:rsidR="003021BF" w:rsidRPr="00EC22C3">
        <w:rPr>
          <w:rFonts w:cs="Times New Roman"/>
          <w:sz w:val="19"/>
          <w:szCs w:val="19"/>
        </w:rPr>
        <w:t xml:space="preserve">ereinafter NYC Comptroller, </w:t>
      </w:r>
      <w:r w:rsidR="003021BF" w:rsidRPr="00EC22C3">
        <w:rPr>
          <w:rFonts w:cs="Times New Roman"/>
          <w:i/>
          <w:iCs/>
          <w:sz w:val="19"/>
          <w:szCs w:val="19"/>
        </w:rPr>
        <w:t>Spotlight…</w:t>
      </w:r>
      <w:r w:rsidR="003021BF" w:rsidRPr="00EC22C3">
        <w:rPr>
          <w:rFonts w:cs="Times New Roman"/>
          <w:sz w:val="19"/>
          <w:szCs w:val="19"/>
        </w:rPr>
        <w:t>].</w:t>
      </w:r>
    </w:p>
  </w:footnote>
  <w:footnote w:id="33">
    <w:p w14:paraId="6CAEF81B" w14:textId="0C8EF917" w:rsidR="00956654" w:rsidRPr="00EC22C3" w:rsidRDefault="00956654" w:rsidP="00956654">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008C0DF3" w:rsidRPr="00EC22C3">
        <w:rPr>
          <w:rFonts w:cs="Times New Roman"/>
          <w:i/>
          <w:iCs/>
          <w:sz w:val="19"/>
          <w:szCs w:val="19"/>
        </w:rPr>
        <w:t>Id.</w:t>
      </w:r>
    </w:p>
  </w:footnote>
  <w:footnote w:id="34">
    <w:p w14:paraId="028AD853" w14:textId="10783FC0" w:rsidR="00956654" w:rsidRPr="00EC22C3" w:rsidRDefault="00956654" w:rsidP="00956654">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008C0DF3" w:rsidRPr="00EC22C3">
        <w:rPr>
          <w:rFonts w:cs="Times New Roman"/>
          <w:i/>
          <w:iCs/>
          <w:sz w:val="19"/>
          <w:szCs w:val="19"/>
        </w:rPr>
        <w:t>Id.</w:t>
      </w:r>
    </w:p>
  </w:footnote>
  <w:footnote w:id="35">
    <w:p w14:paraId="239991AA" w14:textId="43E2A24D" w:rsidR="00956654" w:rsidRPr="00EC22C3" w:rsidRDefault="00956654" w:rsidP="00956654">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00C34597" w:rsidRPr="00EC22C3">
        <w:rPr>
          <w:rFonts w:cs="Times New Roman"/>
          <w:i/>
          <w:iCs/>
          <w:sz w:val="19"/>
          <w:szCs w:val="19"/>
        </w:rPr>
        <w:t>Id.</w:t>
      </w:r>
    </w:p>
  </w:footnote>
  <w:footnote w:id="36">
    <w:p w14:paraId="5575F25D" w14:textId="769F6F54" w:rsidR="00956654" w:rsidRPr="00EC22C3" w:rsidRDefault="00956654" w:rsidP="00956654">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00C34597" w:rsidRPr="00EC22C3">
        <w:rPr>
          <w:rFonts w:cs="Times New Roman"/>
          <w:sz w:val="19"/>
          <w:szCs w:val="19"/>
        </w:rPr>
        <w:t>Office of the NYS Comptroller,</w:t>
      </w:r>
      <w:r w:rsidR="004A5FA9" w:rsidRPr="00EC22C3">
        <w:rPr>
          <w:rFonts w:cs="Times New Roman"/>
          <w:sz w:val="19"/>
          <w:szCs w:val="19"/>
        </w:rPr>
        <w:t xml:space="preserve"> “DiNapoli: Despite Labor Force Gains, Disparities Remain for Workers With Disabilities” Press Release (Nov. </w:t>
      </w:r>
      <w:r w:rsidR="00303B19" w:rsidRPr="00EC22C3">
        <w:rPr>
          <w:rFonts w:cs="Times New Roman"/>
          <w:sz w:val="19"/>
          <w:szCs w:val="19"/>
        </w:rPr>
        <w:t xml:space="preserve">20, 2025), </w:t>
      </w:r>
      <w:r w:rsidR="00303B19" w:rsidRPr="00EC22C3">
        <w:rPr>
          <w:rFonts w:cs="Times New Roman"/>
          <w:i/>
          <w:iCs/>
          <w:sz w:val="19"/>
          <w:szCs w:val="19"/>
        </w:rPr>
        <w:t>available at</w:t>
      </w:r>
      <w:r w:rsidR="00303B19" w:rsidRPr="00EC22C3">
        <w:rPr>
          <w:rFonts w:cs="Times New Roman"/>
          <w:sz w:val="19"/>
          <w:szCs w:val="19"/>
        </w:rPr>
        <w:t xml:space="preserve"> </w:t>
      </w:r>
      <w:hyperlink r:id="rId18" w:history="1">
        <w:r w:rsidR="00303B19" w:rsidRPr="00EC22C3">
          <w:rPr>
            <w:rStyle w:val="Hyperlink"/>
            <w:rFonts w:cs="Times New Roman"/>
            <w:sz w:val="19"/>
            <w:szCs w:val="19"/>
          </w:rPr>
          <w:t>https://www.osc.ny.gov/press/releases/2025/11/dinapoli-despite-labor-force-gains-disparities-remain-workers-disabilities</w:t>
        </w:r>
      </w:hyperlink>
      <w:r w:rsidR="00303B19" w:rsidRPr="00EC22C3">
        <w:rPr>
          <w:rFonts w:cs="Times New Roman"/>
          <w:sz w:val="19"/>
          <w:szCs w:val="19"/>
        </w:rPr>
        <w:t xml:space="preserve"> (last visited May 2, 2026). </w:t>
      </w:r>
    </w:p>
  </w:footnote>
  <w:footnote w:id="37">
    <w:p w14:paraId="28DFAED5" w14:textId="006D0D9B" w:rsidR="00956654" w:rsidRPr="00EC22C3" w:rsidRDefault="00956654" w:rsidP="00956654">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003021BF" w:rsidRPr="00EC22C3">
        <w:rPr>
          <w:rFonts w:cs="Times New Roman"/>
          <w:sz w:val="19"/>
          <w:szCs w:val="19"/>
        </w:rPr>
        <w:t xml:space="preserve">NYC Comptroller, </w:t>
      </w:r>
      <w:r w:rsidR="003021BF" w:rsidRPr="00EC22C3">
        <w:rPr>
          <w:rFonts w:cs="Times New Roman"/>
          <w:i/>
          <w:iCs/>
          <w:sz w:val="19"/>
          <w:szCs w:val="19"/>
        </w:rPr>
        <w:t>Spotlight…</w:t>
      </w:r>
      <w:r w:rsidR="004A5FA9" w:rsidRPr="00EC22C3">
        <w:rPr>
          <w:rFonts w:cs="Times New Roman"/>
          <w:sz w:val="19"/>
          <w:szCs w:val="19"/>
        </w:rPr>
        <w:t xml:space="preserve">, </w:t>
      </w:r>
      <w:r w:rsidR="004A5FA9" w:rsidRPr="00EC22C3">
        <w:rPr>
          <w:rFonts w:cs="Times New Roman"/>
          <w:i/>
          <w:iCs/>
          <w:sz w:val="19"/>
          <w:szCs w:val="19"/>
        </w:rPr>
        <w:t xml:space="preserve">supra </w:t>
      </w:r>
      <w:r w:rsidR="004A5FA9" w:rsidRPr="00EC22C3">
        <w:rPr>
          <w:rFonts w:cs="Times New Roman"/>
          <w:sz w:val="19"/>
          <w:szCs w:val="19"/>
        </w:rPr>
        <w:t>note 3</w:t>
      </w:r>
      <w:r w:rsidR="00035291">
        <w:rPr>
          <w:rFonts w:cs="Times New Roman"/>
          <w:sz w:val="19"/>
          <w:szCs w:val="19"/>
        </w:rPr>
        <w:t>1</w:t>
      </w:r>
      <w:r w:rsidR="004A5FA9" w:rsidRPr="00EC22C3">
        <w:rPr>
          <w:rFonts w:cs="Times New Roman"/>
          <w:sz w:val="19"/>
          <w:szCs w:val="19"/>
        </w:rPr>
        <w:t>.</w:t>
      </w:r>
    </w:p>
  </w:footnote>
  <w:footnote w:id="38">
    <w:p w14:paraId="33E6F4CA" w14:textId="4193E26A" w:rsidR="66143AC0" w:rsidRPr="00EC22C3" w:rsidRDefault="66143AC0" w:rsidP="00EC22C3">
      <w:pPr>
        <w:spacing w:after="0" w:line="240" w:lineRule="auto"/>
        <w:rPr>
          <w:rFonts w:cs="Times New Roman"/>
          <w:sz w:val="19"/>
          <w:szCs w:val="19"/>
        </w:rPr>
      </w:pPr>
      <w:r w:rsidRPr="00EC22C3">
        <w:rPr>
          <w:rStyle w:val="FootnoteReference"/>
          <w:rFonts w:cs="Times New Roman"/>
          <w:sz w:val="19"/>
          <w:szCs w:val="19"/>
        </w:rPr>
        <w:footnoteRef/>
      </w:r>
      <w:r w:rsidR="1EC2D00C" w:rsidRPr="00EC22C3">
        <w:rPr>
          <w:rFonts w:cs="Times New Roman"/>
          <w:sz w:val="19"/>
          <w:szCs w:val="19"/>
        </w:rPr>
        <w:t xml:space="preserve"> </w:t>
      </w:r>
      <w:r w:rsidR="00EC22C3" w:rsidRPr="00EC22C3">
        <w:rPr>
          <w:rFonts w:cs="Times New Roman"/>
          <w:sz w:val="19"/>
          <w:szCs w:val="19"/>
          <w:u w:val="single"/>
        </w:rPr>
        <w:t>Note:</w:t>
      </w:r>
      <w:r w:rsidR="00EC22C3">
        <w:rPr>
          <w:rFonts w:cs="Times New Roman"/>
          <w:sz w:val="19"/>
          <w:szCs w:val="19"/>
        </w:rPr>
        <w:t xml:space="preserve"> “</w:t>
      </w:r>
      <w:r w:rsidR="1EC2D00C" w:rsidRPr="00EC22C3">
        <w:rPr>
          <w:rFonts w:cs="Times New Roman"/>
          <w:sz w:val="19"/>
          <w:szCs w:val="19"/>
        </w:rPr>
        <w:t>Hispanic</w:t>
      </w:r>
      <w:r w:rsidR="00EC22C3">
        <w:rPr>
          <w:rFonts w:cs="Times New Roman"/>
          <w:sz w:val="19"/>
          <w:szCs w:val="19"/>
        </w:rPr>
        <w:t>”</w:t>
      </w:r>
      <w:r w:rsidR="1EC2D00C" w:rsidRPr="00EC22C3">
        <w:rPr>
          <w:rFonts w:cs="Times New Roman"/>
          <w:sz w:val="19"/>
          <w:szCs w:val="19"/>
        </w:rPr>
        <w:t xml:space="preserve"> is </w:t>
      </w:r>
      <w:r w:rsidR="00EC22C3">
        <w:rPr>
          <w:rFonts w:cs="Times New Roman"/>
          <w:sz w:val="19"/>
          <w:szCs w:val="19"/>
        </w:rPr>
        <w:t>used</w:t>
      </w:r>
      <w:r w:rsidR="00661177">
        <w:rPr>
          <w:rFonts w:cs="Times New Roman"/>
          <w:sz w:val="19"/>
          <w:szCs w:val="19"/>
        </w:rPr>
        <w:t xml:space="preserve"> </w:t>
      </w:r>
      <w:r w:rsidR="009E286E">
        <w:rPr>
          <w:rFonts w:cs="Times New Roman"/>
          <w:sz w:val="19"/>
          <w:szCs w:val="19"/>
        </w:rPr>
        <w:t xml:space="preserve">in this context </w:t>
      </w:r>
      <w:r w:rsidR="00661177">
        <w:rPr>
          <w:rFonts w:cs="Times New Roman"/>
          <w:sz w:val="19"/>
          <w:szCs w:val="19"/>
        </w:rPr>
        <w:t>to reflect its use</w:t>
      </w:r>
      <w:r w:rsidR="1EC2D00C" w:rsidRPr="00EC22C3">
        <w:rPr>
          <w:rFonts w:cs="Times New Roman"/>
          <w:sz w:val="19"/>
          <w:szCs w:val="19"/>
        </w:rPr>
        <w:t xml:space="preserve"> </w:t>
      </w:r>
      <w:r w:rsidR="009E286E">
        <w:rPr>
          <w:rFonts w:cs="Times New Roman"/>
          <w:sz w:val="19"/>
          <w:szCs w:val="19"/>
        </w:rPr>
        <w:t xml:space="preserve">as a demographic category in </w:t>
      </w:r>
      <w:r w:rsidR="1EC2D00C" w:rsidRPr="00EC22C3">
        <w:rPr>
          <w:rFonts w:cs="Times New Roman"/>
          <w:sz w:val="19"/>
          <w:szCs w:val="19"/>
        </w:rPr>
        <w:t>the Comptroller</w:t>
      </w:r>
      <w:r w:rsidR="00661177">
        <w:rPr>
          <w:rFonts w:cs="Times New Roman"/>
          <w:sz w:val="19"/>
          <w:szCs w:val="19"/>
        </w:rPr>
        <w:t>’s</w:t>
      </w:r>
      <w:r w:rsidR="1EC2D00C" w:rsidRPr="00EC22C3">
        <w:rPr>
          <w:rFonts w:cs="Times New Roman"/>
          <w:sz w:val="19"/>
          <w:szCs w:val="19"/>
        </w:rPr>
        <w:t xml:space="preserve"> report.</w:t>
      </w:r>
    </w:p>
  </w:footnote>
  <w:footnote w:id="39">
    <w:p w14:paraId="2842DB13" w14:textId="4A73D42C" w:rsidR="00956654" w:rsidRPr="00EC22C3" w:rsidRDefault="00956654" w:rsidP="00956654">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008C0DF3" w:rsidRPr="00EC22C3">
        <w:rPr>
          <w:rFonts w:cs="Times New Roman"/>
          <w:i/>
          <w:iCs/>
          <w:sz w:val="19"/>
          <w:szCs w:val="19"/>
        </w:rPr>
        <w:t>Id.</w:t>
      </w:r>
    </w:p>
  </w:footnote>
  <w:footnote w:id="40">
    <w:p w14:paraId="27DB3C80" w14:textId="3764CDC0" w:rsidR="00956654" w:rsidRPr="00EC22C3" w:rsidRDefault="00956654" w:rsidP="00956654">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008C0DF3" w:rsidRPr="00EC22C3">
        <w:rPr>
          <w:rFonts w:cs="Times New Roman"/>
          <w:i/>
          <w:iCs/>
          <w:sz w:val="19"/>
          <w:szCs w:val="19"/>
        </w:rPr>
        <w:t>Id.</w:t>
      </w:r>
    </w:p>
  </w:footnote>
  <w:footnote w:id="41">
    <w:p w14:paraId="3D2549A2" w14:textId="1AAD769E" w:rsidR="003E70F5" w:rsidRPr="00EC22C3" w:rsidRDefault="003E70F5">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Office of the NYC Mayor, </w:t>
      </w:r>
      <w:r w:rsidR="004A5FA9" w:rsidRPr="00EC22C3">
        <w:rPr>
          <w:rFonts w:cs="Times New Roman"/>
          <w:sz w:val="19"/>
          <w:szCs w:val="19"/>
        </w:rPr>
        <w:t>“</w:t>
      </w:r>
      <w:r w:rsidRPr="00EC22C3">
        <w:rPr>
          <w:rFonts w:cs="Times New Roman"/>
          <w:sz w:val="19"/>
          <w:szCs w:val="19"/>
        </w:rPr>
        <w:t>Mayor Adams Announces New Investment to Support Career Advancement for People With Disabilities</w:t>
      </w:r>
      <w:r w:rsidR="004A5FA9" w:rsidRPr="00EC22C3">
        <w:rPr>
          <w:rFonts w:cs="Times New Roman"/>
          <w:sz w:val="19"/>
          <w:szCs w:val="19"/>
        </w:rPr>
        <w:t>”</w:t>
      </w:r>
      <w:r w:rsidRPr="00EC22C3">
        <w:rPr>
          <w:rFonts w:cs="Times New Roman"/>
          <w:sz w:val="19"/>
          <w:szCs w:val="19"/>
        </w:rPr>
        <w:t xml:space="preserve"> Press </w:t>
      </w:r>
      <w:r w:rsidR="004A5FA9" w:rsidRPr="00EC22C3">
        <w:rPr>
          <w:rFonts w:cs="Times New Roman"/>
          <w:sz w:val="19"/>
          <w:szCs w:val="19"/>
        </w:rPr>
        <w:t>Release</w:t>
      </w:r>
      <w:r w:rsidRPr="00EC22C3">
        <w:rPr>
          <w:rFonts w:cs="Times New Roman"/>
          <w:sz w:val="19"/>
          <w:szCs w:val="19"/>
        </w:rPr>
        <w:t xml:space="preserve"> (Jul</w:t>
      </w:r>
      <w:r w:rsidR="004A5FA9" w:rsidRPr="00EC22C3">
        <w:rPr>
          <w:rFonts w:cs="Times New Roman"/>
          <w:sz w:val="19"/>
          <w:szCs w:val="19"/>
        </w:rPr>
        <w:t>.</w:t>
      </w:r>
      <w:r w:rsidRPr="00EC22C3">
        <w:rPr>
          <w:rFonts w:cs="Times New Roman"/>
          <w:sz w:val="19"/>
          <w:szCs w:val="19"/>
        </w:rPr>
        <w:t xml:space="preserve"> </w:t>
      </w:r>
      <w:r w:rsidR="00303B19" w:rsidRPr="00EC22C3">
        <w:rPr>
          <w:rFonts w:cs="Times New Roman"/>
          <w:sz w:val="19"/>
          <w:szCs w:val="19"/>
        </w:rPr>
        <w:t xml:space="preserve">23, 2023), </w:t>
      </w:r>
      <w:r w:rsidR="00303B19" w:rsidRPr="00EC22C3">
        <w:rPr>
          <w:rFonts w:cs="Times New Roman"/>
          <w:i/>
          <w:iCs/>
          <w:sz w:val="19"/>
          <w:szCs w:val="19"/>
        </w:rPr>
        <w:t>available at</w:t>
      </w:r>
      <w:r w:rsidR="00303B19" w:rsidRPr="00EC22C3">
        <w:rPr>
          <w:rFonts w:cs="Times New Roman"/>
          <w:sz w:val="19"/>
          <w:szCs w:val="19"/>
        </w:rPr>
        <w:t xml:space="preserve"> </w:t>
      </w:r>
      <w:hyperlink r:id="rId19" w:history="1">
        <w:r w:rsidR="00303B19" w:rsidRPr="00EC22C3">
          <w:rPr>
            <w:rStyle w:val="Hyperlink"/>
            <w:rFonts w:cs="Times New Roman"/>
            <w:sz w:val="19"/>
            <w:szCs w:val="19"/>
          </w:rPr>
          <w:t>https://www.nyc.gov/mayors-office/news/2023/07/mayor-adams-new-investment-support-career-advancement-people-disabilities</w:t>
        </w:r>
      </w:hyperlink>
      <w:r w:rsidR="00303B19" w:rsidRPr="00EC22C3">
        <w:rPr>
          <w:rFonts w:cs="Times New Roman"/>
          <w:sz w:val="19"/>
          <w:szCs w:val="19"/>
        </w:rPr>
        <w:t xml:space="preserve"> (last visited May 1, 2026). </w:t>
      </w:r>
      <w:r w:rsidR="00E414C6" w:rsidRPr="00EC22C3">
        <w:rPr>
          <w:rFonts w:cs="Times New Roman"/>
          <w:sz w:val="19"/>
          <w:szCs w:val="19"/>
        </w:rPr>
        <w:t xml:space="preserve">[Hereinafter NYC Mayor, “Career Advancement”]. </w:t>
      </w:r>
    </w:p>
  </w:footnote>
  <w:footnote w:id="42">
    <w:p w14:paraId="56EEE220" w14:textId="5A9ABF5F" w:rsidR="003E70F5" w:rsidRPr="00EC22C3" w:rsidRDefault="003E70F5">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Pr="00EC22C3">
        <w:rPr>
          <w:rFonts w:cs="Times New Roman"/>
          <w:i/>
          <w:iCs/>
          <w:sz w:val="19"/>
          <w:szCs w:val="19"/>
        </w:rPr>
        <w:t>Id.</w:t>
      </w:r>
    </w:p>
  </w:footnote>
  <w:footnote w:id="43">
    <w:p w14:paraId="5A52D901" w14:textId="0ED7BE0C" w:rsidR="003E70F5" w:rsidRPr="00EC22C3" w:rsidRDefault="003E70F5">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NYC Mayor’s Office for People with Disabilities, AccessibleNYC 2025</w:t>
      </w:r>
      <w:r w:rsidR="00CC2F86" w:rsidRPr="00EC22C3">
        <w:rPr>
          <w:rFonts w:cs="Times New Roman"/>
          <w:sz w:val="19"/>
          <w:szCs w:val="19"/>
        </w:rPr>
        <w:t xml:space="preserve"> (2026)</w:t>
      </w:r>
      <w:r w:rsidRPr="00EC22C3">
        <w:rPr>
          <w:rFonts w:cs="Times New Roman"/>
          <w:sz w:val="19"/>
          <w:szCs w:val="19"/>
        </w:rPr>
        <w:t xml:space="preserve">, 56, </w:t>
      </w:r>
      <w:r w:rsidRPr="00EC22C3">
        <w:rPr>
          <w:rFonts w:cs="Times New Roman"/>
          <w:i/>
          <w:iCs/>
          <w:sz w:val="19"/>
          <w:szCs w:val="19"/>
        </w:rPr>
        <w:t>available at</w:t>
      </w:r>
      <w:r w:rsidRPr="00EC22C3">
        <w:rPr>
          <w:rFonts w:cs="Times New Roman"/>
          <w:sz w:val="19"/>
          <w:szCs w:val="19"/>
        </w:rPr>
        <w:t xml:space="preserve"> </w:t>
      </w:r>
      <w:hyperlink r:id="rId20" w:history="1">
        <w:r w:rsidR="00303B19" w:rsidRPr="00EC22C3">
          <w:rPr>
            <w:rStyle w:val="Hyperlink"/>
            <w:rFonts w:cs="Times New Roman"/>
            <w:sz w:val="19"/>
            <w:szCs w:val="19"/>
          </w:rPr>
          <w:t>https://www.nyc.gov/assets/mopd/downloads/pdf/2025-AccessibleNYC-Report.pdf</w:t>
        </w:r>
      </w:hyperlink>
      <w:r w:rsidRPr="00EC22C3">
        <w:rPr>
          <w:rFonts w:cs="Times New Roman"/>
          <w:sz w:val="19"/>
          <w:szCs w:val="19"/>
        </w:rPr>
        <w:t xml:space="preserve"> (last visited May 1, 2026). </w:t>
      </w:r>
      <w:r w:rsidR="003021BF" w:rsidRPr="00EC22C3">
        <w:rPr>
          <w:rFonts w:cs="Times New Roman"/>
          <w:sz w:val="19"/>
          <w:szCs w:val="19"/>
        </w:rPr>
        <w:t>[Hereinafter NYC Mayor, AccessibleNYC 2025].</w:t>
      </w:r>
    </w:p>
  </w:footnote>
  <w:footnote w:id="44">
    <w:p w14:paraId="30E7012C" w14:textId="5236F651" w:rsidR="003E70F5" w:rsidRPr="00EC22C3" w:rsidRDefault="003E70F5">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000C408F" w:rsidRPr="00EC22C3">
        <w:rPr>
          <w:rFonts w:cs="Times New Roman"/>
          <w:i/>
          <w:iCs/>
          <w:sz w:val="19"/>
          <w:szCs w:val="19"/>
        </w:rPr>
        <w:t>Id.</w:t>
      </w:r>
      <w:r w:rsidR="000C408F" w:rsidRPr="00EC22C3">
        <w:rPr>
          <w:rFonts w:cs="Times New Roman"/>
          <w:sz w:val="19"/>
          <w:szCs w:val="19"/>
        </w:rPr>
        <w:t xml:space="preserve"> at 57.</w:t>
      </w:r>
    </w:p>
  </w:footnote>
  <w:footnote w:id="45">
    <w:p w14:paraId="1798C848" w14:textId="5D8465C6" w:rsidR="000C408F" w:rsidRPr="00EC22C3" w:rsidRDefault="000C408F">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003D763B" w:rsidRPr="00EC22C3">
        <w:rPr>
          <w:rFonts w:cs="Times New Roman"/>
          <w:sz w:val="19"/>
          <w:szCs w:val="19"/>
        </w:rPr>
        <w:t xml:space="preserve">NYC Mayor’s Office for People with Disabilities, Employment and Financial Empowerment (n.d.), </w:t>
      </w:r>
      <w:r w:rsidR="003D763B" w:rsidRPr="00EC22C3">
        <w:rPr>
          <w:rFonts w:cs="Times New Roman"/>
          <w:i/>
          <w:iCs/>
          <w:sz w:val="19"/>
          <w:szCs w:val="19"/>
        </w:rPr>
        <w:t>available at</w:t>
      </w:r>
      <w:r w:rsidR="003D763B" w:rsidRPr="00EC22C3">
        <w:rPr>
          <w:rFonts w:cs="Times New Roman"/>
          <w:sz w:val="19"/>
          <w:szCs w:val="19"/>
        </w:rPr>
        <w:t xml:space="preserve"> </w:t>
      </w:r>
      <w:hyperlink r:id="rId21" w:history="1">
        <w:r w:rsidR="00303B19" w:rsidRPr="00EC22C3">
          <w:rPr>
            <w:rStyle w:val="Hyperlink"/>
            <w:rFonts w:cs="Times New Roman"/>
            <w:sz w:val="19"/>
            <w:szCs w:val="19"/>
          </w:rPr>
          <w:t>https://www.nyc.gov/site/mopd/publications/accessiblenyc-2025-report-employment.page</w:t>
        </w:r>
      </w:hyperlink>
      <w:r w:rsidR="00303B19" w:rsidRPr="00EC22C3">
        <w:rPr>
          <w:rFonts w:cs="Times New Roman"/>
          <w:sz w:val="19"/>
          <w:szCs w:val="19"/>
        </w:rPr>
        <w:t xml:space="preserve"> (last visited May 1, 2026). </w:t>
      </w:r>
      <w:r w:rsidR="009A5CDA" w:rsidRPr="00EC22C3">
        <w:rPr>
          <w:rFonts w:cs="Times New Roman"/>
          <w:sz w:val="19"/>
          <w:szCs w:val="19"/>
        </w:rPr>
        <w:t>[Hereinafter NYC Mayor, Employment and Financial Empowerment].</w:t>
      </w:r>
    </w:p>
  </w:footnote>
  <w:footnote w:id="46">
    <w:p w14:paraId="4629AC5B" w14:textId="430BDD1C" w:rsidR="000C408F" w:rsidRPr="00EC22C3" w:rsidRDefault="000C408F">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003D763B" w:rsidRPr="00EC22C3">
        <w:rPr>
          <w:rFonts w:cs="Times New Roman"/>
          <w:i/>
          <w:iCs/>
          <w:sz w:val="19"/>
          <w:szCs w:val="19"/>
        </w:rPr>
        <w:t>Id.</w:t>
      </w:r>
    </w:p>
  </w:footnote>
  <w:footnote w:id="47">
    <w:p w14:paraId="12AB55A1" w14:textId="6C57F1C2" w:rsidR="000C408F" w:rsidRPr="00EC22C3" w:rsidRDefault="000C408F">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003D763B" w:rsidRPr="00EC22C3">
        <w:rPr>
          <w:rFonts w:cs="Times New Roman"/>
          <w:i/>
          <w:iCs/>
          <w:sz w:val="19"/>
          <w:szCs w:val="19"/>
        </w:rPr>
        <w:t>Id.</w:t>
      </w:r>
      <w:r w:rsidR="00455B18" w:rsidRPr="00EC22C3">
        <w:rPr>
          <w:rFonts w:cs="Times New Roman"/>
          <w:sz w:val="19"/>
          <w:szCs w:val="19"/>
        </w:rPr>
        <w:t xml:space="preserve"> </w:t>
      </w:r>
    </w:p>
  </w:footnote>
  <w:footnote w:id="48">
    <w:p w14:paraId="67DCF944" w14:textId="1203CF6C" w:rsidR="00455B18" w:rsidRPr="00EC22C3" w:rsidRDefault="00455B18">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003D763B" w:rsidRPr="00EC22C3">
        <w:rPr>
          <w:rFonts w:cs="Times New Roman"/>
          <w:i/>
          <w:iCs/>
          <w:sz w:val="19"/>
          <w:szCs w:val="19"/>
        </w:rPr>
        <w:t>Id.</w:t>
      </w:r>
    </w:p>
  </w:footnote>
  <w:footnote w:id="49">
    <w:p w14:paraId="766B11F6" w14:textId="3A544DBD" w:rsidR="00455B18" w:rsidRPr="00EC22C3" w:rsidRDefault="00455B18">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003021BF" w:rsidRPr="00EC22C3">
        <w:rPr>
          <w:rFonts w:cs="Times New Roman"/>
          <w:sz w:val="19"/>
          <w:szCs w:val="19"/>
        </w:rPr>
        <w:t xml:space="preserve">NYC Mayor, AccessibleNYC 2025, </w:t>
      </w:r>
      <w:r w:rsidR="003021BF" w:rsidRPr="00EC22C3">
        <w:rPr>
          <w:rFonts w:cs="Times New Roman"/>
          <w:i/>
          <w:iCs/>
          <w:sz w:val="19"/>
          <w:szCs w:val="19"/>
        </w:rPr>
        <w:t xml:space="preserve">supra </w:t>
      </w:r>
      <w:r w:rsidR="003021BF" w:rsidRPr="00EC22C3">
        <w:rPr>
          <w:rFonts w:cs="Times New Roman"/>
          <w:sz w:val="19"/>
          <w:szCs w:val="19"/>
        </w:rPr>
        <w:t>note</w:t>
      </w:r>
      <w:r w:rsidR="00035291">
        <w:rPr>
          <w:rFonts w:cs="Times New Roman"/>
          <w:sz w:val="19"/>
          <w:szCs w:val="19"/>
        </w:rPr>
        <w:t xml:space="preserve"> 42</w:t>
      </w:r>
      <w:r w:rsidR="003021BF" w:rsidRPr="00EC22C3">
        <w:rPr>
          <w:rFonts w:cs="Times New Roman"/>
          <w:sz w:val="19"/>
          <w:szCs w:val="19"/>
        </w:rPr>
        <w:t>.</w:t>
      </w:r>
    </w:p>
  </w:footnote>
  <w:footnote w:id="50">
    <w:p w14:paraId="40400BAD" w14:textId="58EF47EC" w:rsidR="00455B18" w:rsidRPr="00EC22C3" w:rsidRDefault="00455B18">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003D763B" w:rsidRPr="00EC22C3">
        <w:rPr>
          <w:rFonts w:cs="Times New Roman"/>
          <w:sz w:val="19"/>
          <w:szCs w:val="19"/>
        </w:rPr>
        <w:t xml:space="preserve">NYC Mayor’s Office for People with Disabilities, Services for Jobseekers (n.d.), </w:t>
      </w:r>
      <w:r w:rsidR="003D763B" w:rsidRPr="00EC22C3">
        <w:rPr>
          <w:rFonts w:cs="Times New Roman"/>
          <w:i/>
          <w:iCs/>
          <w:sz w:val="19"/>
          <w:szCs w:val="19"/>
        </w:rPr>
        <w:t xml:space="preserve">available at </w:t>
      </w:r>
      <w:hyperlink r:id="rId22" w:history="1">
        <w:r w:rsidR="00303B19" w:rsidRPr="00EC22C3">
          <w:rPr>
            <w:rStyle w:val="Hyperlink"/>
            <w:rFonts w:cs="Times New Roman"/>
            <w:sz w:val="19"/>
            <w:szCs w:val="19"/>
          </w:rPr>
          <w:t>https://www.nyc.gov/site/mopd/initiatives/services-for-jobseekers.page</w:t>
        </w:r>
      </w:hyperlink>
      <w:r w:rsidR="00303B19" w:rsidRPr="00EC22C3">
        <w:rPr>
          <w:rFonts w:cs="Times New Roman"/>
          <w:sz w:val="19"/>
          <w:szCs w:val="19"/>
        </w:rPr>
        <w:t xml:space="preserve"> (last visited May 1, 2026). </w:t>
      </w:r>
    </w:p>
  </w:footnote>
  <w:footnote w:id="51">
    <w:p w14:paraId="349663A4" w14:textId="4D572537" w:rsidR="00455B18" w:rsidRPr="00EC22C3" w:rsidRDefault="00455B18">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00423786" w:rsidRPr="00EC22C3">
        <w:rPr>
          <w:rFonts w:cs="Times New Roman"/>
          <w:i/>
          <w:iCs/>
          <w:sz w:val="19"/>
          <w:szCs w:val="19"/>
        </w:rPr>
        <w:t>Id.</w:t>
      </w:r>
    </w:p>
  </w:footnote>
  <w:footnote w:id="52">
    <w:p w14:paraId="7B1EBEE6" w14:textId="3BC28581" w:rsidR="00455B18" w:rsidRPr="00EC22C3" w:rsidRDefault="00455B18" w:rsidP="00423786">
      <w:pPr>
        <w:pStyle w:val="FootnoteText"/>
        <w:tabs>
          <w:tab w:val="left" w:pos="907"/>
        </w:tabs>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003021BF" w:rsidRPr="00EC22C3">
        <w:rPr>
          <w:rFonts w:cs="Times New Roman"/>
          <w:sz w:val="19"/>
          <w:szCs w:val="19"/>
        </w:rPr>
        <w:t xml:space="preserve">NYC Mayor, AccessibleNYC 2025, </w:t>
      </w:r>
      <w:r w:rsidR="003021BF" w:rsidRPr="00EC22C3">
        <w:rPr>
          <w:rFonts w:cs="Times New Roman"/>
          <w:i/>
          <w:iCs/>
          <w:sz w:val="19"/>
          <w:szCs w:val="19"/>
        </w:rPr>
        <w:t xml:space="preserve">supra </w:t>
      </w:r>
      <w:r w:rsidR="003021BF" w:rsidRPr="00EC22C3">
        <w:rPr>
          <w:rFonts w:cs="Times New Roman"/>
          <w:sz w:val="19"/>
          <w:szCs w:val="19"/>
        </w:rPr>
        <w:t>note</w:t>
      </w:r>
      <w:r w:rsidR="00035291">
        <w:rPr>
          <w:rFonts w:cs="Times New Roman"/>
          <w:sz w:val="19"/>
          <w:szCs w:val="19"/>
        </w:rPr>
        <w:t xml:space="preserve"> 42</w:t>
      </w:r>
      <w:r w:rsidR="00423786" w:rsidRPr="00EC22C3">
        <w:rPr>
          <w:rFonts w:cs="Times New Roman"/>
          <w:sz w:val="19"/>
          <w:szCs w:val="19"/>
        </w:rPr>
        <w:t>.</w:t>
      </w:r>
    </w:p>
  </w:footnote>
  <w:footnote w:id="53">
    <w:p w14:paraId="4C94A588" w14:textId="0019483F" w:rsidR="00455B18" w:rsidRPr="00EC22C3" w:rsidRDefault="00455B18">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009A5CDA" w:rsidRPr="00EC22C3">
        <w:rPr>
          <w:rFonts w:cs="Times New Roman"/>
          <w:sz w:val="19"/>
          <w:szCs w:val="19"/>
        </w:rPr>
        <w:t xml:space="preserve">NYC Mayor, Employment and Financial Empowerment, </w:t>
      </w:r>
      <w:r w:rsidR="009A5CDA" w:rsidRPr="00EC22C3">
        <w:rPr>
          <w:rFonts w:cs="Times New Roman"/>
          <w:i/>
          <w:iCs/>
          <w:sz w:val="19"/>
          <w:szCs w:val="19"/>
        </w:rPr>
        <w:t>supra</w:t>
      </w:r>
      <w:r w:rsidR="009A5CDA" w:rsidRPr="00EC22C3">
        <w:rPr>
          <w:rFonts w:cs="Times New Roman"/>
          <w:sz w:val="19"/>
          <w:szCs w:val="19"/>
        </w:rPr>
        <w:t xml:space="preserve"> note 4</w:t>
      </w:r>
      <w:r w:rsidR="00035291">
        <w:rPr>
          <w:rFonts w:cs="Times New Roman"/>
          <w:sz w:val="19"/>
          <w:szCs w:val="19"/>
        </w:rPr>
        <w:t>4</w:t>
      </w:r>
      <w:r w:rsidR="009A5CDA" w:rsidRPr="00EC22C3">
        <w:rPr>
          <w:rFonts w:cs="Times New Roman"/>
          <w:sz w:val="19"/>
          <w:szCs w:val="19"/>
        </w:rPr>
        <w:t>.</w:t>
      </w:r>
    </w:p>
  </w:footnote>
  <w:footnote w:id="54">
    <w:p w14:paraId="5E9641B8" w14:textId="6EAABA61" w:rsidR="00512852" w:rsidRPr="00EC22C3" w:rsidRDefault="00512852">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00810361" w:rsidRPr="00EC22C3">
        <w:rPr>
          <w:rFonts w:cs="Times New Roman"/>
          <w:sz w:val="19"/>
          <w:szCs w:val="19"/>
        </w:rPr>
        <w:t xml:space="preserve">NYC Office of Talent and Workforce Development, Center for Workplace Accessibility and Inclusion: About the Center for Workplace Accessibility and Inclusion (n.d.), </w:t>
      </w:r>
      <w:r w:rsidR="00810361" w:rsidRPr="00EC22C3">
        <w:rPr>
          <w:rFonts w:cs="Times New Roman"/>
          <w:i/>
          <w:iCs/>
          <w:sz w:val="19"/>
          <w:szCs w:val="19"/>
        </w:rPr>
        <w:t>available at</w:t>
      </w:r>
      <w:r w:rsidR="00810361" w:rsidRPr="00EC22C3">
        <w:rPr>
          <w:rFonts w:cs="Times New Roman"/>
          <w:sz w:val="19"/>
          <w:szCs w:val="19"/>
        </w:rPr>
        <w:t xml:space="preserve"> </w:t>
      </w:r>
      <w:hyperlink r:id="rId23" w:history="1">
        <w:r w:rsidR="00303B19" w:rsidRPr="00EC22C3">
          <w:rPr>
            <w:rStyle w:val="Hyperlink"/>
            <w:rFonts w:cs="Times New Roman"/>
            <w:sz w:val="19"/>
            <w:szCs w:val="19"/>
          </w:rPr>
          <w:t>https://www.nyc.gov/site/wkdev/recent-initiatives/center-for-workplace-accessibiilty-and-inclusion.page</w:t>
        </w:r>
      </w:hyperlink>
      <w:r w:rsidR="00303B19" w:rsidRPr="00EC22C3">
        <w:rPr>
          <w:rFonts w:cs="Times New Roman"/>
          <w:sz w:val="19"/>
          <w:szCs w:val="19"/>
        </w:rPr>
        <w:t xml:space="preserve"> (last visited May 1, 2026). </w:t>
      </w:r>
    </w:p>
  </w:footnote>
  <w:footnote w:id="55">
    <w:p w14:paraId="55AF0727" w14:textId="27C295A1" w:rsidR="00512852" w:rsidRPr="00EC22C3" w:rsidRDefault="00512852">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00810361" w:rsidRPr="00EC22C3">
        <w:rPr>
          <w:rFonts w:cs="Times New Roman"/>
          <w:i/>
          <w:iCs/>
          <w:sz w:val="19"/>
          <w:szCs w:val="19"/>
        </w:rPr>
        <w:t>Id.</w:t>
      </w:r>
    </w:p>
  </w:footnote>
  <w:footnote w:id="56">
    <w:p w14:paraId="0345B3F2" w14:textId="4FF3DFA6" w:rsidR="00512852" w:rsidRPr="00EC22C3" w:rsidRDefault="00512852" w:rsidP="00810361">
      <w:pPr>
        <w:pStyle w:val="FootnoteText"/>
        <w:tabs>
          <w:tab w:val="left" w:pos="907"/>
        </w:tabs>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009A5CDA" w:rsidRPr="00EC22C3">
        <w:rPr>
          <w:rFonts w:cs="Times New Roman"/>
          <w:sz w:val="19"/>
          <w:szCs w:val="19"/>
        </w:rPr>
        <w:t xml:space="preserve">NYC Mayor, AccessibleNYC 2025, </w:t>
      </w:r>
      <w:r w:rsidR="009A5CDA" w:rsidRPr="00EC22C3">
        <w:rPr>
          <w:rFonts w:cs="Times New Roman"/>
          <w:i/>
          <w:iCs/>
          <w:sz w:val="19"/>
          <w:szCs w:val="19"/>
        </w:rPr>
        <w:t xml:space="preserve">supra </w:t>
      </w:r>
      <w:r w:rsidR="009A5CDA" w:rsidRPr="00EC22C3">
        <w:rPr>
          <w:rFonts w:cs="Times New Roman"/>
          <w:sz w:val="19"/>
          <w:szCs w:val="19"/>
        </w:rPr>
        <w:t>note</w:t>
      </w:r>
      <w:r w:rsidR="00035291">
        <w:rPr>
          <w:rFonts w:cs="Times New Roman"/>
          <w:sz w:val="19"/>
          <w:szCs w:val="19"/>
        </w:rPr>
        <w:t xml:space="preserve"> 42</w:t>
      </w:r>
      <w:r w:rsidR="00810361" w:rsidRPr="00EC22C3">
        <w:rPr>
          <w:rFonts w:cs="Times New Roman"/>
          <w:sz w:val="19"/>
          <w:szCs w:val="19"/>
        </w:rPr>
        <w:t>.</w:t>
      </w:r>
    </w:p>
  </w:footnote>
  <w:footnote w:id="57">
    <w:p w14:paraId="3A86C7C5" w14:textId="1F080CA2" w:rsidR="00820375" w:rsidRPr="00EC22C3" w:rsidRDefault="00820375">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00171CE6" w:rsidRPr="00EC22C3">
        <w:rPr>
          <w:rFonts w:cs="Times New Roman"/>
          <w:sz w:val="19"/>
          <w:szCs w:val="19"/>
        </w:rPr>
        <w:t xml:space="preserve">NYC Small Business Services, Workforce1 Career Centers (n.d.), </w:t>
      </w:r>
      <w:r w:rsidR="00171CE6" w:rsidRPr="00EC22C3">
        <w:rPr>
          <w:rFonts w:cs="Times New Roman"/>
          <w:i/>
          <w:iCs/>
          <w:sz w:val="19"/>
          <w:szCs w:val="19"/>
        </w:rPr>
        <w:t xml:space="preserve">available at </w:t>
      </w:r>
      <w:hyperlink r:id="rId24" w:history="1">
        <w:r w:rsidR="00303B19" w:rsidRPr="00EC22C3">
          <w:rPr>
            <w:rStyle w:val="Hyperlink"/>
            <w:rFonts w:cs="Times New Roman"/>
            <w:sz w:val="19"/>
            <w:szCs w:val="19"/>
          </w:rPr>
          <w:t>https://www.nyc.gov/site/sbs/careers/wf1-career-centers.page</w:t>
        </w:r>
      </w:hyperlink>
      <w:r w:rsidR="00303B19" w:rsidRPr="00EC22C3">
        <w:rPr>
          <w:rFonts w:cs="Times New Roman"/>
          <w:sz w:val="19"/>
          <w:szCs w:val="19"/>
        </w:rPr>
        <w:t xml:space="preserve"> (last visited May 1, 2026). </w:t>
      </w:r>
    </w:p>
  </w:footnote>
  <w:footnote w:id="58">
    <w:p w14:paraId="62ADB024" w14:textId="5A4512B5" w:rsidR="00171CE6" w:rsidRPr="00EC22C3" w:rsidRDefault="00171CE6">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NYC Small Business Services, Support for People with Disabilities (n.d.), </w:t>
      </w:r>
      <w:r w:rsidRPr="00EC22C3">
        <w:rPr>
          <w:rFonts w:cs="Times New Roman"/>
          <w:i/>
          <w:iCs/>
          <w:sz w:val="19"/>
          <w:szCs w:val="19"/>
        </w:rPr>
        <w:t xml:space="preserve">available at </w:t>
      </w:r>
      <w:hyperlink r:id="rId25" w:history="1">
        <w:r w:rsidR="00303B19" w:rsidRPr="00EC22C3">
          <w:rPr>
            <w:rStyle w:val="Hyperlink"/>
            <w:rFonts w:cs="Times New Roman"/>
            <w:sz w:val="19"/>
            <w:szCs w:val="19"/>
          </w:rPr>
          <w:t>https://www.nyc.gov/site/sbs/careers/people-with-disabilities.page</w:t>
        </w:r>
      </w:hyperlink>
      <w:r w:rsidR="00303B19" w:rsidRPr="00EC22C3">
        <w:rPr>
          <w:rFonts w:cs="Times New Roman"/>
          <w:sz w:val="19"/>
          <w:szCs w:val="19"/>
        </w:rPr>
        <w:t xml:space="preserve"> (last visited May 1, 2026). </w:t>
      </w:r>
    </w:p>
  </w:footnote>
  <w:footnote w:id="59">
    <w:p w14:paraId="5D1E7522" w14:textId="43075C4C" w:rsidR="00171CE6" w:rsidRPr="00EC22C3" w:rsidRDefault="00171CE6">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NYC Small Business Services, “SBS CELEBRATES ADAMS ADMINISTRATION'S JOBS WEEK, HIGHLIGHTING WORKFORCE1 SYSTEM’S SUCCESS IN SERVING OVER 71,000 NEW YORKERS SINCE THE START OF ADMINISTRATION,” Press Office (Feb. </w:t>
      </w:r>
      <w:r w:rsidR="00303B19" w:rsidRPr="00EC22C3">
        <w:rPr>
          <w:rFonts w:cs="Times New Roman"/>
          <w:sz w:val="19"/>
          <w:szCs w:val="19"/>
        </w:rPr>
        <w:t xml:space="preserve">2, 2025), </w:t>
      </w:r>
      <w:r w:rsidR="00303B19" w:rsidRPr="00EC22C3">
        <w:rPr>
          <w:rFonts w:cs="Times New Roman"/>
          <w:i/>
          <w:iCs/>
          <w:sz w:val="19"/>
          <w:szCs w:val="19"/>
        </w:rPr>
        <w:t>available at</w:t>
      </w:r>
      <w:r w:rsidR="00303B19" w:rsidRPr="00EC22C3">
        <w:rPr>
          <w:rFonts w:cs="Times New Roman"/>
          <w:sz w:val="19"/>
          <w:szCs w:val="19"/>
        </w:rPr>
        <w:t xml:space="preserve"> </w:t>
      </w:r>
      <w:hyperlink r:id="rId26" w:history="1">
        <w:r w:rsidR="00303B19" w:rsidRPr="00EC22C3">
          <w:rPr>
            <w:rStyle w:val="Hyperlink"/>
            <w:rFonts w:cs="Times New Roman"/>
            <w:sz w:val="19"/>
            <w:szCs w:val="19"/>
          </w:rPr>
          <w:t>https://www.nyc.gov/site/sbs/about/pr20250203-jobsweek-wf1.page</w:t>
        </w:r>
      </w:hyperlink>
      <w:r w:rsidR="00303B19" w:rsidRPr="00EC22C3">
        <w:rPr>
          <w:rFonts w:cs="Times New Roman"/>
          <w:sz w:val="19"/>
          <w:szCs w:val="19"/>
        </w:rPr>
        <w:t xml:space="preserve"> (last visited May 1, 2026). </w:t>
      </w:r>
    </w:p>
  </w:footnote>
  <w:footnote w:id="60">
    <w:p w14:paraId="1F204E73" w14:textId="1A8D3F87" w:rsidR="00C76697" w:rsidRPr="00EC22C3" w:rsidRDefault="00C76697" w:rsidP="00C76697">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NYS Department of Labor, NY SCION (n.d.), </w:t>
      </w:r>
      <w:r w:rsidRPr="00EC22C3">
        <w:rPr>
          <w:rFonts w:cs="Times New Roman"/>
          <w:i/>
          <w:iCs/>
          <w:sz w:val="19"/>
          <w:szCs w:val="19"/>
        </w:rPr>
        <w:t>available at</w:t>
      </w:r>
      <w:r w:rsidRPr="00EC22C3">
        <w:rPr>
          <w:rFonts w:cs="Times New Roman"/>
          <w:sz w:val="19"/>
          <w:szCs w:val="19"/>
        </w:rPr>
        <w:t xml:space="preserve"> </w:t>
      </w:r>
      <w:hyperlink r:id="rId27" w:history="1">
        <w:r w:rsidR="00303B19" w:rsidRPr="00EC22C3">
          <w:rPr>
            <w:rStyle w:val="Hyperlink"/>
            <w:rFonts w:cs="Times New Roman"/>
            <w:sz w:val="19"/>
            <w:szCs w:val="19"/>
          </w:rPr>
          <w:t>https://dol.ny.gov/ny_scion</w:t>
        </w:r>
      </w:hyperlink>
      <w:r w:rsidRPr="00EC22C3">
        <w:rPr>
          <w:rFonts w:cs="Times New Roman"/>
          <w:sz w:val="19"/>
          <w:szCs w:val="19"/>
        </w:rPr>
        <w:t xml:space="preserve"> (last visited May 1, 2026); </w:t>
      </w:r>
      <w:r w:rsidRPr="00EC22C3">
        <w:rPr>
          <w:rFonts w:cs="Times New Roman"/>
          <w:i/>
          <w:iCs/>
          <w:sz w:val="19"/>
          <w:szCs w:val="19"/>
        </w:rPr>
        <w:t>see also</w:t>
      </w:r>
      <w:r w:rsidRPr="00EC22C3">
        <w:rPr>
          <w:rFonts w:cs="Times New Roman"/>
          <w:sz w:val="19"/>
          <w:szCs w:val="19"/>
        </w:rPr>
        <w:t xml:space="preserve"> </w:t>
      </w:r>
      <w:r w:rsidR="009A5CDA" w:rsidRPr="00EC22C3">
        <w:rPr>
          <w:rFonts w:cs="Times New Roman"/>
          <w:sz w:val="19"/>
          <w:szCs w:val="19"/>
        </w:rPr>
        <w:t xml:space="preserve">NYC Mayor, AccessibleNYC 2025, </w:t>
      </w:r>
      <w:r w:rsidR="009A5CDA" w:rsidRPr="00EC22C3">
        <w:rPr>
          <w:rFonts w:cs="Times New Roman"/>
          <w:i/>
          <w:iCs/>
          <w:sz w:val="19"/>
          <w:szCs w:val="19"/>
        </w:rPr>
        <w:t xml:space="preserve">supra </w:t>
      </w:r>
      <w:r w:rsidR="00E84718">
        <w:rPr>
          <w:rFonts w:cs="Times New Roman"/>
          <w:sz w:val="19"/>
          <w:szCs w:val="19"/>
        </w:rPr>
        <w:t>note 42</w:t>
      </w:r>
      <w:r w:rsidRPr="00EC22C3">
        <w:rPr>
          <w:rFonts w:cs="Times New Roman"/>
          <w:sz w:val="19"/>
          <w:szCs w:val="19"/>
        </w:rPr>
        <w:t>.</w:t>
      </w:r>
    </w:p>
  </w:footnote>
  <w:footnote w:id="61">
    <w:p w14:paraId="356E4388" w14:textId="77777777" w:rsidR="00C76697" w:rsidRPr="00EC22C3" w:rsidRDefault="00C76697" w:rsidP="00C76697">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Pr="00EC22C3">
        <w:rPr>
          <w:rFonts w:cs="Times New Roman"/>
          <w:i/>
          <w:iCs/>
          <w:sz w:val="19"/>
          <w:szCs w:val="19"/>
        </w:rPr>
        <w:t>Id.</w:t>
      </w:r>
    </w:p>
  </w:footnote>
  <w:footnote w:id="62">
    <w:p w14:paraId="62218342" w14:textId="77777777" w:rsidR="00C76697" w:rsidRPr="00EC22C3" w:rsidRDefault="00C76697" w:rsidP="00C76697">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Pr="00EC22C3">
        <w:rPr>
          <w:rFonts w:cs="Times New Roman"/>
          <w:i/>
          <w:iCs/>
          <w:sz w:val="19"/>
          <w:szCs w:val="19"/>
        </w:rPr>
        <w:t>Id.</w:t>
      </w:r>
    </w:p>
  </w:footnote>
  <w:footnote w:id="63">
    <w:p w14:paraId="3AB5666D" w14:textId="77777777" w:rsidR="00C76697" w:rsidRPr="00EC22C3" w:rsidRDefault="00C76697" w:rsidP="00C76697">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Pr="00EC22C3">
        <w:rPr>
          <w:rFonts w:cs="Times New Roman"/>
          <w:i/>
          <w:iCs/>
          <w:sz w:val="19"/>
          <w:szCs w:val="19"/>
        </w:rPr>
        <w:t>Id.</w:t>
      </w:r>
    </w:p>
  </w:footnote>
  <w:footnote w:id="64">
    <w:p w14:paraId="10D235A7" w14:textId="22ABE373" w:rsidR="00171CE6" w:rsidRPr="00EC22C3" w:rsidRDefault="00171CE6">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009A5CDA" w:rsidRPr="00EC22C3">
        <w:rPr>
          <w:rFonts w:cs="Times New Roman"/>
          <w:sz w:val="19"/>
          <w:szCs w:val="19"/>
        </w:rPr>
        <w:t xml:space="preserve">NYC Mayor, AccessibleNYC 2025, </w:t>
      </w:r>
      <w:r w:rsidR="009A5CDA" w:rsidRPr="00EC22C3">
        <w:rPr>
          <w:rFonts w:cs="Times New Roman"/>
          <w:i/>
          <w:iCs/>
          <w:sz w:val="19"/>
          <w:szCs w:val="19"/>
        </w:rPr>
        <w:t xml:space="preserve">supra </w:t>
      </w:r>
      <w:r w:rsidR="009A5CDA" w:rsidRPr="00EC22C3">
        <w:rPr>
          <w:rFonts w:cs="Times New Roman"/>
          <w:sz w:val="19"/>
          <w:szCs w:val="19"/>
        </w:rPr>
        <w:t>note</w:t>
      </w:r>
      <w:r w:rsidR="00E84718">
        <w:rPr>
          <w:rFonts w:cs="Times New Roman"/>
          <w:sz w:val="19"/>
          <w:szCs w:val="19"/>
        </w:rPr>
        <w:t xml:space="preserve"> 42</w:t>
      </w:r>
      <w:r w:rsidR="00C52CD3" w:rsidRPr="00EC22C3">
        <w:rPr>
          <w:rFonts w:cs="Times New Roman"/>
          <w:sz w:val="19"/>
          <w:szCs w:val="19"/>
        </w:rPr>
        <w:t>.</w:t>
      </w:r>
    </w:p>
  </w:footnote>
  <w:footnote w:id="65">
    <w:p w14:paraId="5A83F602" w14:textId="1FE9F7B6" w:rsidR="00C52CD3" w:rsidRPr="00EC22C3" w:rsidRDefault="00C52CD3">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Pr="00EC22C3">
        <w:rPr>
          <w:rFonts w:cs="Times New Roman"/>
          <w:i/>
          <w:iCs/>
          <w:sz w:val="19"/>
          <w:szCs w:val="19"/>
        </w:rPr>
        <w:t>Id.</w:t>
      </w:r>
    </w:p>
  </w:footnote>
  <w:footnote w:id="66">
    <w:p w14:paraId="539FD5F8" w14:textId="15DD04AD" w:rsidR="00C52CD3" w:rsidRPr="00EC22C3" w:rsidRDefault="00C52CD3">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Pr="00EC22C3">
        <w:rPr>
          <w:rFonts w:cs="Times New Roman"/>
          <w:i/>
          <w:iCs/>
          <w:sz w:val="19"/>
          <w:szCs w:val="19"/>
        </w:rPr>
        <w:t>Id.</w:t>
      </w:r>
    </w:p>
  </w:footnote>
  <w:footnote w:id="67">
    <w:p w14:paraId="2E5166D0" w14:textId="364E45A5" w:rsidR="00C52CD3" w:rsidRPr="00EC22C3" w:rsidRDefault="00C52CD3">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Pr="00EC22C3">
        <w:rPr>
          <w:rFonts w:cs="Times New Roman"/>
          <w:i/>
          <w:iCs/>
          <w:sz w:val="19"/>
          <w:szCs w:val="19"/>
        </w:rPr>
        <w:t>Id.</w:t>
      </w:r>
    </w:p>
  </w:footnote>
  <w:footnote w:id="68">
    <w:p w14:paraId="030828EB" w14:textId="25127182" w:rsidR="00C52CD3" w:rsidRPr="00EC22C3" w:rsidRDefault="00C52CD3">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Pr="00EC22C3">
        <w:rPr>
          <w:rFonts w:cs="Times New Roman"/>
          <w:i/>
          <w:iCs/>
          <w:sz w:val="19"/>
          <w:szCs w:val="19"/>
        </w:rPr>
        <w:t>Id.</w:t>
      </w:r>
    </w:p>
  </w:footnote>
  <w:footnote w:id="69">
    <w:p w14:paraId="130E05CA" w14:textId="37538F01" w:rsidR="00340E84" w:rsidRPr="00EC22C3" w:rsidRDefault="00340E84">
      <w:pPr>
        <w:pStyle w:val="FootnoteText"/>
        <w:rPr>
          <w:rFonts w:cs="Times New Roman"/>
          <w:sz w:val="19"/>
          <w:szCs w:val="19"/>
        </w:rPr>
      </w:pPr>
      <w:r w:rsidRPr="00EC22C3">
        <w:rPr>
          <w:rStyle w:val="FootnoteReference"/>
          <w:rFonts w:cs="Times New Roman"/>
          <w:sz w:val="19"/>
          <w:szCs w:val="19"/>
        </w:rPr>
        <w:footnoteRef/>
      </w:r>
      <w:r w:rsidR="00303B19" w:rsidRPr="00EC22C3">
        <w:rPr>
          <w:rFonts w:cs="Times New Roman"/>
          <w:sz w:val="19"/>
          <w:szCs w:val="19"/>
        </w:rPr>
        <w:t xml:space="preserve"> N.Y. Civil Service Law §55-a, </w:t>
      </w:r>
      <w:r w:rsidR="00303B19" w:rsidRPr="00EC22C3">
        <w:rPr>
          <w:rFonts w:cs="Times New Roman"/>
          <w:i/>
          <w:iCs/>
          <w:sz w:val="19"/>
          <w:szCs w:val="19"/>
        </w:rPr>
        <w:t>available at</w:t>
      </w:r>
      <w:r w:rsidR="00303B19" w:rsidRPr="00EC22C3">
        <w:rPr>
          <w:rFonts w:cs="Times New Roman"/>
          <w:sz w:val="19"/>
          <w:szCs w:val="19"/>
        </w:rPr>
        <w:t xml:space="preserve"> </w:t>
      </w:r>
      <w:hyperlink r:id="rId28" w:history="1">
        <w:r w:rsidR="00303B19" w:rsidRPr="00EC22C3">
          <w:rPr>
            <w:rStyle w:val="Hyperlink"/>
            <w:rFonts w:cs="Times New Roman"/>
            <w:sz w:val="19"/>
            <w:szCs w:val="19"/>
          </w:rPr>
          <w:t>https://www.nysenate.gov/legislation/laws/CVS/55-A</w:t>
        </w:r>
      </w:hyperlink>
      <w:r w:rsidR="00303B19" w:rsidRPr="00EC22C3">
        <w:rPr>
          <w:rFonts w:cs="Times New Roman"/>
          <w:sz w:val="19"/>
          <w:szCs w:val="19"/>
        </w:rPr>
        <w:t xml:space="preserve">. </w:t>
      </w:r>
    </w:p>
  </w:footnote>
  <w:footnote w:id="70">
    <w:p w14:paraId="268EF17B" w14:textId="38B1A414" w:rsidR="00D37183" w:rsidRPr="00EC22C3" w:rsidRDefault="00D37183">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0050622C" w:rsidRPr="00EC22C3">
        <w:rPr>
          <w:rFonts w:cs="Times New Roman"/>
          <w:i/>
          <w:iCs/>
          <w:sz w:val="19"/>
          <w:szCs w:val="19"/>
        </w:rPr>
        <w:t>Id.</w:t>
      </w:r>
    </w:p>
  </w:footnote>
  <w:footnote w:id="71">
    <w:p w14:paraId="3B033272" w14:textId="46869FC5" w:rsidR="006E0616" w:rsidRPr="00EC22C3" w:rsidRDefault="006E0616">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009A5CDA" w:rsidRPr="00EC22C3">
        <w:rPr>
          <w:rFonts w:cs="Times New Roman"/>
          <w:sz w:val="19"/>
          <w:szCs w:val="19"/>
        </w:rPr>
        <w:t xml:space="preserve">NYC Mayor, AccessibleNYC 2025, </w:t>
      </w:r>
      <w:r w:rsidR="009A5CDA" w:rsidRPr="00EC22C3">
        <w:rPr>
          <w:rFonts w:cs="Times New Roman"/>
          <w:i/>
          <w:iCs/>
          <w:sz w:val="19"/>
          <w:szCs w:val="19"/>
        </w:rPr>
        <w:t xml:space="preserve">supra </w:t>
      </w:r>
      <w:r w:rsidR="009A5CDA" w:rsidRPr="00EC22C3">
        <w:rPr>
          <w:rFonts w:cs="Times New Roman"/>
          <w:sz w:val="19"/>
          <w:szCs w:val="19"/>
        </w:rPr>
        <w:t>note</w:t>
      </w:r>
      <w:r w:rsidR="00E84718">
        <w:rPr>
          <w:rFonts w:cs="Times New Roman"/>
          <w:sz w:val="19"/>
          <w:szCs w:val="19"/>
        </w:rPr>
        <w:t xml:space="preserve"> 42</w:t>
      </w:r>
      <w:r w:rsidRPr="00EC22C3">
        <w:rPr>
          <w:rFonts w:cs="Times New Roman"/>
          <w:sz w:val="19"/>
          <w:szCs w:val="19"/>
        </w:rPr>
        <w:t>.</w:t>
      </w:r>
    </w:p>
  </w:footnote>
  <w:footnote w:id="72">
    <w:p w14:paraId="4E172FA5" w14:textId="04F0AC23" w:rsidR="00D37183" w:rsidRPr="00EC22C3" w:rsidRDefault="00D37183">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0050622C" w:rsidRPr="00EC22C3">
        <w:rPr>
          <w:rFonts w:cs="Times New Roman"/>
          <w:i/>
          <w:iCs/>
          <w:sz w:val="19"/>
          <w:szCs w:val="19"/>
        </w:rPr>
        <w:t>Id.</w:t>
      </w:r>
    </w:p>
  </w:footnote>
  <w:footnote w:id="73">
    <w:p w14:paraId="5C76878C" w14:textId="6EFF9FCE" w:rsidR="008415A0" w:rsidRPr="00EC22C3" w:rsidRDefault="008415A0">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0050622C" w:rsidRPr="00EC22C3">
        <w:rPr>
          <w:rFonts w:cs="Times New Roman"/>
          <w:sz w:val="19"/>
          <w:szCs w:val="19"/>
        </w:rPr>
        <w:t xml:space="preserve">NYC Department of Consumer and Worker Protection, Get Free Financial Consulting (n.d.), </w:t>
      </w:r>
      <w:r w:rsidR="0050622C" w:rsidRPr="00EC22C3">
        <w:rPr>
          <w:rFonts w:cs="Times New Roman"/>
          <w:i/>
          <w:iCs/>
          <w:sz w:val="19"/>
          <w:szCs w:val="19"/>
        </w:rPr>
        <w:t xml:space="preserve">available at </w:t>
      </w:r>
      <w:hyperlink r:id="rId29" w:history="1">
        <w:r w:rsidR="00303B19" w:rsidRPr="00EC22C3">
          <w:rPr>
            <w:rStyle w:val="Hyperlink"/>
            <w:rFonts w:cs="Times New Roman"/>
            <w:sz w:val="19"/>
            <w:szCs w:val="19"/>
          </w:rPr>
          <w:t>https://www.nyc.gov/site/dca/talk-money/get-free-financial-counseling.page</w:t>
        </w:r>
      </w:hyperlink>
      <w:r w:rsidR="00303B19" w:rsidRPr="00EC22C3">
        <w:rPr>
          <w:rFonts w:cs="Times New Roman"/>
          <w:sz w:val="19"/>
          <w:szCs w:val="19"/>
        </w:rPr>
        <w:t xml:space="preserve"> (last visited May 1, 2026). </w:t>
      </w:r>
    </w:p>
  </w:footnote>
  <w:footnote w:id="74">
    <w:p w14:paraId="41104544" w14:textId="26221669" w:rsidR="0050622C" w:rsidRPr="00EC22C3" w:rsidRDefault="0050622C">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009A5CDA" w:rsidRPr="00EC22C3">
        <w:rPr>
          <w:rFonts w:cs="Times New Roman"/>
          <w:sz w:val="19"/>
          <w:szCs w:val="19"/>
        </w:rPr>
        <w:t xml:space="preserve">NYC Mayor, AccessibleNYC 2025, </w:t>
      </w:r>
      <w:r w:rsidR="009A5CDA" w:rsidRPr="00EC22C3">
        <w:rPr>
          <w:rFonts w:cs="Times New Roman"/>
          <w:i/>
          <w:iCs/>
          <w:sz w:val="19"/>
          <w:szCs w:val="19"/>
        </w:rPr>
        <w:t xml:space="preserve">supra </w:t>
      </w:r>
      <w:r w:rsidR="009A5CDA" w:rsidRPr="00EC22C3">
        <w:rPr>
          <w:rFonts w:cs="Times New Roman"/>
          <w:sz w:val="19"/>
          <w:szCs w:val="19"/>
        </w:rPr>
        <w:t>note</w:t>
      </w:r>
      <w:r w:rsidR="00E84718">
        <w:rPr>
          <w:rFonts w:cs="Times New Roman"/>
          <w:sz w:val="19"/>
          <w:szCs w:val="19"/>
        </w:rPr>
        <w:t xml:space="preserve"> 42</w:t>
      </w:r>
      <w:r w:rsidR="004A2639" w:rsidRPr="00EC22C3">
        <w:rPr>
          <w:rFonts w:cs="Times New Roman"/>
          <w:sz w:val="19"/>
          <w:szCs w:val="19"/>
        </w:rPr>
        <w:t>.</w:t>
      </w:r>
    </w:p>
  </w:footnote>
  <w:footnote w:id="75">
    <w:p w14:paraId="26F49228" w14:textId="419E7FFD" w:rsidR="0050622C" w:rsidRPr="00EC22C3" w:rsidRDefault="0050622C">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009A1A02" w:rsidRPr="00EC22C3">
        <w:rPr>
          <w:rFonts w:cs="Times New Roman"/>
          <w:i/>
          <w:iCs/>
          <w:sz w:val="19"/>
          <w:szCs w:val="19"/>
        </w:rPr>
        <w:t>Id.</w:t>
      </w:r>
    </w:p>
  </w:footnote>
  <w:footnote w:id="76">
    <w:p w14:paraId="6DD7F2CC" w14:textId="759DF6B8" w:rsidR="0050622C" w:rsidRPr="00EC22C3" w:rsidRDefault="0050622C">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009A1A02" w:rsidRPr="00EC22C3">
        <w:rPr>
          <w:rFonts w:cs="Times New Roman"/>
          <w:i/>
          <w:iCs/>
          <w:sz w:val="19"/>
          <w:szCs w:val="19"/>
        </w:rPr>
        <w:t>Id.</w:t>
      </w:r>
    </w:p>
  </w:footnote>
  <w:footnote w:id="77">
    <w:p w14:paraId="0D095E2F" w14:textId="1C75E84A" w:rsidR="004C3A1D" w:rsidRPr="00EC22C3" w:rsidRDefault="004C3A1D">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009A5CDA" w:rsidRPr="00EC22C3">
        <w:rPr>
          <w:rFonts w:cs="Times New Roman"/>
          <w:sz w:val="19"/>
          <w:szCs w:val="19"/>
        </w:rPr>
        <w:t xml:space="preserve">NYC Mayor, AccessibleNYC 2025, </w:t>
      </w:r>
      <w:r w:rsidR="009A5CDA" w:rsidRPr="00EC22C3">
        <w:rPr>
          <w:rFonts w:cs="Times New Roman"/>
          <w:i/>
          <w:iCs/>
          <w:sz w:val="19"/>
          <w:szCs w:val="19"/>
        </w:rPr>
        <w:t xml:space="preserve">supra </w:t>
      </w:r>
      <w:r w:rsidR="00E84718">
        <w:rPr>
          <w:rFonts w:cs="Times New Roman"/>
          <w:sz w:val="19"/>
          <w:szCs w:val="19"/>
        </w:rPr>
        <w:t>note 42</w:t>
      </w:r>
      <w:r w:rsidRPr="00EC22C3">
        <w:rPr>
          <w:rFonts w:cs="Times New Roman"/>
          <w:sz w:val="19"/>
          <w:szCs w:val="19"/>
        </w:rPr>
        <w:t>.</w:t>
      </w:r>
    </w:p>
  </w:footnote>
  <w:footnote w:id="78">
    <w:p w14:paraId="5FE3BB32" w14:textId="1B7F1CCC" w:rsidR="002B534A" w:rsidRPr="00EC22C3" w:rsidRDefault="002B534A">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00E66C9A" w:rsidRPr="00EC22C3">
        <w:rPr>
          <w:rFonts w:cs="Times New Roman"/>
          <w:i/>
          <w:iCs/>
          <w:sz w:val="19"/>
          <w:szCs w:val="19"/>
        </w:rPr>
        <w:t>Id.</w:t>
      </w:r>
    </w:p>
  </w:footnote>
  <w:footnote w:id="79">
    <w:p w14:paraId="1B94FA43" w14:textId="77C1A669" w:rsidR="00214B59" w:rsidRPr="00EC22C3" w:rsidRDefault="00214B59">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NYC Office for Talent and Workforce Development, “City of New York Announces $7.5 Million for New Programs to Connect People With Disabilities to Careers” Press Release (Apr. </w:t>
      </w:r>
      <w:r w:rsidR="00303B19" w:rsidRPr="00EC22C3">
        <w:rPr>
          <w:rFonts w:cs="Times New Roman"/>
          <w:sz w:val="19"/>
          <w:szCs w:val="19"/>
        </w:rPr>
        <w:t xml:space="preserve">1, 2026), </w:t>
      </w:r>
      <w:r w:rsidR="00303B19" w:rsidRPr="00EC22C3">
        <w:rPr>
          <w:rFonts w:cs="Times New Roman"/>
          <w:i/>
          <w:iCs/>
          <w:sz w:val="19"/>
          <w:szCs w:val="19"/>
        </w:rPr>
        <w:t xml:space="preserve">available at </w:t>
      </w:r>
      <w:hyperlink r:id="rId30" w:history="1">
        <w:r w:rsidR="00303B19" w:rsidRPr="00EC22C3">
          <w:rPr>
            <w:rStyle w:val="Hyperlink"/>
            <w:rFonts w:cs="Times New Roman"/>
            <w:sz w:val="19"/>
            <w:szCs w:val="19"/>
          </w:rPr>
          <w:t>https://www.nyc.gov/site/wkdev/about/city-of-new-york-announces-7-5-million-for-new-programs.page</w:t>
        </w:r>
      </w:hyperlink>
      <w:r w:rsidR="00303B19" w:rsidRPr="00EC22C3">
        <w:rPr>
          <w:rFonts w:cs="Times New Roman"/>
          <w:sz w:val="19"/>
          <w:szCs w:val="19"/>
        </w:rPr>
        <w:t xml:space="preserve">. </w:t>
      </w:r>
    </w:p>
  </w:footnote>
  <w:footnote w:id="80">
    <w:p w14:paraId="489731A1" w14:textId="42820CB2" w:rsidR="00214B59" w:rsidRPr="00EC22C3" w:rsidRDefault="00214B59">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Pr="00EC22C3">
        <w:rPr>
          <w:rFonts w:cs="Times New Roman"/>
          <w:i/>
          <w:iCs/>
          <w:sz w:val="19"/>
          <w:szCs w:val="19"/>
        </w:rPr>
        <w:t>Id.</w:t>
      </w:r>
    </w:p>
  </w:footnote>
  <w:footnote w:id="81">
    <w:p w14:paraId="0A5809E5" w14:textId="76D4599A" w:rsidR="002B534A" w:rsidRPr="00EC22C3" w:rsidRDefault="002B534A">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00E66C9A" w:rsidRPr="00EC22C3">
        <w:rPr>
          <w:rFonts w:cs="Times New Roman"/>
          <w:sz w:val="19"/>
          <w:szCs w:val="19"/>
        </w:rPr>
        <w:t xml:space="preserve">NYC Mayor’s Office for People with Disabilities, “Disability Etiquette and Awareness Training” (n.d.), </w:t>
      </w:r>
      <w:r w:rsidR="00E66C9A" w:rsidRPr="00EC22C3">
        <w:rPr>
          <w:rFonts w:cs="Times New Roman"/>
          <w:i/>
          <w:iCs/>
          <w:sz w:val="19"/>
          <w:szCs w:val="19"/>
        </w:rPr>
        <w:t xml:space="preserve">available at </w:t>
      </w:r>
      <w:hyperlink r:id="rId31" w:history="1">
        <w:r w:rsidR="00303B19" w:rsidRPr="00EC22C3">
          <w:rPr>
            <w:rStyle w:val="Hyperlink"/>
            <w:rFonts w:cs="Times New Roman"/>
            <w:sz w:val="19"/>
            <w:szCs w:val="19"/>
          </w:rPr>
          <w:t>https://www.nyc.gov/site/mopd/initiatives/disability-etiquette-and-awareness-training.page</w:t>
        </w:r>
      </w:hyperlink>
      <w:r w:rsidR="00303B19" w:rsidRPr="00EC22C3">
        <w:rPr>
          <w:rFonts w:cs="Times New Roman"/>
          <w:sz w:val="19"/>
          <w:szCs w:val="19"/>
        </w:rPr>
        <w:t xml:space="preserve"> (last visited May 1, 2026).</w:t>
      </w:r>
    </w:p>
  </w:footnote>
  <w:footnote w:id="82">
    <w:p w14:paraId="3393E28C" w14:textId="66305DF5" w:rsidR="002B534A" w:rsidRPr="00EC22C3" w:rsidRDefault="002B534A">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009A5CDA" w:rsidRPr="00EC22C3">
        <w:rPr>
          <w:rFonts w:cs="Times New Roman"/>
          <w:sz w:val="19"/>
          <w:szCs w:val="19"/>
        </w:rPr>
        <w:t xml:space="preserve">NYC Mayor, AccessibleNYC 2025, </w:t>
      </w:r>
      <w:r w:rsidR="009A5CDA" w:rsidRPr="00EC22C3">
        <w:rPr>
          <w:rFonts w:cs="Times New Roman"/>
          <w:i/>
          <w:iCs/>
          <w:sz w:val="19"/>
          <w:szCs w:val="19"/>
        </w:rPr>
        <w:t xml:space="preserve">supra </w:t>
      </w:r>
      <w:r w:rsidR="009A5CDA" w:rsidRPr="00EC22C3">
        <w:rPr>
          <w:rFonts w:cs="Times New Roman"/>
          <w:sz w:val="19"/>
          <w:szCs w:val="19"/>
        </w:rPr>
        <w:t>note</w:t>
      </w:r>
      <w:r w:rsidR="00E84718">
        <w:rPr>
          <w:rFonts w:cs="Times New Roman"/>
          <w:sz w:val="19"/>
          <w:szCs w:val="19"/>
        </w:rPr>
        <w:t xml:space="preserve"> 42</w:t>
      </w:r>
      <w:r w:rsidR="00E66C9A" w:rsidRPr="00EC22C3">
        <w:rPr>
          <w:rFonts w:cs="Times New Roman"/>
          <w:sz w:val="19"/>
          <w:szCs w:val="19"/>
        </w:rPr>
        <w:t>.</w:t>
      </w:r>
    </w:p>
  </w:footnote>
  <w:footnote w:id="83">
    <w:p w14:paraId="2049D862" w14:textId="06221692" w:rsidR="002B534A" w:rsidRPr="00EC22C3" w:rsidRDefault="002B534A">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00C561AD" w:rsidRPr="00EC22C3">
        <w:rPr>
          <w:rFonts w:cs="Times New Roman"/>
          <w:i/>
          <w:iCs/>
          <w:sz w:val="19"/>
          <w:szCs w:val="19"/>
        </w:rPr>
        <w:t>Id.</w:t>
      </w:r>
    </w:p>
  </w:footnote>
  <w:footnote w:id="84">
    <w:p w14:paraId="2C3F28FB" w14:textId="2CA07497" w:rsidR="006D75B8" w:rsidRPr="00EC22C3" w:rsidRDefault="006D75B8">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00E414C6" w:rsidRPr="00EC22C3">
        <w:rPr>
          <w:rFonts w:cs="Times New Roman"/>
          <w:sz w:val="19"/>
          <w:szCs w:val="19"/>
        </w:rPr>
        <w:t xml:space="preserve">NYC Mayor, “Career Advancement,” </w:t>
      </w:r>
      <w:r w:rsidR="00E414C6" w:rsidRPr="00EC22C3">
        <w:rPr>
          <w:rFonts w:cs="Times New Roman"/>
          <w:i/>
          <w:iCs/>
          <w:sz w:val="19"/>
          <w:szCs w:val="19"/>
        </w:rPr>
        <w:t xml:space="preserve">supra </w:t>
      </w:r>
      <w:r w:rsidR="00E414C6" w:rsidRPr="00EC22C3">
        <w:rPr>
          <w:rFonts w:cs="Times New Roman"/>
          <w:sz w:val="19"/>
          <w:szCs w:val="19"/>
        </w:rPr>
        <w:t>note 4</w:t>
      </w:r>
      <w:r w:rsidR="00E84718">
        <w:rPr>
          <w:rFonts w:cs="Times New Roman"/>
          <w:sz w:val="19"/>
          <w:szCs w:val="19"/>
        </w:rPr>
        <w:t>0</w:t>
      </w:r>
      <w:r w:rsidR="00E414C6" w:rsidRPr="00EC22C3">
        <w:rPr>
          <w:rFonts w:cs="Times New Roman"/>
          <w:sz w:val="19"/>
          <w:szCs w:val="19"/>
        </w:rPr>
        <w:t>.</w:t>
      </w:r>
    </w:p>
  </w:footnote>
  <w:footnote w:id="85">
    <w:p w14:paraId="137D7058" w14:textId="4264D6C6" w:rsidR="006D75B8" w:rsidRPr="00EC22C3" w:rsidRDefault="006D75B8">
      <w:pPr>
        <w:pStyle w:val="FootnoteText"/>
        <w:rPr>
          <w:rFonts w:cs="Times New Roman"/>
          <w:i/>
          <w:iCs/>
          <w:sz w:val="19"/>
          <w:szCs w:val="19"/>
        </w:rPr>
      </w:pPr>
      <w:r w:rsidRPr="00EC22C3">
        <w:rPr>
          <w:rStyle w:val="FootnoteReference"/>
          <w:rFonts w:cs="Times New Roman"/>
          <w:sz w:val="19"/>
          <w:szCs w:val="19"/>
        </w:rPr>
        <w:footnoteRef/>
      </w:r>
      <w:r w:rsidRPr="00EC22C3">
        <w:rPr>
          <w:rFonts w:cs="Times New Roman"/>
          <w:sz w:val="19"/>
          <w:szCs w:val="19"/>
        </w:rPr>
        <w:t xml:space="preserve"> </w:t>
      </w:r>
      <w:r w:rsidR="00E414C6" w:rsidRPr="00EC22C3">
        <w:rPr>
          <w:rFonts w:cs="Times New Roman"/>
          <w:sz w:val="19"/>
          <w:szCs w:val="19"/>
        </w:rPr>
        <w:t xml:space="preserve">NYC Comptroller, </w:t>
      </w:r>
      <w:r w:rsidR="00E414C6" w:rsidRPr="00EC22C3">
        <w:rPr>
          <w:rFonts w:cs="Times New Roman"/>
          <w:i/>
          <w:iCs/>
          <w:sz w:val="19"/>
          <w:szCs w:val="19"/>
        </w:rPr>
        <w:t>Spotlight</w:t>
      </w:r>
      <w:r w:rsidR="002C77D8" w:rsidRPr="00EC22C3">
        <w:rPr>
          <w:rFonts w:cs="Times New Roman"/>
          <w:i/>
          <w:iCs/>
          <w:sz w:val="19"/>
          <w:szCs w:val="19"/>
        </w:rPr>
        <w:t>…</w:t>
      </w:r>
      <w:r w:rsidR="00E414C6" w:rsidRPr="00EC22C3">
        <w:rPr>
          <w:rFonts w:cs="Times New Roman"/>
          <w:sz w:val="19"/>
          <w:szCs w:val="19"/>
        </w:rPr>
        <w:t>,</w:t>
      </w:r>
      <w:r w:rsidR="00E414C6" w:rsidRPr="00EC22C3">
        <w:rPr>
          <w:rFonts w:cs="Times New Roman"/>
          <w:i/>
          <w:iCs/>
          <w:sz w:val="19"/>
          <w:szCs w:val="19"/>
        </w:rPr>
        <w:t xml:space="preserve"> supra</w:t>
      </w:r>
      <w:r w:rsidR="00E414C6" w:rsidRPr="00EC22C3">
        <w:rPr>
          <w:rFonts w:cs="Times New Roman"/>
          <w:sz w:val="19"/>
          <w:szCs w:val="19"/>
        </w:rPr>
        <w:t xml:space="preserve"> note 3</w:t>
      </w:r>
      <w:r w:rsidR="00E84718">
        <w:rPr>
          <w:rFonts w:cs="Times New Roman"/>
          <w:sz w:val="19"/>
          <w:szCs w:val="19"/>
        </w:rPr>
        <w:t>1</w:t>
      </w:r>
      <w:r w:rsidR="00E414C6" w:rsidRPr="00EC22C3">
        <w:rPr>
          <w:rFonts w:cs="Times New Roman"/>
          <w:sz w:val="19"/>
          <w:szCs w:val="19"/>
        </w:rPr>
        <w:t>.</w:t>
      </w:r>
    </w:p>
  </w:footnote>
  <w:footnote w:id="86">
    <w:p w14:paraId="73ECD4BA" w14:textId="60B05707" w:rsidR="00E414C6" w:rsidRPr="00EC22C3" w:rsidRDefault="00E414C6">
      <w:pPr>
        <w:pStyle w:val="FootnoteText"/>
        <w:rPr>
          <w:rFonts w:cs="Times New Roman"/>
          <w:b/>
          <w:bCs/>
          <w:sz w:val="19"/>
          <w:szCs w:val="19"/>
        </w:rPr>
      </w:pPr>
      <w:r w:rsidRPr="00EC22C3">
        <w:rPr>
          <w:rStyle w:val="FootnoteReference"/>
          <w:rFonts w:cs="Times New Roman"/>
          <w:sz w:val="19"/>
          <w:szCs w:val="19"/>
        </w:rPr>
        <w:footnoteRef/>
      </w:r>
      <w:r w:rsidRPr="00EC22C3">
        <w:rPr>
          <w:rFonts w:cs="Times New Roman"/>
          <w:sz w:val="19"/>
          <w:szCs w:val="19"/>
        </w:rPr>
        <w:t xml:space="preserve"> Lent, Melissa, </w:t>
      </w:r>
      <w:r w:rsidRPr="00EC22C3">
        <w:rPr>
          <w:rFonts w:cs="Times New Roman"/>
          <w:i/>
          <w:iCs/>
          <w:sz w:val="19"/>
          <w:szCs w:val="19"/>
        </w:rPr>
        <w:t>Access Opportunity: Expanding Economic Opportunity for New Yorkers with Disabilities in the Post-Pandemic City</w:t>
      </w:r>
      <w:r w:rsidRPr="00EC22C3">
        <w:rPr>
          <w:rFonts w:cs="Times New Roman"/>
          <w:sz w:val="19"/>
          <w:szCs w:val="19"/>
        </w:rPr>
        <w:t xml:space="preserve">, Center for an Urban Future (Mar. </w:t>
      </w:r>
      <w:r w:rsidR="00303B19" w:rsidRPr="00EC22C3">
        <w:rPr>
          <w:rFonts w:cs="Times New Roman"/>
          <w:sz w:val="19"/>
          <w:szCs w:val="19"/>
        </w:rPr>
        <w:t xml:space="preserve">2022), </w:t>
      </w:r>
      <w:r w:rsidR="00303B19" w:rsidRPr="00EC22C3">
        <w:rPr>
          <w:rFonts w:cs="Times New Roman"/>
          <w:i/>
          <w:iCs/>
          <w:sz w:val="19"/>
          <w:szCs w:val="19"/>
        </w:rPr>
        <w:t>available at</w:t>
      </w:r>
      <w:r w:rsidR="00303B19" w:rsidRPr="00EC22C3">
        <w:rPr>
          <w:rFonts w:cs="Times New Roman"/>
          <w:sz w:val="19"/>
          <w:szCs w:val="19"/>
        </w:rPr>
        <w:t xml:space="preserve"> </w:t>
      </w:r>
      <w:hyperlink r:id="rId32" w:history="1">
        <w:r w:rsidR="00303B19" w:rsidRPr="00EC22C3">
          <w:rPr>
            <w:rStyle w:val="Hyperlink"/>
            <w:rFonts w:cs="Times New Roman"/>
            <w:sz w:val="19"/>
            <w:szCs w:val="19"/>
          </w:rPr>
          <w:t>https://nycfuture.org/research/access-opportunity</w:t>
        </w:r>
      </w:hyperlink>
      <w:r w:rsidR="00303B19" w:rsidRPr="00EC22C3">
        <w:rPr>
          <w:rFonts w:cs="Times New Roman"/>
          <w:sz w:val="19"/>
          <w:szCs w:val="19"/>
        </w:rPr>
        <w:t xml:space="preserve"> (last visited May 2, 2026). </w:t>
      </w:r>
      <w:r w:rsidR="002C77D8" w:rsidRPr="00EC22C3">
        <w:rPr>
          <w:rFonts w:cs="Times New Roman"/>
          <w:sz w:val="19"/>
          <w:szCs w:val="19"/>
        </w:rPr>
        <w:t xml:space="preserve">[Hereinafter Lent, </w:t>
      </w:r>
      <w:r w:rsidR="002C77D8" w:rsidRPr="00EC22C3">
        <w:rPr>
          <w:rFonts w:cs="Times New Roman"/>
          <w:i/>
          <w:iCs/>
          <w:sz w:val="19"/>
          <w:szCs w:val="19"/>
        </w:rPr>
        <w:t>Access Opportunity…</w:t>
      </w:r>
      <w:r w:rsidR="002C77D8" w:rsidRPr="00EC22C3">
        <w:rPr>
          <w:rFonts w:cs="Times New Roman"/>
          <w:sz w:val="19"/>
          <w:szCs w:val="19"/>
        </w:rPr>
        <w:t>].</w:t>
      </w:r>
    </w:p>
  </w:footnote>
  <w:footnote w:id="87">
    <w:p w14:paraId="328F9812" w14:textId="546CAA48" w:rsidR="006D75B8" w:rsidRPr="00EC22C3" w:rsidRDefault="006D75B8">
      <w:pPr>
        <w:pStyle w:val="FootnoteText"/>
        <w:rPr>
          <w:rFonts w:cs="Times New Roman"/>
          <w:b/>
          <w:bCs/>
          <w:sz w:val="19"/>
          <w:szCs w:val="19"/>
        </w:rPr>
      </w:pPr>
      <w:r w:rsidRPr="00EC22C3">
        <w:rPr>
          <w:rStyle w:val="FootnoteReference"/>
          <w:rFonts w:cs="Times New Roman"/>
          <w:sz w:val="19"/>
          <w:szCs w:val="19"/>
        </w:rPr>
        <w:footnoteRef/>
      </w:r>
      <w:r w:rsidRPr="00EC22C3">
        <w:rPr>
          <w:rFonts w:cs="Times New Roman"/>
          <w:sz w:val="19"/>
          <w:szCs w:val="19"/>
        </w:rPr>
        <w:t xml:space="preserve"> </w:t>
      </w:r>
      <w:r w:rsidR="000D526F" w:rsidRPr="00EC22C3">
        <w:rPr>
          <w:rFonts w:cs="Times New Roman"/>
          <w:sz w:val="19"/>
          <w:szCs w:val="19"/>
        </w:rPr>
        <w:t xml:space="preserve">NYC Mayor, Employment and Financial Empowerment, </w:t>
      </w:r>
      <w:r w:rsidR="000D526F" w:rsidRPr="00EC22C3">
        <w:rPr>
          <w:rFonts w:cs="Times New Roman"/>
          <w:i/>
          <w:iCs/>
          <w:sz w:val="19"/>
          <w:szCs w:val="19"/>
        </w:rPr>
        <w:t>supra</w:t>
      </w:r>
      <w:r w:rsidR="000D526F" w:rsidRPr="00EC22C3">
        <w:rPr>
          <w:rFonts w:cs="Times New Roman"/>
          <w:sz w:val="19"/>
          <w:szCs w:val="19"/>
        </w:rPr>
        <w:t xml:space="preserve"> note 4</w:t>
      </w:r>
      <w:r w:rsidR="00E84718">
        <w:rPr>
          <w:rFonts w:cs="Times New Roman"/>
          <w:sz w:val="19"/>
          <w:szCs w:val="19"/>
        </w:rPr>
        <w:t>4</w:t>
      </w:r>
      <w:r w:rsidR="000D526F" w:rsidRPr="00EC22C3">
        <w:rPr>
          <w:rFonts w:cs="Times New Roman"/>
          <w:sz w:val="19"/>
          <w:szCs w:val="19"/>
        </w:rPr>
        <w:t xml:space="preserve">. </w:t>
      </w:r>
    </w:p>
  </w:footnote>
  <w:footnote w:id="88">
    <w:p w14:paraId="1A3F7896" w14:textId="4E9DAFFF" w:rsidR="00D94E63" w:rsidRPr="00AC344A" w:rsidRDefault="00D94E63">
      <w:pPr>
        <w:pStyle w:val="FootnoteText"/>
        <w:rPr>
          <w:rFonts w:cs="Times New Roman"/>
          <w:sz w:val="19"/>
          <w:szCs w:val="19"/>
        </w:rPr>
      </w:pPr>
      <w:r w:rsidRPr="00AC344A">
        <w:rPr>
          <w:rStyle w:val="FootnoteReference"/>
          <w:rFonts w:cs="Times New Roman"/>
          <w:sz w:val="19"/>
          <w:szCs w:val="19"/>
        </w:rPr>
        <w:footnoteRef/>
      </w:r>
      <w:r w:rsidRPr="00AC344A">
        <w:rPr>
          <w:rFonts w:cs="Times New Roman"/>
          <w:sz w:val="19"/>
          <w:szCs w:val="19"/>
        </w:rPr>
        <w:t xml:space="preserve"> </w:t>
      </w:r>
      <w:r w:rsidRPr="00EC22C3">
        <w:rPr>
          <w:rFonts w:cs="Times New Roman"/>
          <w:sz w:val="19"/>
          <w:szCs w:val="19"/>
        </w:rPr>
        <w:t xml:space="preserve">Lent, </w:t>
      </w:r>
      <w:r w:rsidRPr="00EC22C3">
        <w:rPr>
          <w:rFonts w:cs="Times New Roman"/>
          <w:i/>
          <w:iCs/>
          <w:sz w:val="19"/>
          <w:szCs w:val="19"/>
        </w:rPr>
        <w:t>Access Opportunity…</w:t>
      </w:r>
      <w:r w:rsidRPr="00EC22C3">
        <w:rPr>
          <w:rFonts w:cs="Times New Roman"/>
          <w:sz w:val="19"/>
          <w:szCs w:val="19"/>
        </w:rPr>
        <w:t xml:space="preserve">, </w:t>
      </w:r>
      <w:r w:rsidRPr="00EC22C3">
        <w:rPr>
          <w:rFonts w:cs="Times New Roman"/>
          <w:i/>
          <w:iCs/>
          <w:sz w:val="19"/>
          <w:szCs w:val="19"/>
        </w:rPr>
        <w:t>supra</w:t>
      </w:r>
      <w:r w:rsidRPr="00EC22C3">
        <w:rPr>
          <w:rFonts w:cs="Times New Roman"/>
          <w:sz w:val="19"/>
          <w:szCs w:val="19"/>
        </w:rPr>
        <w:t xml:space="preserve"> note 8</w:t>
      </w:r>
      <w:r w:rsidR="00E84718">
        <w:rPr>
          <w:rFonts w:cs="Times New Roman"/>
          <w:sz w:val="19"/>
          <w:szCs w:val="19"/>
        </w:rPr>
        <w:t>5</w:t>
      </w:r>
      <w:r w:rsidRPr="00EC22C3">
        <w:rPr>
          <w:rFonts w:cs="Times New Roman"/>
          <w:sz w:val="19"/>
          <w:szCs w:val="19"/>
        </w:rPr>
        <w:t>.</w:t>
      </w:r>
    </w:p>
  </w:footnote>
  <w:footnote w:id="89">
    <w:p w14:paraId="089DDC7D" w14:textId="05D83600" w:rsidR="00AD0D4D" w:rsidRPr="00EC22C3" w:rsidRDefault="00AD0D4D" w:rsidP="00AD0D4D">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Pr="00EC22C3">
        <w:rPr>
          <w:rFonts w:cs="Times New Roman"/>
          <w:i/>
          <w:iCs/>
          <w:sz w:val="19"/>
          <w:szCs w:val="19"/>
        </w:rPr>
        <w:t>See</w:t>
      </w:r>
      <w:r w:rsidRPr="00EC22C3">
        <w:rPr>
          <w:rFonts w:cs="Times New Roman"/>
          <w:sz w:val="19"/>
          <w:szCs w:val="19"/>
        </w:rPr>
        <w:t xml:space="preserve"> </w:t>
      </w:r>
      <w:r w:rsidR="002C77D8" w:rsidRPr="00EC22C3">
        <w:rPr>
          <w:rFonts w:cs="Times New Roman"/>
          <w:sz w:val="19"/>
          <w:szCs w:val="19"/>
        </w:rPr>
        <w:t xml:space="preserve">NYC Comptroller, </w:t>
      </w:r>
      <w:r w:rsidR="002C77D8" w:rsidRPr="00EC22C3">
        <w:rPr>
          <w:rFonts w:cs="Times New Roman"/>
          <w:i/>
          <w:iCs/>
          <w:sz w:val="19"/>
          <w:szCs w:val="19"/>
        </w:rPr>
        <w:t>Spotlight…</w:t>
      </w:r>
      <w:r w:rsidR="002C77D8" w:rsidRPr="00EC22C3">
        <w:rPr>
          <w:rFonts w:cs="Times New Roman"/>
          <w:sz w:val="19"/>
          <w:szCs w:val="19"/>
        </w:rPr>
        <w:t>,</w:t>
      </w:r>
      <w:r w:rsidR="002C77D8" w:rsidRPr="00EC22C3">
        <w:rPr>
          <w:rFonts w:cs="Times New Roman"/>
          <w:i/>
          <w:iCs/>
          <w:sz w:val="19"/>
          <w:szCs w:val="19"/>
        </w:rPr>
        <w:t xml:space="preserve"> supra</w:t>
      </w:r>
      <w:r w:rsidR="002C77D8" w:rsidRPr="00EC22C3">
        <w:rPr>
          <w:rFonts w:cs="Times New Roman"/>
          <w:sz w:val="19"/>
          <w:szCs w:val="19"/>
        </w:rPr>
        <w:t xml:space="preserve"> note 3</w:t>
      </w:r>
      <w:r w:rsidR="00E84718">
        <w:rPr>
          <w:rFonts w:cs="Times New Roman"/>
          <w:sz w:val="19"/>
          <w:szCs w:val="19"/>
        </w:rPr>
        <w:t>1</w:t>
      </w:r>
      <w:r w:rsidR="002C77D8" w:rsidRPr="00EC22C3">
        <w:rPr>
          <w:rFonts w:cs="Times New Roman"/>
          <w:sz w:val="19"/>
          <w:szCs w:val="19"/>
        </w:rPr>
        <w:t>.</w:t>
      </w:r>
    </w:p>
  </w:footnote>
  <w:footnote w:id="90">
    <w:p w14:paraId="2B2066A7" w14:textId="0DE84010" w:rsidR="00AD0D4D" w:rsidRPr="00EC22C3" w:rsidRDefault="00AD0D4D" w:rsidP="00AD0D4D">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Pr="00EC22C3">
        <w:rPr>
          <w:rFonts w:cs="Times New Roman"/>
          <w:i/>
          <w:iCs/>
          <w:sz w:val="19"/>
          <w:szCs w:val="19"/>
        </w:rPr>
        <w:t>See</w:t>
      </w:r>
      <w:r w:rsidRPr="00EC22C3">
        <w:rPr>
          <w:rFonts w:cs="Times New Roman"/>
          <w:sz w:val="19"/>
          <w:szCs w:val="19"/>
        </w:rPr>
        <w:t xml:space="preserve"> </w:t>
      </w:r>
      <w:r w:rsidR="002C77D8" w:rsidRPr="00EC22C3">
        <w:rPr>
          <w:rFonts w:cs="Times New Roman"/>
          <w:i/>
          <w:iCs/>
          <w:sz w:val="19"/>
          <w:szCs w:val="19"/>
        </w:rPr>
        <w:t>Id.</w:t>
      </w:r>
    </w:p>
  </w:footnote>
  <w:footnote w:id="91">
    <w:p w14:paraId="150ED3D6" w14:textId="437E5633" w:rsidR="00AD0D4D" w:rsidRPr="00EC22C3" w:rsidRDefault="00AD0D4D" w:rsidP="00AD0D4D">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Pr="00EC22C3">
        <w:rPr>
          <w:rFonts w:cs="Times New Roman"/>
          <w:i/>
          <w:iCs/>
          <w:sz w:val="19"/>
          <w:szCs w:val="19"/>
        </w:rPr>
        <w:t>See</w:t>
      </w:r>
      <w:r w:rsidRPr="00EC22C3">
        <w:rPr>
          <w:rFonts w:cs="Times New Roman"/>
          <w:sz w:val="19"/>
          <w:szCs w:val="19"/>
        </w:rPr>
        <w:t xml:space="preserve"> Yue Qian &amp; Jan K. Brueckner, </w:t>
      </w:r>
      <w:r w:rsidRPr="00EC22C3">
        <w:rPr>
          <w:rFonts w:cs="Times New Roman"/>
          <w:i/>
          <w:iCs/>
          <w:sz w:val="19"/>
          <w:szCs w:val="19"/>
        </w:rPr>
        <w:t>Disability, Wages, and Commuting in New York</w:t>
      </w:r>
      <w:r w:rsidRPr="00EC22C3">
        <w:rPr>
          <w:rFonts w:cs="Times New Roman"/>
          <w:sz w:val="19"/>
          <w:szCs w:val="19"/>
        </w:rPr>
        <w:t xml:space="preserve">, 85 Soc. Sci. &amp; Med. </w:t>
      </w:r>
      <w:r w:rsidR="00303B19" w:rsidRPr="00EC22C3">
        <w:rPr>
          <w:rFonts w:cs="Times New Roman"/>
          <w:sz w:val="19"/>
          <w:szCs w:val="19"/>
        </w:rPr>
        <w:t xml:space="preserve">1 (2020), </w:t>
      </w:r>
      <w:r w:rsidR="00303B19" w:rsidRPr="00EC22C3">
        <w:rPr>
          <w:rFonts w:cs="Times New Roman"/>
          <w:i/>
          <w:iCs/>
          <w:sz w:val="19"/>
          <w:szCs w:val="19"/>
        </w:rPr>
        <w:t>available at</w:t>
      </w:r>
      <w:r w:rsidR="00303B19" w:rsidRPr="00EC22C3">
        <w:rPr>
          <w:rFonts w:cs="Times New Roman"/>
          <w:sz w:val="19"/>
          <w:szCs w:val="19"/>
        </w:rPr>
        <w:t xml:space="preserve"> </w:t>
      </w:r>
      <w:hyperlink r:id="rId33" w:history="1">
        <w:r w:rsidR="00303B19" w:rsidRPr="00EC22C3">
          <w:rPr>
            <w:rStyle w:val="Hyperlink"/>
            <w:rFonts w:cs="Times New Roman"/>
            <w:sz w:val="19"/>
            <w:szCs w:val="19"/>
          </w:rPr>
          <w:t>https://pmc.ncbi.nlm.nih.gov/articles/PMC7418646/</w:t>
        </w:r>
      </w:hyperlink>
      <w:r w:rsidR="00303B19" w:rsidRPr="00EC22C3">
        <w:rPr>
          <w:rFonts w:cs="Times New Roman"/>
          <w:sz w:val="19"/>
          <w:szCs w:val="19"/>
        </w:rPr>
        <w:t xml:space="preserve"> (last visited May 2, 2026). </w:t>
      </w:r>
    </w:p>
  </w:footnote>
  <w:footnote w:id="92">
    <w:p w14:paraId="537C61C2" w14:textId="1D6FDA79" w:rsidR="00B85FBC" w:rsidRPr="00EC22C3" w:rsidRDefault="00B85FBC">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0096540B" w:rsidRPr="00EC22C3">
        <w:rPr>
          <w:rFonts w:cs="Times New Roman"/>
          <w:sz w:val="19"/>
          <w:szCs w:val="19"/>
        </w:rPr>
        <w:t xml:space="preserve">U.S. Equal Employment Opportunity Commission, “EEOC Publishes Annual Performance and General Counsel Reports for Fiscal Year 2024” Press Release (Jan. </w:t>
      </w:r>
      <w:r w:rsidR="00303B19" w:rsidRPr="00EC22C3">
        <w:rPr>
          <w:rFonts w:cs="Times New Roman"/>
          <w:sz w:val="19"/>
          <w:szCs w:val="19"/>
        </w:rPr>
        <w:t xml:space="preserve">17, 2025), </w:t>
      </w:r>
      <w:r w:rsidR="00303B19" w:rsidRPr="00EC22C3">
        <w:rPr>
          <w:rFonts w:cs="Times New Roman"/>
          <w:i/>
          <w:iCs/>
          <w:sz w:val="19"/>
          <w:szCs w:val="19"/>
        </w:rPr>
        <w:t>available at</w:t>
      </w:r>
      <w:r w:rsidR="00303B19" w:rsidRPr="00EC22C3">
        <w:rPr>
          <w:rFonts w:cs="Times New Roman"/>
          <w:sz w:val="19"/>
          <w:szCs w:val="19"/>
        </w:rPr>
        <w:t xml:space="preserve"> </w:t>
      </w:r>
      <w:hyperlink r:id="rId34" w:history="1">
        <w:r w:rsidR="00303B19" w:rsidRPr="00EC22C3">
          <w:rPr>
            <w:rStyle w:val="Hyperlink"/>
            <w:rFonts w:cs="Times New Roman"/>
            <w:sz w:val="19"/>
            <w:szCs w:val="19"/>
          </w:rPr>
          <w:t>https://www.eeoc.gov/newsroom/eeoc-publishes-annual-performance-and-general-counsel-reports-fiscal-year-2024</w:t>
        </w:r>
      </w:hyperlink>
      <w:r w:rsidR="00303B19" w:rsidRPr="00EC22C3">
        <w:rPr>
          <w:rFonts w:cs="Times New Roman"/>
          <w:sz w:val="19"/>
          <w:szCs w:val="19"/>
        </w:rPr>
        <w:t xml:space="preserve"> (last visited May 1, 2026). </w:t>
      </w:r>
    </w:p>
  </w:footnote>
  <w:footnote w:id="93">
    <w:p w14:paraId="2885B808" w14:textId="004FA01B" w:rsidR="00857DC2" w:rsidRPr="00EC22C3" w:rsidRDefault="00857DC2">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007B69C6" w:rsidRPr="00EC22C3">
        <w:rPr>
          <w:rFonts w:cs="Times New Roman"/>
          <w:i/>
          <w:iCs/>
          <w:sz w:val="19"/>
          <w:szCs w:val="19"/>
        </w:rPr>
        <w:t>Id.</w:t>
      </w:r>
    </w:p>
  </w:footnote>
  <w:footnote w:id="94">
    <w:p w14:paraId="0E50ED77" w14:textId="1E93B1FC" w:rsidR="00B85FBC" w:rsidRPr="00EC22C3" w:rsidRDefault="00B85FBC">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007B69C6" w:rsidRPr="00EC22C3">
        <w:rPr>
          <w:rFonts w:cs="Times New Roman"/>
          <w:i/>
          <w:iCs/>
          <w:sz w:val="19"/>
          <w:szCs w:val="19"/>
        </w:rPr>
        <w:t xml:space="preserve">Id., </w:t>
      </w:r>
      <w:r w:rsidR="00857DC2" w:rsidRPr="00EC22C3">
        <w:rPr>
          <w:rFonts w:cs="Times New Roman"/>
          <w:sz w:val="19"/>
          <w:szCs w:val="19"/>
          <w:u w:val="single"/>
        </w:rPr>
        <w:t>Note:</w:t>
      </w:r>
      <w:r w:rsidR="00857DC2" w:rsidRPr="00EC22C3">
        <w:rPr>
          <w:rFonts w:cs="Times New Roman"/>
          <w:sz w:val="19"/>
          <w:szCs w:val="19"/>
        </w:rPr>
        <w:t xml:space="preserve"> </w:t>
      </w:r>
      <w:r w:rsidR="009A5CDA" w:rsidRPr="00EC22C3">
        <w:rPr>
          <w:rFonts w:cs="Times New Roman"/>
          <w:sz w:val="19"/>
          <w:szCs w:val="19"/>
        </w:rPr>
        <w:t>A</w:t>
      </w:r>
      <w:r w:rsidR="00857DC2" w:rsidRPr="00EC22C3">
        <w:rPr>
          <w:rFonts w:cs="Times New Roman"/>
          <w:sz w:val="19"/>
          <w:szCs w:val="19"/>
        </w:rPr>
        <w:t xml:space="preserve"> single charge may cite multiple statutes, so this figure reflects charges in which the disability discrimination was alleged, not charges exclusively alleging disability discrimination. </w:t>
      </w:r>
    </w:p>
  </w:footnote>
  <w:footnote w:id="95">
    <w:p w14:paraId="1CE335DB" w14:textId="231FE61E" w:rsidR="00B85FBC" w:rsidRPr="00EC22C3" w:rsidRDefault="00B85FBC">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007B69C6" w:rsidRPr="00EC22C3">
        <w:rPr>
          <w:rFonts w:cs="Times New Roman"/>
          <w:i/>
          <w:iCs/>
          <w:sz w:val="19"/>
          <w:szCs w:val="19"/>
        </w:rPr>
        <w:t>Id.</w:t>
      </w:r>
    </w:p>
  </w:footnote>
  <w:footnote w:id="96">
    <w:p w14:paraId="0E3A114A" w14:textId="19CBD103" w:rsidR="009F1C96" w:rsidRPr="00EC22C3" w:rsidRDefault="009F1C96">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007B69C6" w:rsidRPr="00EC22C3">
        <w:rPr>
          <w:rFonts w:cs="Times New Roman"/>
          <w:i/>
          <w:iCs/>
          <w:sz w:val="19"/>
          <w:szCs w:val="19"/>
        </w:rPr>
        <w:t>Id.</w:t>
      </w:r>
    </w:p>
  </w:footnote>
  <w:footnote w:id="97">
    <w:p w14:paraId="6E58A997" w14:textId="50F06759" w:rsidR="00A4541B" w:rsidRPr="00EC22C3" w:rsidRDefault="00A4541B">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007B69C6" w:rsidRPr="00EC22C3">
        <w:rPr>
          <w:rFonts w:cs="Times New Roman"/>
          <w:sz w:val="19"/>
          <w:szCs w:val="19"/>
        </w:rPr>
        <w:t xml:space="preserve">NYC Commission on Human Rights, Enforcement (n.d.), </w:t>
      </w:r>
      <w:r w:rsidR="007B69C6" w:rsidRPr="00EC22C3">
        <w:rPr>
          <w:rFonts w:cs="Times New Roman"/>
          <w:i/>
          <w:iCs/>
          <w:sz w:val="19"/>
          <w:szCs w:val="19"/>
        </w:rPr>
        <w:t xml:space="preserve">available at </w:t>
      </w:r>
      <w:hyperlink r:id="rId35" w:history="1">
        <w:r w:rsidR="00303B19" w:rsidRPr="00EC22C3">
          <w:rPr>
            <w:rStyle w:val="Hyperlink"/>
            <w:rFonts w:cs="Times New Roman"/>
            <w:sz w:val="19"/>
            <w:szCs w:val="19"/>
          </w:rPr>
          <w:t>https://www.nyc.gov/site/cchr/enforcement/enforcement.page</w:t>
        </w:r>
      </w:hyperlink>
      <w:r w:rsidR="00303B19" w:rsidRPr="00EC22C3">
        <w:rPr>
          <w:rFonts w:cs="Times New Roman"/>
          <w:sz w:val="19"/>
          <w:szCs w:val="19"/>
        </w:rPr>
        <w:t xml:space="preserve"> (last visited May 2, 2026). </w:t>
      </w:r>
    </w:p>
  </w:footnote>
  <w:footnote w:id="98">
    <w:p w14:paraId="6D1B2C79" w14:textId="687FEF12" w:rsidR="00A4541B" w:rsidRPr="00EC22C3" w:rsidRDefault="00A4541B">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NYC Commission on Human Rights, 2024 Settlement Highlights (n.d.), </w:t>
      </w:r>
      <w:r w:rsidRPr="00EC22C3">
        <w:rPr>
          <w:rFonts w:cs="Times New Roman"/>
          <w:i/>
          <w:iCs/>
          <w:sz w:val="19"/>
          <w:szCs w:val="19"/>
        </w:rPr>
        <w:t xml:space="preserve">available at </w:t>
      </w:r>
      <w:hyperlink r:id="rId36" w:history="1">
        <w:r w:rsidR="00303B19" w:rsidRPr="00EC22C3">
          <w:rPr>
            <w:rStyle w:val="Hyperlink"/>
            <w:rFonts w:cs="Times New Roman"/>
            <w:sz w:val="19"/>
            <w:szCs w:val="19"/>
          </w:rPr>
          <w:t>https://www.nyc.gov/site/cchr/enforcement/2024-settlements.page</w:t>
        </w:r>
      </w:hyperlink>
      <w:r w:rsidRPr="00EC22C3">
        <w:rPr>
          <w:rFonts w:cs="Times New Roman"/>
          <w:sz w:val="19"/>
          <w:szCs w:val="19"/>
        </w:rPr>
        <w:t xml:space="preserve"> (last visited May 1, 2026); </w:t>
      </w:r>
      <w:r w:rsidRPr="00EC22C3">
        <w:rPr>
          <w:rFonts w:cs="Times New Roman"/>
          <w:i/>
          <w:iCs/>
          <w:sz w:val="19"/>
          <w:szCs w:val="19"/>
        </w:rPr>
        <w:t>see also</w:t>
      </w:r>
      <w:r w:rsidRPr="00EC22C3">
        <w:rPr>
          <w:rFonts w:cs="Times New Roman"/>
          <w:sz w:val="19"/>
          <w:szCs w:val="19"/>
        </w:rPr>
        <w:t xml:space="preserve"> NYC Commission on Human Rights, 2025 Settlement Highlights (n.d.), </w:t>
      </w:r>
      <w:r w:rsidRPr="00EC22C3">
        <w:rPr>
          <w:rFonts w:cs="Times New Roman"/>
          <w:i/>
          <w:iCs/>
          <w:sz w:val="19"/>
          <w:szCs w:val="19"/>
        </w:rPr>
        <w:t xml:space="preserve">available at </w:t>
      </w:r>
      <w:hyperlink r:id="rId37" w:history="1">
        <w:r w:rsidR="00303B19" w:rsidRPr="00EC22C3">
          <w:rPr>
            <w:rStyle w:val="Hyperlink"/>
            <w:rFonts w:cs="Times New Roman"/>
            <w:sz w:val="19"/>
            <w:szCs w:val="19"/>
          </w:rPr>
          <w:t>https://www.nyc.gov/site/cchr/enforcement/2025-settlements.page</w:t>
        </w:r>
      </w:hyperlink>
      <w:r w:rsidR="00303B19" w:rsidRPr="00EC22C3">
        <w:rPr>
          <w:rFonts w:cs="Times New Roman"/>
          <w:sz w:val="19"/>
          <w:szCs w:val="19"/>
        </w:rPr>
        <w:t xml:space="preserve"> (last visited May 1, 2026).</w:t>
      </w:r>
    </w:p>
  </w:footnote>
  <w:footnote w:id="99">
    <w:p w14:paraId="53CF15D8" w14:textId="508E9B85" w:rsidR="00A4541B" w:rsidRPr="00EC22C3" w:rsidRDefault="00A4541B">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00AF184A" w:rsidRPr="00EC22C3">
        <w:rPr>
          <w:rFonts w:cs="Times New Roman"/>
          <w:sz w:val="19"/>
          <w:szCs w:val="19"/>
        </w:rPr>
        <w:t xml:space="preserve">KFF, “Implementation Dates for 2025 Budget Reconciliation Law” (n.d.), </w:t>
      </w:r>
      <w:r w:rsidR="00AF184A" w:rsidRPr="00EC22C3">
        <w:rPr>
          <w:rFonts w:cs="Times New Roman"/>
          <w:i/>
          <w:iCs/>
          <w:sz w:val="19"/>
          <w:szCs w:val="19"/>
        </w:rPr>
        <w:t xml:space="preserve">available at </w:t>
      </w:r>
      <w:hyperlink r:id="rId38" w:history="1">
        <w:r w:rsidR="00303B19" w:rsidRPr="00EC22C3">
          <w:rPr>
            <w:rStyle w:val="Hyperlink"/>
            <w:rFonts w:cs="Times New Roman"/>
            <w:sz w:val="19"/>
            <w:szCs w:val="19"/>
          </w:rPr>
          <w:t>https://www.kff.org/medicaid/implementation-dates-for-2025-budget-reconciliation-law/</w:t>
        </w:r>
      </w:hyperlink>
      <w:r w:rsidR="00303B19" w:rsidRPr="00EC22C3">
        <w:rPr>
          <w:rFonts w:cs="Times New Roman"/>
          <w:sz w:val="19"/>
          <w:szCs w:val="19"/>
        </w:rPr>
        <w:t xml:space="preserve"> (last visited May 2, 2026). </w:t>
      </w:r>
    </w:p>
  </w:footnote>
  <w:footnote w:id="100">
    <w:p w14:paraId="1002387E" w14:textId="2B5B9717" w:rsidR="008945E2" w:rsidRPr="00EC22C3" w:rsidRDefault="008945E2">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00AF184A" w:rsidRPr="00EC22C3">
        <w:rPr>
          <w:rFonts w:cs="Times New Roman"/>
          <w:i/>
          <w:iCs/>
          <w:sz w:val="19"/>
          <w:szCs w:val="19"/>
        </w:rPr>
        <w:t>Id.</w:t>
      </w:r>
    </w:p>
  </w:footnote>
  <w:footnote w:id="101">
    <w:p w14:paraId="7C7F83F5" w14:textId="66E1F507" w:rsidR="008945E2" w:rsidRPr="00EC22C3" w:rsidRDefault="008945E2">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00AF184A" w:rsidRPr="00EC22C3">
        <w:rPr>
          <w:rFonts w:cs="Times New Roman"/>
          <w:i/>
          <w:iCs/>
          <w:sz w:val="19"/>
          <w:szCs w:val="19"/>
        </w:rPr>
        <w:t>Id.</w:t>
      </w:r>
    </w:p>
  </w:footnote>
  <w:footnote w:id="102">
    <w:p w14:paraId="595B4451" w14:textId="05820AAD" w:rsidR="008945E2" w:rsidRPr="00EC22C3" w:rsidRDefault="008945E2">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00AF184A" w:rsidRPr="00EC22C3">
        <w:rPr>
          <w:rFonts w:cs="Times New Roman"/>
          <w:i/>
          <w:iCs/>
          <w:sz w:val="19"/>
          <w:szCs w:val="19"/>
        </w:rPr>
        <w:t>Id.</w:t>
      </w:r>
    </w:p>
  </w:footnote>
  <w:footnote w:id="103">
    <w:p w14:paraId="07D7FA63" w14:textId="2E83A07B" w:rsidR="008945E2" w:rsidRPr="00EC22C3" w:rsidRDefault="008945E2">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w:t>
      </w:r>
      <w:r w:rsidR="00AF184A" w:rsidRPr="00EC22C3">
        <w:rPr>
          <w:rFonts w:cs="Times New Roman"/>
          <w:sz w:val="19"/>
          <w:szCs w:val="19"/>
        </w:rPr>
        <w:t xml:space="preserve">Smalligan, Jack. Updating Social Security Disability, Urban Institute (corrected Oct. </w:t>
      </w:r>
      <w:r w:rsidR="00303B19" w:rsidRPr="00EC22C3">
        <w:rPr>
          <w:rFonts w:cs="Times New Roman"/>
          <w:sz w:val="19"/>
          <w:szCs w:val="19"/>
        </w:rPr>
        <w:t xml:space="preserve">29, 2025), </w:t>
      </w:r>
      <w:r w:rsidR="00303B19" w:rsidRPr="00EC22C3">
        <w:rPr>
          <w:rFonts w:cs="Times New Roman"/>
          <w:i/>
          <w:iCs/>
          <w:sz w:val="19"/>
          <w:szCs w:val="19"/>
        </w:rPr>
        <w:t>available at</w:t>
      </w:r>
      <w:r w:rsidR="00303B19" w:rsidRPr="00EC22C3">
        <w:rPr>
          <w:rFonts w:cs="Times New Roman"/>
          <w:sz w:val="19"/>
          <w:szCs w:val="19"/>
        </w:rPr>
        <w:t xml:space="preserve"> </w:t>
      </w:r>
      <w:hyperlink r:id="rId39" w:history="1">
        <w:r w:rsidR="00303B19" w:rsidRPr="00EC22C3">
          <w:rPr>
            <w:rStyle w:val="Hyperlink"/>
            <w:rFonts w:cs="Times New Roman"/>
            <w:sz w:val="19"/>
            <w:szCs w:val="19"/>
          </w:rPr>
          <w:t>https://www.urban.org/sites/default/files/2025-10/Updating-Social-Security-Disability-Programs.pdf</w:t>
        </w:r>
      </w:hyperlink>
      <w:r w:rsidR="00303B19" w:rsidRPr="00EC22C3">
        <w:rPr>
          <w:rFonts w:cs="Times New Roman"/>
          <w:sz w:val="19"/>
          <w:szCs w:val="19"/>
        </w:rPr>
        <w:t xml:space="preserve"> (last visited May 2, 2026). </w:t>
      </w:r>
    </w:p>
  </w:footnote>
  <w:footnote w:id="104">
    <w:p w14:paraId="7B3292BB" w14:textId="2B5CF97B" w:rsidR="008945E2" w:rsidRPr="00EC22C3" w:rsidRDefault="008945E2">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Aliss Higham, “Social Security Update: Trump Admin Backtracks On Limiting Benefits—Report” Newsweek (Nov. </w:t>
      </w:r>
      <w:r w:rsidR="00303B19" w:rsidRPr="00EC22C3">
        <w:rPr>
          <w:rFonts w:cs="Times New Roman"/>
          <w:sz w:val="19"/>
          <w:szCs w:val="19"/>
        </w:rPr>
        <w:t xml:space="preserve">20, 2025), </w:t>
      </w:r>
      <w:r w:rsidR="00303B19" w:rsidRPr="00EC22C3">
        <w:rPr>
          <w:rFonts w:cs="Times New Roman"/>
          <w:i/>
          <w:iCs/>
          <w:sz w:val="19"/>
          <w:szCs w:val="19"/>
        </w:rPr>
        <w:t>available at</w:t>
      </w:r>
      <w:r w:rsidR="00303B19" w:rsidRPr="00EC22C3">
        <w:rPr>
          <w:rFonts w:cs="Times New Roman"/>
          <w:sz w:val="19"/>
          <w:szCs w:val="19"/>
        </w:rPr>
        <w:t xml:space="preserve"> </w:t>
      </w:r>
      <w:hyperlink r:id="rId40" w:history="1">
        <w:r w:rsidR="00303B19" w:rsidRPr="00EC22C3">
          <w:rPr>
            <w:rStyle w:val="Hyperlink"/>
            <w:rFonts w:cs="Times New Roman"/>
            <w:sz w:val="19"/>
            <w:szCs w:val="19"/>
          </w:rPr>
          <w:t>https://www.newsweek.com/social-security-update-trump-admin-backtracks-on-limiting-benefits-report-11078706</w:t>
        </w:r>
      </w:hyperlink>
      <w:r w:rsidR="00303B19" w:rsidRPr="00EC22C3">
        <w:rPr>
          <w:rFonts w:cs="Times New Roman"/>
          <w:sz w:val="19"/>
          <w:szCs w:val="19"/>
        </w:rPr>
        <w:t xml:space="preserve"> (last visited May 1, 2026). </w:t>
      </w:r>
    </w:p>
  </w:footnote>
  <w:footnote w:id="105">
    <w:p w14:paraId="57A028A3" w14:textId="46B0BA7B" w:rsidR="00710EC8" w:rsidRPr="00EC22C3" w:rsidRDefault="00710EC8">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Kathleen Romig &amp; Devin O’Connor, “Trump Administration Poised to Cut SSI Benefits for Nearly 400,000 Low-Income Disabled and Older People” Center on Budget and Policy Priorities (Aug. </w:t>
      </w:r>
      <w:r w:rsidR="00303B19" w:rsidRPr="00EC22C3">
        <w:rPr>
          <w:rFonts w:cs="Times New Roman"/>
          <w:sz w:val="19"/>
          <w:szCs w:val="19"/>
        </w:rPr>
        <w:t xml:space="preserve">7, 2025), </w:t>
      </w:r>
      <w:r w:rsidR="00303B19" w:rsidRPr="00EC22C3">
        <w:rPr>
          <w:rFonts w:cs="Times New Roman"/>
          <w:i/>
          <w:iCs/>
          <w:sz w:val="19"/>
          <w:szCs w:val="19"/>
        </w:rPr>
        <w:t xml:space="preserve">available at </w:t>
      </w:r>
      <w:hyperlink r:id="rId41" w:history="1">
        <w:r w:rsidR="00303B19" w:rsidRPr="00EC22C3">
          <w:rPr>
            <w:rStyle w:val="Hyperlink"/>
            <w:rFonts w:cs="Times New Roman"/>
            <w:sz w:val="19"/>
            <w:szCs w:val="19"/>
          </w:rPr>
          <w:t>https://www.cbpp.org/research/social-security/trump-administration-poised-to-cut-ssi-benefits-for-nearly-400000-low</w:t>
        </w:r>
      </w:hyperlink>
      <w:r w:rsidR="00303B19" w:rsidRPr="00EC22C3">
        <w:rPr>
          <w:rFonts w:cs="Times New Roman"/>
          <w:sz w:val="19"/>
          <w:szCs w:val="19"/>
        </w:rPr>
        <w:t xml:space="preserve"> (last visited May 1, 2026). </w:t>
      </w:r>
    </w:p>
  </w:footnote>
  <w:footnote w:id="106">
    <w:p w14:paraId="29A99D0A" w14:textId="18311EF9" w:rsidR="00AF184A" w:rsidRPr="00EC22C3" w:rsidRDefault="00AF184A">
      <w:pPr>
        <w:pStyle w:val="FootnoteText"/>
        <w:rPr>
          <w:rFonts w:cs="Times New Roman"/>
          <w:sz w:val="19"/>
          <w:szCs w:val="19"/>
        </w:rPr>
      </w:pPr>
      <w:r w:rsidRPr="00EC22C3">
        <w:rPr>
          <w:rStyle w:val="FootnoteReference"/>
          <w:rFonts w:cs="Times New Roman"/>
          <w:sz w:val="19"/>
          <w:szCs w:val="19"/>
        </w:rPr>
        <w:footnoteRef/>
      </w:r>
      <w:r w:rsidRPr="00EC22C3">
        <w:rPr>
          <w:rFonts w:cs="Times New Roman"/>
          <w:sz w:val="19"/>
          <w:szCs w:val="19"/>
        </w:rPr>
        <w:t xml:space="preserve"> Eli Hager, “The Trump Administration Aims to Penalize Disabled Adults Who Live With Their Families” ProPublica (Apr. </w:t>
      </w:r>
      <w:r w:rsidR="00303B19" w:rsidRPr="00EC22C3">
        <w:rPr>
          <w:rFonts w:cs="Times New Roman"/>
          <w:sz w:val="19"/>
          <w:szCs w:val="19"/>
        </w:rPr>
        <w:t xml:space="preserve">28, 2026), </w:t>
      </w:r>
      <w:r w:rsidR="00303B19" w:rsidRPr="00EC22C3">
        <w:rPr>
          <w:rFonts w:cs="Times New Roman"/>
          <w:i/>
          <w:iCs/>
          <w:sz w:val="19"/>
          <w:szCs w:val="19"/>
        </w:rPr>
        <w:t>available at</w:t>
      </w:r>
      <w:r w:rsidR="00303B19" w:rsidRPr="00EC22C3">
        <w:rPr>
          <w:rFonts w:cs="Times New Roman"/>
          <w:sz w:val="19"/>
          <w:szCs w:val="19"/>
        </w:rPr>
        <w:t xml:space="preserve"> </w:t>
      </w:r>
      <w:hyperlink r:id="rId42" w:history="1">
        <w:r w:rsidR="00303B19" w:rsidRPr="00EC22C3">
          <w:rPr>
            <w:rStyle w:val="Hyperlink"/>
            <w:rFonts w:cs="Times New Roman"/>
            <w:sz w:val="19"/>
            <w:szCs w:val="19"/>
          </w:rPr>
          <w:t>https://www.propublica.org/article/trump-social-security-ssi-disability-benefits-cuts-parents-children</w:t>
        </w:r>
      </w:hyperlink>
      <w:r w:rsidR="00303B19" w:rsidRPr="00EC22C3">
        <w:rPr>
          <w:rFonts w:cs="Times New Roman"/>
          <w:sz w:val="19"/>
          <w:szCs w:val="19"/>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0F29615" w14:paraId="690892BB" w14:textId="77777777" w:rsidTr="40F29615">
      <w:trPr>
        <w:trHeight w:val="300"/>
      </w:trPr>
      <w:tc>
        <w:tcPr>
          <w:tcW w:w="3120" w:type="dxa"/>
        </w:tcPr>
        <w:p w14:paraId="016E7DB0" w14:textId="2550D784" w:rsidR="40F29615" w:rsidRDefault="40F29615" w:rsidP="40F29615">
          <w:pPr>
            <w:pStyle w:val="Header"/>
            <w:ind w:left="-115"/>
          </w:pPr>
        </w:p>
      </w:tc>
      <w:tc>
        <w:tcPr>
          <w:tcW w:w="3120" w:type="dxa"/>
        </w:tcPr>
        <w:p w14:paraId="51DB6067" w14:textId="5E75CA91" w:rsidR="40F29615" w:rsidRDefault="40F29615" w:rsidP="40F29615">
          <w:pPr>
            <w:pStyle w:val="Header"/>
            <w:jc w:val="center"/>
          </w:pPr>
        </w:p>
      </w:tc>
      <w:tc>
        <w:tcPr>
          <w:tcW w:w="3120" w:type="dxa"/>
        </w:tcPr>
        <w:p w14:paraId="262F8F7A" w14:textId="2F453B9C" w:rsidR="40F29615" w:rsidRDefault="40F29615" w:rsidP="40F29615">
          <w:pPr>
            <w:pStyle w:val="Header"/>
            <w:ind w:right="-115"/>
            <w:jc w:val="right"/>
          </w:pPr>
        </w:p>
      </w:tc>
    </w:tr>
  </w:tbl>
  <w:p w14:paraId="2B977632" w14:textId="288F7F3E" w:rsidR="00E74926" w:rsidRDefault="00E74926" w:rsidP="00F672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0F29615" w14:paraId="6DE671A4" w14:textId="77777777" w:rsidTr="40F29615">
      <w:trPr>
        <w:trHeight w:val="300"/>
      </w:trPr>
      <w:tc>
        <w:tcPr>
          <w:tcW w:w="3120" w:type="dxa"/>
        </w:tcPr>
        <w:p w14:paraId="1D216B5C" w14:textId="680E6631" w:rsidR="40F29615" w:rsidRDefault="40F29615" w:rsidP="40F29615">
          <w:pPr>
            <w:pStyle w:val="Header"/>
            <w:ind w:left="-115"/>
          </w:pPr>
        </w:p>
      </w:tc>
      <w:tc>
        <w:tcPr>
          <w:tcW w:w="3120" w:type="dxa"/>
        </w:tcPr>
        <w:p w14:paraId="48682D7A" w14:textId="05DD56A2" w:rsidR="40F29615" w:rsidRDefault="40F29615" w:rsidP="40F29615">
          <w:pPr>
            <w:pStyle w:val="Header"/>
            <w:jc w:val="center"/>
          </w:pPr>
        </w:p>
      </w:tc>
      <w:tc>
        <w:tcPr>
          <w:tcW w:w="3120" w:type="dxa"/>
        </w:tcPr>
        <w:p w14:paraId="6CBE7C38" w14:textId="4E6917A1" w:rsidR="40F29615" w:rsidRDefault="40F29615" w:rsidP="40F29615">
          <w:pPr>
            <w:pStyle w:val="Header"/>
            <w:ind w:right="-115"/>
            <w:jc w:val="right"/>
          </w:pPr>
        </w:p>
      </w:tc>
    </w:tr>
  </w:tbl>
  <w:p w14:paraId="0D111FC0" w14:textId="18A47213" w:rsidR="00E74926" w:rsidRDefault="00E74926">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C6614"/>
    <w:multiLevelType w:val="hybridMultilevel"/>
    <w:tmpl w:val="FFFFFFFF"/>
    <w:lvl w:ilvl="0" w:tplc="188E5AF0">
      <w:start w:val="1"/>
      <w:numFmt w:val="lowerLetter"/>
      <w:lvlText w:val="(%1)"/>
      <w:lvlJc w:val="left"/>
      <w:pPr>
        <w:ind w:left="720" w:hanging="360"/>
      </w:pPr>
    </w:lvl>
    <w:lvl w:ilvl="1" w:tplc="3B34B314">
      <w:start w:val="1"/>
      <w:numFmt w:val="lowerLetter"/>
      <w:lvlText w:val="%2."/>
      <w:lvlJc w:val="left"/>
      <w:pPr>
        <w:ind w:left="1440" w:hanging="360"/>
      </w:pPr>
    </w:lvl>
    <w:lvl w:ilvl="2" w:tplc="7758DD9E">
      <w:start w:val="1"/>
      <w:numFmt w:val="lowerRoman"/>
      <w:lvlText w:val="%3."/>
      <w:lvlJc w:val="right"/>
      <w:pPr>
        <w:ind w:left="2160" w:hanging="180"/>
      </w:pPr>
    </w:lvl>
    <w:lvl w:ilvl="3" w:tplc="9CAAA8A4">
      <w:start w:val="1"/>
      <w:numFmt w:val="decimal"/>
      <w:lvlText w:val="%4."/>
      <w:lvlJc w:val="left"/>
      <w:pPr>
        <w:ind w:left="2880" w:hanging="360"/>
      </w:pPr>
    </w:lvl>
    <w:lvl w:ilvl="4" w:tplc="33325522">
      <w:start w:val="1"/>
      <w:numFmt w:val="lowerLetter"/>
      <w:lvlText w:val="%5."/>
      <w:lvlJc w:val="left"/>
      <w:pPr>
        <w:ind w:left="3600" w:hanging="360"/>
      </w:pPr>
    </w:lvl>
    <w:lvl w:ilvl="5" w:tplc="6B786FFE">
      <w:start w:val="1"/>
      <w:numFmt w:val="lowerRoman"/>
      <w:lvlText w:val="%6."/>
      <w:lvlJc w:val="right"/>
      <w:pPr>
        <w:ind w:left="4320" w:hanging="180"/>
      </w:pPr>
    </w:lvl>
    <w:lvl w:ilvl="6" w:tplc="D2C2E958">
      <w:start w:val="1"/>
      <w:numFmt w:val="decimal"/>
      <w:lvlText w:val="%7."/>
      <w:lvlJc w:val="left"/>
      <w:pPr>
        <w:ind w:left="5040" w:hanging="360"/>
      </w:pPr>
    </w:lvl>
    <w:lvl w:ilvl="7" w:tplc="72AA4A12">
      <w:start w:val="1"/>
      <w:numFmt w:val="lowerLetter"/>
      <w:lvlText w:val="%8."/>
      <w:lvlJc w:val="left"/>
      <w:pPr>
        <w:ind w:left="5760" w:hanging="360"/>
      </w:pPr>
    </w:lvl>
    <w:lvl w:ilvl="8" w:tplc="00C25DEE">
      <w:start w:val="1"/>
      <w:numFmt w:val="lowerRoman"/>
      <w:lvlText w:val="%9."/>
      <w:lvlJc w:val="right"/>
      <w:pPr>
        <w:ind w:left="6480" w:hanging="180"/>
      </w:pPr>
    </w:lvl>
  </w:abstractNum>
  <w:abstractNum w:abstractNumId="1" w15:restartNumberingAfterBreak="0">
    <w:nsid w:val="1D405959"/>
    <w:multiLevelType w:val="hybridMultilevel"/>
    <w:tmpl w:val="DEF84BD2"/>
    <w:lvl w:ilvl="0" w:tplc="0409001B">
      <w:start w:val="1"/>
      <w:numFmt w:val="lowerRoman"/>
      <w:lvlText w:val="%1."/>
      <w:lvlJc w:val="right"/>
      <w:pPr>
        <w:ind w:left="180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921CBB"/>
    <w:multiLevelType w:val="hybridMultilevel"/>
    <w:tmpl w:val="F2100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5DDFB7"/>
    <w:multiLevelType w:val="hybridMultilevel"/>
    <w:tmpl w:val="FFFFFFFF"/>
    <w:lvl w:ilvl="0" w:tplc="E8F0FECE">
      <w:start w:val="1"/>
      <w:numFmt w:val="bullet"/>
      <w:lvlText w:val="·"/>
      <w:lvlJc w:val="left"/>
      <w:pPr>
        <w:ind w:left="720" w:hanging="360"/>
      </w:pPr>
      <w:rPr>
        <w:rFonts w:ascii="Symbol" w:hAnsi="Symbol" w:hint="default"/>
      </w:rPr>
    </w:lvl>
    <w:lvl w:ilvl="1" w:tplc="D91E147A">
      <w:start w:val="1"/>
      <w:numFmt w:val="bullet"/>
      <w:lvlText w:val="o"/>
      <w:lvlJc w:val="left"/>
      <w:pPr>
        <w:ind w:left="1440" w:hanging="360"/>
      </w:pPr>
      <w:rPr>
        <w:rFonts w:ascii="Courier New" w:hAnsi="Courier New" w:hint="default"/>
      </w:rPr>
    </w:lvl>
    <w:lvl w:ilvl="2" w:tplc="E4C2954E">
      <w:start w:val="1"/>
      <w:numFmt w:val="bullet"/>
      <w:lvlText w:val=""/>
      <w:lvlJc w:val="left"/>
      <w:pPr>
        <w:ind w:left="2160" w:hanging="360"/>
      </w:pPr>
      <w:rPr>
        <w:rFonts w:ascii="Wingdings" w:hAnsi="Wingdings" w:hint="default"/>
      </w:rPr>
    </w:lvl>
    <w:lvl w:ilvl="3" w:tplc="391EA888">
      <w:start w:val="1"/>
      <w:numFmt w:val="bullet"/>
      <w:lvlText w:val=""/>
      <w:lvlJc w:val="left"/>
      <w:pPr>
        <w:ind w:left="2880" w:hanging="360"/>
      </w:pPr>
      <w:rPr>
        <w:rFonts w:ascii="Symbol" w:hAnsi="Symbol" w:hint="default"/>
      </w:rPr>
    </w:lvl>
    <w:lvl w:ilvl="4" w:tplc="1A661FB6">
      <w:start w:val="1"/>
      <w:numFmt w:val="bullet"/>
      <w:lvlText w:val="o"/>
      <w:lvlJc w:val="left"/>
      <w:pPr>
        <w:ind w:left="3600" w:hanging="360"/>
      </w:pPr>
      <w:rPr>
        <w:rFonts w:ascii="Courier New" w:hAnsi="Courier New" w:hint="default"/>
      </w:rPr>
    </w:lvl>
    <w:lvl w:ilvl="5" w:tplc="DE9C8F48">
      <w:start w:val="1"/>
      <w:numFmt w:val="bullet"/>
      <w:lvlText w:val=""/>
      <w:lvlJc w:val="left"/>
      <w:pPr>
        <w:ind w:left="4320" w:hanging="360"/>
      </w:pPr>
      <w:rPr>
        <w:rFonts w:ascii="Wingdings" w:hAnsi="Wingdings" w:hint="default"/>
      </w:rPr>
    </w:lvl>
    <w:lvl w:ilvl="6" w:tplc="4FE680B6">
      <w:start w:val="1"/>
      <w:numFmt w:val="bullet"/>
      <w:lvlText w:val=""/>
      <w:lvlJc w:val="left"/>
      <w:pPr>
        <w:ind w:left="5040" w:hanging="360"/>
      </w:pPr>
      <w:rPr>
        <w:rFonts w:ascii="Symbol" w:hAnsi="Symbol" w:hint="default"/>
      </w:rPr>
    </w:lvl>
    <w:lvl w:ilvl="7" w:tplc="4BF2ED9A">
      <w:start w:val="1"/>
      <w:numFmt w:val="bullet"/>
      <w:lvlText w:val="o"/>
      <w:lvlJc w:val="left"/>
      <w:pPr>
        <w:ind w:left="5760" w:hanging="360"/>
      </w:pPr>
      <w:rPr>
        <w:rFonts w:ascii="Courier New" w:hAnsi="Courier New" w:hint="default"/>
      </w:rPr>
    </w:lvl>
    <w:lvl w:ilvl="8" w:tplc="CE4481F4">
      <w:start w:val="1"/>
      <w:numFmt w:val="bullet"/>
      <w:lvlText w:val=""/>
      <w:lvlJc w:val="left"/>
      <w:pPr>
        <w:ind w:left="6480" w:hanging="360"/>
      </w:pPr>
      <w:rPr>
        <w:rFonts w:ascii="Wingdings" w:hAnsi="Wingdings" w:hint="default"/>
      </w:rPr>
    </w:lvl>
  </w:abstractNum>
  <w:abstractNum w:abstractNumId="4" w15:restartNumberingAfterBreak="0">
    <w:nsid w:val="23FC3846"/>
    <w:multiLevelType w:val="hybridMultilevel"/>
    <w:tmpl w:val="178E2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6C658E"/>
    <w:multiLevelType w:val="hybridMultilevel"/>
    <w:tmpl w:val="B4083566"/>
    <w:lvl w:ilvl="0" w:tplc="AB127042">
      <w:start w:val="1"/>
      <w:numFmt w:val="upperRoman"/>
      <w:lvlText w:val="%1."/>
      <w:lvlJc w:val="left"/>
      <w:pPr>
        <w:ind w:left="720" w:hanging="720"/>
      </w:pPr>
      <w:rPr>
        <w:rFonts w:hint="default"/>
      </w:rPr>
    </w:lvl>
    <w:lvl w:ilvl="1" w:tplc="F87C5D9A">
      <w:start w:val="1"/>
      <w:numFmt w:val="lowerLetter"/>
      <w:lvlText w:val="%2."/>
      <w:lvlJc w:val="left"/>
      <w:pPr>
        <w:ind w:left="1080" w:hanging="360"/>
      </w:pPr>
      <w:rPr>
        <w:b/>
        <w:bCs/>
        <w:i w:val="0"/>
        <w:iCs w:val="0"/>
      </w:rPr>
    </w:lvl>
    <w:lvl w:ilvl="2" w:tplc="6B60E030">
      <w:start w:val="1"/>
      <w:numFmt w:val="lowerRoman"/>
      <w:lvlText w:val="%3."/>
      <w:lvlJc w:val="right"/>
      <w:pPr>
        <w:ind w:left="1800" w:hanging="180"/>
      </w:pPr>
      <w:rPr>
        <w:b/>
        <w:bCs/>
        <w:i/>
        <w:iCs/>
        <w:color w:val="auto"/>
        <w:vertAlign w:val="baseline"/>
      </w:rPr>
    </w:lvl>
    <w:lvl w:ilvl="3" w:tplc="B470B0E6">
      <w:start w:val="1"/>
      <w:numFmt w:val="decimal"/>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BD42BE0"/>
    <w:multiLevelType w:val="hybridMultilevel"/>
    <w:tmpl w:val="C96A970E"/>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7" w15:restartNumberingAfterBreak="0">
    <w:nsid w:val="2CE5182D"/>
    <w:multiLevelType w:val="hybridMultilevel"/>
    <w:tmpl w:val="92B0E8BE"/>
    <w:lvl w:ilvl="0" w:tplc="733081BC">
      <w:start w:val="1"/>
      <w:numFmt w:val="lowerRoman"/>
      <w:lvlText w:val="%1."/>
      <w:lvlJc w:val="left"/>
      <w:pPr>
        <w:ind w:left="1440" w:hanging="360"/>
      </w:pPr>
      <w:rPr>
        <w:rFonts w:ascii="Times New Roman" w:eastAsia="Calibri" w:hAnsi="Times New Roman" w:cs="Times New Roman"/>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0E152B5"/>
    <w:multiLevelType w:val="hybridMultilevel"/>
    <w:tmpl w:val="40346D64"/>
    <w:lvl w:ilvl="0" w:tplc="6B60E030">
      <w:start w:val="1"/>
      <w:numFmt w:val="lowerRoman"/>
      <w:lvlText w:val="%1."/>
      <w:lvlJc w:val="right"/>
      <w:pPr>
        <w:ind w:left="1440" w:hanging="360"/>
      </w:pPr>
      <w:rPr>
        <w:b/>
        <w:bCs/>
        <w:i/>
        <w:iCs/>
        <w:color w:va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9454AC8"/>
    <w:multiLevelType w:val="hybridMultilevel"/>
    <w:tmpl w:val="4BA0A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8306EF"/>
    <w:multiLevelType w:val="multilevel"/>
    <w:tmpl w:val="8402C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B314FD"/>
    <w:multiLevelType w:val="hybridMultilevel"/>
    <w:tmpl w:val="D8D01EEC"/>
    <w:lvl w:ilvl="0" w:tplc="5DE6D00C">
      <w:start w:val="750"/>
      <w:numFmt w:val="bullet"/>
      <w:lvlText w:val="•"/>
      <w:lvlJc w:val="left"/>
      <w:pPr>
        <w:ind w:left="1440" w:hanging="360"/>
      </w:pPr>
      <w:rPr>
        <w:rFonts w:ascii="Times New Roman" w:eastAsia="Times New Roman" w:hAnsi="Times New Roman" w:cs="Times New Roman"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C290114"/>
    <w:multiLevelType w:val="hybridMultilevel"/>
    <w:tmpl w:val="EE04CC8C"/>
    <w:lvl w:ilvl="0" w:tplc="5DE6D00C">
      <w:start w:val="750"/>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2D3060"/>
    <w:multiLevelType w:val="hybridMultilevel"/>
    <w:tmpl w:val="1FB47F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2F955C6"/>
    <w:multiLevelType w:val="hybridMultilevel"/>
    <w:tmpl w:val="B906A9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4440BE"/>
    <w:multiLevelType w:val="hybridMultilevel"/>
    <w:tmpl w:val="B1324C08"/>
    <w:lvl w:ilvl="0" w:tplc="7850F2F8">
      <w:start w:val="11"/>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0D63C6F"/>
    <w:multiLevelType w:val="multilevel"/>
    <w:tmpl w:val="371E0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722E1D"/>
    <w:multiLevelType w:val="hybridMultilevel"/>
    <w:tmpl w:val="DF78A2AA"/>
    <w:lvl w:ilvl="0" w:tplc="A122393A">
      <w:start w:val="9"/>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B0D12F9"/>
    <w:multiLevelType w:val="hybridMultilevel"/>
    <w:tmpl w:val="939EC100"/>
    <w:lvl w:ilvl="0" w:tplc="04090001">
      <w:start w:val="1"/>
      <w:numFmt w:val="bullet"/>
      <w:lvlText w:val=""/>
      <w:lvlJc w:val="left"/>
      <w:pPr>
        <w:ind w:left="1440" w:hanging="360"/>
      </w:pPr>
      <w:rPr>
        <w:rFonts w:ascii="Symbol" w:hAnsi="Symbol"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B933741"/>
    <w:multiLevelType w:val="hybridMultilevel"/>
    <w:tmpl w:val="D78E16DC"/>
    <w:lvl w:ilvl="0" w:tplc="5DE6D00C">
      <w:start w:val="750"/>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1E0FAA"/>
    <w:multiLevelType w:val="hybridMultilevel"/>
    <w:tmpl w:val="5868FEE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12D1FD7"/>
    <w:multiLevelType w:val="hybridMultilevel"/>
    <w:tmpl w:val="4498F8BE"/>
    <w:lvl w:ilvl="0" w:tplc="6B60E030">
      <w:start w:val="1"/>
      <w:numFmt w:val="lowerRoman"/>
      <w:lvlText w:val="%1."/>
      <w:lvlJc w:val="right"/>
      <w:pPr>
        <w:ind w:left="1800" w:hanging="180"/>
      </w:pPr>
      <w:rPr>
        <w:b/>
        <w:bCs/>
        <w:i/>
        <w:iCs/>
        <w:color w:va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A91EDB"/>
    <w:multiLevelType w:val="hybridMultilevel"/>
    <w:tmpl w:val="DDA22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1C3803"/>
    <w:multiLevelType w:val="hybridMultilevel"/>
    <w:tmpl w:val="147632C2"/>
    <w:lvl w:ilvl="0" w:tplc="6B60E030">
      <w:start w:val="1"/>
      <w:numFmt w:val="lowerRoman"/>
      <w:lvlText w:val="%1."/>
      <w:lvlJc w:val="right"/>
      <w:pPr>
        <w:ind w:left="2520" w:hanging="180"/>
      </w:pPr>
      <w:rPr>
        <w:b/>
        <w:bCs/>
        <w:i/>
        <w:iCs/>
        <w:color w:va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4CFBEEA"/>
    <w:multiLevelType w:val="hybridMultilevel"/>
    <w:tmpl w:val="FFFFFFFF"/>
    <w:lvl w:ilvl="0" w:tplc="B20E6910">
      <w:start w:val="1"/>
      <w:numFmt w:val="lowerLetter"/>
      <w:lvlText w:val="(%1)"/>
      <w:lvlJc w:val="left"/>
      <w:pPr>
        <w:ind w:left="1080" w:hanging="360"/>
      </w:pPr>
    </w:lvl>
    <w:lvl w:ilvl="1" w:tplc="070A4CD0">
      <w:start w:val="1"/>
      <w:numFmt w:val="lowerLetter"/>
      <w:lvlText w:val="%2."/>
      <w:lvlJc w:val="left"/>
      <w:pPr>
        <w:ind w:left="1800" w:hanging="360"/>
      </w:pPr>
    </w:lvl>
    <w:lvl w:ilvl="2" w:tplc="153AC700">
      <w:start w:val="1"/>
      <w:numFmt w:val="lowerRoman"/>
      <w:lvlText w:val="%3."/>
      <w:lvlJc w:val="right"/>
      <w:pPr>
        <w:ind w:left="2520" w:hanging="180"/>
      </w:pPr>
    </w:lvl>
    <w:lvl w:ilvl="3" w:tplc="C21EA782">
      <w:start w:val="1"/>
      <w:numFmt w:val="decimal"/>
      <w:lvlText w:val="%4."/>
      <w:lvlJc w:val="left"/>
      <w:pPr>
        <w:ind w:left="3240" w:hanging="360"/>
      </w:pPr>
    </w:lvl>
    <w:lvl w:ilvl="4" w:tplc="B6008D16">
      <w:start w:val="1"/>
      <w:numFmt w:val="lowerLetter"/>
      <w:lvlText w:val="%5."/>
      <w:lvlJc w:val="left"/>
      <w:pPr>
        <w:ind w:left="3960" w:hanging="360"/>
      </w:pPr>
    </w:lvl>
    <w:lvl w:ilvl="5" w:tplc="0FFEECA0">
      <w:start w:val="1"/>
      <w:numFmt w:val="lowerRoman"/>
      <w:lvlText w:val="%6."/>
      <w:lvlJc w:val="right"/>
      <w:pPr>
        <w:ind w:left="4680" w:hanging="180"/>
      </w:pPr>
    </w:lvl>
    <w:lvl w:ilvl="6" w:tplc="6494DE50">
      <w:start w:val="1"/>
      <w:numFmt w:val="decimal"/>
      <w:lvlText w:val="%7."/>
      <w:lvlJc w:val="left"/>
      <w:pPr>
        <w:ind w:left="5400" w:hanging="360"/>
      </w:pPr>
    </w:lvl>
    <w:lvl w:ilvl="7" w:tplc="28FA7D60">
      <w:start w:val="1"/>
      <w:numFmt w:val="lowerLetter"/>
      <w:lvlText w:val="%8."/>
      <w:lvlJc w:val="left"/>
      <w:pPr>
        <w:ind w:left="6120" w:hanging="360"/>
      </w:pPr>
    </w:lvl>
    <w:lvl w:ilvl="8" w:tplc="2F3A0A9E">
      <w:start w:val="1"/>
      <w:numFmt w:val="lowerRoman"/>
      <w:lvlText w:val="%9."/>
      <w:lvlJc w:val="right"/>
      <w:pPr>
        <w:ind w:left="6840" w:hanging="180"/>
      </w:pPr>
    </w:lvl>
  </w:abstractNum>
  <w:abstractNum w:abstractNumId="25" w15:restartNumberingAfterBreak="0">
    <w:nsid w:val="75674D7D"/>
    <w:multiLevelType w:val="hybridMultilevel"/>
    <w:tmpl w:val="8356F922"/>
    <w:lvl w:ilvl="0" w:tplc="B58C4BE2">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F8D0880"/>
    <w:multiLevelType w:val="hybridMultilevel"/>
    <w:tmpl w:val="8B6628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582639108">
    <w:abstractNumId w:val="2"/>
  </w:num>
  <w:num w:numId="2" w16cid:durableId="1677919119">
    <w:abstractNumId w:val="25"/>
  </w:num>
  <w:num w:numId="3" w16cid:durableId="1625117904">
    <w:abstractNumId w:val="15"/>
  </w:num>
  <w:num w:numId="4" w16cid:durableId="1211459660">
    <w:abstractNumId w:val="3"/>
  </w:num>
  <w:num w:numId="5" w16cid:durableId="648637112">
    <w:abstractNumId w:val="6"/>
  </w:num>
  <w:num w:numId="6" w16cid:durableId="1279025412">
    <w:abstractNumId w:val="10"/>
  </w:num>
  <w:num w:numId="7" w16cid:durableId="240608161">
    <w:abstractNumId w:val="9"/>
  </w:num>
  <w:num w:numId="8" w16cid:durableId="876504881">
    <w:abstractNumId w:val="16"/>
  </w:num>
  <w:num w:numId="9" w16cid:durableId="596600349">
    <w:abstractNumId w:val="5"/>
  </w:num>
  <w:num w:numId="10" w16cid:durableId="294677516">
    <w:abstractNumId w:val="12"/>
  </w:num>
  <w:num w:numId="11" w16cid:durableId="966476177">
    <w:abstractNumId w:val="19"/>
  </w:num>
  <w:num w:numId="12" w16cid:durableId="1341541082">
    <w:abstractNumId w:val="11"/>
  </w:num>
  <w:num w:numId="13" w16cid:durableId="1980455644">
    <w:abstractNumId w:val="18"/>
  </w:num>
  <w:num w:numId="14" w16cid:durableId="271135497">
    <w:abstractNumId w:val="4"/>
  </w:num>
  <w:num w:numId="15" w16cid:durableId="2128498907">
    <w:abstractNumId w:val="0"/>
  </w:num>
  <w:num w:numId="16" w16cid:durableId="1118528174">
    <w:abstractNumId w:val="24"/>
  </w:num>
  <w:num w:numId="17" w16cid:durableId="853303744">
    <w:abstractNumId w:val="22"/>
  </w:num>
  <w:num w:numId="18" w16cid:durableId="1284922231">
    <w:abstractNumId w:val="1"/>
  </w:num>
  <w:num w:numId="19" w16cid:durableId="882638961">
    <w:abstractNumId w:val="26"/>
  </w:num>
  <w:num w:numId="20" w16cid:durableId="201137670">
    <w:abstractNumId w:val="13"/>
  </w:num>
  <w:num w:numId="21" w16cid:durableId="856888197">
    <w:abstractNumId w:val="7"/>
  </w:num>
  <w:num w:numId="22" w16cid:durableId="850996781">
    <w:abstractNumId w:val="23"/>
  </w:num>
  <w:num w:numId="23" w16cid:durableId="1501769590">
    <w:abstractNumId w:val="21"/>
  </w:num>
  <w:num w:numId="24" w16cid:durableId="387655829">
    <w:abstractNumId w:val="14"/>
  </w:num>
  <w:num w:numId="25" w16cid:durableId="415517542">
    <w:abstractNumId w:val="20"/>
  </w:num>
  <w:num w:numId="26" w16cid:durableId="1557740056">
    <w:abstractNumId w:val="8"/>
  </w:num>
  <w:num w:numId="27" w16cid:durableId="722752530">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553"/>
    <w:rsid w:val="0000018E"/>
    <w:rsid w:val="0000031C"/>
    <w:rsid w:val="000005C2"/>
    <w:rsid w:val="0000066B"/>
    <w:rsid w:val="00000689"/>
    <w:rsid w:val="000006D6"/>
    <w:rsid w:val="00000848"/>
    <w:rsid w:val="0000092B"/>
    <w:rsid w:val="00000F31"/>
    <w:rsid w:val="000016BF"/>
    <w:rsid w:val="000017BD"/>
    <w:rsid w:val="00001967"/>
    <w:rsid w:val="00001A76"/>
    <w:rsid w:val="00001AEB"/>
    <w:rsid w:val="000020EA"/>
    <w:rsid w:val="00002748"/>
    <w:rsid w:val="00002943"/>
    <w:rsid w:val="00002B34"/>
    <w:rsid w:val="00002CA3"/>
    <w:rsid w:val="00002D0B"/>
    <w:rsid w:val="00002FD5"/>
    <w:rsid w:val="000031A9"/>
    <w:rsid w:val="00003361"/>
    <w:rsid w:val="000034E7"/>
    <w:rsid w:val="000036FB"/>
    <w:rsid w:val="0000398F"/>
    <w:rsid w:val="00003C19"/>
    <w:rsid w:val="00003F9F"/>
    <w:rsid w:val="00004027"/>
    <w:rsid w:val="000041A8"/>
    <w:rsid w:val="00004795"/>
    <w:rsid w:val="000047F3"/>
    <w:rsid w:val="00004820"/>
    <w:rsid w:val="000048BF"/>
    <w:rsid w:val="00004F37"/>
    <w:rsid w:val="000051A5"/>
    <w:rsid w:val="0000521F"/>
    <w:rsid w:val="00005441"/>
    <w:rsid w:val="000054AF"/>
    <w:rsid w:val="000057FF"/>
    <w:rsid w:val="00005B30"/>
    <w:rsid w:val="00005D74"/>
    <w:rsid w:val="0000603A"/>
    <w:rsid w:val="00006352"/>
    <w:rsid w:val="000066A6"/>
    <w:rsid w:val="000069D2"/>
    <w:rsid w:val="00006B2B"/>
    <w:rsid w:val="00006B7E"/>
    <w:rsid w:val="00007142"/>
    <w:rsid w:val="00007180"/>
    <w:rsid w:val="000077F6"/>
    <w:rsid w:val="000078A1"/>
    <w:rsid w:val="00007E5A"/>
    <w:rsid w:val="000100B8"/>
    <w:rsid w:val="00010B90"/>
    <w:rsid w:val="00010FB8"/>
    <w:rsid w:val="00010FF1"/>
    <w:rsid w:val="0001112C"/>
    <w:rsid w:val="00011403"/>
    <w:rsid w:val="000115D1"/>
    <w:rsid w:val="0001178B"/>
    <w:rsid w:val="00011B4F"/>
    <w:rsid w:val="00011DB6"/>
    <w:rsid w:val="00012042"/>
    <w:rsid w:val="00012071"/>
    <w:rsid w:val="000125C8"/>
    <w:rsid w:val="00012FB2"/>
    <w:rsid w:val="0001303C"/>
    <w:rsid w:val="000130E4"/>
    <w:rsid w:val="000136D2"/>
    <w:rsid w:val="0001377F"/>
    <w:rsid w:val="0001396E"/>
    <w:rsid w:val="00013986"/>
    <w:rsid w:val="000139A1"/>
    <w:rsid w:val="00013CC6"/>
    <w:rsid w:val="00013E4A"/>
    <w:rsid w:val="0001418B"/>
    <w:rsid w:val="0001471C"/>
    <w:rsid w:val="00014884"/>
    <w:rsid w:val="00014F56"/>
    <w:rsid w:val="00015231"/>
    <w:rsid w:val="000152E7"/>
    <w:rsid w:val="000152ED"/>
    <w:rsid w:val="00015377"/>
    <w:rsid w:val="000159A1"/>
    <w:rsid w:val="00015F23"/>
    <w:rsid w:val="000160A2"/>
    <w:rsid w:val="00016277"/>
    <w:rsid w:val="0001635A"/>
    <w:rsid w:val="00016888"/>
    <w:rsid w:val="00017217"/>
    <w:rsid w:val="0001732E"/>
    <w:rsid w:val="00017664"/>
    <w:rsid w:val="00017D96"/>
    <w:rsid w:val="0001CA4D"/>
    <w:rsid w:val="000200F3"/>
    <w:rsid w:val="00020196"/>
    <w:rsid w:val="0002026F"/>
    <w:rsid w:val="0002030A"/>
    <w:rsid w:val="000203A3"/>
    <w:rsid w:val="00020557"/>
    <w:rsid w:val="000207FB"/>
    <w:rsid w:val="00020818"/>
    <w:rsid w:val="00020DD1"/>
    <w:rsid w:val="00020DF8"/>
    <w:rsid w:val="00021012"/>
    <w:rsid w:val="000212FC"/>
    <w:rsid w:val="000219E0"/>
    <w:rsid w:val="00021A9B"/>
    <w:rsid w:val="00021B15"/>
    <w:rsid w:val="00021B38"/>
    <w:rsid w:val="00021BE4"/>
    <w:rsid w:val="00021CBB"/>
    <w:rsid w:val="0002204B"/>
    <w:rsid w:val="00022323"/>
    <w:rsid w:val="00022338"/>
    <w:rsid w:val="00022A6E"/>
    <w:rsid w:val="00022A8B"/>
    <w:rsid w:val="0002314F"/>
    <w:rsid w:val="00023256"/>
    <w:rsid w:val="0002334C"/>
    <w:rsid w:val="00023405"/>
    <w:rsid w:val="00023467"/>
    <w:rsid w:val="0002358B"/>
    <w:rsid w:val="000236CF"/>
    <w:rsid w:val="00023809"/>
    <w:rsid w:val="00023CEA"/>
    <w:rsid w:val="00023D78"/>
    <w:rsid w:val="00023E96"/>
    <w:rsid w:val="00023F67"/>
    <w:rsid w:val="000243CA"/>
    <w:rsid w:val="00024600"/>
    <w:rsid w:val="000247B7"/>
    <w:rsid w:val="00024A82"/>
    <w:rsid w:val="00025598"/>
    <w:rsid w:val="00025CC7"/>
    <w:rsid w:val="00025DA5"/>
    <w:rsid w:val="00025FE9"/>
    <w:rsid w:val="0002621F"/>
    <w:rsid w:val="00026558"/>
    <w:rsid w:val="0002672F"/>
    <w:rsid w:val="00026B64"/>
    <w:rsid w:val="00026FB0"/>
    <w:rsid w:val="000270B6"/>
    <w:rsid w:val="000274A3"/>
    <w:rsid w:val="00027725"/>
    <w:rsid w:val="0002777E"/>
    <w:rsid w:val="0002779E"/>
    <w:rsid w:val="00027896"/>
    <w:rsid w:val="00027FC3"/>
    <w:rsid w:val="000304E8"/>
    <w:rsid w:val="000305DE"/>
    <w:rsid w:val="00030658"/>
    <w:rsid w:val="000309EC"/>
    <w:rsid w:val="000311E0"/>
    <w:rsid w:val="000314A6"/>
    <w:rsid w:val="000316CB"/>
    <w:rsid w:val="00031DF5"/>
    <w:rsid w:val="00032078"/>
    <w:rsid w:val="000320F5"/>
    <w:rsid w:val="00032161"/>
    <w:rsid w:val="000321BE"/>
    <w:rsid w:val="000322E8"/>
    <w:rsid w:val="00032301"/>
    <w:rsid w:val="00032317"/>
    <w:rsid w:val="000327F6"/>
    <w:rsid w:val="00032EB8"/>
    <w:rsid w:val="00033239"/>
    <w:rsid w:val="000333C3"/>
    <w:rsid w:val="000335E2"/>
    <w:rsid w:val="000338DE"/>
    <w:rsid w:val="000341BE"/>
    <w:rsid w:val="000344D1"/>
    <w:rsid w:val="00034516"/>
    <w:rsid w:val="00034691"/>
    <w:rsid w:val="00034712"/>
    <w:rsid w:val="0003486D"/>
    <w:rsid w:val="00034884"/>
    <w:rsid w:val="000349FE"/>
    <w:rsid w:val="00034D78"/>
    <w:rsid w:val="00034DFC"/>
    <w:rsid w:val="00035126"/>
    <w:rsid w:val="00035291"/>
    <w:rsid w:val="000353AB"/>
    <w:rsid w:val="000356F4"/>
    <w:rsid w:val="00035776"/>
    <w:rsid w:val="00035932"/>
    <w:rsid w:val="00035E29"/>
    <w:rsid w:val="00035E63"/>
    <w:rsid w:val="00035F78"/>
    <w:rsid w:val="000366AB"/>
    <w:rsid w:val="00036718"/>
    <w:rsid w:val="00036738"/>
    <w:rsid w:val="00036793"/>
    <w:rsid w:val="00036853"/>
    <w:rsid w:val="000368BD"/>
    <w:rsid w:val="000369F7"/>
    <w:rsid w:val="000370CE"/>
    <w:rsid w:val="00037117"/>
    <w:rsid w:val="00037395"/>
    <w:rsid w:val="00037986"/>
    <w:rsid w:val="00037A92"/>
    <w:rsid w:val="00040235"/>
    <w:rsid w:val="0004058A"/>
    <w:rsid w:val="00040837"/>
    <w:rsid w:val="0004086C"/>
    <w:rsid w:val="00040B00"/>
    <w:rsid w:val="00040B6F"/>
    <w:rsid w:val="00040EF5"/>
    <w:rsid w:val="000410AD"/>
    <w:rsid w:val="000411A1"/>
    <w:rsid w:val="00041204"/>
    <w:rsid w:val="0004157D"/>
    <w:rsid w:val="000415F6"/>
    <w:rsid w:val="00041CBD"/>
    <w:rsid w:val="00041DB7"/>
    <w:rsid w:val="00042220"/>
    <w:rsid w:val="000422C8"/>
    <w:rsid w:val="000423E9"/>
    <w:rsid w:val="00042C74"/>
    <w:rsid w:val="000432C4"/>
    <w:rsid w:val="00043598"/>
    <w:rsid w:val="0004376F"/>
    <w:rsid w:val="00043DEA"/>
    <w:rsid w:val="00043F2D"/>
    <w:rsid w:val="00044014"/>
    <w:rsid w:val="000444A1"/>
    <w:rsid w:val="000446E7"/>
    <w:rsid w:val="000446FD"/>
    <w:rsid w:val="000447CB"/>
    <w:rsid w:val="00044861"/>
    <w:rsid w:val="00044C54"/>
    <w:rsid w:val="00044CE6"/>
    <w:rsid w:val="00044F56"/>
    <w:rsid w:val="00045032"/>
    <w:rsid w:val="000452A9"/>
    <w:rsid w:val="00045528"/>
    <w:rsid w:val="000455E2"/>
    <w:rsid w:val="000455F3"/>
    <w:rsid w:val="000455F4"/>
    <w:rsid w:val="000456FD"/>
    <w:rsid w:val="00045755"/>
    <w:rsid w:val="000457E2"/>
    <w:rsid w:val="000459C7"/>
    <w:rsid w:val="00045A93"/>
    <w:rsid w:val="00045CDA"/>
    <w:rsid w:val="00045E38"/>
    <w:rsid w:val="00045EFA"/>
    <w:rsid w:val="000462EC"/>
    <w:rsid w:val="00046C06"/>
    <w:rsid w:val="00046C47"/>
    <w:rsid w:val="00046CA7"/>
    <w:rsid w:val="00046EAE"/>
    <w:rsid w:val="000470A1"/>
    <w:rsid w:val="000471EF"/>
    <w:rsid w:val="000472B6"/>
    <w:rsid w:val="00047349"/>
    <w:rsid w:val="00047621"/>
    <w:rsid w:val="0004763F"/>
    <w:rsid w:val="00047934"/>
    <w:rsid w:val="00047A83"/>
    <w:rsid w:val="00047ACF"/>
    <w:rsid w:val="00047CDA"/>
    <w:rsid w:val="00047D4C"/>
    <w:rsid w:val="0005022F"/>
    <w:rsid w:val="0005093C"/>
    <w:rsid w:val="00051458"/>
    <w:rsid w:val="00052093"/>
    <w:rsid w:val="00052164"/>
    <w:rsid w:val="00052454"/>
    <w:rsid w:val="00052A06"/>
    <w:rsid w:val="00052B1E"/>
    <w:rsid w:val="00052B2B"/>
    <w:rsid w:val="00052E77"/>
    <w:rsid w:val="00053050"/>
    <w:rsid w:val="00053090"/>
    <w:rsid w:val="000537A0"/>
    <w:rsid w:val="00053AA5"/>
    <w:rsid w:val="00053BCB"/>
    <w:rsid w:val="00054160"/>
    <w:rsid w:val="000543C3"/>
    <w:rsid w:val="000543F2"/>
    <w:rsid w:val="0005445D"/>
    <w:rsid w:val="000548E1"/>
    <w:rsid w:val="00054E4A"/>
    <w:rsid w:val="00054F44"/>
    <w:rsid w:val="000550A3"/>
    <w:rsid w:val="0005510D"/>
    <w:rsid w:val="0005526A"/>
    <w:rsid w:val="000553BF"/>
    <w:rsid w:val="0005547E"/>
    <w:rsid w:val="00055626"/>
    <w:rsid w:val="0005563D"/>
    <w:rsid w:val="000556FD"/>
    <w:rsid w:val="000557D3"/>
    <w:rsid w:val="00055842"/>
    <w:rsid w:val="00055916"/>
    <w:rsid w:val="00055C32"/>
    <w:rsid w:val="00055C5C"/>
    <w:rsid w:val="00055CE9"/>
    <w:rsid w:val="00055F28"/>
    <w:rsid w:val="00056100"/>
    <w:rsid w:val="00056217"/>
    <w:rsid w:val="000564A8"/>
    <w:rsid w:val="000567C7"/>
    <w:rsid w:val="00056AAD"/>
    <w:rsid w:val="00056C55"/>
    <w:rsid w:val="00056C5D"/>
    <w:rsid w:val="00057A78"/>
    <w:rsid w:val="00057AC8"/>
    <w:rsid w:val="00057AE7"/>
    <w:rsid w:val="00057F5B"/>
    <w:rsid w:val="00057FE7"/>
    <w:rsid w:val="0006053C"/>
    <w:rsid w:val="0006093C"/>
    <w:rsid w:val="00060EA4"/>
    <w:rsid w:val="000615AC"/>
    <w:rsid w:val="000615FD"/>
    <w:rsid w:val="000616C4"/>
    <w:rsid w:val="0006232A"/>
    <w:rsid w:val="000628AF"/>
    <w:rsid w:val="00062909"/>
    <w:rsid w:val="00063150"/>
    <w:rsid w:val="00063D3C"/>
    <w:rsid w:val="00063D94"/>
    <w:rsid w:val="00064225"/>
    <w:rsid w:val="000644FA"/>
    <w:rsid w:val="00065389"/>
    <w:rsid w:val="00065424"/>
    <w:rsid w:val="00065517"/>
    <w:rsid w:val="00065A29"/>
    <w:rsid w:val="00065D05"/>
    <w:rsid w:val="00065D77"/>
    <w:rsid w:val="00065EE7"/>
    <w:rsid w:val="00066285"/>
    <w:rsid w:val="0006628E"/>
    <w:rsid w:val="000663E3"/>
    <w:rsid w:val="000664DD"/>
    <w:rsid w:val="000667CE"/>
    <w:rsid w:val="000669D3"/>
    <w:rsid w:val="00066BBD"/>
    <w:rsid w:val="00066C0C"/>
    <w:rsid w:val="00066C74"/>
    <w:rsid w:val="00066CA5"/>
    <w:rsid w:val="00066D92"/>
    <w:rsid w:val="00067124"/>
    <w:rsid w:val="00067164"/>
    <w:rsid w:val="00067424"/>
    <w:rsid w:val="0006750F"/>
    <w:rsid w:val="00067553"/>
    <w:rsid w:val="000677FD"/>
    <w:rsid w:val="00067DA7"/>
    <w:rsid w:val="00070062"/>
    <w:rsid w:val="00070155"/>
    <w:rsid w:val="000705C4"/>
    <w:rsid w:val="00070D37"/>
    <w:rsid w:val="00070E6C"/>
    <w:rsid w:val="00070F59"/>
    <w:rsid w:val="0007102E"/>
    <w:rsid w:val="0007139C"/>
    <w:rsid w:val="0007176D"/>
    <w:rsid w:val="00071AAC"/>
    <w:rsid w:val="00071CB1"/>
    <w:rsid w:val="00071D22"/>
    <w:rsid w:val="00071EF5"/>
    <w:rsid w:val="0007218D"/>
    <w:rsid w:val="00072331"/>
    <w:rsid w:val="0007281B"/>
    <w:rsid w:val="00072C14"/>
    <w:rsid w:val="00072EAC"/>
    <w:rsid w:val="00072F0B"/>
    <w:rsid w:val="00072F8A"/>
    <w:rsid w:val="0007308C"/>
    <w:rsid w:val="00073474"/>
    <w:rsid w:val="00073558"/>
    <w:rsid w:val="000737A1"/>
    <w:rsid w:val="00073C7A"/>
    <w:rsid w:val="0007427E"/>
    <w:rsid w:val="00074C73"/>
    <w:rsid w:val="00074FC8"/>
    <w:rsid w:val="000750F1"/>
    <w:rsid w:val="00075271"/>
    <w:rsid w:val="00075BB2"/>
    <w:rsid w:val="00075D12"/>
    <w:rsid w:val="0007614C"/>
    <w:rsid w:val="0007621D"/>
    <w:rsid w:val="00076324"/>
    <w:rsid w:val="00076874"/>
    <w:rsid w:val="000768B4"/>
    <w:rsid w:val="00076B0D"/>
    <w:rsid w:val="00076BF3"/>
    <w:rsid w:val="000771A5"/>
    <w:rsid w:val="0007730F"/>
    <w:rsid w:val="000777D5"/>
    <w:rsid w:val="0007785C"/>
    <w:rsid w:val="00077B0F"/>
    <w:rsid w:val="00077BAC"/>
    <w:rsid w:val="00077CF7"/>
    <w:rsid w:val="00077D1D"/>
    <w:rsid w:val="00080455"/>
    <w:rsid w:val="000804F4"/>
    <w:rsid w:val="00080605"/>
    <w:rsid w:val="00080703"/>
    <w:rsid w:val="00080A16"/>
    <w:rsid w:val="00080E73"/>
    <w:rsid w:val="00080E79"/>
    <w:rsid w:val="00080FCC"/>
    <w:rsid w:val="00081404"/>
    <w:rsid w:val="000817A7"/>
    <w:rsid w:val="00082041"/>
    <w:rsid w:val="00082046"/>
    <w:rsid w:val="00082346"/>
    <w:rsid w:val="00082512"/>
    <w:rsid w:val="00082627"/>
    <w:rsid w:val="00082A1A"/>
    <w:rsid w:val="00082B1E"/>
    <w:rsid w:val="00082B83"/>
    <w:rsid w:val="00082EB6"/>
    <w:rsid w:val="00083059"/>
    <w:rsid w:val="0008306A"/>
    <w:rsid w:val="00083200"/>
    <w:rsid w:val="0008348D"/>
    <w:rsid w:val="00083533"/>
    <w:rsid w:val="00083745"/>
    <w:rsid w:val="00083C35"/>
    <w:rsid w:val="00083D04"/>
    <w:rsid w:val="00083DF5"/>
    <w:rsid w:val="00084039"/>
    <w:rsid w:val="00084134"/>
    <w:rsid w:val="0008429C"/>
    <w:rsid w:val="0008449B"/>
    <w:rsid w:val="000848FD"/>
    <w:rsid w:val="00084A2D"/>
    <w:rsid w:val="00084B96"/>
    <w:rsid w:val="00084E5F"/>
    <w:rsid w:val="00085031"/>
    <w:rsid w:val="0008533B"/>
    <w:rsid w:val="000854B0"/>
    <w:rsid w:val="000855F0"/>
    <w:rsid w:val="000856BA"/>
    <w:rsid w:val="00085754"/>
    <w:rsid w:val="000858F4"/>
    <w:rsid w:val="00085981"/>
    <w:rsid w:val="00085C73"/>
    <w:rsid w:val="00085DA3"/>
    <w:rsid w:val="00085DEE"/>
    <w:rsid w:val="00085E47"/>
    <w:rsid w:val="00085E57"/>
    <w:rsid w:val="00086A72"/>
    <w:rsid w:val="00086ACB"/>
    <w:rsid w:val="00086C9A"/>
    <w:rsid w:val="00086EA6"/>
    <w:rsid w:val="00086EB0"/>
    <w:rsid w:val="0008706A"/>
    <w:rsid w:val="000871A3"/>
    <w:rsid w:val="000873A4"/>
    <w:rsid w:val="000874E9"/>
    <w:rsid w:val="000874F9"/>
    <w:rsid w:val="00087515"/>
    <w:rsid w:val="0008752A"/>
    <w:rsid w:val="000876B4"/>
    <w:rsid w:val="000876F8"/>
    <w:rsid w:val="0008789C"/>
    <w:rsid w:val="00087C18"/>
    <w:rsid w:val="0009055D"/>
    <w:rsid w:val="000905CF"/>
    <w:rsid w:val="000907B5"/>
    <w:rsid w:val="00090813"/>
    <w:rsid w:val="00090A0A"/>
    <w:rsid w:val="00090A7C"/>
    <w:rsid w:val="000913F3"/>
    <w:rsid w:val="00091607"/>
    <w:rsid w:val="0009171C"/>
    <w:rsid w:val="00091AED"/>
    <w:rsid w:val="00091B11"/>
    <w:rsid w:val="00091E3A"/>
    <w:rsid w:val="00091E43"/>
    <w:rsid w:val="0009203D"/>
    <w:rsid w:val="00092335"/>
    <w:rsid w:val="000929B9"/>
    <w:rsid w:val="00092E9A"/>
    <w:rsid w:val="00092EA2"/>
    <w:rsid w:val="00092FD9"/>
    <w:rsid w:val="000933B6"/>
    <w:rsid w:val="0009376A"/>
    <w:rsid w:val="00093A0E"/>
    <w:rsid w:val="00093B37"/>
    <w:rsid w:val="00093DE7"/>
    <w:rsid w:val="000941A5"/>
    <w:rsid w:val="000941CC"/>
    <w:rsid w:val="00094238"/>
    <w:rsid w:val="0009433A"/>
    <w:rsid w:val="00094392"/>
    <w:rsid w:val="00094863"/>
    <w:rsid w:val="00094E04"/>
    <w:rsid w:val="00095489"/>
    <w:rsid w:val="00095DF4"/>
    <w:rsid w:val="00095E41"/>
    <w:rsid w:val="000961A5"/>
    <w:rsid w:val="00096279"/>
    <w:rsid w:val="00096757"/>
    <w:rsid w:val="00096A65"/>
    <w:rsid w:val="00096AE4"/>
    <w:rsid w:val="00096EE0"/>
    <w:rsid w:val="0009743C"/>
    <w:rsid w:val="000977E8"/>
    <w:rsid w:val="00097A8C"/>
    <w:rsid w:val="00097F82"/>
    <w:rsid w:val="000A0188"/>
    <w:rsid w:val="000A0453"/>
    <w:rsid w:val="000A04A4"/>
    <w:rsid w:val="000A05B5"/>
    <w:rsid w:val="000A0837"/>
    <w:rsid w:val="000A0A1C"/>
    <w:rsid w:val="000A1026"/>
    <w:rsid w:val="000A1146"/>
    <w:rsid w:val="000A182E"/>
    <w:rsid w:val="000A1849"/>
    <w:rsid w:val="000A18FA"/>
    <w:rsid w:val="000A1C1B"/>
    <w:rsid w:val="000A1E98"/>
    <w:rsid w:val="000A1FD6"/>
    <w:rsid w:val="000A201B"/>
    <w:rsid w:val="000A2133"/>
    <w:rsid w:val="000A228E"/>
    <w:rsid w:val="000A23D0"/>
    <w:rsid w:val="000A2578"/>
    <w:rsid w:val="000A2C37"/>
    <w:rsid w:val="000A2C66"/>
    <w:rsid w:val="000A2D65"/>
    <w:rsid w:val="000A2EC6"/>
    <w:rsid w:val="000A2F47"/>
    <w:rsid w:val="000A2F6C"/>
    <w:rsid w:val="000A3141"/>
    <w:rsid w:val="000A31FD"/>
    <w:rsid w:val="000A336D"/>
    <w:rsid w:val="000A37EA"/>
    <w:rsid w:val="000A394D"/>
    <w:rsid w:val="000A4033"/>
    <w:rsid w:val="000A410D"/>
    <w:rsid w:val="000A41D7"/>
    <w:rsid w:val="000A4655"/>
    <w:rsid w:val="000A47A3"/>
    <w:rsid w:val="000A47BD"/>
    <w:rsid w:val="000A48FE"/>
    <w:rsid w:val="000A49BF"/>
    <w:rsid w:val="000A4A51"/>
    <w:rsid w:val="000A4ACA"/>
    <w:rsid w:val="000A4B6B"/>
    <w:rsid w:val="000A4FB8"/>
    <w:rsid w:val="000A53E7"/>
    <w:rsid w:val="000A5707"/>
    <w:rsid w:val="000A57B2"/>
    <w:rsid w:val="000A580F"/>
    <w:rsid w:val="000A587C"/>
    <w:rsid w:val="000A5BF0"/>
    <w:rsid w:val="000A5C90"/>
    <w:rsid w:val="000A5DF1"/>
    <w:rsid w:val="000A5E4C"/>
    <w:rsid w:val="000A5FA1"/>
    <w:rsid w:val="000A6230"/>
    <w:rsid w:val="000A63A1"/>
    <w:rsid w:val="000A66F3"/>
    <w:rsid w:val="000A6790"/>
    <w:rsid w:val="000A69A7"/>
    <w:rsid w:val="000A69C8"/>
    <w:rsid w:val="000A6ACC"/>
    <w:rsid w:val="000A7075"/>
    <w:rsid w:val="000A7571"/>
    <w:rsid w:val="000B0126"/>
    <w:rsid w:val="000B028D"/>
    <w:rsid w:val="000B0621"/>
    <w:rsid w:val="000B064B"/>
    <w:rsid w:val="000B0670"/>
    <w:rsid w:val="000B086C"/>
    <w:rsid w:val="000B0BE0"/>
    <w:rsid w:val="000B0D14"/>
    <w:rsid w:val="000B0D4D"/>
    <w:rsid w:val="000B0DA7"/>
    <w:rsid w:val="000B0F72"/>
    <w:rsid w:val="000B121F"/>
    <w:rsid w:val="000B145E"/>
    <w:rsid w:val="000B1619"/>
    <w:rsid w:val="000B1B5A"/>
    <w:rsid w:val="000B1DAB"/>
    <w:rsid w:val="000B1F2A"/>
    <w:rsid w:val="000B20DD"/>
    <w:rsid w:val="000B2357"/>
    <w:rsid w:val="000B2779"/>
    <w:rsid w:val="000B2A2A"/>
    <w:rsid w:val="000B2A68"/>
    <w:rsid w:val="000B2C03"/>
    <w:rsid w:val="000B31B2"/>
    <w:rsid w:val="000B31BF"/>
    <w:rsid w:val="000B3247"/>
    <w:rsid w:val="000B3BEE"/>
    <w:rsid w:val="000B3D42"/>
    <w:rsid w:val="000B4090"/>
    <w:rsid w:val="000B4099"/>
    <w:rsid w:val="000B44A4"/>
    <w:rsid w:val="000B44A9"/>
    <w:rsid w:val="000B4B5B"/>
    <w:rsid w:val="000B4C15"/>
    <w:rsid w:val="000B50CB"/>
    <w:rsid w:val="000B50D7"/>
    <w:rsid w:val="000B510D"/>
    <w:rsid w:val="000B511F"/>
    <w:rsid w:val="000B515A"/>
    <w:rsid w:val="000B527D"/>
    <w:rsid w:val="000B5333"/>
    <w:rsid w:val="000B578C"/>
    <w:rsid w:val="000B5C59"/>
    <w:rsid w:val="000B5D02"/>
    <w:rsid w:val="000B5D9C"/>
    <w:rsid w:val="000B6145"/>
    <w:rsid w:val="000B61AB"/>
    <w:rsid w:val="000B64E5"/>
    <w:rsid w:val="000B6554"/>
    <w:rsid w:val="000B65C2"/>
    <w:rsid w:val="000B6712"/>
    <w:rsid w:val="000B69E6"/>
    <w:rsid w:val="000B6A9E"/>
    <w:rsid w:val="000B6BA2"/>
    <w:rsid w:val="000B6D99"/>
    <w:rsid w:val="000B6E87"/>
    <w:rsid w:val="000B7009"/>
    <w:rsid w:val="000B70E9"/>
    <w:rsid w:val="000B72E5"/>
    <w:rsid w:val="000B730A"/>
    <w:rsid w:val="000B7384"/>
    <w:rsid w:val="000B75FD"/>
    <w:rsid w:val="000B7606"/>
    <w:rsid w:val="000B760E"/>
    <w:rsid w:val="000B7918"/>
    <w:rsid w:val="000B7C92"/>
    <w:rsid w:val="000B7EB2"/>
    <w:rsid w:val="000B7F7C"/>
    <w:rsid w:val="000B7FDA"/>
    <w:rsid w:val="000B7FE0"/>
    <w:rsid w:val="000C0552"/>
    <w:rsid w:val="000C0617"/>
    <w:rsid w:val="000C0864"/>
    <w:rsid w:val="000C092F"/>
    <w:rsid w:val="000C0CF0"/>
    <w:rsid w:val="000C1509"/>
    <w:rsid w:val="000C1670"/>
    <w:rsid w:val="000C17FF"/>
    <w:rsid w:val="000C1880"/>
    <w:rsid w:val="000C1BDC"/>
    <w:rsid w:val="000C1CF5"/>
    <w:rsid w:val="000C22D5"/>
    <w:rsid w:val="000C24F8"/>
    <w:rsid w:val="000C278B"/>
    <w:rsid w:val="000C2AA2"/>
    <w:rsid w:val="000C2B1E"/>
    <w:rsid w:val="000C30F3"/>
    <w:rsid w:val="000C35D5"/>
    <w:rsid w:val="000C36AE"/>
    <w:rsid w:val="000C37EA"/>
    <w:rsid w:val="000C3B62"/>
    <w:rsid w:val="000C3B6C"/>
    <w:rsid w:val="000C3C42"/>
    <w:rsid w:val="000C3C9C"/>
    <w:rsid w:val="000C3E77"/>
    <w:rsid w:val="000C3EC0"/>
    <w:rsid w:val="000C3F0B"/>
    <w:rsid w:val="000C408F"/>
    <w:rsid w:val="000C428F"/>
    <w:rsid w:val="000C4332"/>
    <w:rsid w:val="000C4831"/>
    <w:rsid w:val="000C484A"/>
    <w:rsid w:val="000C4890"/>
    <w:rsid w:val="000C4D8A"/>
    <w:rsid w:val="000C4F07"/>
    <w:rsid w:val="000C4F7B"/>
    <w:rsid w:val="000C4FFB"/>
    <w:rsid w:val="000C50E6"/>
    <w:rsid w:val="000C513F"/>
    <w:rsid w:val="000C53F9"/>
    <w:rsid w:val="000C55D3"/>
    <w:rsid w:val="000C5AA0"/>
    <w:rsid w:val="000C5AB2"/>
    <w:rsid w:val="000C5CFD"/>
    <w:rsid w:val="000C5D0E"/>
    <w:rsid w:val="000C5F96"/>
    <w:rsid w:val="000C6017"/>
    <w:rsid w:val="000C60EF"/>
    <w:rsid w:val="000C6284"/>
    <w:rsid w:val="000C6385"/>
    <w:rsid w:val="000C6487"/>
    <w:rsid w:val="000C656E"/>
    <w:rsid w:val="000C698E"/>
    <w:rsid w:val="000C6A1A"/>
    <w:rsid w:val="000C6A70"/>
    <w:rsid w:val="000C6AD3"/>
    <w:rsid w:val="000C6B88"/>
    <w:rsid w:val="000C7825"/>
    <w:rsid w:val="000C7985"/>
    <w:rsid w:val="000C7AE3"/>
    <w:rsid w:val="000C7F3E"/>
    <w:rsid w:val="000D00CF"/>
    <w:rsid w:val="000D0181"/>
    <w:rsid w:val="000D0189"/>
    <w:rsid w:val="000D0246"/>
    <w:rsid w:val="000D02A9"/>
    <w:rsid w:val="000D0A0E"/>
    <w:rsid w:val="000D0A5F"/>
    <w:rsid w:val="000D0B4E"/>
    <w:rsid w:val="000D0C34"/>
    <w:rsid w:val="000D0D8C"/>
    <w:rsid w:val="000D0EA2"/>
    <w:rsid w:val="000D0F4D"/>
    <w:rsid w:val="000D0FAD"/>
    <w:rsid w:val="000D121F"/>
    <w:rsid w:val="000D128B"/>
    <w:rsid w:val="000D1700"/>
    <w:rsid w:val="000D1810"/>
    <w:rsid w:val="000D1DF7"/>
    <w:rsid w:val="000D1DFC"/>
    <w:rsid w:val="000D1ECC"/>
    <w:rsid w:val="000D1F73"/>
    <w:rsid w:val="000D20F4"/>
    <w:rsid w:val="000D2199"/>
    <w:rsid w:val="000D2416"/>
    <w:rsid w:val="000D252B"/>
    <w:rsid w:val="000D2A04"/>
    <w:rsid w:val="000D2A76"/>
    <w:rsid w:val="000D2AB4"/>
    <w:rsid w:val="000D2BAE"/>
    <w:rsid w:val="000D2CFF"/>
    <w:rsid w:val="000D2D55"/>
    <w:rsid w:val="000D38F2"/>
    <w:rsid w:val="000D3A6C"/>
    <w:rsid w:val="000D3D61"/>
    <w:rsid w:val="000D3DCA"/>
    <w:rsid w:val="000D3EAD"/>
    <w:rsid w:val="000D3EF8"/>
    <w:rsid w:val="000D3F7B"/>
    <w:rsid w:val="000D4035"/>
    <w:rsid w:val="000D4172"/>
    <w:rsid w:val="000D423B"/>
    <w:rsid w:val="000D431A"/>
    <w:rsid w:val="000D4354"/>
    <w:rsid w:val="000D4675"/>
    <w:rsid w:val="000D4780"/>
    <w:rsid w:val="000D4797"/>
    <w:rsid w:val="000D4A1D"/>
    <w:rsid w:val="000D525A"/>
    <w:rsid w:val="000D526F"/>
    <w:rsid w:val="000D533A"/>
    <w:rsid w:val="000D5443"/>
    <w:rsid w:val="000D5752"/>
    <w:rsid w:val="000D5AA0"/>
    <w:rsid w:val="000D5B9B"/>
    <w:rsid w:val="000D5CFE"/>
    <w:rsid w:val="000D6552"/>
    <w:rsid w:val="000D6CAA"/>
    <w:rsid w:val="000D70C4"/>
    <w:rsid w:val="000D766F"/>
    <w:rsid w:val="000D793D"/>
    <w:rsid w:val="000D79DF"/>
    <w:rsid w:val="000D7A88"/>
    <w:rsid w:val="000D7DF2"/>
    <w:rsid w:val="000D7E3C"/>
    <w:rsid w:val="000D7FD3"/>
    <w:rsid w:val="000E000F"/>
    <w:rsid w:val="000E012B"/>
    <w:rsid w:val="000E042D"/>
    <w:rsid w:val="000E04B9"/>
    <w:rsid w:val="000E0808"/>
    <w:rsid w:val="000E08EC"/>
    <w:rsid w:val="000E0ED6"/>
    <w:rsid w:val="000E0EE1"/>
    <w:rsid w:val="000E1056"/>
    <w:rsid w:val="000E1112"/>
    <w:rsid w:val="000E11AA"/>
    <w:rsid w:val="000E1861"/>
    <w:rsid w:val="000E1BC3"/>
    <w:rsid w:val="000E1C61"/>
    <w:rsid w:val="000E1DD9"/>
    <w:rsid w:val="000E2655"/>
    <w:rsid w:val="000E27C0"/>
    <w:rsid w:val="000E28DC"/>
    <w:rsid w:val="000E2A1E"/>
    <w:rsid w:val="000E2AFA"/>
    <w:rsid w:val="000E2D38"/>
    <w:rsid w:val="000E2E89"/>
    <w:rsid w:val="000E30C8"/>
    <w:rsid w:val="000E30EB"/>
    <w:rsid w:val="000E3379"/>
    <w:rsid w:val="000E3435"/>
    <w:rsid w:val="000E3496"/>
    <w:rsid w:val="000E369D"/>
    <w:rsid w:val="000E3707"/>
    <w:rsid w:val="000E3811"/>
    <w:rsid w:val="000E3B94"/>
    <w:rsid w:val="000E3E5B"/>
    <w:rsid w:val="000E3F30"/>
    <w:rsid w:val="000E3F4D"/>
    <w:rsid w:val="000E41F5"/>
    <w:rsid w:val="000E4230"/>
    <w:rsid w:val="000E446C"/>
    <w:rsid w:val="000E45B6"/>
    <w:rsid w:val="000E5026"/>
    <w:rsid w:val="000E54A9"/>
    <w:rsid w:val="000E551D"/>
    <w:rsid w:val="000E574B"/>
    <w:rsid w:val="000E593A"/>
    <w:rsid w:val="000E5A5A"/>
    <w:rsid w:val="000E5AB2"/>
    <w:rsid w:val="000E5C30"/>
    <w:rsid w:val="000E5CEB"/>
    <w:rsid w:val="000E5D38"/>
    <w:rsid w:val="000E5F68"/>
    <w:rsid w:val="000E63F1"/>
    <w:rsid w:val="000E677E"/>
    <w:rsid w:val="000E6CC2"/>
    <w:rsid w:val="000E7031"/>
    <w:rsid w:val="000E7084"/>
    <w:rsid w:val="000E721C"/>
    <w:rsid w:val="000E7247"/>
    <w:rsid w:val="000E7402"/>
    <w:rsid w:val="000E7754"/>
    <w:rsid w:val="000E78FE"/>
    <w:rsid w:val="000E7949"/>
    <w:rsid w:val="000E7A2A"/>
    <w:rsid w:val="000E7AE1"/>
    <w:rsid w:val="000E7DDC"/>
    <w:rsid w:val="000E7EE8"/>
    <w:rsid w:val="000F0374"/>
    <w:rsid w:val="000F049E"/>
    <w:rsid w:val="000F07FF"/>
    <w:rsid w:val="000F0812"/>
    <w:rsid w:val="000F0B04"/>
    <w:rsid w:val="000F0B3A"/>
    <w:rsid w:val="000F0C95"/>
    <w:rsid w:val="000F0E0D"/>
    <w:rsid w:val="000F0E24"/>
    <w:rsid w:val="000F1041"/>
    <w:rsid w:val="000F1329"/>
    <w:rsid w:val="000F1432"/>
    <w:rsid w:val="000F14E6"/>
    <w:rsid w:val="000F1503"/>
    <w:rsid w:val="000F1506"/>
    <w:rsid w:val="000F15AE"/>
    <w:rsid w:val="000F184A"/>
    <w:rsid w:val="000F194F"/>
    <w:rsid w:val="000F19EF"/>
    <w:rsid w:val="000F1AC5"/>
    <w:rsid w:val="000F1BB2"/>
    <w:rsid w:val="000F1C4B"/>
    <w:rsid w:val="000F1DD7"/>
    <w:rsid w:val="000F1EC8"/>
    <w:rsid w:val="000F1FC5"/>
    <w:rsid w:val="000F21C3"/>
    <w:rsid w:val="000F231F"/>
    <w:rsid w:val="000F2356"/>
    <w:rsid w:val="000F2789"/>
    <w:rsid w:val="000F28B6"/>
    <w:rsid w:val="000F2961"/>
    <w:rsid w:val="000F2B91"/>
    <w:rsid w:val="000F2BEA"/>
    <w:rsid w:val="000F2C12"/>
    <w:rsid w:val="000F2CA1"/>
    <w:rsid w:val="000F2E44"/>
    <w:rsid w:val="000F2F8B"/>
    <w:rsid w:val="000F3115"/>
    <w:rsid w:val="000F31B5"/>
    <w:rsid w:val="000F33BC"/>
    <w:rsid w:val="000F3500"/>
    <w:rsid w:val="000F37CB"/>
    <w:rsid w:val="000F39C3"/>
    <w:rsid w:val="000F3A4F"/>
    <w:rsid w:val="000F3B69"/>
    <w:rsid w:val="000F3F42"/>
    <w:rsid w:val="000F450B"/>
    <w:rsid w:val="000F4E48"/>
    <w:rsid w:val="000F4F60"/>
    <w:rsid w:val="000F4F78"/>
    <w:rsid w:val="000F4FBF"/>
    <w:rsid w:val="000F4FE7"/>
    <w:rsid w:val="000F5127"/>
    <w:rsid w:val="000F51B4"/>
    <w:rsid w:val="000F5557"/>
    <w:rsid w:val="000F56D0"/>
    <w:rsid w:val="000F5750"/>
    <w:rsid w:val="000F5D36"/>
    <w:rsid w:val="000F5EDD"/>
    <w:rsid w:val="000F5F61"/>
    <w:rsid w:val="000F63F3"/>
    <w:rsid w:val="000F6435"/>
    <w:rsid w:val="000F67F6"/>
    <w:rsid w:val="000F698B"/>
    <w:rsid w:val="000F6A3D"/>
    <w:rsid w:val="000F6A60"/>
    <w:rsid w:val="000F6A83"/>
    <w:rsid w:val="000F6BC6"/>
    <w:rsid w:val="000F6E38"/>
    <w:rsid w:val="000F6F5C"/>
    <w:rsid w:val="000F6F61"/>
    <w:rsid w:val="000F7261"/>
    <w:rsid w:val="000F7772"/>
    <w:rsid w:val="000F77DF"/>
    <w:rsid w:val="000F78AF"/>
    <w:rsid w:val="000F78CD"/>
    <w:rsid w:val="001003F3"/>
    <w:rsid w:val="00100457"/>
    <w:rsid w:val="001008C1"/>
    <w:rsid w:val="00100CE3"/>
    <w:rsid w:val="00100D27"/>
    <w:rsid w:val="00100E64"/>
    <w:rsid w:val="00100E70"/>
    <w:rsid w:val="001010FC"/>
    <w:rsid w:val="001012AB"/>
    <w:rsid w:val="0010161C"/>
    <w:rsid w:val="00101A25"/>
    <w:rsid w:val="00101D39"/>
    <w:rsid w:val="00101D97"/>
    <w:rsid w:val="00101F28"/>
    <w:rsid w:val="001020C8"/>
    <w:rsid w:val="001020FB"/>
    <w:rsid w:val="0010284D"/>
    <w:rsid w:val="00102A0B"/>
    <w:rsid w:val="00102D23"/>
    <w:rsid w:val="00102E27"/>
    <w:rsid w:val="00102E82"/>
    <w:rsid w:val="00102F19"/>
    <w:rsid w:val="00102F67"/>
    <w:rsid w:val="0010319F"/>
    <w:rsid w:val="00103B83"/>
    <w:rsid w:val="00103D20"/>
    <w:rsid w:val="00103D3B"/>
    <w:rsid w:val="00103E2C"/>
    <w:rsid w:val="00103FA1"/>
    <w:rsid w:val="001042FA"/>
    <w:rsid w:val="0010437E"/>
    <w:rsid w:val="001044D4"/>
    <w:rsid w:val="001048F4"/>
    <w:rsid w:val="0010499D"/>
    <w:rsid w:val="00104B05"/>
    <w:rsid w:val="00104B64"/>
    <w:rsid w:val="00104F3A"/>
    <w:rsid w:val="001050D3"/>
    <w:rsid w:val="001052DF"/>
    <w:rsid w:val="0010541F"/>
    <w:rsid w:val="00105886"/>
    <w:rsid w:val="00105B2D"/>
    <w:rsid w:val="00105CEB"/>
    <w:rsid w:val="001061C9"/>
    <w:rsid w:val="0010625E"/>
    <w:rsid w:val="00106691"/>
    <w:rsid w:val="0010695C"/>
    <w:rsid w:val="00106A72"/>
    <w:rsid w:val="00106B48"/>
    <w:rsid w:val="00106D5C"/>
    <w:rsid w:val="00106D93"/>
    <w:rsid w:val="00106E6A"/>
    <w:rsid w:val="00106E9A"/>
    <w:rsid w:val="001071B5"/>
    <w:rsid w:val="001072B7"/>
    <w:rsid w:val="001073EB"/>
    <w:rsid w:val="001074A0"/>
    <w:rsid w:val="00107651"/>
    <w:rsid w:val="0010798C"/>
    <w:rsid w:val="00107A58"/>
    <w:rsid w:val="00107D0A"/>
    <w:rsid w:val="00107D99"/>
    <w:rsid w:val="00107DBC"/>
    <w:rsid w:val="00110081"/>
    <w:rsid w:val="00110191"/>
    <w:rsid w:val="001103C4"/>
    <w:rsid w:val="001105C2"/>
    <w:rsid w:val="00110701"/>
    <w:rsid w:val="001107B6"/>
    <w:rsid w:val="00110995"/>
    <w:rsid w:val="001109F6"/>
    <w:rsid w:val="00110B91"/>
    <w:rsid w:val="00110BF3"/>
    <w:rsid w:val="00110D6C"/>
    <w:rsid w:val="00111009"/>
    <w:rsid w:val="0011172C"/>
    <w:rsid w:val="00111895"/>
    <w:rsid w:val="00111A63"/>
    <w:rsid w:val="00111BA5"/>
    <w:rsid w:val="00111C18"/>
    <w:rsid w:val="00111C54"/>
    <w:rsid w:val="00112158"/>
    <w:rsid w:val="0011282F"/>
    <w:rsid w:val="00112838"/>
    <w:rsid w:val="001129EE"/>
    <w:rsid w:val="00113410"/>
    <w:rsid w:val="00113867"/>
    <w:rsid w:val="0011390F"/>
    <w:rsid w:val="00113B2A"/>
    <w:rsid w:val="00113FA8"/>
    <w:rsid w:val="00114051"/>
    <w:rsid w:val="001142C2"/>
    <w:rsid w:val="001143F8"/>
    <w:rsid w:val="00114409"/>
    <w:rsid w:val="0011450A"/>
    <w:rsid w:val="001147D4"/>
    <w:rsid w:val="00114807"/>
    <w:rsid w:val="00114DC4"/>
    <w:rsid w:val="00114FD7"/>
    <w:rsid w:val="00115096"/>
    <w:rsid w:val="00115644"/>
    <w:rsid w:val="00115658"/>
    <w:rsid w:val="0011566C"/>
    <w:rsid w:val="001156E4"/>
    <w:rsid w:val="00115A24"/>
    <w:rsid w:val="00115A50"/>
    <w:rsid w:val="00115CC8"/>
    <w:rsid w:val="00115EDC"/>
    <w:rsid w:val="00115FD8"/>
    <w:rsid w:val="00116000"/>
    <w:rsid w:val="00116334"/>
    <w:rsid w:val="0011657D"/>
    <w:rsid w:val="001169F1"/>
    <w:rsid w:val="00116BC7"/>
    <w:rsid w:val="00116E7F"/>
    <w:rsid w:val="0011724F"/>
    <w:rsid w:val="00117A0E"/>
    <w:rsid w:val="00117BDE"/>
    <w:rsid w:val="00120024"/>
    <w:rsid w:val="001201CB"/>
    <w:rsid w:val="001203E8"/>
    <w:rsid w:val="001206B0"/>
    <w:rsid w:val="001208AA"/>
    <w:rsid w:val="00120C89"/>
    <w:rsid w:val="00120FD9"/>
    <w:rsid w:val="00121081"/>
    <w:rsid w:val="00121407"/>
    <w:rsid w:val="00121971"/>
    <w:rsid w:val="001219EB"/>
    <w:rsid w:val="00121AD8"/>
    <w:rsid w:val="00121D27"/>
    <w:rsid w:val="001221F3"/>
    <w:rsid w:val="00122229"/>
    <w:rsid w:val="001223ED"/>
    <w:rsid w:val="00122477"/>
    <w:rsid w:val="0012275B"/>
    <w:rsid w:val="001227EA"/>
    <w:rsid w:val="001227FB"/>
    <w:rsid w:val="00122B8E"/>
    <w:rsid w:val="00122DF2"/>
    <w:rsid w:val="0012308E"/>
    <w:rsid w:val="00123229"/>
    <w:rsid w:val="00123265"/>
    <w:rsid w:val="001232ED"/>
    <w:rsid w:val="001235D4"/>
    <w:rsid w:val="0012380D"/>
    <w:rsid w:val="001238E8"/>
    <w:rsid w:val="00123987"/>
    <w:rsid w:val="00123B26"/>
    <w:rsid w:val="00123B7C"/>
    <w:rsid w:val="00123CD3"/>
    <w:rsid w:val="00123FA3"/>
    <w:rsid w:val="00124012"/>
    <w:rsid w:val="00124054"/>
    <w:rsid w:val="0012420F"/>
    <w:rsid w:val="00124292"/>
    <w:rsid w:val="00124417"/>
    <w:rsid w:val="00124ADD"/>
    <w:rsid w:val="00124D59"/>
    <w:rsid w:val="00124FE3"/>
    <w:rsid w:val="00125314"/>
    <w:rsid w:val="00125348"/>
    <w:rsid w:val="00125458"/>
    <w:rsid w:val="001254E7"/>
    <w:rsid w:val="00125516"/>
    <w:rsid w:val="00125677"/>
    <w:rsid w:val="00125DEB"/>
    <w:rsid w:val="001262C7"/>
    <w:rsid w:val="00126313"/>
    <w:rsid w:val="00126D54"/>
    <w:rsid w:val="0012707C"/>
    <w:rsid w:val="00127135"/>
    <w:rsid w:val="00127484"/>
    <w:rsid w:val="001276A3"/>
    <w:rsid w:val="001278C4"/>
    <w:rsid w:val="00127BCF"/>
    <w:rsid w:val="00127C2D"/>
    <w:rsid w:val="00127E5A"/>
    <w:rsid w:val="00127ED8"/>
    <w:rsid w:val="00127F1D"/>
    <w:rsid w:val="0013002A"/>
    <w:rsid w:val="0013014C"/>
    <w:rsid w:val="00130183"/>
    <w:rsid w:val="00130257"/>
    <w:rsid w:val="001302B3"/>
    <w:rsid w:val="00130BEF"/>
    <w:rsid w:val="00130C20"/>
    <w:rsid w:val="00130D12"/>
    <w:rsid w:val="00130D8D"/>
    <w:rsid w:val="00130ECE"/>
    <w:rsid w:val="00130EFF"/>
    <w:rsid w:val="0013125F"/>
    <w:rsid w:val="001315DF"/>
    <w:rsid w:val="001316A3"/>
    <w:rsid w:val="00131793"/>
    <w:rsid w:val="00131D20"/>
    <w:rsid w:val="00131DAF"/>
    <w:rsid w:val="00132065"/>
    <w:rsid w:val="00132278"/>
    <w:rsid w:val="001323B9"/>
    <w:rsid w:val="00132584"/>
    <w:rsid w:val="001326D5"/>
    <w:rsid w:val="00132943"/>
    <w:rsid w:val="001329B2"/>
    <w:rsid w:val="00132F5A"/>
    <w:rsid w:val="001338A9"/>
    <w:rsid w:val="00133BC4"/>
    <w:rsid w:val="00133D1E"/>
    <w:rsid w:val="00133F41"/>
    <w:rsid w:val="0013453C"/>
    <w:rsid w:val="0013476D"/>
    <w:rsid w:val="00134808"/>
    <w:rsid w:val="00134A6A"/>
    <w:rsid w:val="00134AED"/>
    <w:rsid w:val="00134C2C"/>
    <w:rsid w:val="00134CEA"/>
    <w:rsid w:val="0013525E"/>
    <w:rsid w:val="00135288"/>
    <w:rsid w:val="0013530E"/>
    <w:rsid w:val="001358E0"/>
    <w:rsid w:val="00135B04"/>
    <w:rsid w:val="00135C2D"/>
    <w:rsid w:val="001360B7"/>
    <w:rsid w:val="001360DC"/>
    <w:rsid w:val="00136162"/>
    <w:rsid w:val="00136316"/>
    <w:rsid w:val="0013637B"/>
    <w:rsid w:val="001364DC"/>
    <w:rsid w:val="0013668D"/>
    <w:rsid w:val="00136C5F"/>
    <w:rsid w:val="00136DE3"/>
    <w:rsid w:val="0013722D"/>
    <w:rsid w:val="001374CB"/>
    <w:rsid w:val="00137501"/>
    <w:rsid w:val="001377B3"/>
    <w:rsid w:val="00137A58"/>
    <w:rsid w:val="00137CD1"/>
    <w:rsid w:val="00137F91"/>
    <w:rsid w:val="001403D7"/>
    <w:rsid w:val="001403F5"/>
    <w:rsid w:val="001406BF"/>
    <w:rsid w:val="00140A5D"/>
    <w:rsid w:val="00140AE2"/>
    <w:rsid w:val="00140C6B"/>
    <w:rsid w:val="00141013"/>
    <w:rsid w:val="001410EB"/>
    <w:rsid w:val="00141267"/>
    <w:rsid w:val="00141547"/>
    <w:rsid w:val="0014154A"/>
    <w:rsid w:val="001415F6"/>
    <w:rsid w:val="001419B4"/>
    <w:rsid w:val="00141AF9"/>
    <w:rsid w:val="00141F46"/>
    <w:rsid w:val="0014216B"/>
    <w:rsid w:val="00142370"/>
    <w:rsid w:val="00142604"/>
    <w:rsid w:val="00142615"/>
    <w:rsid w:val="00142C6A"/>
    <w:rsid w:val="00142CA8"/>
    <w:rsid w:val="00142CF8"/>
    <w:rsid w:val="00143019"/>
    <w:rsid w:val="0014306A"/>
    <w:rsid w:val="001432AC"/>
    <w:rsid w:val="001435F0"/>
    <w:rsid w:val="0014360C"/>
    <w:rsid w:val="00143C43"/>
    <w:rsid w:val="00143D10"/>
    <w:rsid w:val="00143E2B"/>
    <w:rsid w:val="001441BA"/>
    <w:rsid w:val="0014432F"/>
    <w:rsid w:val="00144413"/>
    <w:rsid w:val="001444C2"/>
    <w:rsid w:val="00144539"/>
    <w:rsid w:val="00144573"/>
    <w:rsid w:val="00144B39"/>
    <w:rsid w:val="00144C9F"/>
    <w:rsid w:val="00144CF4"/>
    <w:rsid w:val="00144D06"/>
    <w:rsid w:val="00144D64"/>
    <w:rsid w:val="00144DDC"/>
    <w:rsid w:val="00144E4E"/>
    <w:rsid w:val="00144EDB"/>
    <w:rsid w:val="001450F7"/>
    <w:rsid w:val="00145354"/>
    <w:rsid w:val="0014547C"/>
    <w:rsid w:val="00145513"/>
    <w:rsid w:val="001458BA"/>
    <w:rsid w:val="0014590E"/>
    <w:rsid w:val="001459D8"/>
    <w:rsid w:val="00145A7A"/>
    <w:rsid w:val="00145B57"/>
    <w:rsid w:val="00145CC0"/>
    <w:rsid w:val="001460E7"/>
    <w:rsid w:val="00146160"/>
    <w:rsid w:val="00146279"/>
    <w:rsid w:val="001462A5"/>
    <w:rsid w:val="00146677"/>
    <w:rsid w:val="001466DC"/>
    <w:rsid w:val="001467DF"/>
    <w:rsid w:val="001468BB"/>
    <w:rsid w:val="00146ABA"/>
    <w:rsid w:val="00146AC4"/>
    <w:rsid w:val="00146EA4"/>
    <w:rsid w:val="0014711F"/>
    <w:rsid w:val="00147219"/>
    <w:rsid w:val="00147C0D"/>
    <w:rsid w:val="00147DB2"/>
    <w:rsid w:val="00147DFF"/>
    <w:rsid w:val="00147FB3"/>
    <w:rsid w:val="00150238"/>
    <w:rsid w:val="00150401"/>
    <w:rsid w:val="001504B1"/>
    <w:rsid w:val="001504FA"/>
    <w:rsid w:val="001504FC"/>
    <w:rsid w:val="001508C3"/>
    <w:rsid w:val="00150910"/>
    <w:rsid w:val="00150B50"/>
    <w:rsid w:val="00150EFD"/>
    <w:rsid w:val="0015137F"/>
    <w:rsid w:val="001513AD"/>
    <w:rsid w:val="0015169A"/>
    <w:rsid w:val="00151D19"/>
    <w:rsid w:val="0015205A"/>
    <w:rsid w:val="001524E9"/>
    <w:rsid w:val="0015276C"/>
    <w:rsid w:val="001527C8"/>
    <w:rsid w:val="001529B0"/>
    <w:rsid w:val="00152A4C"/>
    <w:rsid w:val="00152BA8"/>
    <w:rsid w:val="00152E48"/>
    <w:rsid w:val="00152E67"/>
    <w:rsid w:val="0015308C"/>
    <w:rsid w:val="001530AA"/>
    <w:rsid w:val="00153875"/>
    <w:rsid w:val="00153A03"/>
    <w:rsid w:val="00153A47"/>
    <w:rsid w:val="00153D67"/>
    <w:rsid w:val="00153E22"/>
    <w:rsid w:val="00154030"/>
    <w:rsid w:val="00154238"/>
    <w:rsid w:val="00154553"/>
    <w:rsid w:val="00154619"/>
    <w:rsid w:val="00154763"/>
    <w:rsid w:val="001547DD"/>
    <w:rsid w:val="001549F6"/>
    <w:rsid w:val="00154AB2"/>
    <w:rsid w:val="001550B0"/>
    <w:rsid w:val="00155277"/>
    <w:rsid w:val="001553D6"/>
    <w:rsid w:val="00155694"/>
    <w:rsid w:val="001556AD"/>
    <w:rsid w:val="001557BC"/>
    <w:rsid w:val="00155888"/>
    <w:rsid w:val="00155A71"/>
    <w:rsid w:val="00155AD0"/>
    <w:rsid w:val="00156144"/>
    <w:rsid w:val="001561D1"/>
    <w:rsid w:val="00156427"/>
    <w:rsid w:val="0015677D"/>
    <w:rsid w:val="001567FB"/>
    <w:rsid w:val="00156A4B"/>
    <w:rsid w:val="00156DE7"/>
    <w:rsid w:val="00157077"/>
    <w:rsid w:val="00157455"/>
    <w:rsid w:val="001576CE"/>
    <w:rsid w:val="00157E96"/>
    <w:rsid w:val="0016000A"/>
    <w:rsid w:val="001601D9"/>
    <w:rsid w:val="00160304"/>
    <w:rsid w:val="001603F6"/>
    <w:rsid w:val="00160698"/>
    <w:rsid w:val="001608CF"/>
    <w:rsid w:val="0016096F"/>
    <w:rsid w:val="00160E5F"/>
    <w:rsid w:val="001611EA"/>
    <w:rsid w:val="0016136B"/>
    <w:rsid w:val="001615C1"/>
    <w:rsid w:val="001617C9"/>
    <w:rsid w:val="00161AAC"/>
    <w:rsid w:val="00161BC4"/>
    <w:rsid w:val="00161F8D"/>
    <w:rsid w:val="001620BD"/>
    <w:rsid w:val="001621DF"/>
    <w:rsid w:val="0016223D"/>
    <w:rsid w:val="00162301"/>
    <w:rsid w:val="0016244C"/>
    <w:rsid w:val="001625D4"/>
    <w:rsid w:val="0016273C"/>
    <w:rsid w:val="0016295A"/>
    <w:rsid w:val="001629D1"/>
    <w:rsid w:val="00162BE1"/>
    <w:rsid w:val="00163505"/>
    <w:rsid w:val="0016350C"/>
    <w:rsid w:val="0016373B"/>
    <w:rsid w:val="001637BF"/>
    <w:rsid w:val="00163BCF"/>
    <w:rsid w:val="001641D6"/>
    <w:rsid w:val="001644EB"/>
    <w:rsid w:val="001645AC"/>
    <w:rsid w:val="001645E3"/>
    <w:rsid w:val="00164606"/>
    <w:rsid w:val="0016487C"/>
    <w:rsid w:val="00164C6A"/>
    <w:rsid w:val="00164F4F"/>
    <w:rsid w:val="0016525B"/>
    <w:rsid w:val="001652B1"/>
    <w:rsid w:val="0016535B"/>
    <w:rsid w:val="001653CF"/>
    <w:rsid w:val="001656A7"/>
    <w:rsid w:val="0016574E"/>
    <w:rsid w:val="00165899"/>
    <w:rsid w:val="00165D78"/>
    <w:rsid w:val="00165E19"/>
    <w:rsid w:val="00166080"/>
    <w:rsid w:val="00166463"/>
    <w:rsid w:val="00166632"/>
    <w:rsid w:val="001666D7"/>
    <w:rsid w:val="00166759"/>
    <w:rsid w:val="00166945"/>
    <w:rsid w:val="00166E9D"/>
    <w:rsid w:val="00167063"/>
    <w:rsid w:val="001670B0"/>
    <w:rsid w:val="0016729F"/>
    <w:rsid w:val="001673F9"/>
    <w:rsid w:val="0016746B"/>
    <w:rsid w:val="001677EB"/>
    <w:rsid w:val="00167B89"/>
    <w:rsid w:val="00167B92"/>
    <w:rsid w:val="00167C53"/>
    <w:rsid w:val="00170302"/>
    <w:rsid w:val="00170447"/>
    <w:rsid w:val="00170619"/>
    <w:rsid w:val="0017064F"/>
    <w:rsid w:val="0017095F"/>
    <w:rsid w:val="00170A07"/>
    <w:rsid w:val="00170AC6"/>
    <w:rsid w:val="00170FCE"/>
    <w:rsid w:val="00171015"/>
    <w:rsid w:val="00171187"/>
    <w:rsid w:val="001713CA"/>
    <w:rsid w:val="00171511"/>
    <w:rsid w:val="001717F3"/>
    <w:rsid w:val="00171A27"/>
    <w:rsid w:val="00171A36"/>
    <w:rsid w:val="00171A40"/>
    <w:rsid w:val="00171BC6"/>
    <w:rsid w:val="00171CE6"/>
    <w:rsid w:val="00172064"/>
    <w:rsid w:val="0017206E"/>
    <w:rsid w:val="0017213A"/>
    <w:rsid w:val="001722E0"/>
    <w:rsid w:val="0017241D"/>
    <w:rsid w:val="00172850"/>
    <w:rsid w:val="00172D65"/>
    <w:rsid w:val="00172FE6"/>
    <w:rsid w:val="00172FED"/>
    <w:rsid w:val="001732AB"/>
    <w:rsid w:val="001733DA"/>
    <w:rsid w:val="00173AC2"/>
    <w:rsid w:val="00173AD7"/>
    <w:rsid w:val="00173B26"/>
    <w:rsid w:val="00173F10"/>
    <w:rsid w:val="00173F2C"/>
    <w:rsid w:val="0017453E"/>
    <w:rsid w:val="0017465A"/>
    <w:rsid w:val="00174670"/>
    <w:rsid w:val="0017483D"/>
    <w:rsid w:val="00174A1D"/>
    <w:rsid w:val="00174B83"/>
    <w:rsid w:val="00174D7D"/>
    <w:rsid w:val="00174DAA"/>
    <w:rsid w:val="00174DF5"/>
    <w:rsid w:val="001751A8"/>
    <w:rsid w:val="0017554D"/>
    <w:rsid w:val="0017562A"/>
    <w:rsid w:val="001758D4"/>
    <w:rsid w:val="00175B90"/>
    <w:rsid w:val="00175EDB"/>
    <w:rsid w:val="00176BB9"/>
    <w:rsid w:val="00177010"/>
    <w:rsid w:val="00177013"/>
    <w:rsid w:val="00177232"/>
    <w:rsid w:val="001773EA"/>
    <w:rsid w:val="001773F0"/>
    <w:rsid w:val="00177B2B"/>
    <w:rsid w:val="00177CE8"/>
    <w:rsid w:val="00177EEF"/>
    <w:rsid w:val="00177F92"/>
    <w:rsid w:val="00180214"/>
    <w:rsid w:val="001802B3"/>
    <w:rsid w:val="00180420"/>
    <w:rsid w:val="001804E8"/>
    <w:rsid w:val="00180616"/>
    <w:rsid w:val="001807D1"/>
    <w:rsid w:val="00180973"/>
    <w:rsid w:val="00180A80"/>
    <w:rsid w:val="00180B70"/>
    <w:rsid w:val="00180BFF"/>
    <w:rsid w:val="00180C17"/>
    <w:rsid w:val="001818A5"/>
    <w:rsid w:val="00181E87"/>
    <w:rsid w:val="00181EF2"/>
    <w:rsid w:val="001822F6"/>
    <w:rsid w:val="0018234C"/>
    <w:rsid w:val="001823C5"/>
    <w:rsid w:val="00182594"/>
    <w:rsid w:val="00182922"/>
    <w:rsid w:val="00182A3F"/>
    <w:rsid w:val="00182A5D"/>
    <w:rsid w:val="00182B8C"/>
    <w:rsid w:val="00182B8F"/>
    <w:rsid w:val="00182D6C"/>
    <w:rsid w:val="00183084"/>
    <w:rsid w:val="0018309E"/>
    <w:rsid w:val="0018310C"/>
    <w:rsid w:val="0018317B"/>
    <w:rsid w:val="00183195"/>
    <w:rsid w:val="00183223"/>
    <w:rsid w:val="0018330B"/>
    <w:rsid w:val="00183318"/>
    <w:rsid w:val="00183413"/>
    <w:rsid w:val="00183952"/>
    <w:rsid w:val="00183CF9"/>
    <w:rsid w:val="00183E8A"/>
    <w:rsid w:val="00183EE8"/>
    <w:rsid w:val="001841B1"/>
    <w:rsid w:val="001842B0"/>
    <w:rsid w:val="001843F6"/>
    <w:rsid w:val="00184484"/>
    <w:rsid w:val="001846F1"/>
    <w:rsid w:val="00184728"/>
    <w:rsid w:val="00184876"/>
    <w:rsid w:val="00184A90"/>
    <w:rsid w:val="00184FCF"/>
    <w:rsid w:val="00185075"/>
    <w:rsid w:val="0018520B"/>
    <w:rsid w:val="00185331"/>
    <w:rsid w:val="00185541"/>
    <w:rsid w:val="00185633"/>
    <w:rsid w:val="0018577B"/>
    <w:rsid w:val="00185A60"/>
    <w:rsid w:val="00185B70"/>
    <w:rsid w:val="00185D8F"/>
    <w:rsid w:val="00185D9A"/>
    <w:rsid w:val="00185E04"/>
    <w:rsid w:val="00186146"/>
    <w:rsid w:val="001863C8"/>
    <w:rsid w:val="001866EE"/>
    <w:rsid w:val="00186803"/>
    <w:rsid w:val="0018692C"/>
    <w:rsid w:val="001869DA"/>
    <w:rsid w:val="00186ECD"/>
    <w:rsid w:val="00186FDA"/>
    <w:rsid w:val="00186FF7"/>
    <w:rsid w:val="0018740B"/>
    <w:rsid w:val="0018743A"/>
    <w:rsid w:val="0018770F"/>
    <w:rsid w:val="00187781"/>
    <w:rsid w:val="00187978"/>
    <w:rsid w:val="00187D77"/>
    <w:rsid w:val="00187F2A"/>
    <w:rsid w:val="0019030F"/>
    <w:rsid w:val="001903E6"/>
    <w:rsid w:val="00190400"/>
    <w:rsid w:val="0019052F"/>
    <w:rsid w:val="00190543"/>
    <w:rsid w:val="001908DE"/>
    <w:rsid w:val="00190F63"/>
    <w:rsid w:val="00190F8D"/>
    <w:rsid w:val="00190FE8"/>
    <w:rsid w:val="00191052"/>
    <w:rsid w:val="001912D9"/>
    <w:rsid w:val="00191306"/>
    <w:rsid w:val="00191407"/>
    <w:rsid w:val="00191785"/>
    <w:rsid w:val="0019184C"/>
    <w:rsid w:val="0019187A"/>
    <w:rsid w:val="00191B61"/>
    <w:rsid w:val="00191F66"/>
    <w:rsid w:val="001921C1"/>
    <w:rsid w:val="00192213"/>
    <w:rsid w:val="00192268"/>
    <w:rsid w:val="001923DD"/>
    <w:rsid w:val="001924CD"/>
    <w:rsid w:val="00192741"/>
    <w:rsid w:val="001927ED"/>
    <w:rsid w:val="00192932"/>
    <w:rsid w:val="00192B1A"/>
    <w:rsid w:val="00192BC1"/>
    <w:rsid w:val="00192C13"/>
    <w:rsid w:val="00192C82"/>
    <w:rsid w:val="00192E2F"/>
    <w:rsid w:val="0019301F"/>
    <w:rsid w:val="00193566"/>
    <w:rsid w:val="001939EC"/>
    <w:rsid w:val="00193A39"/>
    <w:rsid w:val="00193BB1"/>
    <w:rsid w:val="00193E04"/>
    <w:rsid w:val="001940C4"/>
    <w:rsid w:val="001942ED"/>
    <w:rsid w:val="0019476C"/>
    <w:rsid w:val="00194E18"/>
    <w:rsid w:val="0019503E"/>
    <w:rsid w:val="001956AF"/>
    <w:rsid w:val="00195D57"/>
    <w:rsid w:val="001961D4"/>
    <w:rsid w:val="001963A8"/>
    <w:rsid w:val="0019651C"/>
    <w:rsid w:val="001968BD"/>
    <w:rsid w:val="00196B26"/>
    <w:rsid w:val="00196C08"/>
    <w:rsid w:val="00196C3F"/>
    <w:rsid w:val="00196D9F"/>
    <w:rsid w:val="00196EE9"/>
    <w:rsid w:val="0019711C"/>
    <w:rsid w:val="001971C4"/>
    <w:rsid w:val="00197911"/>
    <w:rsid w:val="00197AB7"/>
    <w:rsid w:val="00197ABB"/>
    <w:rsid w:val="001A0052"/>
    <w:rsid w:val="001A0199"/>
    <w:rsid w:val="001A046D"/>
    <w:rsid w:val="001A0588"/>
    <w:rsid w:val="001A0AF1"/>
    <w:rsid w:val="001A0AF4"/>
    <w:rsid w:val="001A0D0D"/>
    <w:rsid w:val="001A1067"/>
    <w:rsid w:val="001A117C"/>
    <w:rsid w:val="001A1264"/>
    <w:rsid w:val="001A1303"/>
    <w:rsid w:val="001A13DC"/>
    <w:rsid w:val="001A14F6"/>
    <w:rsid w:val="001A1DB4"/>
    <w:rsid w:val="001A1E97"/>
    <w:rsid w:val="001A1F30"/>
    <w:rsid w:val="001A2090"/>
    <w:rsid w:val="001A2163"/>
    <w:rsid w:val="001A22DC"/>
    <w:rsid w:val="001A2485"/>
    <w:rsid w:val="001A2BFB"/>
    <w:rsid w:val="001A35B9"/>
    <w:rsid w:val="001A3A2B"/>
    <w:rsid w:val="001A3BDF"/>
    <w:rsid w:val="001A3C29"/>
    <w:rsid w:val="001A3C75"/>
    <w:rsid w:val="001A3CAD"/>
    <w:rsid w:val="001A3D3D"/>
    <w:rsid w:val="001A4138"/>
    <w:rsid w:val="001A4319"/>
    <w:rsid w:val="001A4795"/>
    <w:rsid w:val="001A489B"/>
    <w:rsid w:val="001A4A18"/>
    <w:rsid w:val="001A4FBA"/>
    <w:rsid w:val="001A52E7"/>
    <w:rsid w:val="001A54A5"/>
    <w:rsid w:val="001A562A"/>
    <w:rsid w:val="001A5805"/>
    <w:rsid w:val="001A58DA"/>
    <w:rsid w:val="001A5CFE"/>
    <w:rsid w:val="001A5E17"/>
    <w:rsid w:val="001A5EA6"/>
    <w:rsid w:val="001A6106"/>
    <w:rsid w:val="001A621F"/>
    <w:rsid w:val="001A62FC"/>
    <w:rsid w:val="001A63E2"/>
    <w:rsid w:val="001A657D"/>
    <w:rsid w:val="001A68FC"/>
    <w:rsid w:val="001A699B"/>
    <w:rsid w:val="001A6BC0"/>
    <w:rsid w:val="001A6E6A"/>
    <w:rsid w:val="001A7307"/>
    <w:rsid w:val="001A7883"/>
    <w:rsid w:val="001A788E"/>
    <w:rsid w:val="001A7A31"/>
    <w:rsid w:val="001A7D7D"/>
    <w:rsid w:val="001A7EC7"/>
    <w:rsid w:val="001A7F9D"/>
    <w:rsid w:val="001A7FC7"/>
    <w:rsid w:val="001B0015"/>
    <w:rsid w:val="001B017E"/>
    <w:rsid w:val="001B01A1"/>
    <w:rsid w:val="001B02E5"/>
    <w:rsid w:val="001B0F96"/>
    <w:rsid w:val="001B106F"/>
    <w:rsid w:val="001B1688"/>
    <w:rsid w:val="001B1A04"/>
    <w:rsid w:val="001B1BEA"/>
    <w:rsid w:val="001B21D1"/>
    <w:rsid w:val="001B2601"/>
    <w:rsid w:val="001B26D7"/>
    <w:rsid w:val="001B2A2E"/>
    <w:rsid w:val="001B2A4B"/>
    <w:rsid w:val="001B2B46"/>
    <w:rsid w:val="001B2B8B"/>
    <w:rsid w:val="001B3139"/>
    <w:rsid w:val="001B379D"/>
    <w:rsid w:val="001B38A7"/>
    <w:rsid w:val="001B38B4"/>
    <w:rsid w:val="001B39CA"/>
    <w:rsid w:val="001B3D00"/>
    <w:rsid w:val="001B3D0B"/>
    <w:rsid w:val="001B3D55"/>
    <w:rsid w:val="001B4302"/>
    <w:rsid w:val="001B4484"/>
    <w:rsid w:val="001B45DB"/>
    <w:rsid w:val="001B48B8"/>
    <w:rsid w:val="001B49A2"/>
    <w:rsid w:val="001B4A20"/>
    <w:rsid w:val="001B4C77"/>
    <w:rsid w:val="001B4DC0"/>
    <w:rsid w:val="001B4EED"/>
    <w:rsid w:val="001B4F64"/>
    <w:rsid w:val="001B4FAA"/>
    <w:rsid w:val="001B51AD"/>
    <w:rsid w:val="001B51BA"/>
    <w:rsid w:val="001B5A81"/>
    <w:rsid w:val="001B5ED8"/>
    <w:rsid w:val="001B5EF1"/>
    <w:rsid w:val="001B61AD"/>
    <w:rsid w:val="001B65E1"/>
    <w:rsid w:val="001B67B5"/>
    <w:rsid w:val="001B6913"/>
    <w:rsid w:val="001B6A88"/>
    <w:rsid w:val="001B6B0A"/>
    <w:rsid w:val="001B710C"/>
    <w:rsid w:val="001B73F9"/>
    <w:rsid w:val="001B74C9"/>
    <w:rsid w:val="001B76B8"/>
    <w:rsid w:val="001B76FA"/>
    <w:rsid w:val="001B7A23"/>
    <w:rsid w:val="001B7D58"/>
    <w:rsid w:val="001C0079"/>
    <w:rsid w:val="001C018E"/>
    <w:rsid w:val="001C0457"/>
    <w:rsid w:val="001C0863"/>
    <w:rsid w:val="001C09A8"/>
    <w:rsid w:val="001C0C46"/>
    <w:rsid w:val="001C0C6C"/>
    <w:rsid w:val="001C0CFB"/>
    <w:rsid w:val="001C0D14"/>
    <w:rsid w:val="001C1043"/>
    <w:rsid w:val="001C107C"/>
    <w:rsid w:val="001C1395"/>
    <w:rsid w:val="001C14EA"/>
    <w:rsid w:val="001C18C3"/>
    <w:rsid w:val="001C1C3A"/>
    <w:rsid w:val="001C20A2"/>
    <w:rsid w:val="001C2424"/>
    <w:rsid w:val="001C24C6"/>
    <w:rsid w:val="001C2574"/>
    <w:rsid w:val="001C25A1"/>
    <w:rsid w:val="001C2A5E"/>
    <w:rsid w:val="001C2C29"/>
    <w:rsid w:val="001C2EE7"/>
    <w:rsid w:val="001C2F41"/>
    <w:rsid w:val="001C3023"/>
    <w:rsid w:val="001C3103"/>
    <w:rsid w:val="001C313E"/>
    <w:rsid w:val="001C3158"/>
    <w:rsid w:val="001C32B2"/>
    <w:rsid w:val="001C3457"/>
    <w:rsid w:val="001C35D0"/>
    <w:rsid w:val="001C3A2B"/>
    <w:rsid w:val="001C3AAE"/>
    <w:rsid w:val="001C3C44"/>
    <w:rsid w:val="001C404E"/>
    <w:rsid w:val="001C4161"/>
    <w:rsid w:val="001C423D"/>
    <w:rsid w:val="001C45C7"/>
    <w:rsid w:val="001C45DB"/>
    <w:rsid w:val="001C47D5"/>
    <w:rsid w:val="001C48CC"/>
    <w:rsid w:val="001C4BFA"/>
    <w:rsid w:val="001C4FD8"/>
    <w:rsid w:val="001C5091"/>
    <w:rsid w:val="001C521C"/>
    <w:rsid w:val="001C569D"/>
    <w:rsid w:val="001C57E4"/>
    <w:rsid w:val="001C5A4D"/>
    <w:rsid w:val="001C5BEE"/>
    <w:rsid w:val="001C5CFF"/>
    <w:rsid w:val="001C5D00"/>
    <w:rsid w:val="001C5EBE"/>
    <w:rsid w:val="001C5F90"/>
    <w:rsid w:val="001C6221"/>
    <w:rsid w:val="001C63D2"/>
    <w:rsid w:val="001C6414"/>
    <w:rsid w:val="001C66AC"/>
    <w:rsid w:val="001C66AD"/>
    <w:rsid w:val="001C7200"/>
    <w:rsid w:val="001C754D"/>
    <w:rsid w:val="001C7ADF"/>
    <w:rsid w:val="001D01D2"/>
    <w:rsid w:val="001D0209"/>
    <w:rsid w:val="001D0906"/>
    <w:rsid w:val="001D12E5"/>
    <w:rsid w:val="001D1474"/>
    <w:rsid w:val="001D156E"/>
    <w:rsid w:val="001D1A90"/>
    <w:rsid w:val="001D1C8A"/>
    <w:rsid w:val="001D2253"/>
    <w:rsid w:val="001D2382"/>
    <w:rsid w:val="001D253A"/>
    <w:rsid w:val="001D2786"/>
    <w:rsid w:val="001D280F"/>
    <w:rsid w:val="001D2BF7"/>
    <w:rsid w:val="001D2DA2"/>
    <w:rsid w:val="001D2F85"/>
    <w:rsid w:val="001D3086"/>
    <w:rsid w:val="001D30DC"/>
    <w:rsid w:val="001D31E1"/>
    <w:rsid w:val="001D325F"/>
    <w:rsid w:val="001D33E9"/>
    <w:rsid w:val="001D3672"/>
    <w:rsid w:val="001D3E3B"/>
    <w:rsid w:val="001D3F0C"/>
    <w:rsid w:val="001D4393"/>
    <w:rsid w:val="001D46B8"/>
    <w:rsid w:val="001D4808"/>
    <w:rsid w:val="001D48FC"/>
    <w:rsid w:val="001D4A8A"/>
    <w:rsid w:val="001D4E16"/>
    <w:rsid w:val="001D4EC4"/>
    <w:rsid w:val="001D516C"/>
    <w:rsid w:val="001D5179"/>
    <w:rsid w:val="001D529F"/>
    <w:rsid w:val="001D532F"/>
    <w:rsid w:val="001D56C5"/>
    <w:rsid w:val="001D5768"/>
    <w:rsid w:val="001D5989"/>
    <w:rsid w:val="001D59CF"/>
    <w:rsid w:val="001D5E11"/>
    <w:rsid w:val="001D5E57"/>
    <w:rsid w:val="001D606B"/>
    <w:rsid w:val="001D6921"/>
    <w:rsid w:val="001D6C16"/>
    <w:rsid w:val="001D6D1C"/>
    <w:rsid w:val="001D6D76"/>
    <w:rsid w:val="001D6DA6"/>
    <w:rsid w:val="001D72C6"/>
    <w:rsid w:val="001D7328"/>
    <w:rsid w:val="001D7643"/>
    <w:rsid w:val="001D7733"/>
    <w:rsid w:val="001D78A0"/>
    <w:rsid w:val="001D7948"/>
    <w:rsid w:val="001D7A83"/>
    <w:rsid w:val="001D7F01"/>
    <w:rsid w:val="001E018D"/>
    <w:rsid w:val="001E048D"/>
    <w:rsid w:val="001E0554"/>
    <w:rsid w:val="001E0796"/>
    <w:rsid w:val="001E0874"/>
    <w:rsid w:val="001E089B"/>
    <w:rsid w:val="001E10BE"/>
    <w:rsid w:val="001E122A"/>
    <w:rsid w:val="001E1378"/>
    <w:rsid w:val="001E1850"/>
    <w:rsid w:val="001E18E1"/>
    <w:rsid w:val="001E1A43"/>
    <w:rsid w:val="001E1B39"/>
    <w:rsid w:val="001E1B93"/>
    <w:rsid w:val="001E1FDC"/>
    <w:rsid w:val="001E2348"/>
    <w:rsid w:val="001E28E5"/>
    <w:rsid w:val="001E2B0D"/>
    <w:rsid w:val="001E2B3D"/>
    <w:rsid w:val="001E3113"/>
    <w:rsid w:val="001E31EA"/>
    <w:rsid w:val="001E3265"/>
    <w:rsid w:val="001E328A"/>
    <w:rsid w:val="001E35E4"/>
    <w:rsid w:val="001E43E8"/>
    <w:rsid w:val="001E445D"/>
    <w:rsid w:val="001E4505"/>
    <w:rsid w:val="001E45C0"/>
    <w:rsid w:val="001E45F6"/>
    <w:rsid w:val="001E4952"/>
    <w:rsid w:val="001E4A00"/>
    <w:rsid w:val="001E4A2C"/>
    <w:rsid w:val="001E4A2E"/>
    <w:rsid w:val="001E4B11"/>
    <w:rsid w:val="001E4E16"/>
    <w:rsid w:val="001E521C"/>
    <w:rsid w:val="001E54DF"/>
    <w:rsid w:val="001E57EB"/>
    <w:rsid w:val="001E5C73"/>
    <w:rsid w:val="001E5DC5"/>
    <w:rsid w:val="001E5DD9"/>
    <w:rsid w:val="001E6004"/>
    <w:rsid w:val="001E62DD"/>
    <w:rsid w:val="001E65B4"/>
    <w:rsid w:val="001E6A80"/>
    <w:rsid w:val="001E6B5F"/>
    <w:rsid w:val="001E6C2B"/>
    <w:rsid w:val="001E6D13"/>
    <w:rsid w:val="001E6D91"/>
    <w:rsid w:val="001E6DC7"/>
    <w:rsid w:val="001E6F52"/>
    <w:rsid w:val="001E7267"/>
    <w:rsid w:val="001E7559"/>
    <w:rsid w:val="001E76C2"/>
    <w:rsid w:val="001E7856"/>
    <w:rsid w:val="001E7AFC"/>
    <w:rsid w:val="001E7CC9"/>
    <w:rsid w:val="001E7D8A"/>
    <w:rsid w:val="001F02D8"/>
    <w:rsid w:val="001F031A"/>
    <w:rsid w:val="001F0699"/>
    <w:rsid w:val="001F08BB"/>
    <w:rsid w:val="001F0C24"/>
    <w:rsid w:val="001F101E"/>
    <w:rsid w:val="001F1271"/>
    <w:rsid w:val="001F1498"/>
    <w:rsid w:val="001F1E2D"/>
    <w:rsid w:val="001F22B9"/>
    <w:rsid w:val="001F2714"/>
    <w:rsid w:val="001F2BCE"/>
    <w:rsid w:val="001F2CB7"/>
    <w:rsid w:val="001F2E48"/>
    <w:rsid w:val="001F3014"/>
    <w:rsid w:val="001F3489"/>
    <w:rsid w:val="001F3599"/>
    <w:rsid w:val="001F369D"/>
    <w:rsid w:val="001F3A6B"/>
    <w:rsid w:val="001F3C7E"/>
    <w:rsid w:val="001F44C5"/>
    <w:rsid w:val="001F4642"/>
    <w:rsid w:val="001F492D"/>
    <w:rsid w:val="001F4943"/>
    <w:rsid w:val="001F4B9D"/>
    <w:rsid w:val="001F4D56"/>
    <w:rsid w:val="001F4E1B"/>
    <w:rsid w:val="001F4EDC"/>
    <w:rsid w:val="001F52F5"/>
    <w:rsid w:val="001F5788"/>
    <w:rsid w:val="001F5A1A"/>
    <w:rsid w:val="001F5B0A"/>
    <w:rsid w:val="001F5BBD"/>
    <w:rsid w:val="001F5DDD"/>
    <w:rsid w:val="001F5F17"/>
    <w:rsid w:val="001F60B7"/>
    <w:rsid w:val="001F61D2"/>
    <w:rsid w:val="001F62B4"/>
    <w:rsid w:val="001F67E1"/>
    <w:rsid w:val="001F69FA"/>
    <w:rsid w:val="001F6E33"/>
    <w:rsid w:val="001F70FF"/>
    <w:rsid w:val="001F736D"/>
    <w:rsid w:val="001F76D5"/>
    <w:rsid w:val="001F7C32"/>
    <w:rsid w:val="001F7D9A"/>
    <w:rsid w:val="0020071B"/>
    <w:rsid w:val="00200934"/>
    <w:rsid w:val="00200E1E"/>
    <w:rsid w:val="00200FFF"/>
    <w:rsid w:val="00201159"/>
    <w:rsid w:val="00201282"/>
    <w:rsid w:val="0020143D"/>
    <w:rsid w:val="002014F5"/>
    <w:rsid w:val="002015D9"/>
    <w:rsid w:val="00201688"/>
    <w:rsid w:val="002018BA"/>
    <w:rsid w:val="002019A7"/>
    <w:rsid w:val="00201B3F"/>
    <w:rsid w:val="00201BAC"/>
    <w:rsid w:val="00201C3B"/>
    <w:rsid w:val="00201E44"/>
    <w:rsid w:val="00201FC1"/>
    <w:rsid w:val="002025BA"/>
    <w:rsid w:val="0020273A"/>
    <w:rsid w:val="00202756"/>
    <w:rsid w:val="00202925"/>
    <w:rsid w:val="00202960"/>
    <w:rsid w:val="00202F5E"/>
    <w:rsid w:val="00203386"/>
    <w:rsid w:val="00203764"/>
    <w:rsid w:val="00203A1E"/>
    <w:rsid w:val="00203E82"/>
    <w:rsid w:val="00204A87"/>
    <w:rsid w:val="00204AB7"/>
    <w:rsid w:val="00204CC1"/>
    <w:rsid w:val="00204DDB"/>
    <w:rsid w:val="00204E19"/>
    <w:rsid w:val="00204EC0"/>
    <w:rsid w:val="00204F0C"/>
    <w:rsid w:val="00205279"/>
    <w:rsid w:val="00205294"/>
    <w:rsid w:val="00205375"/>
    <w:rsid w:val="00205385"/>
    <w:rsid w:val="00205457"/>
    <w:rsid w:val="00205D15"/>
    <w:rsid w:val="00205EE7"/>
    <w:rsid w:val="0020608E"/>
    <w:rsid w:val="00206528"/>
    <w:rsid w:val="002065A9"/>
    <w:rsid w:val="00206949"/>
    <w:rsid w:val="00206DD3"/>
    <w:rsid w:val="00206EBB"/>
    <w:rsid w:val="0020700C"/>
    <w:rsid w:val="0020730F"/>
    <w:rsid w:val="00207665"/>
    <w:rsid w:val="00207730"/>
    <w:rsid w:val="00207770"/>
    <w:rsid w:val="00207776"/>
    <w:rsid w:val="00207875"/>
    <w:rsid w:val="00207AB7"/>
    <w:rsid w:val="00207D5C"/>
    <w:rsid w:val="00207DAC"/>
    <w:rsid w:val="00207F0F"/>
    <w:rsid w:val="00210012"/>
    <w:rsid w:val="0021011F"/>
    <w:rsid w:val="00210262"/>
    <w:rsid w:val="00210420"/>
    <w:rsid w:val="00210599"/>
    <w:rsid w:val="0021068A"/>
    <w:rsid w:val="00210CDC"/>
    <w:rsid w:val="00210E68"/>
    <w:rsid w:val="00211704"/>
    <w:rsid w:val="00211722"/>
    <w:rsid w:val="002117FC"/>
    <w:rsid w:val="00211BB1"/>
    <w:rsid w:val="00211CBA"/>
    <w:rsid w:val="00211D20"/>
    <w:rsid w:val="00211EB2"/>
    <w:rsid w:val="0021238A"/>
    <w:rsid w:val="0021248A"/>
    <w:rsid w:val="0021262F"/>
    <w:rsid w:val="0021295A"/>
    <w:rsid w:val="00212CB3"/>
    <w:rsid w:val="00213428"/>
    <w:rsid w:val="00213477"/>
    <w:rsid w:val="0021358D"/>
    <w:rsid w:val="0021359A"/>
    <w:rsid w:val="0021382E"/>
    <w:rsid w:val="00213953"/>
    <w:rsid w:val="0021396D"/>
    <w:rsid w:val="00213CA5"/>
    <w:rsid w:val="00213D65"/>
    <w:rsid w:val="00213D97"/>
    <w:rsid w:val="00213E0C"/>
    <w:rsid w:val="00213E34"/>
    <w:rsid w:val="00213E72"/>
    <w:rsid w:val="00213F93"/>
    <w:rsid w:val="002143DC"/>
    <w:rsid w:val="0021488B"/>
    <w:rsid w:val="00214B59"/>
    <w:rsid w:val="00214C39"/>
    <w:rsid w:val="00214CFB"/>
    <w:rsid w:val="00215176"/>
    <w:rsid w:val="00215339"/>
    <w:rsid w:val="002154E9"/>
    <w:rsid w:val="002155FD"/>
    <w:rsid w:val="00215738"/>
    <w:rsid w:val="00215BA7"/>
    <w:rsid w:val="00215BCD"/>
    <w:rsid w:val="00215F5B"/>
    <w:rsid w:val="00216249"/>
    <w:rsid w:val="00216965"/>
    <w:rsid w:val="00216D8E"/>
    <w:rsid w:val="00216D9A"/>
    <w:rsid w:val="00217525"/>
    <w:rsid w:val="0021772A"/>
    <w:rsid w:val="00217A28"/>
    <w:rsid w:val="002202B5"/>
    <w:rsid w:val="0022053E"/>
    <w:rsid w:val="0022079B"/>
    <w:rsid w:val="0022084E"/>
    <w:rsid w:val="002209EF"/>
    <w:rsid w:val="00220A7C"/>
    <w:rsid w:val="00220D65"/>
    <w:rsid w:val="00220F6F"/>
    <w:rsid w:val="00221378"/>
    <w:rsid w:val="002213B1"/>
    <w:rsid w:val="002215FF"/>
    <w:rsid w:val="00221772"/>
    <w:rsid w:val="00221ABB"/>
    <w:rsid w:val="00221DA1"/>
    <w:rsid w:val="00221DBC"/>
    <w:rsid w:val="00222419"/>
    <w:rsid w:val="00222666"/>
    <w:rsid w:val="00222C5C"/>
    <w:rsid w:val="00222D6E"/>
    <w:rsid w:val="00222EEF"/>
    <w:rsid w:val="00222FAF"/>
    <w:rsid w:val="00222FFB"/>
    <w:rsid w:val="00223065"/>
    <w:rsid w:val="00223215"/>
    <w:rsid w:val="00223364"/>
    <w:rsid w:val="00223605"/>
    <w:rsid w:val="00223752"/>
    <w:rsid w:val="00223C7B"/>
    <w:rsid w:val="00223D70"/>
    <w:rsid w:val="00224239"/>
    <w:rsid w:val="0022433B"/>
    <w:rsid w:val="002244B6"/>
    <w:rsid w:val="002244BC"/>
    <w:rsid w:val="00224A11"/>
    <w:rsid w:val="00224C7A"/>
    <w:rsid w:val="00225145"/>
    <w:rsid w:val="00225456"/>
    <w:rsid w:val="00225460"/>
    <w:rsid w:val="002254FD"/>
    <w:rsid w:val="002256CD"/>
    <w:rsid w:val="0022573C"/>
    <w:rsid w:val="002257FB"/>
    <w:rsid w:val="002258EC"/>
    <w:rsid w:val="002259F5"/>
    <w:rsid w:val="00225F02"/>
    <w:rsid w:val="00226066"/>
    <w:rsid w:val="002266D2"/>
    <w:rsid w:val="002267A2"/>
    <w:rsid w:val="00226AEC"/>
    <w:rsid w:val="00227118"/>
    <w:rsid w:val="0022712D"/>
    <w:rsid w:val="002274B3"/>
    <w:rsid w:val="002277D6"/>
    <w:rsid w:val="00227A71"/>
    <w:rsid w:val="00227CE4"/>
    <w:rsid w:val="00227D5F"/>
    <w:rsid w:val="00230157"/>
    <w:rsid w:val="0023022C"/>
    <w:rsid w:val="00230230"/>
    <w:rsid w:val="002304B8"/>
    <w:rsid w:val="00230A57"/>
    <w:rsid w:val="00230C57"/>
    <w:rsid w:val="00231478"/>
    <w:rsid w:val="002317E8"/>
    <w:rsid w:val="00231A54"/>
    <w:rsid w:val="00231B01"/>
    <w:rsid w:val="00231EE9"/>
    <w:rsid w:val="00231F83"/>
    <w:rsid w:val="002321B0"/>
    <w:rsid w:val="00232687"/>
    <w:rsid w:val="002327C8"/>
    <w:rsid w:val="0023285D"/>
    <w:rsid w:val="00232E83"/>
    <w:rsid w:val="00232F9B"/>
    <w:rsid w:val="00232FD3"/>
    <w:rsid w:val="002332AA"/>
    <w:rsid w:val="0023333D"/>
    <w:rsid w:val="00233617"/>
    <w:rsid w:val="00233629"/>
    <w:rsid w:val="002336DE"/>
    <w:rsid w:val="00233A36"/>
    <w:rsid w:val="00233AA0"/>
    <w:rsid w:val="00233CCE"/>
    <w:rsid w:val="00233DDA"/>
    <w:rsid w:val="002340A1"/>
    <w:rsid w:val="002343E2"/>
    <w:rsid w:val="00234570"/>
    <w:rsid w:val="00234639"/>
    <w:rsid w:val="0023480C"/>
    <w:rsid w:val="00234DED"/>
    <w:rsid w:val="00234FC2"/>
    <w:rsid w:val="002351C5"/>
    <w:rsid w:val="002351F7"/>
    <w:rsid w:val="00235448"/>
    <w:rsid w:val="00235759"/>
    <w:rsid w:val="00235845"/>
    <w:rsid w:val="00235940"/>
    <w:rsid w:val="00235D6D"/>
    <w:rsid w:val="00236177"/>
    <w:rsid w:val="0023641C"/>
    <w:rsid w:val="0023650E"/>
    <w:rsid w:val="002367F9"/>
    <w:rsid w:val="00236938"/>
    <w:rsid w:val="00236F6C"/>
    <w:rsid w:val="00237131"/>
    <w:rsid w:val="00237175"/>
    <w:rsid w:val="002375B7"/>
    <w:rsid w:val="002376A7"/>
    <w:rsid w:val="002401DD"/>
    <w:rsid w:val="002403DB"/>
    <w:rsid w:val="0024040D"/>
    <w:rsid w:val="0024053A"/>
    <w:rsid w:val="00240943"/>
    <w:rsid w:val="00240BA1"/>
    <w:rsid w:val="00240CE9"/>
    <w:rsid w:val="002412FF"/>
    <w:rsid w:val="002419CC"/>
    <w:rsid w:val="00241B6B"/>
    <w:rsid w:val="00241C09"/>
    <w:rsid w:val="00242116"/>
    <w:rsid w:val="002427CD"/>
    <w:rsid w:val="00242862"/>
    <w:rsid w:val="00242912"/>
    <w:rsid w:val="00242927"/>
    <w:rsid w:val="00242A1F"/>
    <w:rsid w:val="00242ADE"/>
    <w:rsid w:val="00242B67"/>
    <w:rsid w:val="00243330"/>
    <w:rsid w:val="0024358B"/>
    <w:rsid w:val="002435F0"/>
    <w:rsid w:val="00243987"/>
    <w:rsid w:val="00243DD8"/>
    <w:rsid w:val="00243E23"/>
    <w:rsid w:val="0024402B"/>
    <w:rsid w:val="00244142"/>
    <w:rsid w:val="00244406"/>
    <w:rsid w:val="0024445B"/>
    <w:rsid w:val="00244573"/>
    <w:rsid w:val="00244698"/>
    <w:rsid w:val="002446C3"/>
    <w:rsid w:val="00244720"/>
    <w:rsid w:val="00244878"/>
    <w:rsid w:val="00244884"/>
    <w:rsid w:val="002449A1"/>
    <w:rsid w:val="00244A3C"/>
    <w:rsid w:val="00244B99"/>
    <w:rsid w:val="00245005"/>
    <w:rsid w:val="002453FA"/>
    <w:rsid w:val="002454A6"/>
    <w:rsid w:val="00245E46"/>
    <w:rsid w:val="002460C1"/>
    <w:rsid w:val="00246115"/>
    <w:rsid w:val="002463BC"/>
    <w:rsid w:val="00246444"/>
    <w:rsid w:val="002468A1"/>
    <w:rsid w:val="00246E44"/>
    <w:rsid w:val="002471F5"/>
    <w:rsid w:val="00247249"/>
    <w:rsid w:val="00247571"/>
    <w:rsid w:val="00247884"/>
    <w:rsid w:val="0024797F"/>
    <w:rsid w:val="00247B96"/>
    <w:rsid w:val="00247D6A"/>
    <w:rsid w:val="00247F2B"/>
    <w:rsid w:val="00247FD4"/>
    <w:rsid w:val="0025012C"/>
    <w:rsid w:val="00250278"/>
    <w:rsid w:val="002504F1"/>
    <w:rsid w:val="0025051B"/>
    <w:rsid w:val="0025057A"/>
    <w:rsid w:val="0025092E"/>
    <w:rsid w:val="00250944"/>
    <w:rsid w:val="00250A31"/>
    <w:rsid w:val="00250CAF"/>
    <w:rsid w:val="00251244"/>
    <w:rsid w:val="002512B4"/>
    <w:rsid w:val="00251534"/>
    <w:rsid w:val="002518D6"/>
    <w:rsid w:val="00251983"/>
    <w:rsid w:val="00252125"/>
    <w:rsid w:val="00252825"/>
    <w:rsid w:val="00252C7A"/>
    <w:rsid w:val="00252E8B"/>
    <w:rsid w:val="002535B4"/>
    <w:rsid w:val="00253732"/>
    <w:rsid w:val="002537D8"/>
    <w:rsid w:val="00253824"/>
    <w:rsid w:val="00253B7B"/>
    <w:rsid w:val="00253E22"/>
    <w:rsid w:val="00253F80"/>
    <w:rsid w:val="002544C1"/>
    <w:rsid w:val="00254529"/>
    <w:rsid w:val="00254A4B"/>
    <w:rsid w:val="00254B9E"/>
    <w:rsid w:val="00254DC8"/>
    <w:rsid w:val="00254F8B"/>
    <w:rsid w:val="0025510B"/>
    <w:rsid w:val="00255476"/>
    <w:rsid w:val="00255699"/>
    <w:rsid w:val="0025578A"/>
    <w:rsid w:val="00255BBE"/>
    <w:rsid w:val="00255E46"/>
    <w:rsid w:val="00255F5F"/>
    <w:rsid w:val="002560A6"/>
    <w:rsid w:val="00256331"/>
    <w:rsid w:val="00256A71"/>
    <w:rsid w:val="00256B07"/>
    <w:rsid w:val="00256C94"/>
    <w:rsid w:val="00256CC3"/>
    <w:rsid w:val="00256FC8"/>
    <w:rsid w:val="00257364"/>
    <w:rsid w:val="0025755A"/>
    <w:rsid w:val="002577A6"/>
    <w:rsid w:val="0025788E"/>
    <w:rsid w:val="00257C21"/>
    <w:rsid w:val="00257CA8"/>
    <w:rsid w:val="002603B7"/>
    <w:rsid w:val="002607A7"/>
    <w:rsid w:val="00260808"/>
    <w:rsid w:val="002609E5"/>
    <w:rsid w:val="00260C91"/>
    <w:rsid w:val="00260D47"/>
    <w:rsid w:val="00260EC1"/>
    <w:rsid w:val="00261003"/>
    <w:rsid w:val="00261568"/>
    <w:rsid w:val="002618BA"/>
    <w:rsid w:val="00261ADE"/>
    <w:rsid w:val="002620E2"/>
    <w:rsid w:val="00262205"/>
    <w:rsid w:val="00262909"/>
    <w:rsid w:val="0026292C"/>
    <w:rsid w:val="00262EFB"/>
    <w:rsid w:val="00263255"/>
    <w:rsid w:val="002639C4"/>
    <w:rsid w:val="00263A92"/>
    <w:rsid w:val="00263B06"/>
    <w:rsid w:val="00263C19"/>
    <w:rsid w:val="0026404C"/>
    <w:rsid w:val="0026454F"/>
    <w:rsid w:val="002647FE"/>
    <w:rsid w:val="0026497C"/>
    <w:rsid w:val="00264B19"/>
    <w:rsid w:val="00265254"/>
    <w:rsid w:val="00265325"/>
    <w:rsid w:val="00265840"/>
    <w:rsid w:val="0026588E"/>
    <w:rsid w:val="00265B6D"/>
    <w:rsid w:val="00265C1F"/>
    <w:rsid w:val="00265F63"/>
    <w:rsid w:val="0026622A"/>
    <w:rsid w:val="00266433"/>
    <w:rsid w:val="002666A8"/>
    <w:rsid w:val="0026673E"/>
    <w:rsid w:val="00266816"/>
    <w:rsid w:val="00266A4E"/>
    <w:rsid w:val="00266C1E"/>
    <w:rsid w:val="00267426"/>
    <w:rsid w:val="002676CD"/>
    <w:rsid w:val="00267B90"/>
    <w:rsid w:val="00267F55"/>
    <w:rsid w:val="00267FC3"/>
    <w:rsid w:val="00268DDD"/>
    <w:rsid w:val="0027024F"/>
    <w:rsid w:val="0027074B"/>
    <w:rsid w:val="0027093D"/>
    <w:rsid w:val="002709F7"/>
    <w:rsid w:val="00270B21"/>
    <w:rsid w:val="00270ECD"/>
    <w:rsid w:val="0027157F"/>
    <w:rsid w:val="002717FC"/>
    <w:rsid w:val="002718A8"/>
    <w:rsid w:val="002718C4"/>
    <w:rsid w:val="00271990"/>
    <w:rsid w:val="00271C9C"/>
    <w:rsid w:val="00272094"/>
    <w:rsid w:val="002721F4"/>
    <w:rsid w:val="0027229C"/>
    <w:rsid w:val="00272453"/>
    <w:rsid w:val="0027249F"/>
    <w:rsid w:val="00272575"/>
    <w:rsid w:val="002725A8"/>
    <w:rsid w:val="002725DB"/>
    <w:rsid w:val="00272696"/>
    <w:rsid w:val="0027295B"/>
    <w:rsid w:val="0027298D"/>
    <w:rsid w:val="002729F3"/>
    <w:rsid w:val="00272A9A"/>
    <w:rsid w:val="00272F4E"/>
    <w:rsid w:val="00273380"/>
    <w:rsid w:val="00273512"/>
    <w:rsid w:val="002738A2"/>
    <w:rsid w:val="002739D0"/>
    <w:rsid w:val="00273A5A"/>
    <w:rsid w:val="00273B44"/>
    <w:rsid w:val="00273BCC"/>
    <w:rsid w:val="00274292"/>
    <w:rsid w:val="0027429D"/>
    <w:rsid w:val="0027474E"/>
    <w:rsid w:val="002747E0"/>
    <w:rsid w:val="002749B3"/>
    <w:rsid w:val="00274C7D"/>
    <w:rsid w:val="00274C90"/>
    <w:rsid w:val="00274E0E"/>
    <w:rsid w:val="002753E9"/>
    <w:rsid w:val="00275502"/>
    <w:rsid w:val="002756CF"/>
    <w:rsid w:val="00275715"/>
    <w:rsid w:val="002759B1"/>
    <w:rsid w:val="00275ABC"/>
    <w:rsid w:val="0027615F"/>
    <w:rsid w:val="0027627F"/>
    <w:rsid w:val="002762CD"/>
    <w:rsid w:val="0027660F"/>
    <w:rsid w:val="002768F1"/>
    <w:rsid w:val="00276AC7"/>
    <w:rsid w:val="00276BD5"/>
    <w:rsid w:val="00276E98"/>
    <w:rsid w:val="0027756A"/>
    <w:rsid w:val="002775B5"/>
    <w:rsid w:val="00277860"/>
    <w:rsid w:val="0027791B"/>
    <w:rsid w:val="00277939"/>
    <w:rsid w:val="00277BF3"/>
    <w:rsid w:val="00277DBF"/>
    <w:rsid w:val="00277E4C"/>
    <w:rsid w:val="00280040"/>
    <w:rsid w:val="0028010C"/>
    <w:rsid w:val="002803E2"/>
    <w:rsid w:val="0028081D"/>
    <w:rsid w:val="00280A50"/>
    <w:rsid w:val="00280D98"/>
    <w:rsid w:val="00280E8F"/>
    <w:rsid w:val="00280FD8"/>
    <w:rsid w:val="00281015"/>
    <w:rsid w:val="0028105D"/>
    <w:rsid w:val="0028122B"/>
    <w:rsid w:val="00281256"/>
    <w:rsid w:val="002816F1"/>
    <w:rsid w:val="002817BD"/>
    <w:rsid w:val="00281D14"/>
    <w:rsid w:val="00281D21"/>
    <w:rsid w:val="00281EEA"/>
    <w:rsid w:val="00282072"/>
    <w:rsid w:val="002824D3"/>
    <w:rsid w:val="002825DC"/>
    <w:rsid w:val="0028273F"/>
    <w:rsid w:val="00282A6E"/>
    <w:rsid w:val="00282DFE"/>
    <w:rsid w:val="00282E75"/>
    <w:rsid w:val="00282E97"/>
    <w:rsid w:val="00283538"/>
    <w:rsid w:val="00283872"/>
    <w:rsid w:val="0028397D"/>
    <w:rsid w:val="002839B7"/>
    <w:rsid w:val="002839FE"/>
    <w:rsid w:val="00283A32"/>
    <w:rsid w:val="00283ACE"/>
    <w:rsid w:val="00283DFB"/>
    <w:rsid w:val="00284046"/>
    <w:rsid w:val="002840A8"/>
    <w:rsid w:val="002840C1"/>
    <w:rsid w:val="00284452"/>
    <w:rsid w:val="00284527"/>
    <w:rsid w:val="00284829"/>
    <w:rsid w:val="0028484C"/>
    <w:rsid w:val="00284CF0"/>
    <w:rsid w:val="00284DB9"/>
    <w:rsid w:val="00285009"/>
    <w:rsid w:val="002850CA"/>
    <w:rsid w:val="002854F1"/>
    <w:rsid w:val="0028576D"/>
    <w:rsid w:val="00285853"/>
    <w:rsid w:val="00285BBE"/>
    <w:rsid w:val="00285FC1"/>
    <w:rsid w:val="002861BC"/>
    <w:rsid w:val="00286205"/>
    <w:rsid w:val="0028639B"/>
    <w:rsid w:val="002863F5"/>
    <w:rsid w:val="002865E3"/>
    <w:rsid w:val="00286719"/>
    <w:rsid w:val="002869D1"/>
    <w:rsid w:val="00286AA6"/>
    <w:rsid w:val="00286C3B"/>
    <w:rsid w:val="00286DDF"/>
    <w:rsid w:val="00286EAD"/>
    <w:rsid w:val="002871BA"/>
    <w:rsid w:val="002873D1"/>
    <w:rsid w:val="00287756"/>
    <w:rsid w:val="00287797"/>
    <w:rsid w:val="002877EC"/>
    <w:rsid w:val="00287BB2"/>
    <w:rsid w:val="00287C8B"/>
    <w:rsid w:val="00287D47"/>
    <w:rsid w:val="00287FE4"/>
    <w:rsid w:val="00290015"/>
    <w:rsid w:val="00290447"/>
    <w:rsid w:val="002904C7"/>
    <w:rsid w:val="00290942"/>
    <w:rsid w:val="00290EEE"/>
    <w:rsid w:val="00291014"/>
    <w:rsid w:val="00291327"/>
    <w:rsid w:val="00291336"/>
    <w:rsid w:val="00291F37"/>
    <w:rsid w:val="00291FD8"/>
    <w:rsid w:val="00292128"/>
    <w:rsid w:val="00292342"/>
    <w:rsid w:val="00292344"/>
    <w:rsid w:val="002924BD"/>
    <w:rsid w:val="0029261A"/>
    <w:rsid w:val="00292890"/>
    <w:rsid w:val="002928A7"/>
    <w:rsid w:val="00292C32"/>
    <w:rsid w:val="00292C9C"/>
    <w:rsid w:val="00292CE9"/>
    <w:rsid w:val="00293115"/>
    <w:rsid w:val="002936CA"/>
    <w:rsid w:val="00293800"/>
    <w:rsid w:val="00293804"/>
    <w:rsid w:val="0029381F"/>
    <w:rsid w:val="00293D14"/>
    <w:rsid w:val="00293D58"/>
    <w:rsid w:val="00293D6D"/>
    <w:rsid w:val="00294221"/>
    <w:rsid w:val="002943D4"/>
    <w:rsid w:val="00294486"/>
    <w:rsid w:val="0029458E"/>
    <w:rsid w:val="0029460F"/>
    <w:rsid w:val="0029463C"/>
    <w:rsid w:val="00294777"/>
    <w:rsid w:val="0029483F"/>
    <w:rsid w:val="00294E98"/>
    <w:rsid w:val="0029560D"/>
    <w:rsid w:val="00295768"/>
    <w:rsid w:val="0029585F"/>
    <w:rsid w:val="00295A19"/>
    <w:rsid w:val="00295A70"/>
    <w:rsid w:val="00295C44"/>
    <w:rsid w:val="00295F31"/>
    <w:rsid w:val="00295F93"/>
    <w:rsid w:val="002967CF"/>
    <w:rsid w:val="00296878"/>
    <w:rsid w:val="00296952"/>
    <w:rsid w:val="00296A17"/>
    <w:rsid w:val="00296B49"/>
    <w:rsid w:val="00296B9C"/>
    <w:rsid w:val="00296C75"/>
    <w:rsid w:val="00296F1E"/>
    <w:rsid w:val="00296F58"/>
    <w:rsid w:val="00297340"/>
    <w:rsid w:val="002973FA"/>
    <w:rsid w:val="0029757C"/>
    <w:rsid w:val="00297793"/>
    <w:rsid w:val="002977FA"/>
    <w:rsid w:val="002978FB"/>
    <w:rsid w:val="002979A5"/>
    <w:rsid w:val="00297E76"/>
    <w:rsid w:val="002A001C"/>
    <w:rsid w:val="002A028A"/>
    <w:rsid w:val="002A03BB"/>
    <w:rsid w:val="002A087B"/>
    <w:rsid w:val="002A0916"/>
    <w:rsid w:val="002A092F"/>
    <w:rsid w:val="002A0A50"/>
    <w:rsid w:val="002A0CE0"/>
    <w:rsid w:val="002A0F63"/>
    <w:rsid w:val="002A127D"/>
    <w:rsid w:val="002A1921"/>
    <w:rsid w:val="002A1A15"/>
    <w:rsid w:val="002A1A16"/>
    <w:rsid w:val="002A1BB9"/>
    <w:rsid w:val="002A1E2E"/>
    <w:rsid w:val="002A1E5B"/>
    <w:rsid w:val="002A1F0F"/>
    <w:rsid w:val="002A235F"/>
    <w:rsid w:val="002A23BF"/>
    <w:rsid w:val="002A2708"/>
    <w:rsid w:val="002A2CA9"/>
    <w:rsid w:val="002A2CAC"/>
    <w:rsid w:val="002A2CC2"/>
    <w:rsid w:val="002A30C8"/>
    <w:rsid w:val="002A3102"/>
    <w:rsid w:val="002A336E"/>
    <w:rsid w:val="002A34B7"/>
    <w:rsid w:val="002A353A"/>
    <w:rsid w:val="002A379E"/>
    <w:rsid w:val="002A40D2"/>
    <w:rsid w:val="002A40DE"/>
    <w:rsid w:val="002A4561"/>
    <w:rsid w:val="002A457D"/>
    <w:rsid w:val="002A46C7"/>
    <w:rsid w:val="002A48A6"/>
    <w:rsid w:val="002A48A7"/>
    <w:rsid w:val="002A53DB"/>
    <w:rsid w:val="002A554D"/>
    <w:rsid w:val="002A59F5"/>
    <w:rsid w:val="002A5FEA"/>
    <w:rsid w:val="002A63A7"/>
    <w:rsid w:val="002A64FC"/>
    <w:rsid w:val="002A6590"/>
    <w:rsid w:val="002A6605"/>
    <w:rsid w:val="002A6F83"/>
    <w:rsid w:val="002A71F9"/>
    <w:rsid w:val="002A7388"/>
    <w:rsid w:val="002A73F9"/>
    <w:rsid w:val="002A743F"/>
    <w:rsid w:val="002A75FE"/>
    <w:rsid w:val="002A77A4"/>
    <w:rsid w:val="002A7A70"/>
    <w:rsid w:val="002A7CB2"/>
    <w:rsid w:val="002B02B9"/>
    <w:rsid w:val="002B04E3"/>
    <w:rsid w:val="002B0665"/>
    <w:rsid w:val="002B090C"/>
    <w:rsid w:val="002B094D"/>
    <w:rsid w:val="002B0BE9"/>
    <w:rsid w:val="002B0D92"/>
    <w:rsid w:val="002B0F1B"/>
    <w:rsid w:val="002B1063"/>
    <w:rsid w:val="002B1204"/>
    <w:rsid w:val="002B1349"/>
    <w:rsid w:val="002B15B9"/>
    <w:rsid w:val="002B16D8"/>
    <w:rsid w:val="002B16E0"/>
    <w:rsid w:val="002B18B9"/>
    <w:rsid w:val="002B18CF"/>
    <w:rsid w:val="002B198C"/>
    <w:rsid w:val="002B1DC2"/>
    <w:rsid w:val="002B2385"/>
    <w:rsid w:val="002B23D5"/>
    <w:rsid w:val="002B2415"/>
    <w:rsid w:val="002B24DA"/>
    <w:rsid w:val="002B2805"/>
    <w:rsid w:val="002B2996"/>
    <w:rsid w:val="002B2C8E"/>
    <w:rsid w:val="002B2DAC"/>
    <w:rsid w:val="002B3019"/>
    <w:rsid w:val="002B34FE"/>
    <w:rsid w:val="002B3B35"/>
    <w:rsid w:val="002B3C1B"/>
    <w:rsid w:val="002B3DA3"/>
    <w:rsid w:val="002B4688"/>
    <w:rsid w:val="002B4B61"/>
    <w:rsid w:val="002B4BED"/>
    <w:rsid w:val="002B4FAE"/>
    <w:rsid w:val="002B5300"/>
    <w:rsid w:val="002B5330"/>
    <w:rsid w:val="002B534A"/>
    <w:rsid w:val="002B556C"/>
    <w:rsid w:val="002B5649"/>
    <w:rsid w:val="002B57DA"/>
    <w:rsid w:val="002B5D6B"/>
    <w:rsid w:val="002B6A06"/>
    <w:rsid w:val="002B6A84"/>
    <w:rsid w:val="002B6D35"/>
    <w:rsid w:val="002B6D91"/>
    <w:rsid w:val="002B6EE9"/>
    <w:rsid w:val="002B711C"/>
    <w:rsid w:val="002B74F2"/>
    <w:rsid w:val="002B77B6"/>
    <w:rsid w:val="002C0065"/>
    <w:rsid w:val="002C0295"/>
    <w:rsid w:val="002C035B"/>
    <w:rsid w:val="002C03A2"/>
    <w:rsid w:val="002C1065"/>
    <w:rsid w:val="002C10AA"/>
    <w:rsid w:val="002C1169"/>
    <w:rsid w:val="002C1237"/>
    <w:rsid w:val="002C1655"/>
    <w:rsid w:val="002C1974"/>
    <w:rsid w:val="002C1A48"/>
    <w:rsid w:val="002C1BE1"/>
    <w:rsid w:val="002C1DE8"/>
    <w:rsid w:val="002C228F"/>
    <w:rsid w:val="002C229E"/>
    <w:rsid w:val="002C23FB"/>
    <w:rsid w:val="002C256D"/>
    <w:rsid w:val="002C25D6"/>
    <w:rsid w:val="002C2CF6"/>
    <w:rsid w:val="002C2EC4"/>
    <w:rsid w:val="002C3683"/>
    <w:rsid w:val="002C3A2E"/>
    <w:rsid w:val="002C3E44"/>
    <w:rsid w:val="002C3E8B"/>
    <w:rsid w:val="002C3F45"/>
    <w:rsid w:val="002C3FC7"/>
    <w:rsid w:val="002C41C8"/>
    <w:rsid w:val="002C4200"/>
    <w:rsid w:val="002C42CF"/>
    <w:rsid w:val="002C44F1"/>
    <w:rsid w:val="002C45DC"/>
    <w:rsid w:val="002C4A1E"/>
    <w:rsid w:val="002C4BDA"/>
    <w:rsid w:val="002C519F"/>
    <w:rsid w:val="002C5223"/>
    <w:rsid w:val="002C5660"/>
    <w:rsid w:val="002C5996"/>
    <w:rsid w:val="002C5A5B"/>
    <w:rsid w:val="002C5B40"/>
    <w:rsid w:val="002C61A7"/>
    <w:rsid w:val="002C6603"/>
    <w:rsid w:val="002C673A"/>
    <w:rsid w:val="002C67A0"/>
    <w:rsid w:val="002C67F5"/>
    <w:rsid w:val="002C6C05"/>
    <w:rsid w:val="002C6D13"/>
    <w:rsid w:val="002C6F7E"/>
    <w:rsid w:val="002C711D"/>
    <w:rsid w:val="002C730A"/>
    <w:rsid w:val="002C77D8"/>
    <w:rsid w:val="002C7B05"/>
    <w:rsid w:val="002C7E82"/>
    <w:rsid w:val="002C7EB5"/>
    <w:rsid w:val="002C7F50"/>
    <w:rsid w:val="002D0588"/>
    <w:rsid w:val="002D07D0"/>
    <w:rsid w:val="002D08B7"/>
    <w:rsid w:val="002D09F8"/>
    <w:rsid w:val="002D0ABF"/>
    <w:rsid w:val="002D0C5C"/>
    <w:rsid w:val="002D0CEA"/>
    <w:rsid w:val="002D0FA6"/>
    <w:rsid w:val="002D1125"/>
    <w:rsid w:val="002D1324"/>
    <w:rsid w:val="002D14B2"/>
    <w:rsid w:val="002D1503"/>
    <w:rsid w:val="002D16B4"/>
    <w:rsid w:val="002D1AEE"/>
    <w:rsid w:val="002D1C3E"/>
    <w:rsid w:val="002D1CC0"/>
    <w:rsid w:val="002D1CF3"/>
    <w:rsid w:val="002D1F14"/>
    <w:rsid w:val="002D1F3C"/>
    <w:rsid w:val="002D2042"/>
    <w:rsid w:val="002D2085"/>
    <w:rsid w:val="002D2135"/>
    <w:rsid w:val="002D2260"/>
    <w:rsid w:val="002D2515"/>
    <w:rsid w:val="002D2579"/>
    <w:rsid w:val="002D2947"/>
    <w:rsid w:val="002D316D"/>
    <w:rsid w:val="002D3470"/>
    <w:rsid w:val="002D34E7"/>
    <w:rsid w:val="002D3732"/>
    <w:rsid w:val="002D3CBD"/>
    <w:rsid w:val="002D4004"/>
    <w:rsid w:val="002D41DD"/>
    <w:rsid w:val="002D44D5"/>
    <w:rsid w:val="002D4798"/>
    <w:rsid w:val="002D4876"/>
    <w:rsid w:val="002D4B55"/>
    <w:rsid w:val="002D4B7B"/>
    <w:rsid w:val="002D4BAA"/>
    <w:rsid w:val="002D4BE9"/>
    <w:rsid w:val="002D4C49"/>
    <w:rsid w:val="002D4EB2"/>
    <w:rsid w:val="002D523A"/>
    <w:rsid w:val="002D556C"/>
    <w:rsid w:val="002D58E8"/>
    <w:rsid w:val="002D5ADF"/>
    <w:rsid w:val="002D5B8E"/>
    <w:rsid w:val="002D5C3A"/>
    <w:rsid w:val="002D5DAD"/>
    <w:rsid w:val="002D61AB"/>
    <w:rsid w:val="002D62B2"/>
    <w:rsid w:val="002D6E47"/>
    <w:rsid w:val="002D6FCE"/>
    <w:rsid w:val="002D7172"/>
    <w:rsid w:val="002D79EC"/>
    <w:rsid w:val="002D7A4C"/>
    <w:rsid w:val="002E019F"/>
    <w:rsid w:val="002E0458"/>
    <w:rsid w:val="002E0534"/>
    <w:rsid w:val="002E086C"/>
    <w:rsid w:val="002E0B15"/>
    <w:rsid w:val="002E0DB2"/>
    <w:rsid w:val="002E0DEF"/>
    <w:rsid w:val="002E12C1"/>
    <w:rsid w:val="002E1831"/>
    <w:rsid w:val="002E1C17"/>
    <w:rsid w:val="002E1C6B"/>
    <w:rsid w:val="002E1D22"/>
    <w:rsid w:val="002E1D47"/>
    <w:rsid w:val="002E1E2F"/>
    <w:rsid w:val="002E1F66"/>
    <w:rsid w:val="002E2031"/>
    <w:rsid w:val="002E2076"/>
    <w:rsid w:val="002E2232"/>
    <w:rsid w:val="002E2359"/>
    <w:rsid w:val="002E237A"/>
    <w:rsid w:val="002E2528"/>
    <w:rsid w:val="002E278C"/>
    <w:rsid w:val="002E2932"/>
    <w:rsid w:val="002E2A02"/>
    <w:rsid w:val="002E2A43"/>
    <w:rsid w:val="002E2B3A"/>
    <w:rsid w:val="002E2BFC"/>
    <w:rsid w:val="002E2BFE"/>
    <w:rsid w:val="002E314B"/>
    <w:rsid w:val="002E32E2"/>
    <w:rsid w:val="002E3390"/>
    <w:rsid w:val="002E3394"/>
    <w:rsid w:val="002E3471"/>
    <w:rsid w:val="002E3735"/>
    <w:rsid w:val="002E376E"/>
    <w:rsid w:val="002E39CB"/>
    <w:rsid w:val="002E39CD"/>
    <w:rsid w:val="002E3B2E"/>
    <w:rsid w:val="002E3E3A"/>
    <w:rsid w:val="002E4052"/>
    <w:rsid w:val="002E4323"/>
    <w:rsid w:val="002E4361"/>
    <w:rsid w:val="002E44B5"/>
    <w:rsid w:val="002E4554"/>
    <w:rsid w:val="002E4943"/>
    <w:rsid w:val="002E4AFD"/>
    <w:rsid w:val="002E4DFB"/>
    <w:rsid w:val="002E56DC"/>
    <w:rsid w:val="002E5B31"/>
    <w:rsid w:val="002E5B4E"/>
    <w:rsid w:val="002E5F56"/>
    <w:rsid w:val="002E602F"/>
    <w:rsid w:val="002E6311"/>
    <w:rsid w:val="002E693D"/>
    <w:rsid w:val="002E694F"/>
    <w:rsid w:val="002E6CEC"/>
    <w:rsid w:val="002E6DF8"/>
    <w:rsid w:val="002E70DD"/>
    <w:rsid w:val="002E722E"/>
    <w:rsid w:val="002E77FA"/>
    <w:rsid w:val="002E78C0"/>
    <w:rsid w:val="002E7934"/>
    <w:rsid w:val="002E7BBE"/>
    <w:rsid w:val="002E7CB2"/>
    <w:rsid w:val="002E7F21"/>
    <w:rsid w:val="002F00BB"/>
    <w:rsid w:val="002F0194"/>
    <w:rsid w:val="002F02E8"/>
    <w:rsid w:val="002F0668"/>
    <w:rsid w:val="002F06B7"/>
    <w:rsid w:val="002F0A57"/>
    <w:rsid w:val="002F0E22"/>
    <w:rsid w:val="002F1635"/>
    <w:rsid w:val="002F182A"/>
    <w:rsid w:val="002F182E"/>
    <w:rsid w:val="002F1918"/>
    <w:rsid w:val="002F2609"/>
    <w:rsid w:val="002F2AB8"/>
    <w:rsid w:val="002F2AD5"/>
    <w:rsid w:val="002F2B15"/>
    <w:rsid w:val="002F2CDD"/>
    <w:rsid w:val="002F3022"/>
    <w:rsid w:val="002F31B4"/>
    <w:rsid w:val="002F323B"/>
    <w:rsid w:val="002F3345"/>
    <w:rsid w:val="002F33E6"/>
    <w:rsid w:val="002F34A2"/>
    <w:rsid w:val="002F36D5"/>
    <w:rsid w:val="002F374D"/>
    <w:rsid w:val="002F3828"/>
    <w:rsid w:val="002F3D1B"/>
    <w:rsid w:val="002F3F18"/>
    <w:rsid w:val="002F3FE1"/>
    <w:rsid w:val="002F4405"/>
    <w:rsid w:val="002F440F"/>
    <w:rsid w:val="002F456D"/>
    <w:rsid w:val="002F45EB"/>
    <w:rsid w:val="002F480D"/>
    <w:rsid w:val="002F4967"/>
    <w:rsid w:val="002F4CC4"/>
    <w:rsid w:val="002F4EED"/>
    <w:rsid w:val="002F554C"/>
    <w:rsid w:val="002F58EA"/>
    <w:rsid w:val="002F5AF1"/>
    <w:rsid w:val="002F5FD6"/>
    <w:rsid w:val="002F6314"/>
    <w:rsid w:val="002F6319"/>
    <w:rsid w:val="002F6423"/>
    <w:rsid w:val="002F6553"/>
    <w:rsid w:val="002F6677"/>
    <w:rsid w:val="002F6D54"/>
    <w:rsid w:val="002F6EBE"/>
    <w:rsid w:val="002F6F87"/>
    <w:rsid w:val="002F6F9C"/>
    <w:rsid w:val="002F7451"/>
    <w:rsid w:val="002F75AA"/>
    <w:rsid w:val="002F765F"/>
    <w:rsid w:val="002F76D0"/>
    <w:rsid w:val="002F7762"/>
    <w:rsid w:val="002F7A3F"/>
    <w:rsid w:val="002F7A6C"/>
    <w:rsid w:val="002F7CBD"/>
    <w:rsid w:val="002F7DBF"/>
    <w:rsid w:val="00300A21"/>
    <w:rsid w:val="00301CF7"/>
    <w:rsid w:val="00301EC6"/>
    <w:rsid w:val="003021BF"/>
    <w:rsid w:val="0030234D"/>
    <w:rsid w:val="0030248A"/>
    <w:rsid w:val="0030259A"/>
    <w:rsid w:val="00302774"/>
    <w:rsid w:val="00302937"/>
    <w:rsid w:val="00302E36"/>
    <w:rsid w:val="0030310E"/>
    <w:rsid w:val="0030319F"/>
    <w:rsid w:val="003035BD"/>
    <w:rsid w:val="00303A84"/>
    <w:rsid w:val="00303B19"/>
    <w:rsid w:val="00303B3C"/>
    <w:rsid w:val="00303D77"/>
    <w:rsid w:val="00303E83"/>
    <w:rsid w:val="00303E9F"/>
    <w:rsid w:val="00303EF3"/>
    <w:rsid w:val="003041B4"/>
    <w:rsid w:val="0030457E"/>
    <w:rsid w:val="00304911"/>
    <w:rsid w:val="00304922"/>
    <w:rsid w:val="003049F4"/>
    <w:rsid w:val="00304A17"/>
    <w:rsid w:val="00304C57"/>
    <w:rsid w:val="00304D16"/>
    <w:rsid w:val="00304FF7"/>
    <w:rsid w:val="00305093"/>
    <w:rsid w:val="003050F9"/>
    <w:rsid w:val="0030516C"/>
    <w:rsid w:val="00305272"/>
    <w:rsid w:val="00305419"/>
    <w:rsid w:val="0030543E"/>
    <w:rsid w:val="00305675"/>
    <w:rsid w:val="00305749"/>
    <w:rsid w:val="003057CA"/>
    <w:rsid w:val="0030585F"/>
    <w:rsid w:val="003058BB"/>
    <w:rsid w:val="00305A7B"/>
    <w:rsid w:val="00305B5C"/>
    <w:rsid w:val="00305B98"/>
    <w:rsid w:val="00305CC8"/>
    <w:rsid w:val="00305E9E"/>
    <w:rsid w:val="00306126"/>
    <w:rsid w:val="003062EF"/>
    <w:rsid w:val="003067FB"/>
    <w:rsid w:val="003069CC"/>
    <w:rsid w:val="00306D31"/>
    <w:rsid w:val="00306F9B"/>
    <w:rsid w:val="003070FD"/>
    <w:rsid w:val="003077F6"/>
    <w:rsid w:val="00307860"/>
    <w:rsid w:val="00307B08"/>
    <w:rsid w:val="00307BC2"/>
    <w:rsid w:val="00307C41"/>
    <w:rsid w:val="00307CFE"/>
    <w:rsid w:val="00307F66"/>
    <w:rsid w:val="00307F77"/>
    <w:rsid w:val="0031003A"/>
    <w:rsid w:val="00310258"/>
    <w:rsid w:val="0031042F"/>
    <w:rsid w:val="00310622"/>
    <w:rsid w:val="00310765"/>
    <w:rsid w:val="003107E4"/>
    <w:rsid w:val="0031087E"/>
    <w:rsid w:val="00310D3F"/>
    <w:rsid w:val="00310D8A"/>
    <w:rsid w:val="00310EA0"/>
    <w:rsid w:val="00310EF5"/>
    <w:rsid w:val="003114B1"/>
    <w:rsid w:val="0031152B"/>
    <w:rsid w:val="0031152C"/>
    <w:rsid w:val="00311584"/>
    <w:rsid w:val="00311648"/>
    <w:rsid w:val="00311D3C"/>
    <w:rsid w:val="00311F72"/>
    <w:rsid w:val="00311FDE"/>
    <w:rsid w:val="0031222B"/>
    <w:rsid w:val="003123CA"/>
    <w:rsid w:val="0031240E"/>
    <w:rsid w:val="003128BA"/>
    <w:rsid w:val="00312D4A"/>
    <w:rsid w:val="00312D9B"/>
    <w:rsid w:val="00312EFF"/>
    <w:rsid w:val="003131F1"/>
    <w:rsid w:val="00313258"/>
    <w:rsid w:val="003132B4"/>
    <w:rsid w:val="003134E8"/>
    <w:rsid w:val="003134EF"/>
    <w:rsid w:val="0031396D"/>
    <w:rsid w:val="003139EB"/>
    <w:rsid w:val="00313A27"/>
    <w:rsid w:val="00313A55"/>
    <w:rsid w:val="00313BB2"/>
    <w:rsid w:val="00313C31"/>
    <w:rsid w:val="00313D32"/>
    <w:rsid w:val="00313D44"/>
    <w:rsid w:val="00313D73"/>
    <w:rsid w:val="00313F34"/>
    <w:rsid w:val="00313F70"/>
    <w:rsid w:val="003142C7"/>
    <w:rsid w:val="0031441D"/>
    <w:rsid w:val="0031464D"/>
    <w:rsid w:val="0031472E"/>
    <w:rsid w:val="00314C26"/>
    <w:rsid w:val="00314C4E"/>
    <w:rsid w:val="00314C81"/>
    <w:rsid w:val="00314D34"/>
    <w:rsid w:val="00315048"/>
    <w:rsid w:val="0031519C"/>
    <w:rsid w:val="00315294"/>
    <w:rsid w:val="003153B2"/>
    <w:rsid w:val="00315483"/>
    <w:rsid w:val="0031554F"/>
    <w:rsid w:val="003155B0"/>
    <w:rsid w:val="003156BD"/>
    <w:rsid w:val="00315925"/>
    <w:rsid w:val="00315CD9"/>
    <w:rsid w:val="0031604E"/>
    <w:rsid w:val="00316073"/>
    <w:rsid w:val="003167FB"/>
    <w:rsid w:val="0031688A"/>
    <w:rsid w:val="003169C1"/>
    <w:rsid w:val="00316A29"/>
    <w:rsid w:val="00316AD0"/>
    <w:rsid w:val="00316B0A"/>
    <w:rsid w:val="00316D19"/>
    <w:rsid w:val="00316E89"/>
    <w:rsid w:val="00316F52"/>
    <w:rsid w:val="00316F53"/>
    <w:rsid w:val="00317535"/>
    <w:rsid w:val="003177B5"/>
    <w:rsid w:val="003177B7"/>
    <w:rsid w:val="003177DC"/>
    <w:rsid w:val="0031781E"/>
    <w:rsid w:val="00317B3D"/>
    <w:rsid w:val="00317CAB"/>
    <w:rsid w:val="00320173"/>
    <w:rsid w:val="003201A2"/>
    <w:rsid w:val="00320268"/>
    <w:rsid w:val="00320332"/>
    <w:rsid w:val="00320467"/>
    <w:rsid w:val="003208B5"/>
    <w:rsid w:val="00320A17"/>
    <w:rsid w:val="00320A5B"/>
    <w:rsid w:val="0032137F"/>
    <w:rsid w:val="00321718"/>
    <w:rsid w:val="003217B1"/>
    <w:rsid w:val="00321E31"/>
    <w:rsid w:val="00321FCD"/>
    <w:rsid w:val="00322333"/>
    <w:rsid w:val="00322957"/>
    <w:rsid w:val="00322DCD"/>
    <w:rsid w:val="00322F1F"/>
    <w:rsid w:val="003235DD"/>
    <w:rsid w:val="00323605"/>
    <w:rsid w:val="00323B1D"/>
    <w:rsid w:val="003242D9"/>
    <w:rsid w:val="00324338"/>
    <w:rsid w:val="003246BC"/>
    <w:rsid w:val="003247E9"/>
    <w:rsid w:val="00324A07"/>
    <w:rsid w:val="00324A0F"/>
    <w:rsid w:val="00324CEF"/>
    <w:rsid w:val="00324D6C"/>
    <w:rsid w:val="00324F7A"/>
    <w:rsid w:val="00325210"/>
    <w:rsid w:val="00325272"/>
    <w:rsid w:val="003253C3"/>
    <w:rsid w:val="0032594C"/>
    <w:rsid w:val="003259CE"/>
    <w:rsid w:val="0032636D"/>
    <w:rsid w:val="00326598"/>
    <w:rsid w:val="00326681"/>
    <w:rsid w:val="003266EE"/>
    <w:rsid w:val="00326952"/>
    <w:rsid w:val="00326A70"/>
    <w:rsid w:val="00326AF2"/>
    <w:rsid w:val="00326AF9"/>
    <w:rsid w:val="00326B9E"/>
    <w:rsid w:val="00327A2B"/>
    <w:rsid w:val="003300E0"/>
    <w:rsid w:val="0033012B"/>
    <w:rsid w:val="00330351"/>
    <w:rsid w:val="0033041F"/>
    <w:rsid w:val="00330541"/>
    <w:rsid w:val="00330AD4"/>
    <w:rsid w:val="00330C2D"/>
    <w:rsid w:val="00330C58"/>
    <w:rsid w:val="00330E3B"/>
    <w:rsid w:val="00330E48"/>
    <w:rsid w:val="003312E3"/>
    <w:rsid w:val="003313CD"/>
    <w:rsid w:val="003316E5"/>
    <w:rsid w:val="003319E6"/>
    <w:rsid w:val="00331A74"/>
    <w:rsid w:val="00331A75"/>
    <w:rsid w:val="00331AFE"/>
    <w:rsid w:val="00331E3E"/>
    <w:rsid w:val="0033203C"/>
    <w:rsid w:val="003320B7"/>
    <w:rsid w:val="0033245A"/>
    <w:rsid w:val="00332484"/>
    <w:rsid w:val="00332648"/>
    <w:rsid w:val="00332874"/>
    <w:rsid w:val="00332B0B"/>
    <w:rsid w:val="00333016"/>
    <w:rsid w:val="00333586"/>
    <w:rsid w:val="00333AFE"/>
    <w:rsid w:val="00333B97"/>
    <w:rsid w:val="0033412C"/>
    <w:rsid w:val="003342E6"/>
    <w:rsid w:val="00334654"/>
    <w:rsid w:val="0033481A"/>
    <w:rsid w:val="003348DD"/>
    <w:rsid w:val="00334A42"/>
    <w:rsid w:val="00334D28"/>
    <w:rsid w:val="00335431"/>
    <w:rsid w:val="003358C4"/>
    <w:rsid w:val="00335A40"/>
    <w:rsid w:val="00335AB9"/>
    <w:rsid w:val="00335AD0"/>
    <w:rsid w:val="00335B87"/>
    <w:rsid w:val="00335C48"/>
    <w:rsid w:val="00335CBB"/>
    <w:rsid w:val="003365D1"/>
    <w:rsid w:val="0033662E"/>
    <w:rsid w:val="00336781"/>
    <w:rsid w:val="003369AB"/>
    <w:rsid w:val="00336B4F"/>
    <w:rsid w:val="00336B70"/>
    <w:rsid w:val="00336F47"/>
    <w:rsid w:val="00337131"/>
    <w:rsid w:val="003375D2"/>
    <w:rsid w:val="00337CBB"/>
    <w:rsid w:val="00337D72"/>
    <w:rsid w:val="0034043C"/>
    <w:rsid w:val="00340934"/>
    <w:rsid w:val="00340BA0"/>
    <w:rsid w:val="00340BC6"/>
    <w:rsid w:val="00340D69"/>
    <w:rsid w:val="00340E84"/>
    <w:rsid w:val="00340EFB"/>
    <w:rsid w:val="00340F41"/>
    <w:rsid w:val="00341184"/>
    <w:rsid w:val="0034127D"/>
    <w:rsid w:val="00341402"/>
    <w:rsid w:val="00341483"/>
    <w:rsid w:val="003414F2"/>
    <w:rsid w:val="00341643"/>
    <w:rsid w:val="0034175B"/>
    <w:rsid w:val="00341812"/>
    <w:rsid w:val="00341C17"/>
    <w:rsid w:val="00341C49"/>
    <w:rsid w:val="00341F36"/>
    <w:rsid w:val="0034207E"/>
    <w:rsid w:val="003423F7"/>
    <w:rsid w:val="003426CF"/>
    <w:rsid w:val="0034281C"/>
    <w:rsid w:val="0034281E"/>
    <w:rsid w:val="00342F1B"/>
    <w:rsid w:val="0034301A"/>
    <w:rsid w:val="00343660"/>
    <w:rsid w:val="00343893"/>
    <w:rsid w:val="003438A8"/>
    <w:rsid w:val="003438F6"/>
    <w:rsid w:val="00343BC2"/>
    <w:rsid w:val="00344308"/>
    <w:rsid w:val="0034499F"/>
    <w:rsid w:val="00344A08"/>
    <w:rsid w:val="00344A77"/>
    <w:rsid w:val="00344E6B"/>
    <w:rsid w:val="00345616"/>
    <w:rsid w:val="00345891"/>
    <w:rsid w:val="00345895"/>
    <w:rsid w:val="003459E9"/>
    <w:rsid w:val="00345BC8"/>
    <w:rsid w:val="00345D88"/>
    <w:rsid w:val="00345E55"/>
    <w:rsid w:val="0034658F"/>
    <w:rsid w:val="00346E53"/>
    <w:rsid w:val="00346E8C"/>
    <w:rsid w:val="00347416"/>
    <w:rsid w:val="003476EE"/>
    <w:rsid w:val="00347720"/>
    <w:rsid w:val="00347ACF"/>
    <w:rsid w:val="00347CED"/>
    <w:rsid w:val="00347D1C"/>
    <w:rsid w:val="003504BA"/>
    <w:rsid w:val="003508AE"/>
    <w:rsid w:val="00350A3C"/>
    <w:rsid w:val="00350E5E"/>
    <w:rsid w:val="0035135F"/>
    <w:rsid w:val="00351756"/>
    <w:rsid w:val="0035182D"/>
    <w:rsid w:val="0035185E"/>
    <w:rsid w:val="00351C1D"/>
    <w:rsid w:val="00351C52"/>
    <w:rsid w:val="00351E42"/>
    <w:rsid w:val="00352282"/>
    <w:rsid w:val="00352458"/>
    <w:rsid w:val="00352470"/>
    <w:rsid w:val="00352DDE"/>
    <w:rsid w:val="00352DDF"/>
    <w:rsid w:val="00352F08"/>
    <w:rsid w:val="0035332D"/>
    <w:rsid w:val="0035349D"/>
    <w:rsid w:val="0035382B"/>
    <w:rsid w:val="003538A9"/>
    <w:rsid w:val="00353EE2"/>
    <w:rsid w:val="00353F4D"/>
    <w:rsid w:val="00354034"/>
    <w:rsid w:val="00354157"/>
    <w:rsid w:val="00354249"/>
    <w:rsid w:val="0035428A"/>
    <w:rsid w:val="0035478B"/>
    <w:rsid w:val="00354982"/>
    <w:rsid w:val="00354CBC"/>
    <w:rsid w:val="00354E49"/>
    <w:rsid w:val="003554B0"/>
    <w:rsid w:val="003557B6"/>
    <w:rsid w:val="00355887"/>
    <w:rsid w:val="003558BD"/>
    <w:rsid w:val="00355A06"/>
    <w:rsid w:val="00355C94"/>
    <w:rsid w:val="00355D38"/>
    <w:rsid w:val="00356358"/>
    <w:rsid w:val="00356543"/>
    <w:rsid w:val="0035656D"/>
    <w:rsid w:val="003567E0"/>
    <w:rsid w:val="00356864"/>
    <w:rsid w:val="00356A62"/>
    <w:rsid w:val="00356BED"/>
    <w:rsid w:val="00356DD6"/>
    <w:rsid w:val="00356DF1"/>
    <w:rsid w:val="00356FC6"/>
    <w:rsid w:val="00357216"/>
    <w:rsid w:val="0035731C"/>
    <w:rsid w:val="00357369"/>
    <w:rsid w:val="0035765E"/>
    <w:rsid w:val="00357A60"/>
    <w:rsid w:val="00357FCB"/>
    <w:rsid w:val="00357FD0"/>
    <w:rsid w:val="0036013C"/>
    <w:rsid w:val="0036014C"/>
    <w:rsid w:val="00360234"/>
    <w:rsid w:val="003603B3"/>
    <w:rsid w:val="0036089A"/>
    <w:rsid w:val="003608E6"/>
    <w:rsid w:val="003609F5"/>
    <w:rsid w:val="00360A64"/>
    <w:rsid w:val="00360A72"/>
    <w:rsid w:val="00360E9E"/>
    <w:rsid w:val="00360F90"/>
    <w:rsid w:val="00361524"/>
    <w:rsid w:val="003616B7"/>
    <w:rsid w:val="0036185F"/>
    <w:rsid w:val="0036210E"/>
    <w:rsid w:val="0036239C"/>
    <w:rsid w:val="00362582"/>
    <w:rsid w:val="00362795"/>
    <w:rsid w:val="00362A08"/>
    <w:rsid w:val="0036367D"/>
    <w:rsid w:val="00363894"/>
    <w:rsid w:val="0036393F"/>
    <w:rsid w:val="00363B26"/>
    <w:rsid w:val="00363CF8"/>
    <w:rsid w:val="00364080"/>
    <w:rsid w:val="0036418F"/>
    <w:rsid w:val="003642A5"/>
    <w:rsid w:val="003645D8"/>
    <w:rsid w:val="0036470D"/>
    <w:rsid w:val="003648AD"/>
    <w:rsid w:val="00364C8D"/>
    <w:rsid w:val="00364E05"/>
    <w:rsid w:val="00364F97"/>
    <w:rsid w:val="003652EE"/>
    <w:rsid w:val="00365431"/>
    <w:rsid w:val="003654C4"/>
    <w:rsid w:val="00365516"/>
    <w:rsid w:val="003655BA"/>
    <w:rsid w:val="0036571D"/>
    <w:rsid w:val="003659D2"/>
    <w:rsid w:val="00365B7E"/>
    <w:rsid w:val="003660E8"/>
    <w:rsid w:val="003663A1"/>
    <w:rsid w:val="003664FC"/>
    <w:rsid w:val="0036657B"/>
    <w:rsid w:val="003665A4"/>
    <w:rsid w:val="0036672C"/>
    <w:rsid w:val="0036704A"/>
    <w:rsid w:val="0036717E"/>
    <w:rsid w:val="00367279"/>
    <w:rsid w:val="00367869"/>
    <w:rsid w:val="003678E9"/>
    <w:rsid w:val="0036799A"/>
    <w:rsid w:val="00367AC6"/>
    <w:rsid w:val="0037011B"/>
    <w:rsid w:val="0037047F"/>
    <w:rsid w:val="0037048B"/>
    <w:rsid w:val="00370501"/>
    <w:rsid w:val="003706C4"/>
    <w:rsid w:val="003708A1"/>
    <w:rsid w:val="00370A08"/>
    <w:rsid w:val="00370A6C"/>
    <w:rsid w:val="00370BEF"/>
    <w:rsid w:val="003711BC"/>
    <w:rsid w:val="003715DE"/>
    <w:rsid w:val="00371755"/>
    <w:rsid w:val="00371A0A"/>
    <w:rsid w:val="00371B5C"/>
    <w:rsid w:val="00371CBF"/>
    <w:rsid w:val="00371F54"/>
    <w:rsid w:val="00371FF3"/>
    <w:rsid w:val="0037214F"/>
    <w:rsid w:val="003721F0"/>
    <w:rsid w:val="003722AC"/>
    <w:rsid w:val="003727BA"/>
    <w:rsid w:val="00372A47"/>
    <w:rsid w:val="00372BE9"/>
    <w:rsid w:val="00373247"/>
    <w:rsid w:val="00373317"/>
    <w:rsid w:val="003738C8"/>
    <w:rsid w:val="00373F04"/>
    <w:rsid w:val="0037480F"/>
    <w:rsid w:val="00374828"/>
    <w:rsid w:val="0037489A"/>
    <w:rsid w:val="00374DC5"/>
    <w:rsid w:val="00374DC7"/>
    <w:rsid w:val="00374DE0"/>
    <w:rsid w:val="00374E75"/>
    <w:rsid w:val="0037513C"/>
    <w:rsid w:val="0037549B"/>
    <w:rsid w:val="003755BB"/>
    <w:rsid w:val="00375DF4"/>
    <w:rsid w:val="00375E07"/>
    <w:rsid w:val="003760C0"/>
    <w:rsid w:val="00376277"/>
    <w:rsid w:val="00376496"/>
    <w:rsid w:val="003765F6"/>
    <w:rsid w:val="0037667D"/>
    <w:rsid w:val="00376786"/>
    <w:rsid w:val="00376960"/>
    <w:rsid w:val="00376A29"/>
    <w:rsid w:val="00376DDD"/>
    <w:rsid w:val="00376DFB"/>
    <w:rsid w:val="00376E45"/>
    <w:rsid w:val="00376E4C"/>
    <w:rsid w:val="0037707A"/>
    <w:rsid w:val="0037709A"/>
    <w:rsid w:val="00377134"/>
    <w:rsid w:val="003772B6"/>
    <w:rsid w:val="003775F5"/>
    <w:rsid w:val="003778D5"/>
    <w:rsid w:val="00377BB0"/>
    <w:rsid w:val="00377DF2"/>
    <w:rsid w:val="00377E09"/>
    <w:rsid w:val="00377FF2"/>
    <w:rsid w:val="00380121"/>
    <w:rsid w:val="003801F5"/>
    <w:rsid w:val="003802B0"/>
    <w:rsid w:val="003802B4"/>
    <w:rsid w:val="00380506"/>
    <w:rsid w:val="00380A37"/>
    <w:rsid w:val="00380AB7"/>
    <w:rsid w:val="00381132"/>
    <w:rsid w:val="003812B6"/>
    <w:rsid w:val="003813DB"/>
    <w:rsid w:val="003814D1"/>
    <w:rsid w:val="00381517"/>
    <w:rsid w:val="00381536"/>
    <w:rsid w:val="003819B7"/>
    <w:rsid w:val="00381A5E"/>
    <w:rsid w:val="00381E08"/>
    <w:rsid w:val="00381F22"/>
    <w:rsid w:val="00382020"/>
    <w:rsid w:val="00382024"/>
    <w:rsid w:val="0038248C"/>
    <w:rsid w:val="003824BC"/>
    <w:rsid w:val="00382537"/>
    <w:rsid w:val="003827CF"/>
    <w:rsid w:val="0038314A"/>
    <w:rsid w:val="003831F8"/>
    <w:rsid w:val="00383459"/>
    <w:rsid w:val="00383834"/>
    <w:rsid w:val="003838EC"/>
    <w:rsid w:val="003839B5"/>
    <w:rsid w:val="003839D4"/>
    <w:rsid w:val="003842D1"/>
    <w:rsid w:val="003844D6"/>
    <w:rsid w:val="003845DE"/>
    <w:rsid w:val="0038476E"/>
    <w:rsid w:val="003848CC"/>
    <w:rsid w:val="00384AE4"/>
    <w:rsid w:val="00384B31"/>
    <w:rsid w:val="00384E22"/>
    <w:rsid w:val="00384EE7"/>
    <w:rsid w:val="003851E7"/>
    <w:rsid w:val="00385486"/>
    <w:rsid w:val="003854AD"/>
    <w:rsid w:val="0038551F"/>
    <w:rsid w:val="0038565E"/>
    <w:rsid w:val="00385843"/>
    <w:rsid w:val="00385B29"/>
    <w:rsid w:val="00385C2B"/>
    <w:rsid w:val="00385EC5"/>
    <w:rsid w:val="003862F7"/>
    <w:rsid w:val="003865A4"/>
    <w:rsid w:val="003867AC"/>
    <w:rsid w:val="003868B2"/>
    <w:rsid w:val="00386943"/>
    <w:rsid w:val="00386AAD"/>
    <w:rsid w:val="00386F49"/>
    <w:rsid w:val="00387056"/>
    <w:rsid w:val="003871F3"/>
    <w:rsid w:val="00387318"/>
    <w:rsid w:val="003876D2"/>
    <w:rsid w:val="003876F9"/>
    <w:rsid w:val="00387BE0"/>
    <w:rsid w:val="00387E61"/>
    <w:rsid w:val="00387E96"/>
    <w:rsid w:val="003903F6"/>
    <w:rsid w:val="003904B0"/>
    <w:rsid w:val="00390889"/>
    <w:rsid w:val="0039092B"/>
    <w:rsid w:val="00390A5E"/>
    <w:rsid w:val="00390C04"/>
    <w:rsid w:val="003914C8"/>
    <w:rsid w:val="00391891"/>
    <w:rsid w:val="0039198F"/>
    <w:rsid w:val="00391A0F"/>
    <w:rsid w:val="00391AB8"/>
    <w:rsid w:val="00391CD0"/>
    <w:rsid w:val="00392275"/>
    <w:rsid w:val="003922AF"/>
    <w:rsid w:val="00392553"/>
    <w:rsid w:val="003925E7"/>
    <w:rsid w:val="0039271F"/>
    <w:rsid w:val="00392784"/>
    <w:rsid w:val="00392988"/>
    <w:rsid w:val="003929B5"/>
    <w:rsid w:val="00392AF6"/>
    <w:rsid w:val="00392D11"/>
    <w:rsid w:val="00392E53"/>
    <w:rsid w:val="00392F4C"/>
    <w:rsid w:val="003937BF"/>
    <w:rsid w:val="003938C7"/>
    <w:rsid w:val="00393BA2"/>
    <w:rsid w:val="0039438F"/>
    <w:rsid w:val="00394683"/>
    <w:rsid w:val="003947C1"/>
    <w:rsid w:val="00394884"/>
    <w:rsid w:val="00394A48"/>
    <w:rsid w:val="00394A99"/>
    <w:rsid w:val="00394BAF"/>
    <w:rsid w:val="00394C3C"/>
    <w:rsid w:val="0039576A"/>
    <w:rsid w:val="003957C8"/>
    <w:rsid w:val="00395A1D"/>
    <w:rsid w:val="00395A1F"/>
    <w:rsid w:val="00395BB9"/>
    <w:rsid w:val="00395F53"/>
    <w:rsid w:val="0039612D"/>
    <w:rsid w:val="0039619D"/>
    <w:rsid w:val="0039624A"/>
    <w:rsid w:val="0039645E"/>
    <w:rsid w:val="0039653D"/>
    <w:rsid w:val="003965D3"/>
    <w:rsid w:val="003968E9"/>
    <w:rsid w:val="00396A1C"/>
    <w:rsid w:val="00396DB8"/>
    <w:rsid w:val="00396E20"/>
    <w:rsid w:val="00396F52"/>
    <w:rsid w:val="003970ED"/>
    <w:rsid w:val="0039726F"/>
    <w:rsid w:val="00397744"/>
    <w:rsid w:val="00397BED"/>
    <w:rsid w:val="00397C91"/>
    <w:rsid w:val="00397DCA"/>
    <w:rsid w:val="00397E9B"/>
    <w:rsid w:val="003A0122"/>
    <w:rsid w:val="003A01AE"/>
    <w:rsid w:val="003A0359"/>
    <w:rsid w:val="003A0A8F"/>
    <w:rsid w:val="003A0DFA"/>
    <w:rsid w:val="003A0EC2"/>
    <w:rsid w:val="003A13A3"/>
    <w:rsid w:val="003A147D"/>
    <w:rsid w:val="003A1596"/>
    <w:rsid w:val="003A174F"/>
    <w:rsid w:val="003A1844"/>
    <w:rsid w:val="003A18DC"/>
    <w:rsid w:val="003A19F7"/>
    <w:rsid w:val="003A229E"/>
    <w:rsid w:val="003A2410"/>
    <w:rsid w:val="003A2594"/>
    <w:rsid w:val="003A26C8"/>
    <w:rsid w:val="003A2705"/>
    <w:rsid w:val="003A2724"/>
    <w:rsid w:val="003A27D6"/>
    <w:rsid w:val="003A2804"/>
    <w:rsid w:val="003A2A7A"/>
    <w:rsid w:val="003A2C3E"/>
    <w:rsid w:val="003A2D60"/>
    <w:rsid w:val="003A335D"/>
    <w:rsid w:val="003A3996"/>
    <w:rsid w:val="003A3E54"/>
    <w:rsid w:val="003A3E94"/>
    <w:rsid w:val="003A3F2B"/>
    <w:rsid w:val="003A3FB8"/>
    <w:rsid w:val="003A49D7"/>
    <w:rsid w:val="003A501D"/>
    <w:rsid w:val="003A53B8"/>
    <w:rsid w:val="003A5707"/>
    <w:rsid w:val="003A5B3A"/>
    <w:rsid w:val="003A5B4B"/>
    <w:rsid w:val="003A5B91"/>
    <w:rsid w:val="003A623B"/>
    <w:rsid w:val="003A642E"/>
    <w:rsid w:val="003A6663"/>
    <w:rsid w:val="003A66FD"/>
    <w:rsid w:val="003A6759"/>
    <w:rsid w:val="003A6986"/>
    <w:rsid w:val="003A6AA8"/>
    <w:rsid w:val="003A6DCD"/>
    <w:rsid w:val="003A6DDE"/>
    <w:rsid w:val="003A6E6A"/>
    <w:rsid w:val="003A704C"/>
    <w:rsid w:val="003A7208"/>
    <w:rsid w:val="003A7317"/>
    <w:rsid w:val="003A73FF"/>
    <w:rsid w:val="003A74BD"/>
    <w:rsid w:val="003A789E"/>
    <w:rsid w:val="003A7B41"/>
    <w:rsid w:val="003A7BB2"/>
    <w:rsid w:val="003A7D35"/>
    <w:rsid w:val="003B006D"/>
    <w:rsid w:val="003B00D4"/>
    <w:rsid w:val="003B015A"/>
    <w:rsid w:val="003B03D4"/>
    <w:rsid w:val="003B04A4"/>
    <w:rsid w:val="003B0785"/>
    <w:rsid w:val="003B0A31"/>
    <w:rsid w:val="003B0AFD"/>
    <w:rsid w:val="003B0D37"/>
    <w:rsid w:val="003B0E3B"/>
    <w:rsid w:val="003B0F5B"/>
    <w:rsid w:val="003B248A"/>
    <w:rsid w:val="003B25AD"/>
    <w:rsid w:val="003B296B"/>
    <w:rsid w:val="003B2D8C"/>
    <w:rsid w:val="003B2EB2"/>
    <w:rsid w:val="003B31C2"/>
    <w:rsid w:val="003B378D"/>
    <w:rsid w:val="003B37DC"/>
    <w:rsid w:val="003B37EB"/>
    <w:rsid w:val="003B3833"/>
    <w:rsid w:val="003B3934"/>
    <w:rsid w:val="003B39A4"/>
    <w:rsid w:val="003B3A66"/>
    <w:rsid w:val="003B3C9D"/>
    <w:rsid w:val="003B4191"/>
    <w:rsid w:val="003B4211"/>
    <w:rsid w:val="003B42E2"/>
    <w:rsid w:val="003B43A5"/>
    <w:rsid w:val="003B43CE"/>
    <w:rsid w:val="003B44B5"/>
    <w:rsid w:val="003B48C0"/>
    <w:rsid w:val="003B4AB8"/>
    <w:rsid w:val="003B4ADC"/>
    <w:rsid w:val="003B4DF3"/>
    <w:rsid w:val="003B4ECF"/>
    <w:rsid w:val="003B52B7"/>
    <w:rsid w:val="003B5529"/>
    <w:rsid w:val="003B57EC"/>
    <w:rsid w:val="003B5853"/>
    <w:rsid w:val="003B5A16"/>
    <w:rsid w:val="003B5C7D"/>
    <w:rsid w:val="003B5E4C"/>
    <w:rsid w:val="003B5EC6"/>
    <w:rsid w:val="003B617C"/>
    <w:rsid w:val="003B638E"/>
    <w:rsid w:val="003B63C8"/>
    <w:rsid w:val="003B67EC"/>
    <w:rsid w:val="003B68CE"/>
    <w:rsid w:val="003B6922"/>
    <w:rsid w:val="003B6A9A"/>
    <w:rsid w:val="003B6D67"/>
    <w:rsid w:val="003B7385"/>
    <w:rsid w:val="003B7472"/>
    <w:rsid w:val="003B76CF"/>
    <w:rsid w:val="003B77CE"/>
    <w:rsid w:val="003B77D6"/>
    <w:rsid w:val="003B7AD7"/>
    <w:rsid w:val="003B7AE0"/>
    <w:rsid w:val="003B7B61"/>
    <w:rsid w:val="003C009C"/>
    <w:rsid w:val="003C0228"/>
    <w:rsid w:val="003C0334"/>
    <w:rsid w:val="003C03AA"/>
    <w:rsid w:val="003C084F"/>
    <w:rsid w:val="003C0A00"/>
    <w:rsid w:val="003C0D86"/>
    <w:rsid w:val="003C0F4D"/>
    <w:rsid w:val="003C0F91"/>
    <w:rsid w:val="003C1265"/>
    <w:rsid w:val="003C1344"/>
    <w:rsid w:val="003C13DB"/>
    <w:rsid w:val="003C1420"/>
    <w:rsid w:val="003C1452"/>
    <w:rsid w:val="003C1590"/>
    <w:rsid w:val="003C1E8D"/>
    <w:rsid w:val="003C219F"/>
    <w:rsid w:val="003C25BE"/>
    <w:rsid w:val="003C281F"/>
    <w:rsid w:val="003C29B9"/>
    <w:rsid w:val="003C2AC0"/>
    <w:rsid w:val="003C2B8F"/>
    <w:rsid w:val="003C331A"/>
    <w:rsid w:val="003C3380"/>
    <w:rsid w:val="003C3442"/>
    <w:rsid w:val="003C35E8"/>
    <w:rsid w:val="003C3CF0"/>
    <w:rsid w:val="003C3DCA"/>
    <w:rsid w:val="003C3EEF"/>
    <w:rsid w:val="003C3F12"/>
    <w:rsid w:val="003C4165"/>
    <w:rsid w:val="003C41BB"/>
    <w:rsid w:val="003C4383"/>
    <w:rsid w:val="003C4687"/>
    <w:rsid w:val="003C46BC"/>
    <w:rsid w:val="003C489F"/>
    <w:rsid w:val="003C4A31"/>
    <w:rsid w:val="003C4BE7"/>
    <w:rsid w:val="003C4EBA"/>
    <w:rsid w:val="003C4F1B"/>
    <w:rsid w:val="003C4F2A"/>
    <w:rsid w:val="003C50C8"/>
    <w:rsid w:val="003C54E4"/>
    <w:rsid w:val="003C5952"/>
    <w:rsid w:val="003C5971"/>
    <w:rsid w:val="003C5DA3"/>
    <w:rsid w:val="003C5DD4"/>
    <w:rsid w:val="003C5E65"/>
    <w:rsid w:val="003C60A0"/>
    <w:rsid w:val="003C615B"/>
    <w:rsid w:val="003C6236"/>
    <w:rsid w:val="003C6607"/>
    <w:rsid w:val="003C6784"/>
    <w:rsid w:val="003C693D"/>
    <w:rsid w:val="003C6BC9"/>
    <w:rsid w:val="003C6C96"/>
    <w:rsid w:val="003C6CAB"/>
    <w:rsid w:val="003C6E55"/>
    <w:rsid w:val="003C72EB"/>
    <w:rsid w:val="003C738C"/>
    <w:rsid w:val="003C743F"/>
    <w:rsid w:val="003C745B"/>
    <w:rsid w:val="003C748B"/>
    <w:rsid w:val="003C7547"/>
    <w:rsid w:val="003C76A4"/>
    <w:rsid w:val="003C7789"/>
    <w:rsid w:val="003C7CF5"/>
    <w:rsid w:val="003C7DE9"/>
    <w:rsid w:val="003C7E2A"/>
    <w:rsid w:val="003C7F16"/>
    <w:rsid w:val="003D0090"/>
    <w:rsid w:val="003D05E8"/>
    <w:rsid w:val="003D08AC"/>
    <w:rsid w:val="003D0BFC"/>
    <w:rsid w:val="003D0C4C"/>
    <w:rsid w:val="003D1110"/>
    <w:rsid w:val="003D12E4"/>
    <w:rsid w:val="003D1365"/>
    <w:rsid w:val="003D13D5"/>
    <w:rsid w:val="003D1534"/>
    <w:rsid w:val="003D161A"/>
    <w:rsid w:val="003D16F5"/>
    <w:rsid w:val="003D1D68"/>
    <w:rsid w:val="003D1F69"/>
    <w:rsid w:val="003D229C"/>
    <w:rsid w:val="003D2490"/>
    <w:rsid w:val="003D24AF"/>
    <w:rsid w:val="003D2A75"/>
    <w:rsid w:val="003D3053"/>
    <w:rsid w:val="003D34C0"/>
    <w:rsid w:val="003D35C9"/>
    <w:rsid w:val="003D35F2"/>
    <w:rsid w:val="003D36B9"/>
    <w:rsid w:val="003D3932"/>
    <w:rsid w:val="003D3DF4"/>
    <w:rsid w:val="003D3ED1"/>
    <w:rsid w:val="003D426D"/>
    <w:rsid w:val="003D4662"/>
    <w:rsid w:val="003D4688"/>
    <w:rsid w:val="003D46F1"/>
    <w:rsid w:val="003D476E"/>
    <w:rsid w:val="003D47E1"/>
    <w:rsid w:val="003D49F7"/>
    <w:rsid w:val="003D4ED4"/>
    <w:rsid w:val="003D540C"/>
    <w:rsid w:val="003D5592"/>
    <w:rsid w:val="003D5701"/>
    <w:rsid w:val="003D5822"/>
    <w:rsid w:val="003D5A85"/>
    <w:rsid w:val="003D5BE8"/>
    <w:rsid w:val="003D5DFA"/>
    <w:rsid w:val="003D6186"/>
    <w:rsid w:val="003D631F"/>
    <w:rsid w:val="003D64DB"/>
    <w:rsid w:val="003D6AB1"/>
    <w:rsid w:val="003D6BB7"/>
    <w:rsid w:val="003D6EA0"/>
    <w:rsid w:val="003D6F4D"/>
    <w:rsid w:val="003D7098"/>
    <w:rsid w:val="003D70AE"/>
    <w:rsid w:val="003D70C0"/>
    <w:rsid w:val="003D70E9"/>
    <w:rsid w:val="003D7320"/>
    <w:rsid w:val="003D74C8"/>
    <w:rsid w:val="003D763B"/>
    <w:rsid w:val="003D7680"/>
    <w:rsid w:val="003D7805"/>
    <w:rsid w:val="003D7C91"/>
    <w:rsid w:val="003D7E91"/>
    <w:rsid w:val="003E036C"/>
    <w:rsid w:val="003E0639"/>
    <w:rsid w:val="003E074D"/>
    <w:rsid w:val="003E083E"/>
    <w:rsid w:val="003E0986"/>
    <w:rsid w:val="003E1213"/>
    <w:rsid w:val="003E1360"/>
    <w:rsid w:val="003E15CC"/>
    <w:rsid w:val="003E15FA"/>
    <w:rsid w:val="003E1D69"/>
    <w:rsid w:val="003E1EDF"/>
    <w:rsid w:val="003E1EE0"/>
    <w:rsid w:val="003E210F"/>
    <w:rsid w:val="003E218D"/>
    <w:rsid w:val="003E2249"/>
    <w:rsid w:val="003E24E8"/>
    <w:rsid w:val="003E250B"/>
    <w:rsid w:val="003E2605"/>
    <w:rsid w:val="003E2A77"/>
    <w:rsid w:val="003E2B10"/>
    <w:rsid w:val="003E2B73"/>
    <w:rsid w:val="003E2D97"/>
    <w:rsid w:val="003E2FBC"/>
    <w:rsid w:val="003E2FE7"/>
    <w:rsid w:val="003E31A5"/>
    <w:rsid w:val="003E31FB"/>
    <w:rsid w:val="003E3223"/>
    <w:rsid w:val="003E3270"/>
    <w:rsid w:val="003E32DB"/>
    <w:rsid w:val="003E32F5"/>
    <w:rsid w:val="003E349E"/>
    <w:rsid w:val="003E3B1C"/>
    <w:rsid w:val="003E3BE8"/>
    <w:rsid w:val="003E3EC4"/>
    <w:rsid w:val="003E3F97"/>
    <w:rsid w:val="003E4085"/>
    <w:rsid w:val="003E40F0"/>
    <w:rsid w:val="003E4286"/>
    <w:rsid w:val="003E46DB"/>
    <w:rsid w:val="003E4A2D"/>
    <w:rsid w:val="003E4AAF"/>
    <w:rsid w:val="003E4AFB"/>
    <w:rsid w:val="003E4EAB"/>
    <w:rsid w:val="003E53EE"/>
    <w:rsid w:val="003E562B"/>
    <w:rsid w:val="003E5797"/>
    <w:rsid w:val="003E581B"/>
    <w:rsid w:val="003E5AA1"/>
    <w:rsid w:val="003E5C89"/>
    <w:rsid w:val="003E5CB8"/>
    <w:rsid w:val="003E6313"/>
    <w:rsid w:val="003E6467"/>
    <w:rsid w:val="003E64C1"/>
    <w:rsid w:val="003E65D8"/>
    <w:rsid w:val="003E6817"/>
    <w:rsid w:val="003E6951"/>
    <w:rsid w:val="003E6986"/>
    <w:rsid w:val="003E6B70"/>
    <w:rsid w:val="003E6B79"/>
    <w:rsid w:val="003E6F7D"/>
    <w:rsid w:val="003E70DF"/>
    <w:rsid w:val="003E70F5"/>
    <w:rsid w:val="003E749D"/>
    <w:rsid w:val="003E76DD"/>
    <w:rsid w:val="003E7919"/>
    <w:rsid w:val="003E7A39"/>
    <w:rsid w:val="003E7AA1"/>
    <w:rsid w:val="003E7AD4"/>
    <w:rsid w:val="003E7BAB"/>
    <w:rsid w:val="003E7E91"/>
    <w:rsid w:val="003F00FB"/>
    <w:rsid w:val="003F06F1"/>
    <w:rsid w:val="003F0A49"/>
    <w:rsid w:val="003F0CCE"/>
    <w:rsid w:val="003F10B9"/>
    <w:rsid w:val="003F10E9"/>
    <w:rsid w:val="003F1274"/>
    <w:rsid w:val="003F1339"/>
    <w:rsid w:val="003F138B"/>
    <w:rsid w:val="003F1815"/>
    <w:rsid w:val="003F18E8"/>
    <w:rsid w:val="003F19FF"/>
    <w:rsid w:val="003F20BA"/>
    <w:rsid w:val="003F24D4"/>
    <w:rsid w:val="003F2923"/>
    <w:rsid w:val="003F2ECD"/>
    <w:rsid w:val="003F306C"/>
    <w:rsid w:val="003F30C0"/>
    <w:rsid w:val="003F3315"/>
    <w:rsid w:val="003F371F"/>
    <w:rsid w:val="003F38F3"/>
    <w:rsid w:val="003F3A08"/>
    <w:rsid w:val="003F3A8A"/>
    <w:rsid w:val="003F3D2C"/>
    <w:rsid w:val="003F40E7"/>
    <w:rsid w:val="003F428C"/>
    <w:rsid w:val="003F4361"/>
    <w:rsid w:val="003F43E2"/>
    <w:rsid w:val="003F4424"/>
    <w:rsid w:val="003F4482"/>
    <w:rsid w:val="003F4544"/>
    <w:rsid w:val="003F4672"/>
    <w:rsid w:val="003F4857"/>
    <w:rsid w:val="003F4896"/>
    <w:rsid w:val="003F499E"/>
    <w:rsid w:val="003F52A4"/>
    <w:rsid w:val="003F5463"/>
    <w:rsid w:val="003F54EE"/>
    <w:rsid w:val="003F5668"/>
    <w:rsid w:val="003F5893"/>
    <w:rsid w:val="003F5C71"/>
    <w:rsid w:val="003F5D44"/>
    <w:rsid w:val="003F5F54"/>
    <w:rsid w:val="003F6033"/>
    <w:rsid w:val="003F603A"/>
    <w:rsid w:val="003F60B2"/>
    <w:rsid w:val="003F60D0"/>
    <w:rsid w:val="003F625A"/>
    <w:rsid w:val="003F680E"/>
    <w:rsid w:val="003F6873"/>
    <w:rsid w:val="003F68F0"/>
    <w:rsid w:val="003F69D5"/>
    <w:rsid w:val="003F6A1B"/>
    <w:rsid w:val="003F6B0D"/>
    <w:rsid w:val="003F6CBE"/>
    <w:rsid w:val="003F6DBB"/>
    <w:rsid w:val="003F6EA9"/>
    <w:rsid w:val="003F715E"/>
    <w:rsid w:val="003F73E0"/>
    <w:rsid w:val="003F73EE"/>
    <w:rsid w:val="003F74D3"/>
    <w:rsid w:val="003F77A8"/>
    <w:rsid w:val="003F7893"/>
    <w:rsid w:val="003F7BEB"/>
    <w:rsid w:val="003F7F73"/>
    <w:rsid w:val="004002C5"/>
    <w:rsid w:val="00400391"/>
    <w:rsid w:val="004006CD"/>
    <w:rsid w:val="004008F7"/>
    <w:rsid w:val="00400DB3"/>
    <w:rsid w:val="0040100C"/>
    <w:rsid w:val="00401012"/>
    <w:rsid w:val="0040179A"/>
    <w:rsid w:val="004017C9"/>
    <w:rsid w:val="00401AF0"/>
    <w:rsid w:val="00402029"/>
    <w:rsid w:val="004023D1"/>
    <w:rsid w:val="0040269E"/>
    <w:rsid w:val="00402890"/>
    <w:rsid w:val="004028D6"/>
    <w:rsid w:val="00402BCC"/>
    <w:rsid w:val="00402C79"/>
    <w:rsid w:val="00402E2F"/>
    <w:rsid w:val="00402EAF"/>
    <w:rsid w:val="0040308B"/>
    <w:rsid w:val="00403962"/>
    <w:rsid w:val="00403B34"/>
    <w:rsid w:val="00403C1D"/>
    <w:rsid w:val="00403F77"/>
    <w:rsid w:val="00404053"/>
    <w:rsid w:val="004041CB"/>
    <w:rsid w:val="00404215"/>
    <w:rsid w:val="00404318"/>
    <w:rsid w:val="0040439D"/>
    <w:rsid w:val="004043F1"/>
    <w:rsid w:val="00404455"/>
    <w:rsid w:val="0040451F"/>
    <w:rsid w:val="004047C4"/>
    <w:rsid w:val="004047D1"/>
    <w:rsid w:val="004049CA"/>
    <w:rsid w:val="004049FD"/>
    <w:rsid w:val="00404BDC"/>
    <w:rsid w:val="00404C24"/>
    <w:rsid w:val="00404EB1"/>
    <w:rsid w:val="00404F87"/>
    <w:rsid w:val="0040520B"/>
    <w:rsid w:val="0040535B"/>
    <w:rsid w:val="004054E4"/>
    <w:rsid w:val="00405C47"/>
    <w:rsid w:val="00405DC3"/>
    <w:rsid w:val="004061F3"/>
    <w:rsid w:val="00406317"/>
    <w:rsid w:val="00406374"/>
    <w:rsid w:val="004064D7"/>
    <w:rsid w:val="0040657A"/>
    <w:rsid w:val="00406908"/>
    <w:rsid w:val="004069DF"/>
    <w:rsid w:val="00406A86"/>
    <w:rsid w:val="004072D4"/>
    <w:rsid w:val="00407413"/>
    <w:rsid w:val="0040747E"/>
    <w:rsid w:val="0040762B"/>
    <w:rsid w:val="00407984"/>
    <w:rsid w:val="00407A28"/>
    <w:rsid w:val="00407B62"/>
    <w:rsid w:val="00407DC0"/>
    <w:rsid w:val="004103F3"/>
    <w:rsid w:val="004107A1"/>
    <w:rsid w:val="00410D05"/>
    <w:rsid w:val="00410D42"/>
    <w:rsid w:val="00411243"/>
    <w:rsid w:val="00411C52"/>
    <w:rsid w:val="00411C76"/>
    <w:rsid w:val="00412426"/>
    <w:rsid w:val="0041243B"/>
    <w:rsid w:val="0041273C"/>
    <w:rsid w:val="004129DB"/>
    <w:rsid w:val="00412BB1"/>
    <w:rsid w:val="00412DBD"/>
    <w:rsid w:val="004130B8"/>
    <w:rsid w:val="00413272"/>
    <w:rsid w:val="00413579"/>
    <w:rsid w:val="0041368E"/>
    <w:rsid w:val="00413798"/>
    <w:rsid w:val="00413CD1"/>
    <w:rsid w:val="00413CD6"/>
    <w:rsid w:val="00413DA2"/>
    <w:rsid w:val="00414AB1"/>
    <w:rsid w:val="00414CB9"/>
    <w:rsid w:val="004151AB"/>
    <w:rsid w:val="004151AC"/>
    <w:rsid w:val="00415374"/>
    <w:rsid w:val="00415A23"/>
    <w:rsid w:val="00415A3A"/>
    <w:rsid w:val="00415C03"/>
    <w:rsid w:val="00415DEA"/>
    <w:rsid w:val="00416179"/>
    <w:rsid w:val="004164BE"/>
    <w:rsid w:val="0041672F"/>
    <w:rsid w:val="00416813"/>
    <w:rsid w:val="00416986"/>
    <w:rsid w:val="00416D59"/>
    <w:rsid w:val="0041725E"/>
    <w:rsid w:val="00417266"/>
    <w:rsid w:val="0041733D"/>
    <w:rsid w:val="0041738E"/>
    <w:rsid w:val="00417413"/>
    <w:rsid w:val="0041742C"/>
    <w:rsid w:val="0041780B"/>
    <w:rsid w:val="004178D8"/>
    <w:rsid w:val="00417BCB"/>
    <w:rsid w:val="00417D05"/>
    <w:rsid w:val="00417F2C"/>
    <w:rsid w:val="004200CE"/>
    <w:rsid w:val="0042072E"/>
    <w:rsid w:val="00420876"/>
    <w:rsid w:val="00420CD5"/>
    <w:rsid w:val="00420DB5"/>
    <w:rsid w:val="004211EB"/>
    <w:rsid w:val="004214C9"/>
    <w:rsid w:val="0042175C"/>
    <w:rsid w:val="004218AB"/>
    <w:rsid w:val="00421EBF"/>
    <w:rsid w:val="004222B9"/>
    <w:rsid w:val="00422325"/>
    <w:rsid w:val="00422384"/>
    <w:rsid w:val="0042245A"/>
    <w:rsid w:val="00422505"/>
    <w:rsid w:val="00422793"/>
    <w:rsid w:val="0042280C"/>
    <w:rsid w:val="00422A79"/>
    <w:rsid w:val="00423324"/>
    <w:rsid w:val="00423400"/>
    <w:rsid w:val="00423786"/>
    <w:rsid w:val="00423954"/>
    <w:rsid w:val="00423B0A"/>
    <w:rsid w:val="00423B36"/>
    <w:rsid w:val="00423F61"/>
    <w:rsid w:val="00424039"/>
    <w:rsid w:val="00424181"/>
    <w:rsid w:val="0042434C"/>
    <w:rsid w:val="0042484E"/>
    <w:rsid w:val="00424891"/>
    <w:rsid w:val="0042498C"/>
    <w:rsid w:val="00425441"/>
    <w:rsid w:val="00425490"/>
    <w:rsid w:val="00425537"/>
    <w:rsid w:val="004257A1"/>
    <w:rsid w:val="00425BFC"/>
    <w:rsid w:val="00425E9B"/>
    <w:rsid w:val="00425F30"/>
    <w:rsid w:val="00426287"/>
    <w:rsid w:val="00426306"/>
    <w:rsid w:val="00426392"/>
    <w:rsid w:val="00426421"/>
    <w:rsid w:val="0042658E"/>
    <w:rsid w:val="00426616"/>
    <w:rsid w:val="004267F5"/>
    <w:rsid w:val="00426855"/>
    <w:rsid w:val="004269FE"/>
    <w:rsid w:val="00426E94"/>
    <w:rsid w:val="00427142"/>
    <w:rsid w:val="00427347"/>
    <w:rsid w:val="0042774F"/>
    <w:rsid w:val="00427884"/>
    <w:rsid w:val="004278F4"/>
    <w:rsid w:val="0042791A"/>
    <w:rsid w:val="00427996"/>
    <w:rsid w:val="00427A68"/>
    <w:rsid w:val="00427FE3"/>
    <w:rsid w:val="00430209"/>
    <w:rsid w:val="004302ED"/>
    <w:rsid w:val="00430342"/>
    <w:rsid w:val="004305AD"/>
    <w:rsid w:val="004305E2"/>
    <w:rsid w:val="004306E0"/>
    <w:rsid w:val="00430888"/>
    <w:rsid w:val="00430CC4"/>
    <w:rsid w:val="0043142F"/>
    <w:rsid w:val="0043178D"/>
    <w:rsid w:val="00431D18"/>
    <w:rsid w:val="00431E1F"/>
    <w:rsid w:val="00432264"/>
    <w:rsid w:val="0043237C"/>
    <w:rsid w:val="004323EB"/>
    <w:rsid w:val="00432842"/>
    <w:rsid w:val="00432993"/>
    <w:rsid w:val="00433706"/>
    <w:rsid w:val="0043376D"/>
    <w:rsid w:val="00433A63"/>
    <w:rsid w:val="00433D16"/>
    <w:rsid w:val="00434086"/>
    <w:rsid w:val="004341C8"/>
    <w:rsid w:val="004343A7"/>
    <w:rsid w:val="004343DB"/>
    <w:rsid w:val="0043474E"/>
    <w:rsid w:val="004348B2"/>
    <w:rsid w:val="00434A37"/>
    <w:rsid w:val="00434AF4"/>
    <w:rsid w:val="00434C52"/>
    <w:rsid w:val="00434F76"/>
    <w:rsid w:val="00435070"/>
    <w:rsid w:val="004356F1"/>
    <w:rsid w:val="0043591C"/>
    <w:rsid w:val="00435B3C"/>
    <w:rsid w:val="00435C65"/>
    <w:rsid w:val="00435E54"/>
    <w:rsid w:val="00435F0D"/>
    <w:rsid w:val="00436119"/>
    <w:rsid w:val="0043619E"/>
    <w:rsid w:val="004366CB"/>
    <w:rsid w:val="0043689B"/>
    <w:rsid w:val="00436B3F"/>
    <w:rsid w:val="00436D3E"/>
    <w:rsid w:val="00436D50"/>
    <w:rsid w:val="00437368"/>
    <w:rsid w:val="00437417"/>
    <w:rsid w:val="00437459"/>
    <w:rsid w:val="00437478"/>
    <w:rsid w:val="0043760C"/>
    <w:rsid w:val="00437653"/>
    <w:rsid w:val="00437734"/>
    <w:rsid w:val="00437B52"/>
    <w:rsid w:val="00437D8E"/>
    <w:rsid w:val="00437DB2"/>
    <w:rsid w:val="00440213"/>
    <w:rsid w:val="004403CB"/>
    <w:rsid w:val="0044061B"/>
    <w:rsid w:val="00440D00"/>
    <w:rsid w:val="00440D5F"/>
    <w:rsid w:val="004410A6"/>
    <w:rsid w:val="00441220"/>
    <w:rsid w:val="004412A4"/>
    <w:rsid w:val="004412DB"/>
    <w:rsid w:val="00441685"/>
    <w:rsid w:val="00441B22"/>
    <w:rsid w:val="00441DB5"/>
    <w:rsid w:val="0044209A"/>
    <w:rsid w:val="00442381"/>
    <w:rsid w:val="0044242A"/>
    <w:rsid w:val="00442890"/>
    <w:rsid w:val="004429CB"/>
    <w:rsid w:val="00442B75"/>
    <w:rsid w:val="00442BCA"/>
    <w:rsid w:val="00442E81"/>
    <w:rsid w:val="00443282"/>
    <w:rsid w:val="004435B3"/>
    <w:rsid w:val="00443779"/>
    <w:rsid w:val="00443881"/>
    <w:rsid w:val="00443CCC"/>
    <w:rsid w:val="00444039"/>
    <w:rsid w:val="004441AE"/>
    <w:rsid w:val="004444BE"/>
    <w:rsid w:val="00444697"/>
    <w:rsid w:val="004447B5"/>
    <w:rsid w:val="00444835"/>
    <w:rsid w:val="00444A87"/>
    <w:rsid w:val="00444BA3"/>
    <w:rsid w:val="00444F9B"/>
    <w:rsid w:val="0044514F"/>
    <w:rsid w:val="004454C2"/>
    <w:rsid w:val="00445905"/>
    <w:rsid w:val="00445A68"/>
    <w:rsid w:val="00445A75"/>
    <w:rsid w:val="00445B00"/>
    <w:rsid w:val="00445D85"/>
    <w:rsid w:val="00446532"/>
    <w:rsid w:val="0044667D"/>
    <w:rsid w:val="00446812"/>
    <w:rsid w:val="0044687A"/>
    <w:rsid w:val="00446EC1"/>
    <w:rsid w:val="00446FA0"/>
    <w:rsid w:val="004472E7"/>
    <w:rsid w:val="004473AA"/>
    <w:rsid w:val="0044766E"/>
    <w:rsid w:val="0044786E"/>
    <w:rsid w:val="00447898"/>
    <w:rsid w:val="00447915"/>
    <w:rsid w:val="00447EFA"/>
    <w:rsid w:val="0044C70F"/>
    <w:rsid w:val="004501A5"/>
    <w:rsid w:val="00450214"/>
    <w:rsid w:val="00450660"/>
    <w:rsid w:val="004508C5"/>
    <w:rsid w:val="00451030"/>
    <w:rsid w:val="00451262"/>
    <w:rsid w:val="0045138A"/>
    <w:rsid w:val="004514C3"/>
    <w:rsid w:val="00451C48"/>
    <w:rsid w:val="00451FF1"/>
    <w:rsid w:val="0045205D"/>
    <w:rsid w:val="0045209E"/>
    <w:rsid w:val="00452168"/>
    <w:rsid w:val="0045234B"/>
    <w:rsid w:val="00452A1F"/>
    <w:rsid w:val="00452A6C"/>
    <w:rsid w:val="00452A75"/>
    <w:rsid w:val="00452FDF"/>
    <w:rsid w:val="00452FE8"/>
    <w:rsid w:val="00453121"/>
    <w:rsid w:val="00453331"/>
    <w:rsid w:val="004534E1"/>
    <w:rsid w:val="00453BA6"/>
    <w:rsid w:val="00453BF6"/>
    <w:rsid w:val="00453C90"/>
    <w:rsid w:val="00453DB8"/>
    <w:rsid w:val="00453E27"/>
    <w:rsid w:val="00453E36"/>
    <w:rsid w:val="00453E7F"/>
    <w:rsid w:val="0045442F"/>
    <w:rsid w:val="00454492"/>
    <w:rsid w:val="0045456E"/>
    <w:rsid w:val="0045462D"/>
    <w:rsid w:val="004546E4"/>
    <w:rsid w:val="00454765"/>
    <w:rsid w:val="00454CEA"/>
    <w:rsid w:val="00454D2B"/>
    <w:rsid w:val="00454E0B"/>
    <w:rsid w:val="0045514B"/>
    <w:rsid w:val="00455B18"/>
    <w:rsid w:val="00455E2E"/>
    <w:rsid w:val="00455F57"/>
    <w:rsid w:val="00456299"/>
    <w:rsid w:val="004567E2"/>
    <w:rsid w:val="0045684A"/>
    <w:rsid w:val="00456922"/>
    <w:rsid w:val="00456929"/>
    <w:rsid w:val="00456996"/>
    <w:rsid w:val="00456FF6"/>
    <w:rsid w:val="00457262"/>
    <w:rsid w:val="004574A6"/>
    <w:rsid w:val="004575B3"/>
    <w:rsid w:val="00457708"/>
    <w:rsid w:val="00457D79"/>
    <w:rsid w:val="00460096"/>
    <w:rsid w:val="0046010C"/>
    <w:rsid w:val="004604A1"/>
    <w:rsid w:val="0046057F"/>
    <w:rsid w:val="00460630"/>
    <w:rsid w:val="004606A7"/>
    <w:rsid w:val="00460916"/>
    <w:rsid w:val="00460BB5"/>
    <w:rsid w:val="00460C21"/>
    <w:rsid w:val="00460E82"/>
    <w:rsid w:val="00460FB7"/>
    <w:rsid w:val="00461075"/>
    <w:rsid w:val="00461201"/>
    <w:rsid w:val="00461349"/>
    <w:rsid w:val="0046161F"/>
    <w:rsid w:val="0046172E"/>
    <w:rsid w:val="00461927"/>
    <w:rsid w:val="00461C3A"/>
    <w:rsid w:val="00461FF0"/>
    <w:rsid w:val="00462453"/>
    <w:rsid w:val="004625AB"/>
    <w:rsid w:val="00462A0B"/>
    <w:rsid w:val="00462C6D"/>
    <w:rsid w:val="00463A7D"/>
    <w:rsid w:val="00463F83"/>
    <w:rsid w:val="00464178"/>
    <w:rsid w:val="0046417C"/>
    <w:rsid w:val="00464296"/>
    <w:rsid w:val="0046439E"/>
    <w:rsid w:val="0046440C"/>
    <w:rsid w:val="00464451"/>
    <w:rsid w:val="00464897"/>
    <w:rsid w:val="00464936"/>
    <w:rsid w:val="00464D5B"/>
    <w:rsid w:val="00464E5F"/>
    <w:rsid w:val="00464ECE"/>
    <w:rsid w:val="00464EF9"/>
    <w:rsid w:val="00464F3B"/>
    <w:rsid w:val="00464F43"/>
    <w:rsid w:val="00465644"/>
    <w:rsid w:val="004656F7"/>
    <w:rsid w:val="00465890"/>
    <w:rsid w:val="004659A8"/>
    <w:rsid w:val="00465B12"/>
    <w:rsid w:val="00465E2F"/>
    <w:rsid w:val="00465E42"/>
    <w:rsid w:val="0046602D"/>
    <w:rsid w:val="00466145"/>
    <w:rsid w:val="004667F0"/>
    <w:rsid w:val="004668DE"/>
    <w:rsid w:val="00466C88"/>
    <w:rsid w:val="00466E5F"/>
    <w:rsid w:val="00466E94"/>
    <w:rsid w:val="00466F96"/>
    <w:rsid w:val="004670FD"/>
    <w:rsid w:val="00467132"/>
    <w:rsid w:val="004671A8"/>
    <w:rsid w:val="00467640"/>
    <w:rsid w:val="00467933"/>
    <w:rsid w:val="00467D31"/>
    <w:rsid w:val="00467ECA"/>
    <w:rsid w:val="00467FF4"/>
    <w:rsid w:val="0047039D"/>
    <w:rsid w:val="0047068F"/>
    <w:rsid w:val="00470DFD"/>
    <w:rsid w:val="0047177B"/>
    <w:rsid w:val="004718E6"/>
    <w:rsid w:val="00471ABD"/>
    <w:rsid w:val="004721B1"/>
    <w:rsid w:val="00472211"/>
    <w:rsid w:val="00472507"/>
    <w:rsid w:val="00472574"/>
    <w:rsid w:val="004726CC"/>
    <w:rsid w:val="004728FA"/>
    <w:rsid w:val="00472A22"/>
    <w:rsid w:val="00472D8D"/>
    <w:rsid w:val="004730D9"/>
    <w:rsid w:val="0047317F"/>
    <w:rsid w:val="00473402"/>
    <w:rsid w:val="00473554"/>
    <w:rsid w:val="00473687"/>
    <w:rsid w:val="00473760"/>
    <w:rsid w:val="004737B2"/>
    <w:rsid w:val="00473E73"/>
    <w:rsid w:val="00473F19"/>
    <w:rsid w:val="00474418"/>
    <w:rsid w:val="00474443"/>
    <w:rsid w:val="004746AF"/>
    <w:rsid w:val="0047471B"/>
    <w:rsid w:val="004747B3"/>
    <w:rsid w:val="004748F0"/>
    <w:rsid w:val="00474A48"/>
    <w:rsid w:val="00474EC5"/>
    <w:rsid w:val="00474F7A"/>
    <w:rsid w:val="00475307"/>
    <w:rsid w:val="0047539D"/>
    <w:rsid w:val="004759E1"/>
    <w:rsid w:val="00475FD1"/>
    <w:rsid w:val="00475FDF"/>
    <w:rsid w:val="0047602A"/>
    <w:rsid w:val="004762BD"/>
    <w:rsid w:val="004763E2"/>
    <w:rsid w:val="00476AA9"/>
    <w:rsid w:val="00476AF7"/>
    <w:rsid w:val="00476C21"/>
    <w:rsid w:val="00476CC3"/>
    <w:rsid w:val="0047733B"/>
    <w:rsid w:val="004773DD"/>
    <w:rsid w:val="0047790D"/>
    <w:rsid w:val="00477940"/>
    <w:rsid w:val="00477AFC"/>
    <w:rsid w:val="00477B87"/>
    <w:rsid w:val="00480050"/>
    <w:rsid w:val="0048032E"/>
    <w:rsid w:val="0048043F"/>
    <w:rsid w:val="00480571"/>
    <w:rsid w:val="004807DB"/>
    <w:rsid w:val="00480C3F"/>
    <w:rsid w:val="00480C6B"/>
    <w:rsid w:val="004812F3"/>
    <w:rsid w:val="00481303"/>
    <w:rsid w:val="004813E1"/>
    <w:rsid w:val="0048143E"/>
    <w:rsid w:val="004816D9"/>
    <w:rsid w:val="004819CE"/>
    <w:rsid w:val="00481B33"/>
    <w:rsid w:val="00481BD8"/>
    <w:rsid w:val="00481EBB"/>
    <w:rsid w:val="00481F76"/>
    <w:rsid w:val="00482034"/>
    <w:rsid w:val="00482120"/>
    <w:rsid w:val="00482379"/>
    <w:rsid w:val="004823AA"/>
    <w:rsid w:val="0048240C"/>
    <w:rsid w:val="004824D5"/>
    <w:rsid w:val="00482587"/>
    <w:rsid w:val="0048285A"/>
    <w:rsid w:val="00482D74"/>
    <w:rsid w:val="004832D0"/>
    <w:rsid w:val="00483366"/>
    <w:rsid w:val="0048349A"/>
    <w:rsid w:val="0048395D"/>
    <w:rsid w:val="00483D98"/>
    <w:rsid w:val="0048400E"/>
    <w:rsid w:val="004840C0"/>
    <w:rsid w:val="004840E0"/>
    <w:rsid w:val="00484254"/>
    <w:rsid w:val="00484653"/>
    <w:rsid w:val="004847D5"/>
    <w:rsid w:val="00484804"/>
    <w:rsid w:val="004848EF"/>
    <w:rsid w:val="004849DE"/>
    <w:rsid w:val="00484B60"/>
    <w:rsid w:val="00484D56"/>
    <w:rsid w:val="00484FD4"/>
    <w:rsid w:val="00485304"/>
    <w:rsid w:val="00485546"/>
    <w:rsid w:val="00485A7C"/>
    <w:rsid w:val="00485BD5"/>
    <w:rsid w:val="00485C43"/>
    <w:rsid w:val="00485EA1"/>
    <w:rsid w:val="00486048"/>
    <w:rsid w:val="004862A0"/>
    <w:rsid w:val="0048655E"/>
    <w:rsid w:val="004868D1"/>
    <w:rsid w:val="00486A78"/>
    <w:rsid w:val="00486AD8"/>
    <w:rsid w:val="00486AFD"/>
    <w:rsid w:val="00486B4E"/>
    <w:rsid w:val="00486E19"/>
    <w:rsid w:val="004902A7"/>
    <w:rsid w:val="004902F8"/>
    <w:rsid w:val="00490366"/>
    <w:rsid w:val="00490631"/>
    <w:rsid w:val="004906AD"/>
    <w:rsid w:val="004907BE"/>
    <w:rsid w:val="00490C26"/>
    <w:rsid w:val="00490E2F"/>
    <w:rsid w:val="00491009"/>
    <w:rsid w:val="004910EB"/>
    <w:rsid w:val="004912C9"/>
    <w:rsid w:val="00491BB7"/>
    <w:rsid w:val="00491CF4"/>
    <w:rsid w:val="00491F46"/>
    <w:rsid w:val="00491FF6"/>
    <w:rsid w:val="004922A1"/>
    <w:rsid w:val="00492543"/>
    <w:rsid w:val="00492578"/>
    <w:rsid w:val="00492627"/>
    <w:rsid w:val="0049274E"/>
    <w:rsid w:val="004927B2"/>
    <w:rsid w:val="00492DDA"/>
    <w:rsid w:val="00492E85"/>
    <w:rsid w:val="0049342B"/>
    <w:rsid w:val="0049353E"/>
    <w:rsid w:val="00493C16"/>
    <w:rsid w:val="00493D0D"/>
    <w:rsid w:val="0049422A"/>
    <w:rsid w:val="00494298"/>
    <w:rsid w:val="00494671"/>
    <w:rsid w:val="00494733"/>
    <w:rsid w:val="00494ACB"/>
    <w:rsid w:val="00494F56"/>
    <w:rsid w:val="00495184"/>
    <w:rsid w:val="00495812"/>
    <w:rsid w:val="004959B7"/>
    <w:rsid w:val="00495A1A"/>
    <w:rsid w:val="00495A1C"/>
    <w:rsid w:val="00495B5E"/>
    <w:rsid w:val="00495DEC"/>
    <w:rsid w:val="00495E46"/>
    <w:rsid w:val="00495FF7"/>
    <w:rsid w:val="0049609F"/>
    <w:rsid w:val="00496236"/>
    <w:rsid w:val="0049684D"/>
    <w:rsid w:val="00496937"/>
    <w:rsid w:val="00497401"/>
    <w:rsid w:val="00497416"/>
    <w:rsid w:val="00497471"/>
    <w:rsid w:val="00497839"/>
    <w:rsid w:val="00497A18"/>
    <w:rsid w:val="00497CE5"/>
    <w:rsid w:val="00497D26"/>
    <w:rsid w:val="004A004D"/>
    <w:rsid w:val="004A0105"/>
    <w:rsid w:val="004A0428"/>
    <w:rsid w:val="004A08DB"/>
    <w:rsid w:val="004A093F"/>
    <w:rsid w:val="004A0E12"/>
    <w:rsid w:val="004A0E64"/>
    <w:rsid w:val="004A0ECD"/>
    <w:rsid w:val="004A0F26"/>
    <w:rsid w:val="004A11DD"/>
    <w:rsid w:val="004A16EC"/>
    <w:rsid w:val="004A1C83"/>
    <w:rsid w:val="004A1CD2"/>
    <w:rsid w:val="004A23AC"/>
    <w:rsid w:val="004A2639"/>
    <w:rsid w:val="004A2859"/>
    <w:rsid w:val="004A2AA3"/>
    <w:rsid w:val="004A2BED"/>
    <w:rsid w:val="004A2EB3"/>
    <w:rsid w:val="004A2F84"/>
    <w:rsid w:val="004A301D"/>
    <w:rsid w:val="004A3051"/>
    <w:rsid w:val="004A376A"/>
    <w:rsid w:val="004A39EB"/>
    <w:rsid w:val="004A3B20"/>
    <w:rsid w:val="004A3CE0"/>
    <w:rsid w:val="004A3DB7"/>
    <w:rsid w:val="004A4013"/>
    <w:rsid w:val="004A44BA"/>
    <w:rsid w:val="004A44D4"/>
    <w:rsid w:val="004A46F4"/>
    <w:rsid w:val="004A4899"/>
    <w:rsid w:val="004A49BE"/>
    <w:rsid w:val="004A4E64"/>
    <w:rsid w:val="004A53BE"/>
    <w:rsid w:val="004A5482"/>
    <w:rsid w:val="004A5506"/>
    <w:rsid w:val="004A59AE"/>
    <w:rsid w:val="004A5C9B"/>
    <w:rsid w:val="004A5FA9"/>
    <w:rsid w:val="004A60F4"/>
    <w:rsid w:val="004A619A"/>
    <w:rsid w:val="004A6227"/>
    <w:rsid w:val="004A64E8"/>
    <w:rsid w:val="004A658D"/>
    <w:rsid w:val="004A65CF"/>
    <w:rsid w:val="004A66CF"/>
    <w:rsid w:val="004A6C11"/>
    <w:rsid w:val="004A6DD4"/>
    <w:rsid w:val="004A7675"/>
    <w:rsid w:val="004A7977"/>
    <w:rsid w:val="004A7B17"/>
    <w:rsid w:val="004A7B4C"/>
    <w:rsid w:val="004A7BD1"/>
    <w:rsid w:val="004A7C82"/>
    <w:rsid w:val="004B00B0"/>
    <w:rsid w:val="004B0386"/>
    <w:rsid w:val="004B038B"/>
    <w:rsid w:val="004B0519"/>
    <w:rsid w:val="004B06EC"/>
    <w:rsid w:val="004B0A55"/>
    <w:rsid w:val="004B0ACC"/>
    <w:rsid w:val="004B0D82"/>
    <w:rsid w:val="004B0E10"/>
    <w:rsid w:val="004B10F0"/>
    <w:rsid w:val="004B1380"/>
    <w:rsid w:val="004B1500"/>
    <w:rsid w:val="004B159B"/>
    <w:rsid w:val="004B15B4"/>
    <w:rsid w:val="004B1756"/>
    <w:rsid w:val="004B1758"/>
    <w:rsid w:val="004B2497"/>
    <w:rsid w:val="004B2793"/>
    <w:rsid w:val="004B28A8"/>
    <w:rsid w:val="004B2A42"/>
    <w:rsid w:val="004B30C9"/>
    <w:rsid w:val="004B30E5"/>
    <w:rsid w:val="004B31D5"/>
    <w:rsid w:val="004B35A8"/>
    <w:rsid w:val="004B35C3"/>
    <w:rsid w:val="004B384F"/>
    <w:rsid w:val="004B4059"/>
    <w:rsid w:val="004B426E"/>
    <w:rsid w:val="004B42B9"/>
    <w:rsid w:val="004B46CB"/>
    <w:rsid w:val="004B4731"/>
    <w:rsid w:val="004B4A9C"/>
    <w:rsid w:val="004B4C73"/>
    <w:rsid w:val="004B4F6D"/>
    <w:rsid w:val="004B504B"/>
    <w:rsid w:val="004B508C"/>
    <w:rsid w:val="004B5201"/>
    <w:rsid w:val="004B524E"/>
    <w:rsid w:val="004B553B"/>
    <w:rsid w:val="004B5591"/>
    <w:rsid w:val="004B591D"/>
    <w:rsid w:val="004B5F2D"/>
    <w:rsid w:val="004B5FB5"/>
    <w:rsid w:val="004B61E1"/>
    <w:rsid w:val="004B656B"/>
    <w:rsid w:val="004B65F5"/>
    <w:rsid w:val="004B6AD3"/>
    <w:rsid w:val="004B6D66"/>
    <w:rsid w:val="004B6E34"/>
    <w:rsid w:val="004B6FD1"/>
    <w:rsid w:val="004B73E9"/>
    <w:rsid w:val="004B793C"/>
    <w:rsid w:val="004B7A7E"/>
    <w:rsid w:val="004BFF53"/>
    <w:rsid w:val="004C00D9"/>
    <w:rsid w:val="004C06F8"/>
    <w:rsid w:val="004C084E"/>
    <w:rsid w:val="004C095B"/>
    <w:rsid w:val="004C12BC"/>
    <w:rsid w:val="004C1389"/>
    <w:rsid w:val="004C13CD"/>
    <w:rsid w:val="004C16B4"/>
    <w:rsid w:val="004C17EA"/>
    <w:rsid w:val="004C188D"/>
    <w:rsid w:val="004C1976"/>
    <w:rsid w:val="004C1E10"/>
    <w:rsid w:val="004C24FF"/>
    <w:rsid w:val="004C2BED"/>
    <w:rsid w:val="004C2C15"/>
    <w:rsid w:val="004C2C50"/>
    <w:rsid w:val="004C2E11"/>
    <w:rsid w:val="004C30F8"/>
    <w:rsid w:val="004C3722"/>
    <w:rsid w:val="004C391D"/>
    <w:rsid w:val="004C3A1D"/>
    <w:rsid w:val="004C3D1C"/>
    <w:rsid w:val="004C3DED"/>
    <w:rsid w:val="004C3E91"/>
    <w:rsid w:val="004C3ED1"/>
    <w:rsid w:val="004C425F"/>
    <w:rsid w:val="004C43C3"/>
    <w:rsid w:val="004C4A63"/>
    <w:rsid w:val="004C4B8F"/>
    <w:rsid w:val="004C4BA5"/>
    <w:rsid w:val="004C4E4E"/>
    <w:rsid w:val="004C4F10"/>
    <w:rsid w:val="004C5397"/>
    <w:rsid w:val="004C57F5"/>
    <w:rsid w:val="004C5CBC"/>
    <w:rsid w:val="004C5D4C"/>
    <w:rsid w:val="004C5E5E"/>
    <w:rsid w:val="004C64B0"/>
    <w:rsid w:val="004C6666"/>
    <w:rsid w:val="004C6794"/>
    <w:rsid w:val="004C6836"/>
    <w:rsid w:val="004C69F1"/>
    <w:rsid w:val="004C6D11"/>
    <w:rsid w:val="004C6D85"/>
    <w:rsid w:val="004C6E3E"/>
    <w:rsid w:val="004C6E54"/>
    <w:rsid w:val="004C7261"/>
    <w:rsid w:val="004C7423"/>
    <w:rsid w:val="004C7BFA"/>
    <w:rsid w:val="004C7D08"/>
    <w:rsid w:val="004C7FAE"/>
    <w:rsid w:val="004D02C1"/>
    <w:rsid w:val="004D0620"/>
    <w:rsid w:val="004D06CC"/>
    <w:rsid w:val="004D0E3B"/>
    <w:rsid w:val="004D0E44"/>
    <w:rsid w:val="004D0F56"/>
    <w:rsid w:val="004D1137"/>
    <w:rsid w:val="004D1442"/>
    <w:rsid w:val="004D146B"/>
    <w:rsid w:val="004D15ED"/>
    <w:rsid w:val="004D199C"/>
    <w:rsid w:val="004D1A58"/>
    <w:rsid w:val="004D1B5E"/>
    <w:rsid w:val="004D216F"/>
    <w:rsid w:val="004D24AA"/>
    <w:rsid w:val="004D2D35"/>
    <w:rsid w:val="004D2D5B"/>
    <w:rsid w:val="004D3210"/>
    <w:rsid w:val="004D3690"/>
    <w:rsid w:val="004D3832"/>
    <w:rsid w:val="004D3AC7"/>
    <w:rsid w:val="004D3C01"/>
    <w:rsid w:val="004D3C14"/>
    <w:rsid w:val="004D3E92"/>
    <w:rsid w:val="004D3EA8"/>
    <w:rsid w:val="004D3FFA"/>
    <w:rsid w:val="004D4017"/>
    <w:rsid w:val="004D4198"/>
    <w:rsid w:val="004D43C0"/>
    <w:rsid w:val="004D46A5"/>
    <w:rsid w:val="004D46EB"/>
    <w:rsid w:val="004D4764"/>
    <w:rsid w:val="004D4A1E"/>
    <w:rsid w:val="004D4C98"/>
    <w:rsid w:val="004D5351"/>
    <w:rsid w:val="004D5425"/>
    <w:rsid w:val="004D5467"/>
    <w:rsid w:val="004D5D25"/>
    <w:rsid w:val="004D60BC"/>
    <w:rsid w:val="004D60CA"/>
    <w:rsid w:val="004D629D"/>
    <w:rsid w:val="004D66A9"/>
    <w:rsid w:val="004D6947"/>
    <w:rsid w:val="004D6C83"/>
    <w:rsid w:val="004D6CEA"/>
    <w:rsid w:val="004D6D0A"/>
    <w:rsid w:val="004D6D9F"/>
    <w:rsid w:val="004D6EEF"/>
    <w:rsid w:val="004D72E6"/>
    <w:rsid w:val="004D776A"/>
    <w:rsid w:val="004D7835"/>
    <w:rsid w:val="004D7A94"/>
    <w:rsid w:val="004D7DDB"/>
    <w:rsid w:val="004D7E87"/>
    <w:rsid w:val="004E00E6"/>
    <w:rsid w:val="004E0227"/>
    <w:rsid w:val="004E05F9"/>
    <w:rsid w:val="004E0BDD"/>
    <w:rsid w:val="004E1458"/>
    <w:rsid w:val="004E148A"/>
    <w:rsid w:val="004E14CE"/>
    <w:rsid w:val="004E14F9"/>
    <w:rsid w:val="004E152A"/>
    <w:rsid w:val="004E1D8A"/>
    <w:rsid w:val="004E2028"/>
    <w:rsid w:val="004E21B1"/>
    <w:rsid w:val="004E223D"/>
    <w:rsid w:val="004E2769"/>
    <w:rsid w:val="004E2794"/>
    <w:rsid w:val="004E27C9"/>
    <w:rsid w:val="004E2835"/>
    <w:rsid w:val="004E2ED0"/>
    <w:rsid w:val="004E332A"/>
    <w:rsid w:val="004E36AA"/>
    <w:rsid w:val="004E386B"/>
    <w:rsid w:val="004E38F2"/>
    <w:rsid w:val="004E3A2C"/>
    <w:rsid w:val="004E3B64"/>
    <w:rsid w:val="004E3BCD"/>
    <w:rsid w:val="004E3EAD"/>
    <w:rsid w:val="004E4234"/>
    <w:rsid w:val="004E452C"/>
    <w:rsid w:val="004E48A8"/>
    <w:rsid w:val="004E4B1B"/>
    <w:rsid w:val="004E4B6E"/>
    <w:rsid w:val="004E4BFF"/>
    <w:rsid w:val="004E4E79"/>
    <w:rsid w:val="004E51D7"/>
    <w:rsid w:val="004E5214"/>
    <w:rsid w:val="004E527B"/>
    <w:rsid w:val="004E53BC"/>
    <w:rsid w:val="004E53C6"/>
    <w:rsid w:val="004E5560"/>
    <w:rsid w:val="004E5A43"/>
    <w:rsid w:val="004E5EB3"/>
    <w:rsid w:val="004E6086"/>
    <w:rsid w:val="004E629C"/>
    <w:rsid w:val="004E6414"/>
    <w:rsid w:val="004E65A0"/>
    <w:rsid w:val="004E664C"/>
    <w:rsid w:val="004E6738"/>
    <w:rsid w:val="004E686C"/>
    <w:rsid w:val="004E6985"/>
    <w:rsid w:val="004E69DD"/>
    <w:rsid w:val="004E6AEB"/>
    <w:rsid w:val="004E6BFA"/>
    <w:rsid w:val="004E7210"/>
    <w:rsid w:val="004E733B"/>
    <w:rsid w:val="004E7380"/>
    <w:rsid w:val="004E746A"/>
    <w:rsid w:val="004E7667"/>
    <w:rsid w:val="004E78DB"/>
    <w:rsid w:val="004E79AA"/>
    <w:rsid w:val="004E7A94"/>
    <w:rsid w:val="004F020A"/>
    <w:rsid w:val="004F038D"/>
    <w:rsid w:val="004F03D6"/>
    <w:rsid w:val="004F0706"/>
    <w:rsid w:val="004F088E"/>
    <w:rsid w:val="004F0A34"/>
    <w:rsid w:val="004F0C68"/>
    <w:rsid w:val="004F0DF6"/>
    <w:rsid w:val="004F0EB2"/>
    <w:rsid w:val="004F0EFD"/>
    <w:rsid w:val="004F145E"/>
    <w:rsid w:val="004F15A1"/>
    <w:rsid w:val="004F1C59"/>
    <w:rsid w:val="004F1CAE"/>
    <w:rsid w:val="004F2133"/>
    <w:rsid w:val="004F2640"/>
    <w:rsid w:val="004F28D2"/>
    <w:rsid w:val="004F29D1"/>
    <w:rsid w:val="004F2B00"/>
    <w:rsid w:val="004F2D05"/>
    <w:rsid w:val="004F2D5B"/>
    <w:rsid w:val="004F2D92"/>
    <w:rsid w:val="004F308A"/>
    <w:rsid w:val="004F326E"/>
    <w:rsid w:val="004F3547"/>
    <w:rsid w:val="004F365F"/>
    <w:rsid w:val="004F3ABB"/>
    <w:rsid w:val="004F3BF6"/>
    <w:rsid w:val="004F3D79"/>
    <w:rsid w:val="004F3DCC"/>
    <w:rsid w:val="004F3F18"/>
    <w:rsid w:val="004F40E3"/>
    <w:rsid w:val="004F4267"/>
    <w:rsid w:val="004F4C91"/>
    <w:rsid w:val="004F4EDE"/>
    <w:rsid w:val="004F51DB"/>
    <w:rsid w:val="004F528F"/>
    <w:rsid w:val="004F548A"/>
    <w:rsid w:val="004F548F"/>
    <w:rsid w:val="004F55E5"/>
    <w:rsid w:val="004F590B"/>
    <w:rsid w:val="004F5A78"/>
    <w:rsid w:val="004F5AF2"/>
    <w:rsid w:val="004F5BF9"/>
    <w:rsid w:val="004F5FA9"/>
    <w:rsid w:val="004F62AE"/>
    <w:rsid w:val="004F6440"/>
    <w:rsid w:val="004F64C9"/>
    <w:rsid w:val="004F658F"/>
    <w:rsid w:val="004F66A9"/>
    <w:rsid w:val="004F6799"/>
    <w:rsid w:val="004F6EE9"/>
    <w:rsid w:val="004F6FCC"/>
    <w:rsid w:val="004F70ED"/>
    <w:rsid w:val="004F727A"/>
    <w:rsid w:val="004F7404"/>
    <w:rsid w:val="004F7443"/>
    <w:rsid w:val="004F7561"/>
    <w:rsid w:val="004F7A56"/>
    <w:rsid w:val="004F7B89"/>
    <w:rsid w:val="004F7C13"/>
    <w:rsid w:val="004F7CBE"/>
    <w:rsid w:val="004F7EC1"/>
    <w:rsid w:val="00500453"/>
    <w:rsid w:val="00500477"/>
    <w:rsid w:val="00500533"/>
    <w:rsid w:val="005005A0"/>
    <w:rsid w:val="005006AC"/>
    <w:rsid w:val="0050089B"/>
    <w:rsid w:val="00500915"/>
    <w:rsid w:val="00500AE7"/>
    <w:rsid w:val="00500E6D"/>
    <w:rsid w:val="00500FF6"/>
    <w:rsid w:val="0050123F"/>
    <w:rsid w:val="00501387"/>
    <w:rsid w:val="005013B0"/>
    <w:rsid w:val="0050190D"/>
    <w:rsid w:val="00502269"/>
    <w:rsid w:val="0050234E"/>
    <w:rsid w:val="0050259C"/>
    <w:rsid w:val="00502719"/>
    <w:rsid w:val="00502768"/>
    <w:rsid w:val="00502C01"/>
    <w:rsid w:val="00502F73"/>
    <w:rsid w:val="00503348"/>
    <w:rsid w:val="00503454"/>
    <w:rsid w:val="00503A60"/>
    <w:rsid w:val="00503C75"/>
    <w:rsid w:val="00503F19"/>
    <w:rsid w:val="00503FBC"/>
    <w:rsid w:val="005040DD"/>
    <w:rsid w:val="005043EC"/>
    <w:rsid w:val="00504445"/>
    <w:rsid w:val="0050453C"/>
    <w:rsid w:val="00504604"/>
    <w:rsid w:val="00504B36"/>
    <w:rsid w:val="00504F0E"/>
    <w:rsid w:val="005053C7"/>
    <w:rsid w:val="005055A8"/>
    <w:rsid w:val="005056DB"/>
    <w:rsid w:val="005056F1"/>
    <w:rsid w:val="0050583D"/>
    <w:rsid w:val="005058F1"/>
    <w:rsid w:val="00505958"/>
    <w:rsid w:val="00505AB6"/>
    <w:rsid w:val="0050622C"/>
    <w:rsid w:val="00506476"/>
    <w:rsid w:val="00506563"/>
    <w:rsid w:val="00506753"/>
    <w:rsid w:val="005068D7"/>
    <w:rsid w:val="005068EF"/>
    <w:rsid w:val="00506E51"/>
    <w:rsid w:val="00507185"/>
    <w:rsid w:val="005073C0"/>
    <w:rsid w:val="0050755E"/>
    <w:rsid w:val="00507571"/>
    <w:rsid w:val="00507740"/>
    <w:rsid w:val="00507888"/>
    <w:rsid w:val="00507B93"/>
    <w:rsid w:val="00510204"/>
    <w:rsid w:val="0051027B"/>
    <w:rsid w:val="0051036F"/>
    <w:rsid w:val="005103BA"/>
    <w:rsid w:val="00510976"/>
    <w:rsid w:val="00510F2E"/>
    <w:rsid w:val="005115A4"/>
    <w:rsid w:val="005115DA"/>
    <w:rsid w:val="00511674"/>
    <w:rsid w:val="005118E6"/>
    <w:rsid w:val="00511CBF"/>
    <w:rsid w:val="00511FE4"/>
    <w:rsid w:val="00512128"/>
    <w:rsid w:val="005121C4"/>
    <w:rsid w:val="005122FE"/>
    <w:rsid w:val="0051238F"/>
    <w:rsid w:val="005126E5"/>
    <w:rsid w:val="00512852"/>
    <w:rsid w:val="00512912"/>
    <w:rsid w:val="00512DA8"/>
    <w:rsid w:val="00512F37"/>
    <w:rsid w:val="00513521"/>
    <w:rsid w:val="0051398C"/>
    <w:rsid w:val="00514153"/>
    <w:rsid w:val="00514185"/>
    <w:rsid w:val="005142B4"/>
    <w:rsid w:val="005143A1"/>
    <w:rsid w:val="005143C0"/>
    <w:rsid w:val="005143D9"/>
    <w:rsid w:val="00514428"/>
    <w:rsid w:val="00514C5A"/>
    <w:rsid w:val="00514F62"/>
    <w:rsid w:val="00515220"/>
    <w:rsid w:val="005155AF"/>
    <w:rsid w:val="005157AF"/>
    <w:rsid w:val="005157DD"/>
    <w:rsid w:val="0051596F"/>
    <w:rsid w:val="00515A21"/>
    <w:rsid w:val="00516001"/>
    <w:rsid w:val="00516096"/>
    <w:rsid w:val="00516292"/>
    <w:rsid w:val="00516324"/>
    <w:rsid w:val="00516620"/>
    <w:rsid w:val="0051687E"/>
    <w:rsid w:val="00516926"/>
    <w:rsid w:val="00516A15"/>
    <w:rsid w:val="00516EC8"/>
    <w:rsid w:val="005171E3"/>
    <w:rsid w:val="005172B2"/>
    <w:rsid w:val="00517303"/>
    <w:rsid w:val="005177CF"/>
    <w:rsid w:val="00517D5C"/>
    <w:rsid w:val="00517FCB"/>
    <w:rsid w:val="005200C5"/>
    <w:rsid w:val="00520439"/>
    <w:rsid w:val="00520F36"/>
    <w:rsid w:val="005210E3"/>
    <w:rsid w:val="00521E68"/>
    <w:rsid w:val="00522306"/>
    <w:rsid w:val="0052236B"/>
    <w:rsid w:val="00522407"/>
    <w:rsid w:val="00522820"/>
    <w:rsid w:val="005228B6"/>
    <w:rsid w:val="00522B9E"/>
    <w:rsid w:val="00522F0B"/>
    <w:rsid w:val="00522FED"/>
    <w:rsid w:val="00523062"/>
    <w:rsid w:val="00523274"/>
    <w:rsid w:val="00523A43"/>
    <w:rsid w:val="00523A7C"/>
    <w:rsid w:val="00523C6E"/>
    <w:rsid w:val="00523FF5"/>
    <w:rsid w:val="00524513"/>
    <w:rsid w:val="005247AB"/>
    <w:rsid w:val="0052483D"/>
    <w:rsid w:val="005249FB"/>
    <w:rsid w:val="00524F88"/>
    <w:rsid w:val="00524FDF"/>
    <w:rsid w:val="0052531E"/>
    <w:rsid w:val="00525330"/>
    <w:rsid w:val="005256BA"/>
    <w:rsid w:val="00525772"/>
    <w:rsid w:val="00525B98"/>
    <w:rsid w:val="00525FDB"/>
    <w:rsid w:val="00526002"/>
    <w:rsid w:val="00526751"/>
    <w:rsid w:val="005268E1"/>
    <w:rsid w:val="005269CD"/>
    <w:rsid w:val="00526A35"/>
    <w:rsid w:val="00526CA0"/>
    <w:rsid w:val="00526CBB"/>
    <w:rsid w:val="00526F71"/>
    <w:rsid w:val="00527426"/>
    <w:rsid w:val="00527615"/>
    <w:rsid w:val="00527683"/>
    <w:rsid w:val="00527825"/>
    <w:rsid w:val="00527B47"/>
    <w:rsid w:val="00527BC7"/>
    <w:rsid w:val="00527D2E"/>
    <w:rsid w:val="00527DB0"/>
    <w:rsid w:val="00527FDD"/>
    <w:rsid w:val="00530285"/>
    <w:rsid w:val="005305D2"/>
    <w:rsid w:val="00530ABB"/>
    <w:rsid w:val="00530BD3"/>
    <w:rsid w:val="00530DCA"/>
    <w:rsid w:val="00530F04"/>
    <w:rsid w:val="00530F25"/>
    <w:rsid w:val="00531134"/>
    <w:rsid w:val="0053116F"/>
    <w:rsid w:val="00531581"/>
    <w:rsid w:val="00531A6F"/>
    <w:rsid w:val="00531B9E"/>
    <w:rsid w:val="00531DB7"/>
    <w:rsid w:val="00531F24"/>
    <w:rsid w:val="00531FC3"/>
    <w:rsid w:val="00532245"/>
    <w:rsid w:val="005325EC"/>
    <w:rsid w:val="005326A9"/>
    <w:rsid w:val="0053292A"/>
    <w:rsid w:val="00532DF3"/>
    <w:rsid w:val="00532E15"/>
    <w:rsid w:val="00532E63"/>
    <w:rsid w:val="0053304C"/>
    <w:rsid w:val="00533131"/>
    <w:rsid w:val="005337A9"/>
    <w:rsid w:val="00533BF8"/>
    <w:rsid w:val="00533D4B"/>
    <w:rsid w:val="00533FB9"/>
    <w:rsid w:val="005347E4"/>
    <w:rsid w:val="005347EB"/>
    <w:rsid w:val="00534999"/>
    <w:rsid w:val="00534A55"/>
    <w:rsid w:val="00534E35"/>
    <w:rsid w:val="005352B0"/>
    <w:rsid w:val="0053550C"/>
    <w:rsid w:val="005356FC"/>
    <w:rsid w:val="005359AE"/>
    <w:rsid w:val="00535CBF"/>
    <w:rsid w:val="00535DFE"/>
    <w:rsid w:val="00535EE8"/>
    <w:rsid w:val="005362A3"/>
    <w:rsid w:val="005362E4"/>
    <w:rsid w:val="0053634B"/>
    <w:rsid w:val="005366C9"/>
    <w:rsid w:val="00536A81"/>
    <w:rsid w:val="00536D99"/>
    <w:rsid w:val="00536E5B"/>
    <w:rsid w:val="00536E7C"/>
    <w:rsid w:val="00537240"/>
    <w:rsid w:val="005373EE"/>
    <w:rsid w:val="00537C50"/>
    <w:rsid w:val="00537E4D"/>
    <w:rsid w:val="0054011B"/>
    <w:rsid w:val="005405A7"/>
    <w:rsid w:val="005405EA"/>
    <w:rsid w:val="00540897"/>
    <w:rsid w:val="0054102F"/>
    <w:rsid w:val="0054117F"/>
    <w:rsid w:val="005411D9"/>
    <w:rsid w:val="0054153A"/>
    <w:rsid w:val="00541862"/>
    <w:rsid w:val="005418CD"/>
    <w:rsid w:val="005419E4"/>
    <w:rsid w:val="00541BB6"/>
    <w:rsid w:val="00542252"/>
    <w:rsid w:val="0054241C"/>
    <w:rsid w:val="00542593"/>
    <w:rsid w:val="0054268A"/>
    <w:rsid w:val="00542805"/>
    <w:rsid w:val="00542E49"/>
    <w:rsid w:val="00542EE8"/>
    <w:rsid w:val="005434BE"/>
    <w:rsid w:val="005435E9"/>
    <w:rsid w:val="00543738"/>
    <w:rsid w:val="00543936"/>
    <w:rsid w:val="00543B45"/>
    <w:rsid w:val="00543C06"/>
    <w:rsid w:val="00543F53"/>
    <w:rsid w:val="0054427C"/>
    <w:rsid w:val="005442E4"/>
    <w:rsid w:val="00544770"/>
    <w:rsid w:val="00544805"/>
    <w:rsid w:val="0054499D"/>
    <w:rsid w:val="00544CCA"/>
    <w:rsid w:val="00544EC0"/>
    <w:rsid w:val="005452EE"/>
    <w:rsid w:val="005452F3"/>
    <w:rsid w:val="005455B9"/>
    <w:rsid w:val="005455F0"/>
    <w:rsid w:val="0054591D"/>
    <w:rsid w:val="00545979"/>
    <w:rsid w:val="00545D80"/>
    <w:rsid w:val="00545E22"/>
    <w:rsid w:val="005460C6"/>
    <w:rsid w:val="00546103"/>
    <w:rsid w:val="005461FB"/>
    <w:rsid w:val="00546657"/>
    <w:rsid w:val="005469B7"/>
    <w:rsid w:val="00546A70"/>
    <w:rsid w:val="00546B5E"/>
    <w:rsid w:val="00546C3A"/>
    <w:rsid w:val="00546D93"/>
    <w:rsid w:val="00546E77"/>
    <w:rsid w:val="005478B4"/>
    <w:rsid w:val="00547934"/>
    <w:rsid w:val="00547DC7"/>
    <w:rsid w:val="005500BB"/>
    <w:rsid w:val="005504B5"/>
    <w:rsid w:val="00550854"/>
    <w:rsid w:val="00550995"/>
    <w:rsid w:val="005509C3"/>
    <w:rsid w:val="00550AA8"/>
    <w:rsid w:val="00550DB0"/>
    <w:rsid w:val="00551025"/>
    <w:rsid w:val="00551050"/>
    <w:rsid w:val="00551199"/>
    <w:rsid w:val="00551251"/>
    <w:rsid w:val="0055156A"/>
    <w:rsid w:val="0055213B"/>
    <w:rsid w:val="0055238A"/>
    <w:rsid w:val="005524C7"/>
    <w:rsid w:val="00552532"/>
    <w:rsid w:val="005526CC"/>
    <w:rsid w:val="0055277C"/>
    <w:rsid w:val="005528A8"/>
    <w:rsid w:val="00552962"/>
    <w:rsid w:val="00552A7E"/>
    <w:rsid w:val="00552D75"/>
    <w:rsid w:val="00552EA8"/>
    <w:rsid w:val="005534D4"/>
    <w:rsid w:val="005535C3"/>
    <w:rsid w:val="00553B6E"/>
    <w:rsid w:val="00553CAF"/>
    <w:rsid w:val="00553FD2"/>
    <w:rsid w:val="00554429"/>
    <w:rsid w:val="0055443F"/>
    <w:rsid w:val="005545B1"/>
    <w:rsid w:val="00554791"/>
    <w:rsid w:val="005548FF"/>
    <w:rsid w:val="00554C6F"/>
    <w:rsid w:val="00554ECE"/>
    <w:rsid w:val="00554F2C"/>
    <w:rsid w:val="0055530F"/>
    <w:rsid w:val="0055534B"/>
    <w:rsid w:val="00555873"/>
    <w:rsid w:val="005558AA"/>
    <w:rsid w:val="005558F0"/>
    <w:rsid w:val="005560B2"/>
    <w:rsid w:val="005560FC"/>
    <w:rsid w:val="0055613F"/>
    <w:rsid w:val="00556516"/>
    <w:rsid w:val="0055660C"/>
    <w:rsid w:val="00556742"/>
    <w:rsid w:val="00556987"/>
    <w:rsid w:val="00556A94"/>
    <w:rsid w:val="00556BBD"/>
    <w:rsid w:val="00556FB4"/>
    <w:rsid w:val="00557118"/>
    <w:rsid w:val="00557265"/>
    <w:rsid w:val="00557376"/>
    <w:rsid w:val="00557493"/>
    <w:rsid w:val="00557825"/>
    <w:rsid w:val="005578B4"/>
    <w:rsid w:val="00560214"/>
    <w:rsid w:val="0056021B"/>
    <w:rsid w:val="0056022E"/>
    <w:rsid w:val="00560385"/>
    <w:rsid w:val="0056041B"/>
    <w:rsid w:val="00560685"/>
    <w:rsid w:val="0056069C"/>
    <w:rsid w:val="005606B4"/>
    <w:rsid w:val="00560B2E"/>
    <w:rsid w:val="00560CEF"/>
    <w:rsid w:val="00560D0D"/>
    <w:rsid w:val="00560E79"/>
    <w:rsid w:val="0056118A"/>
    <w:rsid w:val="005611D8"/>
    <w:rsid w:val="00561446"/>
    <w:rsid w:val="005615FD"/>
    <w:rsid w:val="00561925"/>
    <w:rsid w:val="0056198A"/>
    <w:rsid w:val="00561AE1"/>
    <w:rsid w:val="00561AF0"/>
    <w:rsid w:val="00561C52"/>
    <w:rsid w:val="00561CE8"/>
    <w:rsid w:val="00561DF2"/>
    <w:rsid w:val="005620C5"/>
    <w:rsid w:val="0056229F"/>
    <w:rsid w:val="005627CD"/>
    <w:rsid w:val="0056282E"/>
    <w:rsid w:val="0056293A"/>
    <w:rsid w:val="00562DAD"/>
    <w:rsid w:val="00562E82"/>
    <w:rsid w:val="00563C39"/>
    <w:rsid w:val="00563CEB"/>
    <w:rsid w:val="00563D4A"/>
    <w:rsid w:val="00563DA6"/>
    <w:rsid w:val="00563F05"/>
    <w:rsid w:val="00564188"/>
    <w:rsid w:val="005641DD"/>
    <w:rsid w:val="005642DE"/>
    <w:rsid w:val="0056455A"/>
    <w:rsid w:val="0056466F"/>
    <w:rsid w:val="005649A7"/>
    <w:rsid w:val="00564A4A"/>
    <w:rsid w:val="00564B89"/>
    <w:rsid w:val="00564BF0"/>
    <w:rsid w:val="00564C84"/>
    <w:rsid w:val="00565364"/>
    <w:rsid w:val="005657C7"/>
    <w:rsid w:val="00565845"/>
    <w:rsid w:val="0056584C"/>
    <w:rsid w:val="00565ADF"/>
    <w:rsid w:val="00565BB6"/>
    <w:rsid w:val="00565CD3"/>
    <w:rsid w:val="00565D2D"/>
    <w:rsid w:val="00566486"/>
    <w:rsid w:val="00566565"/>
    <w:rsid w:val="00566A23"/>
    <w:rsid w:val="00566E3C"/>
    <w:rsid w:val="0056719B"/>
    <w:rsid w:val="005671D1"/>
    <w:rsid w:val="005672C8"/>
    <w:rsid w:val="00567322"/>
    <w:rsid w:val="0056755B"/>
    <w:rsid w:val="00567BCE"/>
    <w:rsid w:val="00567C2B"/>
    <w:rsid w:val="0057016A"/>
    <w:rsid w:val="0057031A"/>
    <w:rsid w:val="005704DE"/>
    <w:rsid w:val="0057055E"/>
    <w:rsid w:val="0057093D"/>
    <w:rsid w:val="00570B6B"/>
    <w:rsid w:val="00570ECF"/>
    <w:rsid w:val="00570EE0"/>
    <w:rsid w:val="0057100B"/>
    <w:rsid w:val="005713C4"/>
    <w:rsid w:val="005714FA"/>
    <w:rsid w:val="005718B8"/>
    <w:rsid w:val="00571AAE"/>
    <w:rsid w:val="00571C45"/>
    <w:rsid w:val="00571DDA"/>
    <w:rsid w:val="00571DE9"/>
    <w:rsid w:val="00571F9E"/>
    <w:rsid w:val="00572133"/>
    <w:rsid w:val="00572198"/>
    <w:rsid w:val="005724F7"/>
    <w:rsid w:val="00572A68"/>
    <w:rsid w:val="00572A9F"/>
    <w:rsid w:val="00572D0D"/>
    <w:rsid w:val="00572DA3"/>
    <w:rsid w:val="00573291"/>
    <w:rsid w:val="00573309"/>
    <w:rsid w:val="005735C0"/>
    <w:rsid w:val="005737F7"/>
    <w:rsid w:val="00573B8C"/>
    <w:rsid w:val="00573C38"/>
    <w:rsid w:val="00573E14"/>
    <w:rsid w:val="00574047"/>
    <w:rsid w:val="00574095"/>
    <w:rsid w:val="00574334"/>
    <w:rsid w:val="00574517"/>
    <w:rsid w:val="0057457A"/>
    <w:rsid w:val="005745D4"/>
    <w:rsid w:val="00574B29"/>
    <w:rsid w:val="00574F87"/>
    <w:rsid w:val="005750FE"/>
    <w:rsid w:val="0057538E"/>
    <w:rsid w:val="0057553E"/>
    <w:rsid w:val="00575950"/>
    <w:rsid w:val="005760F0"/>
    <w:rsid w:val="005762F4"/>
    <w:rsid w:val="005764CE"/>
    <w:rsid w:val="005767D0"/>
    <w:rsid w:val="0057699C"/>
    <w:rsid w:val="00576A28"/>
    <w:rsid w:val="00576B4B"/>
    <w:rsid w:val="00577162"/>
    <w:rsid w:val="005771E1"/>
    <w:rsid w:val="0057734B"/>
    <w:rsid w:val="005773DA"/>
    <w:rsid w:val="005774D0"/>
    <w:rsid w:val="005774D9"/>
    <w:rsid w:val="00577613"/>
    <w:rsid w:val="005776C7"/>
    <w:rsid w:val="00577739"/>
    <w:rsid w:val="00577E5C"/>
    <w:rsid w:val="00577FBD"/>
    <w:rsid w:val="0058019A"/>
    <w:rsid w:val="00580291"/>
    <w:rsid w:val="00580381"/>
    <w:rsid w:val="00580565"/>
    <w:rsid w:val="00580754"/>
    <w:rsid w:val="00580834"/>
    <w:rsid w:val="00580B89"/>
    <w:rsid w:val="00580C2C"/>
    <w:rsid w:val="00580F53"/>
    <w:rsid w:val="005813DE"/>
    <w:rsid w:val="005815C5"/>
    <w:rsid w:val="00581D5F"/>
    <w:rsid w:val="005821BA"/>
    <w:rsid w:val="00582A62"/>
    <w:rsid w:val="00582AF1"/>
    <w:rsid w:val="00582C17"/>
    <w:rsid w:val="00582CC7"/>
    <w:rsid w:val="00582CE2"/>
    <w:rsid w:val="00582EB0"/>
    <w:rsid w:val="00583051"/>
    <w:rsid w:val="005830D0"/>
    <w:rsid w:val="00583228"/>
    <w:rsid w:val="00583365"/>
    <w:rsid w:val="00583455"/>
    <w:rsid w:val="005834CD"/>
    <w:rsid w:val="00583B08"/>
    <w:rsid w:val="00583D4C"/>
    <w:rsid w:val="00583FD0"/>
    <w:rsid w:val="005840A4"/>
    <w:rsid w:val="005840BB"/>
    <w:rsid w:val="005840FD"/>
    <w:rsid w:val="00584178"/>
    <w:rsid w:val="005842F6"/>
    <w:rsid w:val="00584AAE"/>
    <w:rsid w:val="00584B2D"/>
    <w:rsid w:val="00584C4C"/>
    <w:rsid w:val="00584CC4"/>
    <w:rsid w:val="0058512E"/>
    <w:rsid w:val="0058517A"/>
    <w:rsid w:val="0058557F"/>
    <w:rsid w:val="00585695"/>
    <w:rsid w:val="0058583E"/>
    <w:rsid w:val="00585CC6"/>
    <w:rsid w:val="00585E74"/>
    <w:rsid w:val="00585F92"/>
    <w:rsid w:val="00586596"/>
    <w:rsid w:val="005865BB"/>
    <w:rsid w:val="005865D5"/>
    <w:rsid w:val="00586AE1"/>
    <w:rsid w:val="00586C51"/>
    <w:rsid w:val="00587060"/>
    <w:rsid w:val="005871CD"/>
    <w:rsid w:val="005876F2"/>
    <w:rsid w:val="00587D05"/>
    <w:rsid w:val="00587DE4"/>
    <w:rsid w:val="00587FF7"/>
    <w:rsid w:val="0059007D"/>
    <w:rsid w:val="00590161"/>
    <w:rsid w:val="00590383"/>
    <w:rsid w:val="0059069B"/>
    <w:rsid w:val="00590733"/>
    <w:rsid w:val="0059080A"/>
    <w:rsid w:val="0059097D"/>
    <w:rsid w:val="00590E57"/>
    <w:rsid w:val="00591270"/>
    <w:rsid w:val="00591280"/>
    <w:rsid w:val="005915F5"/>
    <w:rsid w:val="00591713"/>
    <w:rsid w:val="0059192D"/>
    <w:rsid w:val="005922C5"/>
    <w:rsid w:val="00592427"/>
    <w:rsid w:val="0059247C"/>
    <w:rsid w:val="005924BD"/>
    <w:rsid w:val="00592639"/>
    <w:rsid w:val="005926DC"/>
    <w:rsid w:val="005928FA"/>
    <w:rsid w:val="00592AA2"/>
    <w:rsid w:val="00592B66"/>
    <w:rsid w:val="00592B69"/>
    <w:rsid w:val="00592C4C"/>
    <w:rsid w:val="00592D85"/>
    <w:rsid w:val="00593135"/>
    <w:rsid w:val="00593203"/>
    <w:rsid w:val="00593299"/>
    <w:rsid w:val="0059343F"/>
    <w:rsid w:val="00593749"/>
    <w:rsid w:val="00593B1E"/>
    <w:rsid w:val="00593D73"/>
    <w:rsid w:val="00594F5C"/>
    <w:rsid w:val="00595053"/>
    <w:rsid w:val="005951DA"/>
    <w:rsid w:val="0059523C"/>
    <w:rsid w:val="0059529A"/>
    <w:rsid w:val="00595539"/>
    <w:rsid w:val="0059561A"/>
    <w:rsid w:val="00595649"/>
    <w:rsid w:val="005957C0"/>
    <w:rsid w:val="00595826"/>
    <w:rsid w:val="00595868"/>
    <w:rsid w:val="005959FB"/>
    <w:rsid w:val="00595E4A"/>
    <w:rsid w:val="005964C4"/>
    <w:rsid w:val="00596699"/>
    <w:rsid w:val="00596709"/>
    <w:rsid w:val="00596942"/>
    <w:rsid w:val="00596989"/>
    <w:rsid w:val="00596F06"/>
    <w:rsid w:val="00597445"/>
    <w:rsid w:val="005975FF"/>
    <w:rsid w:val="00597A6F"/>
    <w:rsid w:val="00597B25"/>
    <w:rsid w:val="00597B28"/>
    <w:rsid w:val="00597E22"/>
    <w:rsid w:val="00597F31"/>
    <w:rsid w:val="00597F33"/>
    <w:rsid w:val="005A01CA"/>
    <w:rsid w:val="005A0495"/>
    <w:rsid w:val="005A05EF"/>
    <w:rsid w:val="005A0731"/>
    <w:rsid w:val="005A07EC"/>
    <w:rsid w:val="005A0FF8"/>
    <w:rsid w:val="005A162B"/>
    <w:rsid w:val="005A1642"/>
    <w:rsid w:val="005A19FE"/>
    <w:rsid w:val="005A1BFD"/>
    <w:rsid w:val="005A1DA0"/>
    <w:rsid w:val="005A1E34"/>
    <w:rsid w:val="005A1F31"/>
    <w:rsid w:val="005A2134"/>
    <w:rsid w:val="005A2617"/>
    <w:rsid w:val="005A2A0C"/>
    <w:rsid w:val="005A2DB5"/>
    <w:rsid w:val="005A341F"/>
    <w:rsid w:val="005A3610"/>
    <w:rsid w:val="005A3644"/>
    <w:rsid w:val="005A3A4E"/>
    <w:rsid w:val="005A3AC7"/>
    <w:rsid w:val="005A3BB7"/>
    <w:rsid w:val="005A3D43"/>
    <w:rsid w:val="005A3F49"/>
    <w:rsid w:val="005A3FD3"/>
    <w:rsid w:val="005A4309"/>
    <w:rsid w:val="005A4B8C"/>
    <w:rsid w:val="005A4D1F"/>
    <w:rsid w:val="005A4F76"/>
    <w:rsid w:val="005A5057"/>
    <w:rsid w:val="005A52BA"/>
    <w:rsid w:val="005A53FC"/>
    <w:rsid w:val="005A54F8"/>
    <w:rsid w:val="005A5828"/>
    <w:rsid w:val="005A5903"/>
    <w:rsid w:val="005A5C0E"/>
    <w:rsid w:val="005A5D74"/>
    <w:rsid w:val="005A5DE7"/>
    <w:rsid w:val="005A5FF4"/>
    <w:rsid w:val="005A6734"/>
    <w:rsid w:val="005A6A02"/>
    <w:rsid w:val="005A6CFB"/>
    <w:rsid w:val="005A6E5F"/>
    <w:rsid w:val="005A7053"/>
    <w:rsid w:val="005A7211"/>
    <w:rsid w:val="005A7356"/>
    <w:rsid w:val="005A7651"/>
    <w:rsid w:val="005A794F"/>
    <w:rsid w:val="005A7B4A"/>
    <w:rsid w:val="005B016D"/>
    <w:rsid w:val="005B0872"/>
    <w:rsid w:val="005B0874"/>
    <w:rsid w:val="005B0F60"/>
    <w:rsid w:val="005B11DA"/>
    <w:rsid w:val="005B133E"/>
    <w:rsid w:val="005B151E"/>
    <w:rsid w:val="005B1687"/>
    <w:rsid w:val="005B1734"/>
    <w:rsid w:val="005B1886"/>
    <w:rsid w:val="005B18CD"/>
    <w:rsid w:val="005B18F9"/>
    <w:rsid w:val="005B193D"/>
    <w:rsid w:val="005B1B69"/>
    <w:rsid w:val="005B1D69"/>
    <w:rsid w:val="005B1E4F"/>
    <w:rsid w:val="005B1F11"/>
    <w:rsid w:val="005B216F"/>
    <w:rsid w:val="005B21DF"/>
    <w:rsid w:val="005B2619"/>
    <w:rsid w:val="005B2AC2"/>
    <w:rsid w:val="005B2B47"/>
    <w:rsid w:val="005B2BCA"/>
    <w:rsid w:val="005B2DF7"/>
    <w:rsid w:val="005B2E1F"/>
    <w:rsid w:val="005B302B"/>
    <w:rsid w:val="005B3392"/>
    <w:rsid w:val="005B348D"/>
    <w:rsid w:val="005B385E"/>
    <w:rsid w:val="005B388E"/>
    <w:rsid w:val="005B3C1B"/>
    <w:rsid w:val="005B3D35"/>
    <w:rsid w:val="005B3E45"/>
    <w:rsid w:val="005B407C"/>
    <w:rsid w:val="005B44C5"/>
    <w:rsid w:val="005B486F"/>
    <w:rsid w:val="005B4941"/>
    <w:rsid w:val="005B4B8E"/>
    <w:rsid w:val="005B4F9E"/>
    <w:rsid w:val="005B521D"/>
    <w:rsid w:val="005B5470"/>
    <w:rsid w:val="005B57AC"/>
    <w:rsid w:val="005B5AD5"/>
    <w:rsid w:val="005B5B9B"/>
    <w:rsid w:val="005B5F1F"/>
    <w:rsid w:val="005B619F"/>
    <w:rsid w:val="005B6413"/>
    <w:rsid w:val="005B663E"/>
    <w:rsid w:val="005B6AA3"/>
    <w:rsid w:val="005B6C11"/>
    <w:rsid w:val="005B6D06"/>
    <w:rsid w:val="005B6FAD"/>
    <w:rsid w:val="005B76E8"/>
    <w:rsid w:val="005B7866"/>
    <w:rsid w:val="005B79FE"/>
    <w:rsid w:val="005B7C30"/>
    <w:rsid w:val="005B7F46"/>
    <w:rsid w:val="005C0044"/>
    <w:rsid w:val="005C034D"/>
    <w:rsid w:val="005C0492"/>
    <w:rsid w:val="005C05A6"/>
    <w:rsid w:val="005C0A66"/>
    <w:rsid w:val="005C0C0E"/>
    <w:rsid w:val="005C165F"/>
    <w:rsid w:val="005C1D32"/>
    <w:rsid w:val="005C1E0B"/>
    <w:rsid w:val="005C1E79"/>
    <w:rsid w:val="005C223D"/>
    <w:rsid w:val="005C243E"/>
    <w:rsid w:val="005C261A"/>
    <w:rsid w:val="005C26BF"/>
    <w:rsid w:val="005C26F6"/>
    <w:rsid w:val="005C2826"/>
    <w:rsid w:val="005C2BC0"/>
    <w:rsid w:val="005C2D06"/>
    <w:rsid w:val="005C2DB7"/>
    <w:rsid w:val="005C3232"/>
    <w:rsid w:val="005C33A7"/>
    <w:rsid w:val="005C36B3"/>
    <w:rsid w:val="005C36D5"/>
    <w:rsid w:val="005C3835"/>
    <w:rsid w:val="005C3A4D"/>
    <w:rsid w:val="005C3C83"/>
    <w:rsid w:val="005C3F40"/>
    <w:rsid w:val="005C4484"/>
    <w:rsid w:val="005C4719"/>
    <w:rsid w:val="005C4828"/>
    <w:rsid w:val="005C490E"/>
    <w:rsid w:val="005C4B00"/>
    <w:rsid w:val="005C4F9D"/>
    <w:rsid w:val="005C5027"/>
    <w:rsid w:val="005C523F"/>
    <w:rsid w:val="005C57D3"/>
    <w:rsid w:val="005C5D4D"/>
    <w:rsid w:val="005C604E"/>
    <w:rsid w:val="005C6188"/>
    <w:rsid w:val="005C6748"/>
    <w:rsid w:val="005C682A"/>
    <w:rsid w:val="005C6E66"/>
    <w:rsid w:val="005C6FE8"/>
    <w:rsid w:val="005C711C"/>
    <w:rsid w:val="005C72EE"/>
    <w:rsid w:val="005C78C7"/>
    <w:rsid w:val="005C79DE"/>
    <w:rsid w:val="005C7BF6"/>
    <w:rsid w:val="005C7C58"/>
    <w:rsid w:val="005D00C7"/>
    <w:rsid w:val="005D0108"/>
    <w:rsid w:val="005D027A"/>
    <w:rsid w:val="005D035E"/>
    <w:rsid w:val="005D0377"/>
    <w:rsid w:val="005D037B"/>
    <w:rsid w:val="005D081B"/>
    <w:rsid w:val="005D0E35"/>
    <w:rsid w:val="005D1220"/>
    <w:rsid w:val="005D1514"/>
    <w:rsid w:val="005D1716"/>
    <w:rsid w:val="005D1879"/>
    <w:rsid w:val="005D196B"/>
    <w:rsid w:val="005D199C"/>
    <w:rsid w:val="005D1B13"/>
    <w:rsid w:val="005D2351"/>
    <w:rsid w:val="005D2593"/>
    <w:rsid w:val="005D26F8"/>
    <w:rsid w:val="005D2726"/>
    <w:rsid w:val="005D2813"/>
    <w:rsid w:val="005D28F2"/>
    <w:rsid w:val="005D2CC4"/>
    <w:rsid w:val="005D2D18"/>
    <w:rsid w:val="005D3271"/>
    <w:rsid w:val="005D352D"/>
    <w:rsid w:val="005D367D"/>
    <w:rsid w:val="005D3846"/>
    <w:rsid w:val="005D3A88"/>
    <w:rsid w:val="005D3F08"/>
    <w:rsid w:val="005D4813"/>
    <w:rsid w:val="005D485D"/>
    <w:rsid w:val="005D4CAE"/>
    <w:rsid w:val="005D4D45"/>
    <w:rsid w:val="005D4D8E"/>
    <w:rsid w:val="005D51C9"/>
    <w:rsid w:val="005D538D"/>
    <w:rsid w:val="005D53AF"/>
    <w:rsid w:val="005D53D3"/>
    <w:rsid w:val="005D560A"/>
    <w:rsid w:val="005D582E"/>
    <w:rsid w:val="005D58EC"/>
    <w:rsid w:val="005D6075"/>
    <w:rsid w:val="005D634F"/>
    <w:rsid w:val="005D650C"/>
    <w:rsid w:val="005D67C5"/>
    <w:rsid w:val="005D693F"/>
    <w:rsid w:val="005D698C"/>
    <w:rsid w:val="005D6993"/>
    <w:rsid w:val="005D69B9"/>
    <w:rsid w:val="005D6B3C"/>
    <w:rsid w:val="005D6BDF"/>
    <w:rsid w:val="005D6DBF"/>
    <w:rsid w:val="005D6FD3"/>
    <w:rsid w:val="005D6FD7"/>
    <w:rsid w:val="005D70D2"/>
    <w:rsid w:val="005D712A"/>
    <w:rsid w:val="005D72F5"/>
    <w:rsid w:val="005D7A3F"/>
    <w:rsid w:val="005D7B2B"/>
    <w:rsid w:val="005D7B39"/>
    <w:rsid w:val="005D7BD7"/>
    <w:rsid w:val="005D7CF1"/>
    <w:rsid w:val="005D7D19"/>
    <w:rsid w:val="005D7D7F"/>
    <w:rsid w:val="005D7DBE"/>
    <w:rsid w:val="005E005A"/>
    <w:rsid w:val="005E06BA"/>
    <w:rsid w:val="005E0929"/>
    <w:rsid w:val="005E0E11"/>
    <w:rsid w:val="005E1020"/>
    <w:rsid w:val="005E118E"/>
    <w:rsid w:val="005E126B"/>
    <w:rsid w:val="005E146E"/>
    <w:rsid w:val="005E1FB9"/>
    <w:rsid w:val="005E2477"/>
    <w:rsid w:val="005E24E6"/>
    <w:rsid w:val="005E2522"/>
    <w:rsid w:val="005E25E6"/>
    <w:rsid w:val="005E26CB"/>
    <w:rsid w:val="005E2A04"/>
    <w:rsid w:val="005E2D33"/>
    <w:rsid w:val="005E3369"/>
    <w:rsid w:val="005E3A14"/>
    <w:rsid w:val="005E3C74"/>
    <w:rsid w:val="005E3F5F"/>
    <w:rsid w:val="005E44BB"/>
    <w:rsid w:val="005E4724"/>
    <w:rsid w:val="005E47B4"/>
    <w:rsid w:val="005E4AA0"/>
    <w:rsid w:val="005E4DBE"/>
    <w:rsid w:val="005E4E43"/>
    <w:rsid w:val="005E4F42"/>
    <w:rsid w:val="005E52AF"/>
    <w:rsid w:val="005E536A"/>
    <w:rsid w:val="005E56D4"/>
    <w:rsid w:val="005E5DFD"/>
    <w:rsid w:val="005E63B4"/>
    <w:rsid w:val="005E640B"/>
    <w:rsid w:val="005E6678"/>
    <w:rsid w:val="005E6986"/>
    <w:rsid w:val="005E6BEE"/>
    <w:rsid w:val="005E6C9A"/>
    <w:rsid w:val="005E736D"/>
    <w:rsid w:val="005E76C4"/>
    <w:rsid w:val="005E7717"/>
    <w:rsid w:val="005E7897"/>
    <w:rsid w:val="005E7974"/>
    <w:rsid w:val="005E79B0"/>
    <w:rsid w:val="005E79E3"/>
    <w:rsid w:val="005E7A58"/>
    <w:rsid w:val="005E7E58"/>
    <w:rsid w:val="005F01A8"/>
    <w:rsid w:val="005F0524"/>
    <w:rsid w:val="005F0833"/>
    <w:rsid w:val="005F0E7E"/>
    <w:rsid w:val="005F0FC1"/>
    <w:rsid w:val="005F124C"/>
    <w:rsid w:val="005F12C9"/>
    <w:rsid w:val="005F1755"/>
    <w:rsid w:val="005F181B"/>
    <w:rsid w:val="005F1C64"/>
    <w:rsid w:val="005F21A5"/>
    <w:rsid w:val="005F21E3"/>
    <w:rsid w:val="005F22EB"/>
    <w:rsid w:val="005F24E6"/>
    <w:rsid w:val="005F25F8"/>
    <w:rsid w:val="005F28E0"/>
    <w:rsid w:val="005F2BA3"/>
    <w:rsid w:val="005F2EAD"/>
    <w:rsid w:val="005F3057"/>
    <w:rsid w:val="005F3071"/>
    <w:rsid w:val="005F370A"/>
    <w:rsid w:val="005F38D2"/>
    <w:rsid w:val="005F3A33"/>
    <w:rsid w:val="005F3BE8"/>
    <w:rsid w:val="005F3BFD"/>
    <w:rsid w:val="005F3E44"/>
    <w:rsid w:val="005F3F42"/>
    <w:rsid w:val="005F401F"/>
    <w:rsid w:val="005F45B3"/>
    <w:rsid w:val="005F4935"/>
    <w:rsid w:val="005F4D6D"/>
    <w:rsid w:val="005F504D"/>
    <w:rsid w:val="005F525E"/>
    <w:rsid w:val="005F53C6"/>
    <w:rsid w:val="005F5527"/>
    <w:rsid w:val="005F58EC"/>
    <w:rsid w:val="005F58F5"/>
    <w:rsid w:val="005F5CCA"/>
    <w:rsid w:val="005F5F10"/>
    <w:rsid w:val="005F610E"/>
    <w:rsid w:val="005F63A2"/>
    <w:rsid w:val="005F67AC"/>
    <w:rsid w:val="005F6BBB"/>
    <w:rsid w:val="005F709B"/>
    <w:rsid w:val="005F72E3"/>
    <w:rsid w:val="005F74EE"/>
    <w:rsid w:val="005F7B3B"/>
    <w:rsid w:val="005F7E0F"/>
    <w:rsid w:val="005F7E6D"/>
    <w:rsid w:val="005F7FFE"/>
    <w:rsid w:val="006002DB"/>
    <w:rsid w:val="006006EC"/>
    <w:rsid w:val="00600951"/>
    <w:rsid w:val="00600A5F"/>
    <w:rsid w:val="00600D45"/>
    <w:rsid w:val="006015DF"/>
    <w:rsid w:val="00601831"/>
    <w:rsid w:val="00601D50"/>
    <w:rsid w:val="00601F44"/>
    <w:rsid w:val="0060213D"/>
    <w:rsid w:val="0060222F"/>
    <w:rsid w:val="00602404"/>
    <w:rsid w:val="00602D6F"/>
    <w:rsid w:val="00602DDC"/>
    <w:rsid w:val="00602FA2"/>
    <w:rsid w:val="00603176"/>
    <w:rsid w:val="006031E3"/>
    <w:rsid w:val="00603727"/>
    <w:rsid w:val="006037B7"/>
    <w:rsid w:val="00603A39"/>
    <w:rsid w:val="00603C78"/>
    <w:rsid w:val="00603F5D"/>
    <w:rsid w:val="00603F63"/>
    <w:rsid w:val="00603F98"/>
    <w:rsid w:val="00604114"/>
    <w:rsid w:val="0060412A"/>
    <w:rsid w:val="00604132"/>
    <w:rsid w:val="00604283"/>
    <w:rsid w:val="006042E0"/>
    <w:rsid w:val="00604707"/>
    <w:rsid w:val="0060494F"/>
    <w:rsid w:val="006049C4"/>
    <w:rsid w:val="00604E1F"/>
    <w:rsid w:val="006050F1"/>
    <w:rsid w:val="0060533F"/>
    <w:rsid w:val="006055EA"/>
    <w:rsid w:val="00605AFF"/>
    <w:rsid w:val="00605B2B"/>
    <w:rsid w:val="00605DF9"/>
    <w:rsid w:val="00605E3E"/>
    <w:rsid w:val="00606501"/>
    <w:rsid w:val="006066E3"/>
    <w:rsid w:val="00606735"/>
    <w:rsid w:val="00606B5B"/>
    <w:rsid w:val="00606BB0"/>
    <w:rsid w:val="00606FCF"/>
    <w:rsid w:val="0060706C"/>
    <w:rsid w:val="00607104"/>
    <w:rsid w:val="00607C50"/>
    <w:rsid w:val="00607E1E"/>
    <w:rsid w:val="0061022A"/>
    <w:rsid w:val="00610441"/>
    <w:rsid w:val="0061049D"/>
    <w:rsid w:val="0061096E"/>
    <w:rsid w:val="006109D9"/>
    <w:rsid w:val="00610C48"/>
    <w:rsid w:val="00610CB1"/>
    <w:rsid w:val="00610D08"/>
    <w:rsid w:val="00610F85"/>
    <w:rsid w:val="00611040"/>
    <w:rsid w:val="006110D2"/>
    <w:rsid w:val="00611418"/>
    <w:rsid w:val="00611424"/>
    <w:rsid w:val="00611539"/>
    <w:rsid w:val="00611930"/>
    <w:rsid w:val="00611A65"/>
    <w:rsid w:val="00611B2C"/>
    <w:rsid w:val="0061214B"/>
    <w:rsid w:val="0061257F"/>
    <w:rsid w:val="0061285E"/>
    <w:rsid w:val="00612A1F"/>
    <w:rsid w:val="00612AAF"/>
    <w:rsid w:val="00612D89"/>
    <w:rsid w:val="00612DA0"/>
    <w:rsid w:val="00612E7C"/>
    <w:rsid w:val="00613524"/>
    <w:rsid w:val="00613601"/>
    <w:rsid w:val="0061384C"/>
    <w:rsid w:val="00613DB2"/>
    <w:rsid w:val="00613E98"/>
    <w:rsid w:val="006143EB"/>
    <w:rsid w:val="0061469E"/>
    <w:rsid w:val="00614E49"/>
    <w:rsid w:val="00614F5D"/>
    <w:rsid w:val="006150E1"/>
    <w:rsid w:val="00615539"/>
    <w:rsid w:val="00615AF6"/>
    <w:rsid w:val="00615B2D"/>
    <w:rsid w:val="0061606E"/>
    <w:rsid w:val="0061636C"/>
    <w:rsid w:val="00616743"/>
    <w:rsid w:val="00616749"/>
    <w:rsid w:val="00616984"/>
    <w:rsid w:val="00617BAA"/>
    <w:rsid w:val="00617CEA"/>
    <w:rsid w:val="00617D23"/>
    <w:rsid w:val="00617E74"/>
    <w:rsid w:val="00620118"/>
    <w:rsid w:val="006201A5"/>
    <w:rsid w:val="006202C0"/>
    <w:rsid w:val="00620418"/>
    <w:rsid w:val="00620A4D"/>
    <w:rsid w:val="00620A96"/>
    <w:rsid w:val="00620D2D"/>
    <w:rsid w:val="00620D35"/>
    <w:rsid w:val="00621007"/>
    <w:rsid w:val="0062109E"/>
    <w:rsid w:val="0062180F"/>
    <w:rsid w:val="006218B0"/>
    <w:rsid w:val="00621C77"/>
    <w:rsid w:val="006220A4"/>
    <w:rsid w:val="00622582"/>
    <w:rsid w:val="006225CD"/>
    <w:rsid w:val="00622710"/>
    <w:rsid w:val="0062275E"/>
    <w:rsid w:val="00622B56"/>
    <w:rsid w:val="00622BA4"/>
    <w:rsid w:val="00622C1E"/>
    <w:rsid w:val="00622C4C"/>
    <w:rsid w:val="00622D5F"/>
    <w:rsid w:val="00623128"/>
    <w:rsid w:val="006232C9"/>
    <w:rsid w:val="00623556"/>
    <w:rsid w:val="006237BE"/>
    <w:rsid w:val="00623993"/>
    <w:rsid w:val="00623A65"/>
    <w:rsid w:val="00623ABE"/>
    <w:rsid w:val="00623C3F"/>
    <w:rsid w:val="00623D4F"/>
    <w:rsid w:val="00624009"/>
    <w:rsid w:val="00624192"/>
    <w:rsid w:val="00624658"/>
    <w:rsid w:val="00624861"/>
    <w:rsid w:val="0062489C"/>
    <w:rsid w:val="006249DC"/>
    <w:rsid w:val="006249DE"/>
    <w:rsid w:val="00624AE7"/>
    <w:rsid w:val="00624B1A"/>
    <w:rsid w:val="00624B85"/>
    <w:rsid w:val="00624C97"/>
    <w:rsid w:val="00624D65"/>
    <w:rsid w:val="00624DAB"/>
    <w:rsid w:val="00625186"/>
    <w:rsid w:val="00625324"/>
    <w:rsid w:val="0062539F"/>
    <w:rsid w:val="006255D1"/>
    <w:rsid w:val="006256E1"/>
    <w:rsid w:val="00625834"/>
    <w:rsid w:val="00625F96"/>
    <w:rsid w:val="00626053"/>
    <w:rsid w:val="006264F9"/>
    <w:rsid w:val="006266CB"/>
    <w:rsid w:val="006267F5"/>
    <w:rsid w:val="006269A4"/>
    <w:rsid w:val="006272D8"/>
    <w:rsid w:val="006275B1"/>
    <w:rsid w:val="00627612"/>
    <w:rsid w:val="00627B9B"/>
    <w:rsid w:val="00627F5A"/>
    <w:rsid w:val="006300EF"/>
    <w:rsid w:val="0063028F"/>
    <w:rsid w:val="0063032D"/>
    <w:rsid w:val="006303FA"/>
    <w:rsid w:val="00630474"/>
    <w:rsid w:val="00630500"/>
    <w:rsid w:val="006305C2"/>
    <w:rsid w:val="0063066C"/>
    <w:rsid w:val="006310D1"/>
    <w:rsid w:val="006311AE"/>
    <w:rsid w:val="006311C1"/>
    <w:rsid w:val="0063148A"/>
    <w:rsid w:val="00631887"/>
    <w:rsid w:val="0063192E"/>
    <w:rsid w:val="00631934"/>
    <w:rsid w:val="00631C1E"/>
    <w:rsid w:val="00631D82"/>
    <w:rsid w:val="006322EB"/>
    <w:rsid w:val="0063231E"/>
    <w:rsid w:val="006324EA"/>
    <w:rsid w:val="0063251C"/>
    <w:rsid w:val="00632535"/>
    <w:rsid w:val="00632556"/>
    <w:rsid w:val="00632668"/>
    <w:rsid w:val="006327D4"/>
    <w:rsid w:val="00632C9A"/>
    <w:rsid w:val="00632D77"/>
    <w:rsid w:val="006332E0"/>
    <w:rsid w:val="006333C6"/>
    <w:rsid w:val="00633577"/>
    <w:rsid w:val="0063360A"/>
    <w:rsid w:val="00633C6D"/>
    <w:rsid w:val="00633E03"/>
    <w:rsid w:val="0063408E"/>
    <w:rsid w:val="00634094"/>
    <w:rsid w:val="006342C9"/>
    <w:rsid w:val="0063431C"/>
    <w:rsid w:val="0063451A"/>
    <w:rsid w:val="0063466D"/>
    <w:rsid w:val="006346E1"/>
    <w:rsid w:val="006349C2"/>
    <w:rsid w:val="00634C0D"/>
    <w:rsid w:val="006351D1"/>
    <w:rsid w:val="006351ED"/>
    <w:rsid w:val="0063541D"/>
    <w:rsid w:val="006355D8"/>
    <w:rsid w:val="006355EA"/>
    <w:rsid w:val="006356A8"/>
    <w:rsid w:val="006356AB"/>
    <w:rsid w:val="006357A3"/>
    <w:rsid w:val="006357DD"/>
    <w:rsid w:val="00636016"/>
    <w:rsid w:val="0063617A"/>
    <w:rsid w:val="00636309"/>
    <w:rsid w:val="00636887"/>
    <w:rsid w:val="0063697A"/>
    <w:rsid w:val="00636A6D"/>
    <w:rsid w:val="00636A8A"/>
    <w:rsid w:val="006370B0"/>
    <w:rsid w:val="006371B2"/>
    <w:rsid w:val="006371B6"/>
    <w:rsid w:val="00637327"/>
    <w:rsid w:val="00637513"/>
    <w:rsid w:val="00637803"/>
    <w:rsid w:val="00637850"/>
    <w:rsid w:val="006378BD"/>
    <w:rsid w:val="006379AB"/>
    <w:rsid w:val="006379E3"/>
    <w:rsid w:val="0064004D"/>
    <w:rsid w:val="00640273"/>
    <w:rsid w:val="00640284"/>
    <w:rsid w:val="00640422"/>
    <w:rsid w:val="006406FE"/>
    <w:rsid w:val="00640B56"/>
    <w:rsid w:val="0064102A"/>
    <w:rsid w:val="00641251"/>
    <w:rsid w:val="006415DC"/>
    <w:rsid w:val="006416D0"/>
    <w:rsid w:val="00642175"/>
    <w:rsid w:val="00642427"/>
    <w:rsid w:val="0064269B"/>
    <w:rsid w:val="006429B7"/>
    <w:rsid w:val="00642CBB"/>
    <w:rsid w:val="00642D88"/>
    <w:rsid w:val="006432AF"/>
    <w:rsid w:val="00643508"/>
    <w:rsid w:val="006439F3"/>
    <w:rsid w:val="00643BDA"/>
    <w:rsid w:val="00643E43"/>
    <w:rsid w:val="00644132"/>
    <w:rsid w:val="00644360"/>
    <w:rsid w:val="00644606"/>
    <w:rsid w:val="006446C4"/>
    <w:rsid w:val="00644AC2"/>
    <w:rsid w:val="00644B36"/>
    <w:rsid w:val="00644CFD"/>
    <w:rsid w:val="006453AF"/>
    <w:rsid w:val="00645693"/>
    <w:rsid w:val="006457D7"/>
    <w:rsid w:val="006459A8"/>
    <w:rsid w:val="006459A9"/>
    <w:rsid w:val="00645A1A"/>
    <w:rsid w:val="00645C88"/>
    <w:rsid w:val="00645E0A"/>
    <w:rsid w:val="00645EFE"/>
    <w:rsid w:val="00645FD3"/>
    <w:rsid w:val="00646056"/>
    <w:rsid w:val="0064654A"/>
    <w:rsid w:val="006467AE"/>
    <w:rsid w:val="006467E4"/>
    <w:rsid w:val="0064687F"/>
    <w:rsid w:val="00646B58"/>
    <w:rsid w:val="00646B90"/>
    <w:rsid w:val="00646D4A"/>
    <w:rsid w:val="00646D86"/>
    <w:rsid w:val="00646EE2"/>
    <w:rsid w:val="00647013"/>
    <w:rsid w:val="00647206"/>
    <w:rsid w:val="00647278"/>
    <w:rsid w:val="00647640"/>
    <w:rsid w:val="00647C8E"/>
    <w:rsid w:val="00647E9C"/>
    <w:rsid w:val="00650064"/>
    <w:rsid w:val="006501FD"/>
    <w:rsid w:val="0065026C"/>
    <w:rsid w:val="006502F3"/>
    <w:rsid w:val="00650439"/>
    <w:rsid w:val="00650635"/>
    <w:rsid w:val="0065065E"/>
    <w:rsid w:val="006507AA"/>
    <w:rsid w:val="006507BE"/>
    <w:rsid w:val="00650B4E"/>
    <w:rsid w:val="00650DA6"/>
    <w:rsid w:val="00650DAE"/>
    <w:rsid w:val="00650F92"/>
    <w:rsid w:val="00651552"/>
    <w:rsid w:val="0065176C"/>
    <w:rsid w:val="00651A6D"/>
    <w:rsid w:val="00651BB9"/>
    <w:rsid w:val="0065212F"/>
    <w:rsid w:val="006521C3"/>
    <w:rsid w:val="00652294"/>
    <w:rsid w:val="0065247F"/>
    <w:rsid w:val="006524A1"/>
    <w:rsid w:val="00652602"/>
    <w:rsid w:val="00652FB7"/>
    <w:rsid w:val="00652FE1"/>
    <w:rsid w:val="0065335F"/>
    <w:rsid w:val="00653B5D"/>
    <w:rsid w:val="00653F62"/>
    <w:rsid w:val="00653FFB"/>
    <w:rsid w:val="00654146"/>
    <w:rsid w:val="00654429"/>
    <w:rsid w:val="0065448B"/>
    <w:rsid w:val="00654522"/>
    <w:rsid w:val="0065492D"/>
    <w:rsid w:val="00654C6E"/>
    <w:rsid w:val="00655003"/>
    <w:rsid w:val="0065515A"/>
    <w:rsid w:val="0065517E"/>
    <w:rsid w:val="00655284"/>
    <w:rsid w:val="0065542E"/>
    <w:rsid w:val="00655489"/>
    <w:rsid w:val="006554C6"/>
    <w:rsid w:val="0065577E"/>
    <w:rsid w:val="00655986"/>
    <w:rsid w:val="00655BDD"/>
    <w:rsid w:val="00655D0E"/>
    <w:rsid w:val="00655F69"/>
    <w:rsid w:val="00656197"/>
    <w:rsid w:val="0065676E"/>
    <w:rsid w:val="00656A51"/>
    <w:rsid w:val="00656AB1"/>
    <w:rsid w:val="00656D2D"/>
    <w:rsid w:val="00656FFF"/>
    <w:rsid w:val="00657449"/>
    <w:rsid w:val="006575C3"/>
    <w:rsid w:val="00657707"/>
    <w:rsid w:val="006578BD"/>
    <w:rsid w:val="00657CB1"/>
    <w:rsid w:val="00657DB0"/>
    <w:rsid w:val="00657FBC"/>
    <w:rsid w:val="00660AC6"/>
    <w:rsid w:val="00660AD9"/>
    <w:rsid w:val="00660BA4"/>
    <w:rsid w:val="00660DC7"/>
    <w:rsid w:val="00660E46"/>
    <w:rsid w:val="00660ED3"/>
    <w:rsid w:val="00660F87"/>
    <w:rsid w:val="00660FA4"/>
    <w:rsid w:val="0066110D"/>
    <w:rsid w:val="00661177"/>
    <w:rsid w:val="006611FD"/>
    <w:rsid w:val="00661363"/>
    <w:rsid w:val="00661399"/>
    <w:rsid w:val="0066154B"/>
    <w:rsid w:val="00661AAD"/>
    <w:rsid w:val="00661B50"/>
    <w:rsid w:val="00662050"/>
    <w:rsid w:val="0066212F"/>
    <w:rsid w:val="00662377"/>
    <w:rsid w:val="00662421"/>
    <w:rsid w:val="0066260F"/>
    <w:rsid w:val="006626DA"/>
    <w:rsid w:val="006628F4"/>
    <w:rsid w:val="0066290F"/>
    <w:rsid w:val="00662A16"/>
    <w:rsid w:val="00662CCB"/>
    <w:rsid w:val="00662E3A"/>
    <w:rsid w:val="00662EAE"/>
    <w:rsid w:val="0066333B"/>
    <w:rsid w:val="006635B4"/>
    <w:rsid w:val="00663625"/>
    <w:rsid w:val="00663B88"/>
    <w:rsid w:val="00663CD9"/>
    <w:rsid w:val="00663D93"/>
    <w:rsid w:val="00663E24"/>
    <w:rsid w:val="00663E81"/>
    <w:rsid w:val="00664211"/>
    <w:rsid w:val="00664222"/>
    <w:rsid w:val="00664238"/>
    <w:rsid w:val="0066438C"/>
    <w:rsid w:val="00664931"/>
    <w:rsid w:val="00664CFC"/>
    <w:rsid w:val="00664F24"/>
    <w:rsid w:val="00664FDD"/>
    <w:rsid w:val="00665730"/>
    <w:rsid w:val="00665C27"/>
    <w:rsid w:val="00666526"/>
    <w:rsid w:val="0066698E"/>
    <w:rsid w:val="00666B17"/>
    <w:rsid w:val="00666BD8"/>
    <w:rsid w:val="00666D06"/>
    <w:rsid w:val="00667347"/>
    <w:rsid w:val="00667500"/>
    <w:rsid w:val="0066766C"/>
    <w:rsid w:val="00667CE9"/>
    <w:rsid w:val="00667D1B"/>
    <w:rsid w:val="00667FF7"/>
    <w:rsid w:val="00670063"/>
    <w:rsid w:val="0067028A"/>
    <w:rsid w:val="00670743"/>
    <w:rsid w:val="00670ABB"/>
    <w:rsid w:val="00670AC9"/>
    <w:rsid w:val="00670C3B"/>
    <w:rsid w:val="00670CB6"/>
    <w:rsid w:val="00670E64"/>
    <w:rsid w:val="00670E66"/>
    <w:rsid w:val="00670F94"/>
    <w:rsid w:val="00671001"/>
    <w:rsid w:val="006711BE"/>
    <w:rsid w:val="006717D6"/>
    <w:rsid w:val="006718E5"/>
    <w:rsid w:val="00671919"/>
    <w:rsid w:val="00671930"/>
    <w:rsid w:val="0067196F"/>
    <w:rsid w:val="006719CC"/>
    <w:rsid w:val="006719FE"/>
    <w:rsid w:val="00671AAC"/>
    <w:rsid w:val="00671C99"/>
    <w:rsid w:val="00671CCA"/>
    <w:rsid w:val="00671CE6"/>
    <w:rsid w:val="00671DE1"/>
    <w:rsid w:val="00671E54"/>
    <w:rsid w:val="00671EE7"/>
    <w:rsid w:val="00672266"/>
    <w:rsid w:val="006725FA"/>
    <w:rsid w:val="006727CE"/>
    <w:rsid w:val="00672A7E"/>
    <w:rsid w:val="00672DC6"/>
    <w:rsid w:val="00672E48"/>
    <w:rsid w:val="00672EB4"/>
    <w:rsid w:val="00672F3A"/>
    <w:rsid w:val="00672F50"/>
    <w:rsid w:val="00673196"/>
    <w:rsid w:val="006732C5"/>
    <w:rsid w:val="0067352D"/>
    <w:rsid w:val="00673701"/>
    <w:rsid w:val="00673773"/>
    <w:rsid w:val="0067390B"/>
    <w:rsid w:val="006742FA"/>
    <w:rsid w:val="0067475F"/>
    <w:rsid w:val="00674A2A"/>
    <w:rsid w:val="00674ACE"/>
    <w:rsid w:val="006753BD"/>
    <w:rsid w:val="00675528"/>
    <w:rsid w:val="00675599"/>
    <w:rsid w:val="00675697"/>
    <w:rsid w:val="006759A8"/>
    <w:rsid w:val="00675A4B"/>
    <w:rsid w:val="00675C1A"/>
    <w:rsid w:val="00675D38"/>
    <w:rsid w:val="006761A7"/>
    <w:rsid w:val="00676345"/>
    <w:rsid w:val="006763C1"/>
    <w:rsid w:val="006763E7"/>
    <w:rsid w:val="006765D8"/>
    <w:rsid w:val="006766DA"/>
    <w:rsid w:val="00676823"/>
    <w:rsid w:val="00676AC3"/>
    <w:rsid w:val="00676F11"/>
    <w:rsid w:val="00677618"/>
    <w:rsid w:val="006776F0"/>
    <w:rsid w:val="00677CAA"/>
    <w:rsid w:val="00677DD0"/>
    <w:rsid w:val="00677DFB"/>
    <w:rsid w:val="0068004C"/>
    <w:rsid w:val="006800D0"/>
    <w:rsid w:val="00680569"/>
    <w:rsid w:val="006806A5"/>
    <w:rsid w:val="0068079B"/>
    <w:rsid w:val="00680837"/>
    <w:rsid w:val="00680881"/>
    <w:rsid w:val="006808CD"/>
    <w:rsid w:val="006809F9"/>
    <w:rsid w:val="00680B7A"/>
    <w:rsid w:val="00680D8D"/>
    <w:rsid w:val="006811C9"/>
    <w:rsid w:val="00681A81"/>
    <w:rsid w:val="00681A97"/>
    <w:rsid w:val="00681DE0"/>
    <w:rsid w:val="00682374"/>
    <w:rsid w:val="00682432"/>
    <w:rsid w:val="006828DB"/>
    <w:rsid w:val="00682C1D"/>
    <w:rsid w:val="00682D0B"/>
    <w:rsid w:val="00683078"/>
    <w:rsid w:val="006830E9"/>
    <w:rsid w:val="006835C2"/>
    <w:rsid w:val="00683654"/>
    <w:rsid w:val="0068382B"/>
    <w:rsid w:val="00683A39"/>
    <w:rsid w:val="00683BA3"/>
    <w:rsid w:val="00684120"/>
    <w:rsid w:val="0068495B"/>
    <w:rsid w:val="006849AF"/>
    <w:rsid w:val="00684D97"/>
    <w:rsid w:val="00685921"/>
    <w:rsid w:val="00685A50"/>
    <w:rsid w:val="00685EB1"/>
    <w:rsid w:val="0068611D"/>
    <w:rsid w:val="006861D1"/>
    <w:rsid w:val="0068621F"/>
    <w:rsid w:val="006865EE"/>
    <w:rsid w:val="006866E0"/>
    <w:rsid w:val="00686D74"/>
    <w:rsid w:val="00686E3C"/>
    <w:rsid w:val="00686E91"/>
    <w:rsid w:val="006870AE"/>
    <w:rsid w:val="00687144"/>
    <w:rsid w:val="006874F0"/>
    <w:rsid w:val="00687A3D"/>
    <w:rsid w:val="00687B37"/>
    <w:rsid w:val="00687C2B"/>
    <w:rsid w:val="00687CB8"/>
    <w:rsid w:val="0069038B"/>
    <w:rsid w:val="006908ED"/>
    <w:rsid w:val="0069091B"/>
    <w:rsid w:val="00690E3D"/>
    <w:rsid w:val="0069104A"/>
    <w:rsid w:val="00691238"/>
    <w:rsid w:val="00691313"/>
    <w:rsid w:val="0069165E"/>
    <w:rsid w:val="00691683"/>
    <w:rsid w:val="006916B8"/>
    <w:rsid w:val="00691D70"/>
    <w:rsid w:val="00692213"/>
    <w:rsid w:val="00692698"/>
    <w:rsid w:val="006926CB"/>
    <w:rsid w:val="0069276F"/>
    <w:rsid w:val="00692C64"/>
    <w:rsid w:val="00692D40"/>
    <w:rsid w:val="00692E0C"/>
    <w:rsid w:val="00693103"/>
    <w:rsid w:val="00693184"/>
    <w:rsid w:val="0069326F"/>
    <w:rsid w:val="00693492"/>
    <w:rsid w:val="00693915"/>
    <w:rsid w:val="00693AE9"/>
    <w:rsid w:val="00693BA4"/>
    <w:rsid w:val="00693C39"/>
    <w:rsid w:val="00693D17"/>
    <w:rsid w:val="00693F0A"/>
    <w:rsid w:val="00693F6D"/>
    <w:rsid w:val="00694149"/>
    <w:rsid w:val="006941E0"/>
    <w:rsid w:val="006941FB"/>
    <w:rsid w:val="006948CE"/>
    <w:rsid w:val="00694A7F"/>
    <w:rsid w:val="00694DCE"/>
    <w:rsid w:val="00694E2E"/>
    <w:rsid w:val="00694E96"/>
    <w:rsid w:val="00694F2E"/>
    <w:rsid w:val="00695031"/>
    <w:rsid w:val="00695046"/>
    <w:rsid w:val="00695049"/>
    <w:rsid w:val="0069584E"/>
    <w:rsid w:val="0069596F"/>
    <w:rsid w:val="00695EB5"/>
    <w:rsid w:val="00695EDB"/>
    <w:rsid w:val="00695F27"/>
    <w:rsid w:val="00696203"/>
    <w:rsid w:val="0069651A"/>
    <w:rsid w:val="0069663B"/>
    <w:rsid w:val="0069666B"/>
    <w:rsid w:val="006968D6"/>
    <w:rsid w:val="00696CDD"/>
    <w:rsid w:val="00696E36"/>
    <w:rsid w:val="00696EAB"/>
    <w:rsid w:val="00697068"/>
    <w:rsid w:val="00697233"/>
    <w:rsid w:val="00697287"/>
    <w:rsid w:val="00697399"/>
    <w:rsid w:val="00697A8D"/>
    <w:rsid w:val="00697C66"/>
    <w:rsid w:val="00697CFB"/>
    <w:rsid w:val="00697D8B"/>
    <w:rsid w:val="006A011B"/>
    <w:rsid w:val="006A0579"/>
    <w:rsid w:val="006A073E"/>
    <w:rsid w:val="006A0A24"/>
    <w:rsid w:val="006A0BB9"/>
    <w:rsid w:val="006A0D35"/>
    <w:rsid w:val="006A100A"/>
    <w:rsid w:val="006A14C1"/>
    <w:rsid w:val="006A1540"/>
    <w:rsid w:val="006A16D2"/>
    <w:rsid w:val="006A19F7"/>
    <w:rsid w:val="006A1A0E"/>
    <w:rsid w:val="006A1F41"/>
    <w:rsid w:val="006A2139"/>
    <w:rsid w:val="006A2E00"/>
    <w:rsid w:val="006A3103"/>
    <w:rsid w:val="006A3180"/>
    <w:rsid w:val="006A31FB"/>
    <w:rsid w:val="006A35CC"/>
    <w:rsid w:val="006A381A"/>
    <w:rsid w:val="006A38B0"/>
    <w:rsid w:val="006A3BDD"/>
    <w:rsid w:val="006A3E5F"/>
    <w:rsid w:val="006A3FF5"/>
    <w:rsid w:val="006A41D1"/>
    <w:rsid w:val="006A44CE"/>
    <w:rsid w:val="006A4A25"/>
    <w:rsid w:val="006A4AB1"/>
    <w:rsid w:val="006A4BD3"/>
    <w:rsid w:val="006A4ECA"/>
    <w:rsid w:val="006A4F05"/>
    <w:rsid w:val="006A4FDD"/>
    <w:rsid w:val="006A500B"/>
    <w:rsid w:val="006A52E1"/>
    <w:rsid w:val="006A539F"/>
    <w:rsid w:val="006A559D"/>
    <w:rsid w:val="006A598B"/>
    <w:rsid w:val="006A5C8C"/>
    <w:rsid w:val="006A5EE6"/>
    <w:rsid w:val="006A5F06"/>
    <w:rsid w:val="006A5FE1"/>
    <w:rsid w:val="006A607C"/>
    <w:rsid w:val="006A60C7"/>
    <w:rsid w:val="006A644B"/>
    <w:rsid w:val="006A65C5"/>
    <w:rsid w:val="006A6B8E"/>
    <w:rsid w:val="006A6D7A"/>
    <w:rsid w:val="006A6E11"/>
    <w:rsid w:val="006A6E18"/>
    <w:rsid w:val="006A6EA4"/>
    <w:rsid w:val="006A72AF"/>
    <w:rsid w:val="006A73A3"/>
    <w:rsid w:val="006A7648"/>
    <w:rsid w:val="006A7885"/>
    <w:rsid w:val="006A79AB"/>
    <w:rsid w:val="006A79D4"/>
    <w:rsid w:val="006A7BC1"/>
    <w:rsid w:val="006B0428"/>
    <w:rsid w:val="006B079B"/>
    <w:rsid w:val="006B0923"/>
    <w:rsid w:val="006B0D6C"/>
    <w:rsid w:val="006B167D"/>
    <w:rsid w:val="006B183E"/>
    <w:rsid w:val="006B1872"/>
    <w:rsid w:val="006B188F"/>
    <w:rsid w:val="006B192F"/>
    <w:rsid w:val="006B19C3"/>
    <w:rsid w:val="006B19F5"/>
    <w:rsid w:val="006B1E24"/>
    <w:rsid w:val="006B210B"/>
    <w:rsid w:val="006B211C"/>
    <w:rsid w:val="006B25F8"/>
    <w:rsid w:val="006B2AA3"/>
    <w:rsid w:val="006B2FCE"/>
    <w:rsid w:val="006B3033"/>
    <w:rsid w:val="006B3104"/>
    <w:rsid w:val="006B33F6"/>
    <w:rsid w:val="006B340B"/>
    <w:rsid w:val="006B3604"/>
    <w:rsid w:val="006B36C8"/>
    <w:rsid w:val="006B3799"/>
    <w:rsid w:val="006B37F1"/>
    <w:rsid w:val="006B3811"/>
    <w:rsid w:val="006B3841"/>
    <w:rsid w:val="006B3B3A"/>
    <w:rsid w:val="006B3B5E"/>
    <w:rsid w:val="006B3CC1"/>
    <w:rsid w:val="006B3D72"/>
    <w:rsid w:val="006B3DEC"/>
    <w:rsid w:val="006B3E96"/>
    <w:rsid w:val="006B4018"/>
    <w:rsid w:val="006B4188"/>
    <w:rsid w:val="006B41DA"/>
    <w:rsid w:val="006B42C2"/>
    <w:rsid w:val="006B4778"/>
    <w:rsid w:val="006B47C2"/>
    <w:rsid w:val="006B4ACE"/>
    <w:rsid w:val="006B4C48"/>
    <w:rsid w:val="006B4CDB"/>
    <w:rsid w:val="006B4DC0"/>
    <w:rsid w:val="006B4DD0"/>
    <w:rsid w:val="006B4FF7"/>
    <w:rsid w:val="006B523D"/>
    <w:rsid w:val="006B55A0"/>
    <w:rsid w:val="006B561B"/>
    <w:rsid w:val="006B5BAD"/>
    <w:rsid w:val="006B5CFB"/>
    <w:rsid w:val="006B5E06"/>
    <w:rsid w:val="006B5E11"/>
    <w:rsid w:val="006B5EFF"/>
    <w:rsid w:val="006B6023"/>
    <w:rsid w:val="006B6305"/>
    <w:rsid w:val="006B6697"/>
    <w:rsid w:val="006B670A"/>
    <w:rsid w:val="006B68DE"/>
    <w:rsid w:val="006B6C61"/>
    <w:rsid w:val="006B6F39"/>
    <w:rsid w:val="006B6FA1"/>
    <w:rsid w:val="006B71CA"/>
    <w:rsid w:val="006B72A5"/>
    <w:rsid w:val="006B73F1"/>
    <w:rsid w:val="006B7E26"/>
    <w:rsid w:val="006B7EB2"/>
    <w:rsid w:val="006B7F21"/>
    <w:rsid w:val="006B7F32"/>
    <w:rsid w:val="006C0051"/>
    <w:rsid w:val="006C01D5"/>
    <w:rsid w:val="006C02B3"/>
    <w:rsid w:val="006C0534"/>
    <w:rsid w:val="006C06B3"/>
    <w:rsid w:val="006C0A56"/>
    <w:rsid w:val="006C0CAB"/>
    <w:rsid w:val="006C0CDA"/>
    <w:rsid w:val="006C0CF9"/>
    <w:rsid w:val="006C0D4D"/>
    <w:rsid w:val="006C0E13"/>
    <w:rsid w:val="006C0FE5"/>
    <w:rsid w:val="006C118F"/>
    <w:rsid w:val="006C11EB"/>
    <w:rsid w:val="006C136D"/>
    <w:rsid w:val="006C1483"/>
    <w:rsid w:val="006C14A4"/>
    <w:rsid w:val="006C1582"/>
    <w:rsid w:val="006C16BB"/>
    <w:rsid w:val="006C1962"/>
    <w:rsid w:val="006C1D21"/>
    <w:rsid w:val="006C1F96"/>
    <w:rsid w:val="006C2355"/>
    <w:rsid w:val="006C25FE"/>
    <w:rsid w:val="006C2621"/>
    <w:rsid w:val="006C293F"/>
    <w:rsid w:val="006C29F9"/>
    <w:rsid w:val="006C29FE"/>
    <w:rsid w:val="006C2B64"/>
    <w:rsid w:val="006C2E31"/>
    <w:rsid w:val="006C31DC"/>
    <w:rsid w:val="006C32BA"/>
    <w:rsid w:val="006C33E9"/>
    <w:rsid w:val="006C3465"/>
    <w:rsid w:val="006C34A5"/>
    <w:rsid w:val="006C3676"/>
    <w:rsid w:val="006C3A9B"/>
    <w:rsid w:val="006C3C0B"/>
    <w:rsid w:val="006C3C32"/>
    <w:rsid w:val="006C3EB4"/>
    <w:rsid w:val="006C4417"/>
    <w:rsid w:val="006C46DC"/>
    <w:rsid w:val="006C49CE"/>
    <w:rsid w:val="006C4E58"/>
    <w:rsid w:val="006C4FC7"/>
    <w:rsid w:val="006C4FE9"/>
    <w:rsid w:val="006C5215"/>
    <w:rsid w:val="006C58D9"/>
    <w:rsid w:val="006C5AAE"/>
    <w:rsid w:val="006C5D4E"/>
    <w:rsid w:val="006C5E22"/>
    <w:rsid w:val="006C63E1"/>
    <w:rsid w:val="006C6419"/>
    <w:rsid w:val="006C6615"/>
    <w:rsid w:val="006C67D0"/>
    <w:rsid w:val="006C6977"/>
    <w:rsid w:val="006C7070"/>
    <w:rsid w:val="006C72A6"/>
    <w:rsid w:val="006C73F6"/>
    <w:rsid w:val="006C7481"/>
    <w:rsid w:val="006C757F"/>
    <w:rsid w:val="006C785D"/>
    <w:rsid w:val="006C7D56"/>
    <w:rsid w:val="006C7FF5"/>
    <w:rsid w:val="006D081C"/>
    <w:rsid w:val="006D085A"/>
    <w:rsid w:val="006D09FD"/>
    <w:rsid w:val="006D0ADD"/>
    <w:rsid w:val="006D0BF5"/>
    <w:rsid w:val="006D0CAD"/>
    <w:rsid w:val="006D0D8C"/>
    <w:rsid w:val="006D0DF0"/>
    <w:rsid w:val="006D10A0"/>
    <w:rsid w:val="006D1107"/>
    <w:rsid w:val="006D11EA"/>
    <w:rsid w:val="006D1544"/>
    <w:rsid w:val="006D1739"/>
    <w:rsid w:val="006D1A86"/>
    <w:rsid w:val="006D1CCB"/>
    <w:rsid w:val="006D1D78"/>
    <w:rsid w:val="006D1DEC"/>
    <w:rsid w:val="006D20CE"/>
    <w:rsid w:val="006D21AF"/>
    <w:rsid w:val="006D29AB"/>
    <w:rsid w:val="006D2A3C"/>
    <w:rsid w:val="006D2ACC"/>
    <w:rsid w:val="006D2B5E"/>
    <w:rsid w:val="006D2C00"/>
    <w:rsid w:val="006D2F3D"/>
    <w:rsid w:val="006D33DC"/>
    <w:rsid w:val="006D3569"/>
    <w:rsid w:val="006D363F"/>
    <w:rsid w:val="006D394D"/>
    <w:rsid w:val="006D3F12"/>
    <w:rsid w:val="006D4153"/>
    <w:rsid w:val="006D447D"/>
    <w:rsid w:val="006D4DED"/>
    <w:rsid w:val="006D4E44"/>
    <w:rsid w:val="006D506D"/>
    <w:rsid w:val="006D54B9"/>
    <w:rsid w:val="006D5721"/>
    <w:rsid w:val="006D5CA4"/>
    <w:rsid w:val="006D5F7B"/>
    <w:rsid w:val="006D6001"/>
    <w:rsid w:val="006D6628"/>
    <w:rsid w:val="006D66B4"/>
    <w:rsid w:val="006D66C3"/>
    <w:rsid w:val="006D6983"/>
    <w:rsid w:val="006D6BCF"/>
    <w:rsid w:val="006D6D95"/>
    <w:rsid w:val="006D6E7A"/>
    <w:rsid w:val="006D75B8"/>
    <w:rsid w:val="006D76D9"/>
    <w:rsid w:val="006D7A91"/>
    <w:rsid w:val="006E00ED"/>
    <w:rsid w:val="006E0117"/>
    <w:rsid w:val="006E0219"/>
    <w:rsid w:val="006E0332"/>
    <w:rsid w:val="006E056D"/>
    <w:rsid w:val="006E0616"/>
    <w:rsid w:val="006E07CD"/>
    <w:rsid w:val="006E0CF8"/>
    <w:rsid w:val="006E0FE3"/>
    <w:rsid w:val="006E1471"/>
    <w:rsid w:val="006E1493"/>
    <w:rsid w:val="006E16C0"/>
    <w:rsid w:val="006E1C73"/>
    <w:rsid w:val="006E1E9B"/>
    <w:rsid w:val="006E2027"/>
    <w:rsid w:val="006E20FA"/>
    <w:rsid w:val="006E2616"/>
    <w:rsid w:val="006E2682"/>
    <w:rsid w:val="006E2802"/>
    <w:rsid w:val="006E29E3"/>
    <w:rsid w:val="006E2A2B"/>
    <w:rsid w:val="006E2B23"/>
    <w:rsid w:val="006E2E24"/>
    <w:rsid w:val="006E2F7A"/>
    <w:rsid w:val="006E30D1"/>
    <w:rsid w:val="006E38A8"/>
    <w:rsid w:val="006E3993"/>
    <w:rsid w:val="006E3A79"/>
    <w:rsid w:val="006E3BF8"/>
    <w:rsid w:val="006E3D0C"/>
    <w:rsid w:val="006E3F18"/>
    <w:rsid w:val="006E4112"/>
    <w:rsid w:val="006E4266"/>
    <w:rsid w:val="006E4416"/>
    <w:rsid w:val="006E4547"/>
    <w:rsid w:val="006E4645"/>
    <w:rsid w:val="006E478F"/>
    <w:rsid w:val="006E4829"/>
    <w:rsid w:val="006E4955"/>
    <w:rsid w:val="006E4C17"/>
    <w:rsid w:val="006E4D56"/>
    <w:rsid w:val="006E4D81"/>
    <w:rsid w:val="006E4FED"/>
    <w:rsid w:val="006E509D"/>
    <w:rsid w:val="006E50E8"/>
    <w:rsid w:val="006E5387"/>
    <w:rsid w:val="006E55AD"/>
    <w:rsid w:val="006E57F9"/>
    <w:rsid w:val="006E5DB2"/>
    <w:rsid w:val="006E6094"/>
    <w:rsid w:val="006E61D8"/>
    <w:rsid w:val="006E64E3"/>
    <w:rsid w:val="006E67D1"/>
    <w:rsid w:val="006E6B04"/>
    <w:rsid w:val="006E6D11"/>
    <w:rsid w:val="006E6D4A"/>
    <w:rsid w:val="006E744B"/>
    <w:rsid w:val="006E77DD"/>
    <w:rsid w:val="006E77FD"/>
    <w:rsid w:val="006E7FB0"/>
    <w:rsid w:val="006F0136"/>
    <w:rsid w:val="006F08C8"/>
    <w:rsid w:val="006F0A88"/>
    <w:rsid w:val="006F0DA0"/>
    <w:rsid w:val="006F0DD1"/>
    <w:rsid w:val="006F128A"/>
    <w:rsid w:val="006F1649"/>
    <w:rsid w:val="006F18FB"/>
    <w:rsid w:val="006F1C1B"/>
    <w:rsid w:val="006F1C70"/>
    <w:rsid w:val="006F20D8"/>
    <w:rsid w:val="006F21F8"/>
    <w:rsid w:val="006F2330"/>
    <w:rsid w:val="006F2344"/>
    <w:rsid w:val="006F2732"/>
    <w:rsid w:val="006F29E6"/>
    <w:rsid w:val="006F2AC2"/>
    <w:rsid w:val="006F2C1E"/>
    <w:rsid w:val="006F2D63"/>
    <w:rsid w:val="006F33A6"/>
    <w:rsid w:val="006F36D9"/>
    <w:rsid w:val="006F3BE3"/>
    <w:rsid w:val="006F3F09"/>
    <w:rsid w:val="006F3F8A"/>
    <w:rsid w:val="006F42DE"/>
    <w:rsid w:val="006F4870"/>
    <w:rsid w:val="006F4B1E"/>
    <w:rsid w:val="006F4EE1"/>
    <w:rsid w:val="006F5464"/>
    <w:rsid w:val="006F599A"/>
    <w:rsid w:val="006F5A27"/>
    <w:rsid w:val="006F5E54"/>
    <w:rsid w:val="006F60C8"/>
    <w:rsid w:val="006F6112"/>
    <w:rsid w:val="006F6159"/>
    <w:rsid w:val="006F61E3"/>
    <w:rsid w:val="006F679C"/>
    <w:rsid w:val="006F6808"/>
    <w:rsid w:val="006F6892"/>
    <w:rsid w:val="006F6B87"/>
    <w:rsid w:val="006F6B88"/>
    <w:rsid w:val="006F6BFF"/>
    <w:rsid w:val="006F6E1B"/>
    <w:rsid w:val="006F722E"/>
    <w:rsid w:val="006F72E0"/>
    <w:rsid w:val="006F74C1"/>
    <w:rsid w:val="006F7AC1"/>
    <w:rsid w:val="006F7C93"/>
    <w:rsid w:val="006F7DF8"/>
    <w:rsid w:val="006F7E74"/>
    <w:rsid w:val="006FAE44"/>
    <w:rsid w:val="0070014B"/>
    <w:rsid w:val="0070015E"/>
    <w:rsid w:val="0070069D"/>
    <w:rsid w:val="007006CA"/>
    <w:rsid w:val="007007D1"/>
    <w:rsid w:val="0070088C"/>
    <w:rsid w:val="00700C58"/>
    <w:rsid w:val="007010FB"/>
    <w:rsid w:val="007012AD"/>
    <w:rsid w:val="00701AB7"/>
    <w:rsid w:val="00701B28"/>
    <w:rsid w:val="00701BB9"/>
    <w:rsid w:val="00701D60"/>
    <w:rsid w:val="0070208E"/>
    <w:rsid w:val="007020C6"/>
    <w:rsid w:val="007021E6"/>
    <w:rsid w:val="00702306"/>
    <w:rsid w:val="007025A4"/>
    <w:rsid w:val="007026C8"/>
    <w:rsid w:val="007028F0"/>
    <w:rsid w:val="00702A99"/>
    <w:rsid w:val="00702B98"/>
    <w:rsid w:val="00702CC6"/>
    <w:rsid w:val="0070337D"/>
    <w:rsid w:val="0070342B"/>
    <w:rsid w:val="0070376D"/>
    <w:rsid w:val="007037D2"/>
    <w:rsid w:val="007038A5"/>
    <w:rsid w:val="00703A5E"/>
    <w:rsid w:val="00703E11"/>
    <w:rsid w:val="00704A66"/>
    <w:rsid w:val="007051BC"/>
    <w:rsid w:val="00705316"/>
    <w:rsid w:val="0070554A"/>
    <w:rsid w:val="007056CE"/>
    <w:rsid w:val="00705E7C"/>
    <w:rsid w:val="007060E4"/>
    <w:rsid w:val="00706155"/>
    <w:rsid w:val="00706255"/>
    <w:rsid w:val="0070625E"/>
    <w:rsid w:val="007063DB"/>
    <w:rsid w:val="007064F5"/>
    <w:rsid w:val="00706663"/>
    <w:rsid w:val="00706872"/>
    <w:rsid w:val="00706A03"/>
    <w:rsid w:val="00706C18"/>
    <w:rsid w:val="00706EED"/>
    <w:rsid w:val="0070718E"/>
    <w:rsid w:val="007071C3"/>
    <w:rsid w:val="00707599"/>
    <w:rsid w:val="00707920"/>
    <w:rsid w:val="00707C12"/>
    <w:rsid w:val="007103C9"/>
    <w:rsid w:val="00710E4F"/>
    <w:rsid w:val="00710EC8"/>
    <w:rsid w:val="0071102C"/>
    <w:rsid w:val="007110F9"/>
    <w:rsid w:val="007112A9"/>
    <w:rsid w:val="00711460"/>
    <w:rsid w:val="00711516"/>
    <w:rsid w:val="007116F8"/>
    <w:rsid w:val="00711E11"/>
    <w:rsid w:val="00711E90"/>
    <w:rsid w:val="007122F9"/>
    <w:rsid w:val="00712432"/>
    <w:rsid w:val="007124E8"/>
    <w:rsid w:val="00712812"/>
    <w:rsid w:val="00712EB5"/>
    <w:rsid w:val="00712EBF"/>
    <w:rsid w:val="00713023"/>
    <w:rsid w:val="0071342C"/>
    <w:rsid w:val="00713789"/>
    <w:rsid w:val="00713804"/>
    <w:rsid w:val="007139FC"/>
    <w:rsid w:val="00713A52"/>
    <w:rsid w:val="00713A66"/>
    <w:rsid w:val="00713AED"/>
    <w:rsid w:val="00713B34"/>
    <w:rsid w:val="00713E95"/>
    <w:rsid w:val="00713ED5"/>
    <w:rsid w:val="00714549"/>
    <w:rsid w:val="007145B6"/>
    <w:rsid w:val="00714642"/>
    <w:rsid w:val="00714782"/>
    <w:rsid w:val="00714AD5"/>
    <w:rsid w:val="00715144"/>
    <w:rsid w:val="00715292"/>
    <w:rsid w:val="007152BC"/>
    <w:rsid w:val="007153F4"/>
    <w:rsid w:val="007154D3"/>
    <w:rsid w:val="00715DE6"/>
    <w:rsid w:val="007160A1"/>
    <w:rsid w:val="007160B8"/>
    <w:rsid w:val="0071671F"/>
    <w:rsid w:val="00716784"/>
    <w:rsid w:val="00716B4D"/>
    <w:rsid w:val="00716F0C"/>
    <w:rsid w:val="00717170"/>
    <w:rsid w:val="007171B1"/>
    <w:rsid w:val="0071768C"/>
    <w:rsid w:val="007176F6"/>
    <w:rsid w:val="007179B3"/>
    <w:rsid w:val="00717A40"/>
    <w:rsid w:val="00717AA9"/>
    <w:rsid w:val="00717F97"/>
    <w:rsid w:val="00717FF7"/>
    <w:rsid w:val="00720660"/>
    <w:rsid w:val="00720709"/>
    <w:rsid w:val="00720A18"/>
    <w:rsid w:val="00720B3E"/>
    <w:rsid w:val="00720C69"/>
    <w:rsid w:val="00720D38"/>
    <w:rsid w:val="00720D9A"/>
    <w:rsid w:val="00721501"/>
    <w:rsid w:val="007217F4"/>
    <w:rsid w:val="00721845"/>
    <w:rsid w:val="00721887"/>
    <w:rsid w:val="00721B0D"/>
    <w:rsid w:val="00721FA5"/>
    <w:rsid w:val="00722F7C"/>
    <w:rsid w:val="00723018"/>
    <w:rsid w:val="00723131"/>
    <w:rsid w:val="00723266"/>
    <w:rsid w:val="007234B0"/>
    <w:rsid w:val="00723991"/>
    <w:rsid w:val="00723A1E"/>
    <w:rsid w:val="00723BC6"/>
    <w:rsid w:val="00723CD0"/>
    <w:rsid w:val="00723EEB"/>
    <w:rsid w:val="0072406A"/>
    <w:rsid w:val="00724073"/>
    <w:rsid w:val="00724905"/>
    <w:rsid w:val="00724B86"/>
    <w:rsid w:val="007252EA"/>
    <w:rsid w:val="007253AE"/>
    <w:rsid w:val="00725590"/>
    <w:rsid w:val="0072586B"/>
    <w:rsid w:val="00725B90"/>
    <w:rsid w:val="00725BA8"/>
    <w:rsid w:val="00725CC2"/>
    <w:rsid w:val="00725D2D"/>
    <w:rsid w:val="00725DBF"/>
    <w:rsid w:val="007261F0"/>
    <w:rsid w:val="00726464"/>
    <w:rsid w:val="00726552"/>
    <w:rsid w:val="007266CB"/>
    <w:rsid w:val="0072675B"/>
    <w:rsid w:val="00726839"/>
    <w:rsid w:val="00726A0A"/>
    <w:rsid w:val="00726B1C"/>
    <w:rsid w:val="00726BFC"/>
    <w:rsid w:val="00726F66"/>
    <w:rsid w:val="00727037"/>
    <w:rsid w:val="00727248"/>
    <w:rsid w:val="00727322"/>
    <w:rsid w:val="007275C2"/>
    <w:rsid w:val="00727ADB"/>
    <w:rsid w:val="00727D5A"/>
    <w:rsid w:val="00730183"/>
    <w:rsid w:val="007302C3"/>
    <w:rsid w:val="0073037D"/>
    <w:rsid w:val="0073042B"/>
    <w:rsid w:val="007308EC"/>
    <w:rsid w:val="00730979"/>
    <w:rsid w:val="00730BD2"/>
    <w:rsid w:val="00730C7A"/>
    <w:rsid w:val="00730CE6"/>
    <w:rsid w:val="00730ED3"/>
    <w:rsid w:val="00730F65"/>
    <w:rsid w:val="00730F77"/>
    <w:rsid w:val="00731065"/>
    <w:rsid w:val="007310EF"/>
    <w:rsid w:val="007312E6"/>
    <w:rsid w:val="007319A2"/>
    <w:rsid w:val="00731B25"/>
    <w:rsid w:val="00731B98"/>
    <w:rsid w:val="00731CAB"/>
    <w:rsid w:val="007320DD"/>
    <w:rsid w:val="007321A6"/>
    <w:rsid w:val="00732356"/>
    <w:rsid w:val="00732412"/>
    <w:rsid w:val="0073248B"/>
    <w:rsid w:val="007324F0"/>
    <w:rsid w:val="00732511"/>
    <w:rsid w:val="00732924"/>
    <w:rsid w:val="0073299E"/>
    <w:rsid w:val="00732A87"/>
    <w:rsid w:val="00732ACF"/>
    <w:rsid w:val="00732D7D"/>
    <w:rsid w:val="00732EB1"/>
    <w:rsid w:val="00732ECB"/>
    <w:rsid w:val="007331F9"/>
    <w:rsid w:val="007337C8"/>
    <w:rsid w:val="00733881"/>
    <w:rsid w:val="00733C9C"/>
    <w:rsid w:val="00733F37"/>
    <w:rsid w:val="00734032"/>
    <w:rsid w:val="007340C7"/>
    <w:rsid w:val="007342AC"/>
    <w:rsid w:val="00734474"/>
    <w:rsid w:val="00734618"/>
    <w:rsid w:val="00734BB5"/>
    <w:rsid w:val="0073502A"/>
    <w:rsid w:val="007350A8"/>
    <w:rsid w:val="0073534A"/>
    <w:rsid w:val="007353E2"/>
    <w:rsid w:val="0073545E"/>
    <w:rsid w:val="007355B3"/>
    <w:rsid w:val="007355E7"/>
    <w:rsid w:val="00735B56"/>
    <w:rsid w:val="00735CBB"/>
    <w:rsid w:val="0073606A"/>
    <w:rsid w:val="00736075"/>
    <w:rsid w:val="007365F4"/>
    <w:rsid w:val="0073661E"/>
    <w:rsid w:val="00736680"/>
    <w:rsid w:val="00736CA4"/>
    <w:rsid w:val="00736FE5"/>
    <w:rsid w:val="00737224"/>
    <w:rsid w:val="007373C3"/>
    <w:rsid w:val="007374E6"/>
    <w:rsid w:val="0073770D"/>
    <w:rsid w:val="00737742"/>
    <w:rsid w:val="00737768"/>
    <w:rsid w:val="00737785"/>
    <w:rsid w:val="007377F3"/>
    <w:rsid w:val="007378B0"/>
    <w:rsid w:val="00737D81"/>
    <w:rsid w:val="00737FE6"/>
    <w:rsid w:val="0074048C"/>
    <w:rsid w:val="007407C7"/>
    <w:rsid w:val="00740D03"/>
    <w:rsid w:val="00740E6B"/>
    <w:rsid w:val="007413AE"/>
    <w:rsid w:val="0074150B"/>
    <w:rsid w:val="0074154E"/>
    <w:rsid w:val="0074188C"/>
    <w:rsid w:val="007418F5"/>
    <w:rsid w:val="0074199F"/>
    <w:rsid w:val="00741A35"/>
    <w:rsid w:val="00741E47"/>
    <w:rsid w:val="00741EEC"/>
    <w:rsid w:val="00741F96"/>
    <w:rsid w:val="0074220A"/>
    <w:rsid w:val="007422A1"/>
    <w:rsid w:val="007426B3"/>
    <w:rsid w:val="00742904"/>
    <w:rsid w:val="00742DE5"/>
    <w:rsid w:val="00742E08"/>
    <w:rsid w:val="00742FFD"/>
    <w:rsid w:val="00743557"/>
    <w:rsid w:val="00743AA5"/>
    <w:rsid w:val="00743AB4"/>
    <w:rsid w:val="00743C4A"/>
    <w:rsid w:val="00743F2B"/>
    <w:rsid w:val="00743F3F"/>
    <w:rsid w:val="0074431A"/>
    <w:rsid w:val="00744564"/>
    <w:rsid w:val="00744575"/>
    <w:rsid w:val="00744967"/>
    <w:rsid w:val="00744C75"/>
    <w:rsid w:val="007451BC"/>
    <w:rsid w:val="0074552A"/>
    <w:rsid w:val="007455DE"/>
    <w:rsid w:val="0074586A"/>
    <w:rsid w:val="00745A1D"/>
    <w:rsid w:val="00745E1A"/>
    <w:rsid w:val="00746204"/>
    <w:rsid w:val="00746889"/>
    <w:rsid w:val="00746A7A"/>
    <w:rsid w:val="00746D68"/>
    <w:rsid w:val="00746F05"/>
    <w:rsid w:val="0074718D"/>
    <w:rsid w:val="007471FC"/>
    <w:rsid w:val="007475BC"/>
    <w:rsid w:val="007476D5"/>
    <w:rsid w:val="0074776B"/>
    <w:rsid w:val="00747856"/>
    <w:rsid w:val="00747F31"/>
    <w:rsid w:val="00748BD9"/>
    <w:rsid w:val="007503B6"/>
    <w:rsid w:val="007506EC"/>
    <w:rsid w:val="00750C94"/>
    <w:rsid w:val="00750EFC"/>
    <w:rsid w:val="00751045"/>
    <w:rsid w:val="00751165"/>
    <w:rsid w:val="007512E3"/>
    <w:rsid w:val="00751343"/>
    <w:rsid w:val="007513B2"/>
    <w:rsid w:val="00751554"/>
    <w:rsid w:val="007518FC"/>
    <w:rsid w:val="00751C0A"/>
    <w:rsid w:val="00751FAA"/>
    <w:rsid w:val="007522C4"/>
    <w:rsid w:val="007523B6"/>
    <w:rsid w:val="00752687"/>
    <w:rsid w:val="007526D4"/>
    <w:rsid w:val="0075278B"/>
    <w:rsid w:val="00752EF0"/>
    <w:rsid w:val="00753396"/>
    <w:rsid w:val="007537B4"/>
    <w:rsid w:val="00753A02"/>
    <w:rsid w:val="00753AFD"/>
    <w:rsid w:val="00753C51"/>
    <w:rsid w:val="00753CFD"/>
    <w:rsid w:val="00753EE3"/>
    <w:rsid w:val="0075402D"/>
    <w:rsid w:val="007542B7"/>
    <w:rsid w:val="0075480F"/>
    <w:rsid w:val="007548C5"/>
    <w:rsid w:val="007548CB"/>
    <w:rsid w:val="00754A8D"/>
    <w:rsid w:val="00754D14"/>
    <w:rsid w:val="00754D97"/>
    <w:rsid w:val="00755120"/>
    <w:rsid w:val="007553B3"/>
    <w:rsid w:val="00755804"/>
    <w:rsid w:val="0075593E"/>
    <w:rsid w:val="0075597E"/>
    <w:rsid w:val="00755CA3"/>
    <w:rsid w:val="00755D5B"/>
    <w:rsid w:val="00755F2E"/>
    <w:rsid w:val="0075664B"/>
    <w:rsid w:val="007566C1"/>
    <w:rsid w:val="0075699F"/>
    <w:rsid w:val="007569A6"/>
    <w:rsid w:val="00756EE7"/>
    <w:rsid w:val="00757059"/>
    <w:rsid w:val="007570A6"/>
    <w:rsid w:val="007573C4"/>
    <w:rsid w:val="00757475"/>
    <w:rsid w:val="007577CE"/>
    <w:rsid w:val="007577F7"/>
    <w:rsid w:val="00757823"/>
    <w:rsid w:val="00757868"/>
    <w:rsid w:val="00757888"/>
    <w:rsid w:val="00757DE2"/>
    <w:rsid w:val="00760C93"/>
    <w:rsid w:val="00760D0F"/>
    <w:rsid w:val="00760E6B"/>
    <w:rsid w:val="00761164"/>
    <w:rsid w:val="00761464"/>
    <w:rsid w:val="00761782"/>
    <w:rsid w:val="00761C6E"/>
    <w:rsid w:val="00761FB5"/>
    <w:rsid w:val="007620D9"/>
    <w:rsid w:val="00762590"/>
    <w:rsid w:val="0076271B"/>
    <w:rsid w:val="00762B4E"/>
    <w:rsid w:val="00762C0D"/>
    <w:rsid w:val="007630E3"/>
    <w:rsid w:val="007631E7"/>
    <w:rsid w:val="007634AC"/>
    <w:rsid w:val="007635AE"/>
    <w:rsid w:val="00763D66"/>
    <w:rsid w:val="007641A7"/>
    <w:rsid w:val="00764523"/>
    <w:rsid w:val="007645FE"/>
    <w:rsid w:val="007647CF"/>
    <w:rsid w:val="00764AD8"/>
    <w:rsid w:val="007653BF"/>
    <w:rsid w:val="00765432"/>
    <w:rsid w:val="007657BF"/>
    <w:rsid w:val="00765928"/>
    <w:rsid w:val="00765992"/>
    <w:rsid w:val="00765C7F"/>
    <w:rsid w:val="00765EC0"/>
    <w:rsid w:val="0076601A"/>
    <w:rsid w:val="007666B1"/>
    <w:rsid w:val="007667C1"/>
    <w:rsid w:val="00766FCA"/>
    <w:rsid w:val="00766FEA"/>
    <w:rsid w:val="00767209"/>
    <w:rsid w:val="00767233"/>
    <w:rsid w:val="00767356"/>
    <w:rsid w:val="00767509"/>
    <w:rsid w:val="00767829"/>
    <w:rsid w:val="007678DB"/>
    <w:rsid w:val="00767937"/>
    <w:rsid w:val="00767C8B"/>
    <w:rsid w:val="007701EA"/>
    <w:rsid w:val="007705F6"/>
    <w:rsid w:val="007709D6"/>
    <w:rsid w:val="00770B31"/>
    <w:rsid w:val="00770BCF"/>
    <w:rsid w:val="00770DCD"/>
    <w:rsid w:val="00770E4C"/>
    <w:rsid w:val="007712A2"/>
    <w:rsid w:val="00771329"/>
    <w:rsid w:val="00771426"/>
    <w:rsid w:val="007718F8"/>
    <w:rsid w:val="00772067"/>
    <w:rsid w:val="00772121"/>
    <w:rsid w:val="0077229A"/>
    <w:rsid w:val="007722CB"/>
    <w:rsid w:val="007723BE"/>
    <w:rsid w:val="00772AAB"/>
    <w:rsid w:val="0077332B"/>
    <w:rsid w:val="00773539"/>
    <w:rsid w:val="0077387C"/>
    <w:rsid w:val="00773B95"/>
    <w:rsid w:val="00773C6A"/>
    <w:rsid w:val="00773E7B"/>
    <w:rsid w:val="00773E9E"/>
    <w:rsid w:val="007740D7"/>
    <w:rsid w:val="00774126"/>
    <w:rsid w:val="00774481"/>
    <w:rsid w:val="00774484"/>
    <w:rsid w:val="00774852"/>
    <w:rsid w:val="00774912"/>
    <w:rsid w:val="00774A70"/>
    <w:rsid w:val="00774ABC"/>
    <w:rsid w:val="00774C6D"/>
    <w:rsid w:val="00774CFB"/>
    <w:rsid w:val="00774FA4"/>
    <w:rsid w:val="00775038"/>
    <w:rsid w:val="007750F5"/>
    <w:rsid w:val="0077510F"/>
    <w:rsid w:val="007755F4"/>
    <w:rsid w:val="00775A5F"/>
    <w:rsid w:val="00775CE9"/>
    <w:rsid w:val="00775D98"/>
    <w:rsid w:val="00775DCB"/>
    <w:rsid w:val="00775E0A"/>
    <w:rsid w:val="00775E8D"/>
    <w:rsid w:val="00776102"/>
    <w:rsid w:val="00776660"/>
    <w:rsid w:val="0077672D"/>
    <w:rsid w:val="00776765"/>
    <w:rsid w:val="007769A6"/>
    <w:rsid w:val="00776A99"/>
    <w:rsid w:val="00776AE2"/>
    <w:rsid w:val="007770F1"/>
    <w:rsid w:val="00777712"/>
    <w:rsid w:val="007777EF"/>
    <w:rsid w:val="00777CCC"/>
    <w:rsid w:val="00777EDC"/>
    <w:rsid w:val="0078014B"/>
    <w:rsid w:val="0078048B"/>
    <w:rsid w:val="0078098D"/>
    <w:rsid w:val="00780E70"/>
    <w:rsid w:val="00780ED3"/>
    <w:rsid w:val="00780F78"/>
    <w:rsid w:val="00781123"/>
    <w:rsid w:val="0078136A"/>
    <w:rsid w:val="007813E2"/>
    <w:rsid w:val="00781759"/>
    <w:rsid w:val="007819ED"/>
    <w:rsid w:val="00781B03"/>
    <w:rsid w:val="00781B3B"/>
    <w:rsid w:val="00781B56"/>
    <w:rsid w:val="00781C4F"/>
    <w:rsid w:val="0078206D"/>
    <w:rsid w:val="00782254"/>
    <w:rsid w:val="00782270"/>
    <w:rsid w:val="007822CF"/>
    <w:rsid w:val="00782526"/>
    <w:rsid w:val="00782660"/>
    <w:rsid w:val="0078269B"/>
    <w:rsid w:val="0078288C"/>
    <w:rsid w:val="00782911"/>
    <w:rsid w:val="0078292A"/>
    <w:rsid w:val="00782B2F"/>
    <w:rsid w:val="00782B6E"/>
    <w:rsid w:val="00782C03"/>
    <w:rsid w:val="00782E76"/>
    <w:rsid w:val="00782EA2"/>
    <w:rsid w:val="0078310F"/>
    <w:rsid w:val="007832C8"/>
    <w:rsid w:val="0078332F"/>
    <w:rsid w:val="007836DC"/>
    <w:rsid w:val="00783ACD"/>
    <w:rsid w:val="007844B8"/>
    <w:rsid w:val="007845A1"/>
    <w:rsid w:val="00784732"/>
    <w:rsid w:val="0078488E"/>
    <w:rsid w:val="0078495B"/>
    <w:rsid w:val="00784AF7"/>
    <w:rsid w:val="00784B9B"/>
    <w:rsid w:val="00784D8E"/>
    <w:rsid w:val="00785000"/>
    <w:rsid w:val="00785049"/>
    <w:rsid w:val="007850E5"/>
    <w:rsid w:val="007851FF"/>
    <w:rsid w:val="007852F5"/>
    <w:rsid w:val="0078531F"/>
    <w:rsid w:val="0078540C"/>
    <w:rsid w:val="00785584"/>
    <w:rsid w:val="00785762"/>
    <w:rsid w:val="00785925"/>
    <w:rsid w:val="0078593F"/>
    <w:rsid w:val="0078598E"/>
    <w:rsid w:val="00785A36"/>
    <w:rsid w:val="00785B5E"/>
    <w:rsid w:val="00785DB0"/>
    <w:rsid w:val="00785DF9"/>
    <w:rsid w:val="00785E0B"/>
    <w:rsid w:val="00785FA1"/>
    <w:rsid w:val="00786132"/>
    <w:rsid w:val="00786768"/>
    <w:rsid w:val="0078683E"/>
    <w:rsid w:val="00786BAB"/>
    <w:rsid w:val="007874EF"/>
    <w:rsid w:val="00787519"/>
    <w:rsid w:val="00787568"/>
    <w:rsid w:val="007877BA"/>
    <w:rsid w:val="007877D0"/>
    <w:rsid w:val="00787A4F"/>
    <w:rsid w:val="00787BF0"/>
    <w:rsid w:val="00787E8B"/>
    <w:rsid w:val="00787F09"/>
    <w:rsid w:val="00787FD3"/>
    <w:rsid w:val="00787FE0"/>
    <w:rsid w:val="0078A266"/>
    <w:rsid w:val="00790280"/>
    <w:rsid w:val="0079049D"/>
    <w:rsid w:val="00790D7F"/>
    <w:rsid w:val="00790EC9"/>
    <w:rsid w:val="00791117"/>
    <w:rsid w:val="0079135B"/>
    <w:rsid w:val="0079138B"/>
    <w:rsid w:val="007915DB"/>
    <w:rsid w:val="00791D82"/>
    <w:rsid w:val="00791FA6"/>
    <w:rsid w:val="00791FD2"/>
    <w:rsid w:val="00792074"/>
    <w:rsid w:val="007924F7"/>
    <w:rsid w:val="00792D90"/>
    <w:rsid w:val="00792DA2"/>
    <w:rsid w:val="00792FBC"/>
    <w:rsid w:val="007933F7"/>
    <w:rsid w:val="0079398A"/>
    <w:rsid w:val="00793B40"/>
    <w:rsid w:val="00793C1B"/>
    <w:rsid w:val="00793CAB"/>
    <w:rsid w:val="00794223"/>
    <w:rsid w:val="0079492C"/>
    <w:rsid w:val="00794B68"/>
    <w:rsid w:val="00794E45"/>
    <w:rsid w:val="007955F3"/>
    <w:rsid w:val="007956E0"/>
    <w:rsid w:val="007957CB"/>
    <w:rsid w:val="00795A52"/>
    <w:rsid w:val="00795BB4"/>
    <w:rsid w:val="00795C17"/>
    <w:rsid w:val="00795C45"/>
    <w:rsid w:val="00795E22"/>
    <w:rsid w:val="00795FBF"/>
    <w:rsid w:val="007964A1"/>
    <w:rsid w:val="0079676C"/>
    <w:rsid w:val="00796C28"/>
    <w:rsid w:val="00796D23"/>
    <w:rsid w:val="00796E2F"/>
    <w:rsid w:val="007971B1"/>
    <w:rsid w:val="00797434"/>
    <w:rsid w:val="007974F1"/>
    <w:rsid w:val="0079757A"/>
    <w:rsid w:val="0079759F"/>
    <w:rsid w:val="00797782"/>
    <w:rsid w:val="007979E7"/>
    <w:rsid w:val="00797A21"/>
    <w:rsid w:val="00797E72"/>
    <w:rsid w:val="00797E7C"/>
    <w:rsid w:val="007A011D"/>
    <w:rsid w:val="007A0224"/>
    <w:rsid w:val="007A037C"/>
    <w:rsid w:val="007A0907"/>
    <w:rsid w:val="007A09B0"/>
    <w:rsid w:val="007A0AE4"/>
    <w:rsid w:val="007A0EBB"/>
    <w:rsid w:val="007A0FEC"/>
    <w:rsid w:val="007A11C0"/>
    <w:rsid w:val="007A1266"/>
    <w:rsid w:val="007A1340"/>
    <w:rsid w:val="007A134D"/>
    <w:rsid w:val="007A13C7"/>
    <w:rsid w:val="007A14EF"/>
    <w:rsid w:val="007A17AF"/>
    <w:rsid w:val="007A19E6"/>
    <w:rsid w:val="007A1AA4"/>
    <w:rsid w:val="007A1EF0"/>
    <w:rsid w:val="007A23F3"/>
    <w:rsid w:val="007A2707"/>
    <w:rsid w:val="007A2730"/>
    <w:rsid w:val="007A289B"/>
    <w:rsid w:val="007A2C9F"/>
    <w:rsid w:val="007A3165"/>
    <w:rsid w:val="007A3224"/>
    <w:rsid w:val="007A3591"/>
    <w:rsid w:val="007A383E"/>
    <w:rsid w:val="007A3EB6"/>
    <w:rsid w:val="007A3FDC"/>
    <w:rsid w:val="007A40B2"/>
    <w:rsid w:val="007A41B2"/>
    <w:rsid w:val="007A424D"/>
    <w:rsid w:val="007A425B"/>
    <w:rsid w:val="007A45A6"/>
    <w:rsid w:val="007A46F6"/>
    <w:rsid w:val="007A4704"/>
    <w:rsid w:val="007A47CB"/>
    <w:rsid w:val="007A48AA"/>
    <w:rsid w:val="007A5050"/>
    <w:rsid w:val="007A50F9"/>
    <w:rsid w:val="007A50FE"/>
    <w:rsid w:val="007A5266"/>
    <w:rsid w:val="007A5450"/>
    <w:rsid w:val="007A54CC"/>
    <w:rsid w:val="007A5585"/>
    <w:rsid w:val="007A5622"/>
    <w:rsid w:val="007A5630"/>
    <w:rsid w:val="007A5675"/>
    <w:rsid w:val="007A592A"/>
    <w:rsid w:val="007A593C"/>
    <w:rsid w:val="007A5B24"/>
    <w:rsid w:val="007A5B54"/>
    <w:rsid w:val="007A6383"/>
    <w:rsid w:val="007A638B"/>
    <w:rsid w:val="007A6554"/>
    <w:rsid w:val="007A665C"/>
    <w:rsid w:val="007A6BB3"/>
    <w:rsid w:val="007A6C1C"/>
    <w:rsid w:val="007A6D42"/>
    <w:rsid w:val="007A6E31"/>
    <w:rsid w:val="007A6F16"/>
    <w:rsid w:val="007A71D2"/>
    <w:rsid w:val="007A7573"/>
    <w:rsid w:val="007A762D"/>
    <w:rsid w:val="007A76D6"/>
    <w:rsid w:val="007A7A12"/>
    <w:rsid w:val="007A7B71"/>
    <w:rsid w:val="007A7D89"/>
    <w:rsid w:val="007A7F47"/>
    <w:rsid w:val="007B0112"/>
    <w:rsid w:val="007B037B"/>
    <w:rsid w:val="007B03E3"/>
    <w:rsid w:val="007B0A2A"/>
    <w:rsid w:val="007B0A83"/>
    <w:rsid w:val="007B0B52"/>
    <w:rsid w:val="007B0D1D"/>
    <w:rsid w:val="007B135B"/>
    <w:rsid w:val="007B15CE"/>
    <w:rsid w:val="007B172C"/>
    <w:rsid w:val="007B18EA"/>
    <w:rsid w:val="007B1953"/>
    <w:rsid w:val="007B1986"/>
    <w:rsid w:val="007B1BE2"/>
    <w:rsid w:val="007B1C36"/>
    <w:rsid w:val="007B2062"/>
    <w:rsid w:val="007B2266"/>
    <w:rsid w:val="007B25F4"/>
    <w:rsid w:val="007B2980"/>
    <w:rsid w:val="007B3028"/>
    <w:rsid w:val="007B31D7"/>
    <w:rsid w:val="007B324B"/>
    <w:rsid w:val="007B3564"/>
    <w:rsid w:val="007B3671"/>
    <w:rsid w:val="007B36EE"/>
    <w:rsid w:val="007B381D"/>
    <w:rsid w:val="007B3C3F"/>
    <w:rsid w:val="007B3CA0"/>
    <w:rsid w:val="007B414C"/>
    <w:rsid w:val="007B4462"/>
    <w:rsid w:val="007B46F0"/>
    <w:rsid w:val="007B4B31"/>
    <w:rsid w:val="007B4D3B"/>
    <w:rsid w:val="007B5AE7"/>
    <w:rsid w:val="007B60F8"/>
    <w:rsid w:val="007B61A7"/>
    <w:rsid w:val="007B67E6"/>
    <w:rsid w:val="007B69C6"/>
    <w:rsid w:val="007B6A11"/>
    <w:rsid w:val="007B6BD0"/>
    <w:rsid w:val="007B6EB9"/>
    <w:rsid w:val="007B6F46"/>
    <w:rsid w:val="007B6F76"/>
    <w:rsid w:val="007B7225"/>
    <w:rsid w:val="007B7486"/>
    <w:rsid w:val="007B75EA"/>
    <w:rsid w:val="007B79DF"/>
    <w:rsid w:val="007B79E0"/>
    <w:rsid w:val="007B7BF0"/>
    <w:rsid w:val="007C03AD"/>
    <w:rsid w:val="007C057A"/>
    <w:rsid w:val="007C05D9"/>
    <w:rsid w:val="007C07C4"/>
    <w:rsid w:val="007C090A"/>
    <w:rsid w:val="007C09D1"/>
    <w:rsid w:val="007C0CA0"/>
    <w:rsid w:val="007C1012"/>
    <w:rsid w:val="007C1100"/>
    <w:rsid w:val="007C11AC"/>
    <w:rsid w:val="007C134A"/>
    <w:rsid w:val="007C143B"/>
    <w:rsid w:val="007C15E6"/>
    <w:rsid w:val="007C1F5E"/>
    <w:rsid w:val="007C238C"/>
    <w:rsid w:val="007C2CB3"/>
    <w:rsid w:val="007C3294"/>
    <w:rsid w:val="007C334C"/>
    <w:rsid w:val="007C36F4"/>
    <w:rsid w:val="007C374C"/>
    <w:rsid w:val="007C3CF5"/>
    <w:rsid w:val="007C3F93"/>
    <w:rsid w:val="007C4453"/>
    <w:rsid w:val="007C4899"/>
    <w:rsid w:val="007C4A5C"/>
    <w:rsid w:val="007C4AA0"/>
    <w:rsid w:val="007C4B96"/>
    <w:rsid w:val="007C4C7E"/>
    <w:rsid w:val="007C5152"/>
    <w:rsid w:val="007C5190"/>
    <w:rsid w:val="007C51AF"/>
    <w:rsid w:val="007C5B71"/>
    <w:rsid w:val="007C5D09"/>
    <w:rsid w:val="007C5D85"/>
    <w:rsid w:val="007C5E57"/>
    <w:rsid w:val="007C5F9D"/>
    <w:rsid w:val="007C5FA7"/>
    <w:rsid w:val="007C60D7"/>
    <w:rsid w:val="007C6123"/>
    <w:rsid w:val="007C63A2"/>
    <w:rsid w:val="007C6440"/>
    <w:rsid w:val="007C646D"/>
    <w:rsid w:val="007C65E1"/>
    <w:rsid w:val="007C6623"/>
    <w:rsid w:val="007C6767"/>
    <w:rsid w:val="007C680F"/>
    <w:rsid w:val="007C6C37"/>
    <w:rsid w:val="007C6D0E"/>
    <w:rsid w:val="007C6D89"/>
    <w:rsid w:val="007C6E0C"/>
    <w:rsid w:val="007C6F6B"/>
    <w:rsid w:val="007C7119"/>
    <w:rsid w:val="007C7203"/>
    <w:rsid w:val="007C7558"/>
    <w:rsid w:val="007C7C14"/>
    <w:rsid w:val="007D00FC"/>
    <w:rsid w:val="007D026A"/>
    <w:rsid w:val="007D0652"/>
    <w:rsid w:val="007D06F8"/>
    <w:rsid w:val="007D07B4"/>
    <w:rsid w:val="007D091B"/>
    <w:rsid w:val="007D09EC"/>
    <w:rsid w:val="007D0BA4"/>
    <w:rsid w:val="007D0E8E"/>
    <w:rsid w:val="007D102E"/>
    <w:rsid w:val="007D1567"/>
    <w:rsid w:val="007D15B8"/>
    <w:rsid w:val="007D1791"/>
    <w:rsid w:val="007D1844"/>
    <w:rsid w:val="007D1896"/>
    <w:rsid w:val="007D195D"/>
    <w:rsid w:val="007D1B1D"/>
    <w:rsid w:val="007D1DFF"/>
    <w:rsid w:val="007D1ED7"/>
    <w:rsid w:val="007D2218"/>
    <w:rsid w:val="007D241F"/>
    <w:rsid w:val="007D2584"/>
    <w:rsid w:val="007D2CDC"/>
    <w:rsid w:val="007D2DA0"/>
    <w:rsid w:val="007D33C9"/>
    <w:rsid w:val="007D36B9"/>
    <w:rsid w:val="007D38A4"/>
    <w:rsid w:val="007D3915"/>
    <w:rsid w:val="007D4781"/>
    <w:rsid w:val="007D4AA1"/>
    <w:rsid w:val="007D4FF9"/>
    <w:rsid w:val="007D548E"/>
    <w:rsid w:val="007D556E"/>
    <w:rsid w:val="007D559A"/>
    <w:rsid w:val="007D5636"/>
    <w:rsid w:val="007D5858"/>
    <w:rsid w:val="007D5898"/>
    <w:rsid w:val="007D5CDE"/>
    <w:rsid w:val="007D5E13"/>
    <w:rsid w:val="007D607B"/>
    <w:rsid w:val="007D63FF"/>
    <w:rsid w:val="007D64B7"/>
    <w:rsid w:val="007D65CD"/>
    <w:rsid w:val="007D667A"/>
    <w:rsid w:val="007D66A8"/>
    <w:rsid w:val="007D6B4A"/>
    <w:rsid w:val="007D7943"/>
    <w:rsid w:val="007D7AAB"/>
    <w:rsid w:val="007D7B1C"/>
    <w:rsid w:val="007D7C0B"/>
    <w:rsid w:val="007D7E18"/>
    <w:rsid w:val="007E014E"/>
    <w:rsid w:val="007E07B6"/>
    <w:rsid w:val="007E07EA"/>
    <w:rsid w:val="007E09E3"/>
    <w:rsid w:val="007E0B6C"/>
    <w:rsid w:val="007E0BA4"/>
    <w:rsid w:val="007E0D83"/>
    <w:rsid w:val="007E137C"/>
    <w:rsid w:val="007E13C0"/>
    <w:rsid w:val="007E18E5"/>
    <w:rsid w:val="007E1B8A"/>
    <w:rsid w:val="007E1EDE"/>
    <w:rsid w:val="007E22B4"/>
    <w:rsid w:val="007E2399"/>
    <w:rsid w:val="007E23F7"/>
    <w:rsid w:val="007E2626"/>
    <w:rsid w:val="007E2701"/>
    <w:rsid w:val="007E2885"/>
    <w:rsid w:val="007E2F1C"/>
    <w:rsid w:val="007E2F76"/>
    <w:rsid w:val="007E34A4"/>
    <w:rsid w:val="007E3893"/>
    <w:rsid w:val="007E3CFA"/>
    <w:rsid w:val="007E3E32"/>
    <w:rsid w:val="007E45A4"/>
    <w:rsid w:val="007E47D1"/>
    <w:rsid w:val="007E484A"/>
    <w:rsid w:val="007E4C49"/>
    <w:rsid w:val="007E4E2B"/>
    <w:rsid w:val="007E5300"/>
    <w:rsid w:val="007E5557"/>
    <w:rsid w:val="007E5A25"/>
    <w:rsid w:val="007E5E57"/>
    <w:rsid w:val="007E613B"/>
    <w:rsid w:val="007E61DD"/>
    <w:rsid w:val="007E6414"/>
    <w:rsid w:val="007E6641"/>
    <w:rsid w:val="007E6864"/>
    <w:rsid w:val="007E6DA5"/>
    <w:rsid w:val="007E7025"/>
    <w:rsid w:val="007E726C"/>
    <w:rsid w:val="007E72A7"/>
    <w:rsid w:val="007E77BB"/>
    <w:rsid w:val="007E7880"/>
    <w:rsid w:val="007E79CD"/>
    <w:rsid w:val="007E7D19"/>
    <w:rsid w:val="007E7DBF"/>
    <w:rsid w:val="007F0048"/>
    <w:rsid w:val="007F007F"/>
    <w:rsid w:val="007F0297"/>
    <w:rsid w:val="007F032B"/>
    <w:rsid w:val="007F0675"/>
    <w:rsid w:val="007F0BAD"/>
    <w:rsid w:val="007F0D55"/>
    <w:rsid w:val="007F1290"/>
    <w:rsid w:val="007F1342"/>
    <w:rsid w:val="007F13FF"/>
    <w:rsid w:val="007F1533"/>
    <w:rsid w:val="007F17D0"/>
    <w:rsid w:val="007F1B14"/>
    <w:rsid w:val="007F1CC8"/>
    <w:rsid w:val="007F1E60"/>
    <w:rsid w:val="007F2393"/>
    <w:rsid w:val="007F2623"/>
    <w:rsid w:val="007F2707"/>
    <w:rsid w:val="007F2710"/>
    <w:rsid w:val="007F2B0C"/>
    <w:rsid w:val="007F2D0B"/>
    <w:rsid w:val="007F31C7"/>
    <w:rsid w:val="007F31E3"/>
    <w:rsid w:val="007F32A4"/>
    <w:rsid w:val="007F32BD"/>
    <w:rsid w:val="007F37D7"/>
    <w:rsid w:val="007F37FB"/>
    <w:rsid w:val="007F396E"/>
    <w:rsid w:val="007F3B39"/>
    <w:rsid w:val="007F3D0B"/>
    <w:rsid w:val="007F40B1"/>
    <w:rsid w:val="007F421C"/>
    <w:rsid w:val="007F43EE"/>
    <w:rsid w:val="007F442A"/>
    <w:rsid w:val="007F46CB"/>
    <w:rsid w:val="007F4C61"/>
    <w:rsid w:val="007F4D5B"/>
    <w:rsid w:val="007F4E70"/>
    <w:rsid w:val="007F5104"/>
    <w:rsid w:val="007F5427"/>
    <w:rsid w:val="007F549B"/>
    <w:rsid w:val="007F5C56"/>
    <w:rsid w:val="007F5EB1"/>
    <w:rsid w:val="007F618A"/>
    <w:rsid w:val="007F620E"/>
    <w:rsid w:val="007F63A1"/>
    <w:rsid w:val="007F67F7"/>
    <w:rsid w:val="007F6883"/>
    <w:rsid w:val="007F6990"/>
    <w:rsid w:val="007F6C47"/>
    <w:rsid w:val="007F6E83"/>
    <w:rsid w:val="007F72F6"/>
    <w:rsid w:val="007F7443"/>
    <w:rsid w:val="007F74FE"/>
    <w:rsid w:val="007F7754"/>
    <w:rsid w:val="007F7975"/>
    <w:rsid w:val="007F7A70"/>
    <w:rsid w:val="0080006B"/>
    <w:rsid w:val="0080020D"/>
    <w:rsid w:val="008002D3"/>
    <w:rsid w:val="008007AF"/>
    <w:rsid w:val="00800CBE"/>
    <w:rsid w:val="00800DC7"/>
    <w:rsid w:val="00800E0F"/>
    <w:rsid w:val="0080103D"/>
    <w:rsid w:val="0080107A"/>
    <w:rsid w:val="0080125A"/>
    <w:rsid w:val="00801724"/>
    <w:rsid w:val="00801759"/>
    <w:rsid w:val="008017C9"/>
    <w:rsid w:val="008017E2"/>
    <w:rsid w:val="008018D2"/>
    <w:rsid w:val="00801951"/>
    <w:rsid w:val="00801BD5"/>
    <w:rsid w:val="00801C26"/>
    <w:rsid w:val="00801E88"/>
    <w:rsid w:val="00801EB9"/>
    <w:rsid w:val="008020C0"/>
    <w:rsid w:val="00802169"/>
    <w:rsid w:val="00802237"/>
    <w:rsid w:val="00802246"/>
    <w:rsid w:val="0080327B"/>
    <w:rsid w:val="00803376"/>
    <w:rsid w:val="00803404"/>
    <w:rsid w:val="008034D2"/>
    <w:rsid w:val="00803849"/>
    <w:rsid w:val="008038FC"/>
    <w:rsid w:val="00803904"/>
    <w:rsid w:val="00803B60"/>
    <w:rsid w:val="00803DDB"/>
    <w:rsid w:val="00804079"/>
    <w:rsid w:val="008041D2"/>
    <w:rsid w:val="0080445B"/>
    <w:rsid w:val="00804C06"/>
    <w:rsid w:val="00804E36"/>
    <w:rsid w:val="00804E4B"/>
    <w:rsid w:val="00804F25"/>
    <w:rsid w:val="0080517E"/>
    <w:rsid w:val="008053BC"/>
    <w:rsid w:val="00805542"/>
    <w:rsid w:val="00805881"/>
    <w:rsid w:val="00805CD9"/>
    <w:rsid w:val="00805DA5"/>
    <w:rsid w:val="00805E89"/>
    <w:rsid w:val="008060BE"/>
    <w:rsid w:val="00806527"/>
    <w:rsid w:val="00806695"/>
    <w:rsid w:val="00806827"/>
    <w:rsid w:val="00806AA2"/>
    <w:rsid w:val="00806CDB"/>
    <w:rsid w:val="00806EFE"/>
    <w:rsid w:val="00807378"/>
    <w:rsid w:val="00807419"/>
    <w:rsid w:val="008076C9"/>
    <w:rsid w:val="00807838"/>
    <w:rsid w:val="0080789D"/>
    <w:rsid w:val="008078E8"/>
    <w:rsid w:val="00807C2C"/>
    <w:rsid w:val="00807EA9"/>
    <w:rsid w:val="00810280"/>
    <w:rsid w:val="00810361"/>
    <w:rsid w:val="008104A5"/>
    <w:rsid w:val="008104A7"/>
    <w:rsid w:val="00810938"/>
    <w:rsid w:val="00810B63"/>
    <w:rsid w:val="00810D5C"/>
    <w:rsid w:val="0081124D"/>
    <w:rsid w:val="008113D4"/>
    <w:rsid w:val="00811523"/>
    <w:rsid w:val="008115CD"/>
    <w:rsid w:val="00811739"/>
    <w:rsid w:val="00811A1A"/>
    <w:rsid w:val="00811D06"/>
    <w:rsid w:val="00811D15"/>
    <w:rsid w:val="00811EEB"/>
    <w:rsid w:val="008122E3"/>
    <w:rsid w:val="0081262D"/>
    <w:rsid w:val="00812EE7"/>
    <w:rsid w:val="008133AC"/>
    <w:rsid w:val="00813628"/>
    <w:rsid w:val="00813B6C"/>
    <w:rsid w:val="00813CC4"/>
    <w:rsid w:val="00813F80"/>
    <w:rsid w:val="0081452F"/>
    <w:rsid w:val="008148B3"/>
    <w:rsid w:val="00814A40"/>
    <w:rsid w:val="00814A8E"/>
    <w:rsid w:val="00814EA3"/>
    <w:rsid w:val="008152EE"/>
    <w:rsid w:val="0081553E"/>
    <w:rsid w:val="0081562C"/>
    <w:rsid w:val="00815790"/>
    <w:rsid w:val="008157AE"/>
    <w:rsid w:val="008158D4"/>
    <w:rsid w:val="00815AD7"/>
    <w:rsid w:val="00815F15"/>
    <w:rsid w:val="00816230"/>
    <w:rsid w:val="0081636B"/>
    <w:rsid w:val="008166E6"/>
    <w:rsid w:val="00816985"/>
    <w:rsid w:val="00816A23"/>
    <w:rsid w:val="00816FE7"/>
    <w:rsid w:val="00816FEA"/>
    <w:rsid w:val="008170C9"/>
    <w:rsid w:val="008171C0"/>
    <w:rsid w:val="00817773"/>
    <w:rsid w:val="008179D6"/>
    <w:rsid w:val="00817B1C"/>
    <w:rsid w:val="00817CA7"/>
    <w:rsid w:val="00817E69"/>
    <w:rsid w:val="008186EC"/>
    <w:rsid w:val="00820005"/>
    <w:rsid w:val="008201AD"/>
    <w:rsid w:val="00820375"/>
    <w:rsid w:val="008204CE"/>
    <w:rsid w:val="0082059D"/>
    <w:rsid w:val="00820E18"/>
    <w:rsid w:val="00820E29"/>
    <w:rsid w:val="00821347"/>
    <w:rsid w:val="00821749"/>
    <w:rsid w:val="00821750"/>
    <w:rsid w:val="008219F4"/>
    <w:rsid w:val="00821CBE"/>
    <w:rsid w:val="00821E91"/>
    <w:rsid w:val="0082209A"/>
    <w:rsid w:val="0082213D"/>
    <w:rsid w:val="008221B4"/>
    <w:rsid w:val="00822529"/>
    <w:rsid w:val="008225AB"/>
    <w:rsid w:val="008225DF"/>
    <w:rsid w:val="00822610"/>
    <w:rsid w:val="00822975"/>
    <w:rsid w:val="00822DCC"/>
    <w:rsid w:val="00823056"/>
    <w:rsid w:val="00823614"/>
    <w:rsid w:val="00823931"/>
    <w:rsid w:val="008239D1"/>
    <w:rsid w:val="00823A87"/>
    <w:rsid w:val="00823CF6"/>
    <w:rsid w:val="008241B2"/>
    <w:rsid w:val="008247A2"/>
    <w:rsid w:val="0082482A"/>
    <w:rsid w:val="008249DF"/>
    <w:rsid w:val="00824A73"/>
    <w:rsid w:val="00824B33"/>
    <w:rsid w:val="00824D01"/>
    <w:rsid w:val="00824FBD"/>
    <w:rsid w:val="008251BE"/>
    <w:rsid w:val="0082544E"/>
    <w:rsid w:val="008254A1"/>
    <w:rsid w:val="00825576"/>
    <w:rsid w:val="008255E3"/>
    <w:rsid w:val="008258D9"/>
    <w:rsid w:val="00825A0B"/>
    <w:rsid w:val="00825C12"/>
    <w:rsid w:val="008261CD"/>
    <w:rsid w:val="008263C0"/>
    <w:rsid w:val="00826449"/>
    <w:rsid w:val="008266D1"/>
    <w:rsid w:val="0082681A"/>
    <w:rsid w:val="008268F5"/>
    <w:rsid w:val="00826ACF"/>
    <w:rsid w:val="00826B2C"/>
    <w:rsid w:val="00826BAB"/>
    <w:rsid w:val="00826E83"/>
    <w:rsid w:val="00827201"/>
    <w:rsid w:val="008274C1"/>
    <w:rsid w:val="0082793D"/>
    <w:rsid w:val="00827AC6"/>
    <w:rsid w:val="00827B72"/>
    <w:rsid w:val="00827D7C"/>
    <w:rsid w:val="00827EE1"/>
    <w:rsid w:val="00830490"/>
    <w:rsid w:val="00830512"/>
    <w:rsid w:val="008305AA"/>
    <w:rsid w:val="008306CE"/>
    <w:rsid w:val="00830722"/>
    <w:rsid w:val="00830A42"/>
    <w:rsid w:val="00830A92"/>
    <w:rsid w:val="00830EEB"/>
    <w:rsid w:val="00830F2E"/>
    <w:rsid w:val="00831337"/>
    <w:rsid w:val="008315D9"/>
    <w:rsid w:val="008315ED"/>
    <w:rsid w:val="00831767"/>
    <w:rsid w:val="00831961"/>
    <w:rsid w:val="00831E09"/>
    <w:rsid w:val="008321D0"/>
    <w:rsid w:val="00832704"/>
    <w:rsid w:val="00832809"/>
    <w:rsid w:val="0083285D"/>
    <w:rsid w:val="00832AFE"/>
    <w:rsid w:val="00832DE6"/>
    <w:rsid w:val="00833024"/>
    <w:rsid w:val="008330C5"/>
    <w:rsid w:val="008330EB"/>
    <w:rsid w:val="008334AE"/>
    <w:rsid w:val="008336A3"/>
    <w:rsid w:val="008340BD"/>
    <w:rsid w:val="008342CB"/>
    <w:rsid w:val="008345E9"/>
    <w:rsid w:val="008347E7"/>
    <w:rsid w:val="008349A1"/>
    <w:rsid w:val="00834C2A"/>
    <w:rsid w:val="00834CBE"/>
    <w:rsid w:val="00834EB6"/>
    <w:rsid w:val="00834EDF"/>
    <w:rsid w:val="00835599"/>
    <w:rsid w:val="008355AD"/>
    <w:rsid w:val="00835660"/>
    <w:rsid w:val="0083570D"/>
    <w:rsid w:val="00835BED"/>
    <w:rsid w:val="00835D47"/>
    <w:rsid w:val="00835E22"/>
    <w:rsid w:val="0083607E"/>
    <w:rsid w:val="00836279"/>
    <w:rsid w:val="0083637A"/>
    <w:rsid w:val="008363CB"/>
    <w:rsid w:val="00836457"/>
    <w:rsid w:val="0083660F"/>
    <w:rsid w:val="00836957"/>
    <w:rsid w:val="008369A5"/>
    <w:rsid w:val="00836D0E"/>
    <w:rsid w:val="00837186"/>
    <w:rsid w:val="008372FB"/>
    <w:rsid w:val="00837650"/>
    <w:rsid w:val="008377CF"/>
    <w:rsid w:val="00837940"/>
    <w:rsid w:val="00837C8D"/>
    <w:rsid w:val="00837FF5"/>
    <w:rsid w:val="0084002D"/>
    <w:rsid w:val="0084034D"/>
    <w:rsid w:val="00840642"/>
    <w:rsid w:val="0084077A"/>
    <w:rsid w:val="0084077B"/>
    <w:rsid w:val="00840912"/>
    <w:rsid w:val="00840C4A"/>
    <w:rsid w:val="00840CDF"/>
    <w:rsid w:val="00840E68"/>
    <w:rsid w:val="00840E95"/>
    <w:rsid w:val="008415A0"/>
    <w:rsid w:val="008417B9"/>
    <w:rsid w:val="00841AD8"/>
    <w:rsid w:val="00841E93"/>
    <w:rsid w:val="008422D0"/>
    <w:rsid w:val="00842344"/>
    <w:rsid w:val="00842591"/>
    <w:rsid w:val="00842642"/>
    <w:rsid w:val="008427DB"/>
    <w:rsid w:val="0084292A"/>
    <w:rsid w:val="00842D2A"/>
    <w:rsid w:val="00842DD9"/>
    <w:rsid w:val="00842FD0"/>
    <w:rsid w:val="008431B8"/>
    <w:rsid w:val="0084331D"/>
    <w:rsid w:val="008434E5"/>
    <w:rsid w:val="008439F3"/>
    <w:rsid w:val="00843A02"/>
    <w:rsid w:val="00843BB2"/>
    <w:rsid w:val="00843C35"/>
    <w:rsid w:val="00843D57"/>
    <w:rsid w:val="00843F67"/>
    <w:rsid w:val="00843FF5"/>
    <w:rsid w:val="00844107"/>
    <w:rsid w:val="00844454"/>
    <w:rsid w:val="00844576"/>
    <w:rsid w:val="008445F7"/>
    <w:rsid w:val="00844881"/>
    <w:rsid w:val="00844BE3"/>
    <w:rsid w:val="00845247"/>
    <w:rsid w:val="0084538F"/>
    <w:rsid w:val="00845436"/>
    <w:rsid w:val="008457AF"/>
    <w:rsid w:val="00845B03"/>
    <w:rsid w:val="00845E05"/>
    <w:rsid w:val="00845F90"/>
    <w:rsid w:val="0084606D"/>
    <w:rsid w:val="00846340"/>
    <w:rsid w:val="008463A1"/>
    <w:rsid w:val="008467C5"/>
    <w:rsid w:val="00846A7E"/>
    <w:rsid w:val="00846EA3"/>
    <w:rsid w:val="00846EF2"/>
    <w:rsid w:val="008472DD"/>
    <w:rsid w:val="00847AFE"/>
    <w:rsid w:val="00847C4A"/>
    <w:rsid w:val="00847DED"/>
    <w:rsid w:val="00847F81"/>
    <w:rsid w:val="00850284"/>
    <w:rsid w:val="00850314"/>
    <w:rsid w:val="008503FE"/>
    <w:rsid w:val="008504B0"/>
    <w:rsid w:val="00850648"/>
    <w:rsid w:val="00850811"/>
    <w:rsid w:val="00850A52"/>
    <w:rsid w:val="00850A61"/>
    <w:rsid w:val="00850B6F"/>
    <w:rsid w:val="00850FC0"/>
    <w:rsid w:val="0085120D"/>
    <w:rsid w:val="00851240"/>
    <w:rsid w:val="008517E4"/>
    <w:rsid w:val="00851999"/>
    <w:rsid w:val="00851A1D"/>
    <w:rsid w:val="00851A89"/>
    <w:rsid w:val="00851B36"/>
    <w:rsid w:val="00851C96"/>
    <w:rsid w:val="00851D13"/>
    <w:rsid w:val="00851FA1"/>
    <w:rsid w:val="0085217F"/>
    <w:rsid w:val="0085248C"/>
    <w:rsid w:val="008527AA"/>
    <w:rsid w:val="00852C8A"/>
    <w:rsid w:val="00852D66"/>
    <w:rsid w:val="00852E60"/>
    <w:rsid w:val="00853333"/>
    <w:rsid w:val="008533AB"/>
    <w:rsid w:val="008535E1"/>
    <w:rsid w:val="008535F5"/>
    <w:rsid w:val="00853655"/>
    <w:rsid w:val="008537A6"/>
    <w:rsid w:val="00853BD0"/>
    <w:rsid w:val="00853E98"/>
    <w:rsid w:val="00853F74"/>
    <w:rsid w:val="008540E7"/>
    <w:rsid w:val="0085410A"/>
    <w:rsid w:val="00854164"/>
    <w:rsid w:val="0085418E"/>
    <w:rsid w:val="00854783"/>
    <w:rsid w:val="00854A18"/>
    <w:rsid w:val="00854A1B"/>
    <w:rsid w:val="00854B6A"/>
    <w:rsid w:val="00855091"/>
    <w:rsid w:val="00855106"/>
    <w:rsid w:val="0085529D"/>
    <w:rsid w:val="00855309"/>
    <w:rsid w:val="0085566E"/>
    <w:rsid w:val="008558E7"/>
    <w:rsid w:val="008559E4"/>
    <w:rsid w:val="008559FA"/>
    <w:rsid w:val="00855AF3"/>
    <w:rsid w:val="00855B0A"/>
    <w:rsid w:val="00855E61"/>
    <w:rsid w:val="00856366"/>
    <w:rsid w:val="008563A6"/>
    <w:rsid w:val="008563C1"/>
    <w:rsid w:val="00856496"/>
    <w:rsid w:val="00856566"/>
    <w:rsid w:val="0085662B"/>
    <w:rsid w:val="00856891"/>
    <w:rsid w:val="00856B15"/>
    <w:rsid w:val="00856DF3"/>
    <w:rsid w:val="00857001"/>
    <w:rsid w:val="00857479"/>
    <w:rsid w:val="008576A6"/>
    <w:rsid w:val="008576C4"/>
    <w:rsid w:val="00857810"/>
    <w:rsid w:val="00857B54"/>
    <w:rsid w:val="00857CC9"/>
    <w:rsid w:val="00857D2E"/>
    <w:rsid w:val="00857DC2"/>
    <w:rsid w:val="008602FE"/>
    <w:rsid w:val="008603B5"/>
    <w:rsid w:val="008604EF"/>
    <w:rsid w:val="0086064F"/>
    <w:rsid w:val="008609DF"/>
    <w:rsid w:val="00860F39"/>
    <w:rsid w:val="00860F45"/>
    <w:rsid w:val="00861011"/>
    <w:rsid w:val="0086114E"/>
    <w:rsid w:val="0086129A"/>
    <w:rsid w:val="008612A9"/>
    <w:rsid w:val="00861686"/>
    <w:rsid w:val="00861792"/>
    <w:rsid w:val="00861837"/>
    <w:rsid w:val="00861869"/>
    <w:rsid w:val="0086191C"/>
    <w:rsid w:val="00861A5C"/>
    <w:rsid w:val="00861D59"/>
    <w:rsid w:val="008621A7"/>
    <w:rsid w:val="00862217"/>
    <w:rsid w:val="0086225D"/>
    <w:rsid w:val="008627A3"/>
    <w:rsid w:val="008628F9"/>
    <w:rsid w:val="00862E98"/>
    <w:rsid w:val="00863024"/>
    <w:rsid w:val="0086311D"/>
    <w:rsid w:val="00863153"/>
    <w:rsid w:val="008632E4"/>
    <w:rsid w:val="008634E8"/>
    <w:rsid w:val="0086355C"/>
    <w:rsid w:val="00863DBE"/>
    <w:rsid w:val="0086435B"/>
    <w:rsid w:val="0086446D"/>
    <w:rsid w:val="0086467E"/>
    <w:rsid w:val="00864BC4"/>
    <w:rsid w:val="00864D5A"/>
    <w:rsid w:val="00864E40"/>
    <w:rsid w:val="00864F75"/>
    <w:rsid w:val="00865142"/>
    <w:rsid w:val="008652BA"/>
    <w:rsid w:val="00865495"/>
    <w:rsid w:val="00865601"/>
    <w:rsid w:val="00865732"/>
    <w:rsid w:val="008659B9"/>
    <w:rsid w:val="008659E2"/>
    <w:rsid w:val="00865ECE"/>
    <w:rsid w:val="008665AA"/>
    <w:rsid w:val="008666C5"/>
    <w:rsid w:val="0086690B"/>
    <w:rsid w:val="00866981"/>
    <w:rsid w:val="00866BC9"/>
    <w:rsid w:val="00866C79"/>
    <w:rsid w:val="00866E44"/>
    <w:rsid w:val="00866F1E"/>
    <w:rsid w:val="00867185"/>
    <w:rsid w:val="00867213"/>
    <w:rsid w:val="0086727C"/>
    <w:rsid w:val="0086742D"/>
    <w:rsid w:val="0086767A"/>
    <w:rsid w:val="00867690"/>
    <w:rsid w:val="00867872"/>
    <w:rsid w:val="008678C1"/>
    <w:rsid w:val="008679DD"/>
    <w:rsid w:val="00867A6F"/>
    <w:rsid w:val="00867E36"/>
    <w:rsid w:val="00867E68"/>
    <w:rsid w:val="00870179"/>
    <w:rsid w:val="00870595"/>
    <w:rsid w:val="00870753"/>
    <w:rsid w:val="00870818"/>
    <w:rsid w:val="008708AB"/>
    <w:rsid w:val="00870909"/>
    <w:rsid w:val="008710DD"/>
    <w:rsid w:val="008712B3"/>
    <w:rsid w:val="0087141B"/>
    <w:rsid w:val="008715FA"/>
    <w:rsid w:val="008717E9"/>
    <w:rsid w:val="00871BEC"/>
    <w:rsid w:val="00871BFA"/>
    <w:rsid w:val="00871CE4"/>
    <w:rsid w:val="00871ED5"/>
    <w:rsid w:val="00872079"/>
    <w:rsid w:val="00872155"/>
    <w:rsid w:val="008721FF"/>
    <w:rsid w:val="0087227B"/>
    <w:rsid w:val="008725E8"/>
    <w:rsid w:val="008728AC"/>
    <w:rsid w:val="00872B25"/>
    <w:rsid w:val="00872E0B"/>
    <w:rsid w:val="00872E9B"/>
    <w:rsid w:val="0087338E"/>
    <w:rsid w:val="0087349E"/>
    <w:rsid w:val="008735C1"/>
    <w:rsid w:val="008735F9"/>
    <w:rsid w:val="008738F5"/>
    <w:rsid w:val="00873DFC"/>
    <w:rsid w:val="00873F1F"/>
    <w:rsid w:val="0087475A"/>
    <w:rsid w:val="008747BA"/>
    <w:rsid w:val="00874985"/>
    <w:rsid w:val="00874D2A"/>
    <w:rsid w:val="0087518A"/>
    <w:rsid w:val="008751C8"/>
    <w:rsid w:val="008751D3"/>
    <w:rsid w:val="008753DF"/>
    <w:rsid w:val="0087560F"/>
    <w:rsid w:val="00875651"/>
    <w:rsid w:val="00875B88"/>
    <w:rsid w:val="00875E3F"/>
    <w:rsid w:val="008766A9"/>
    <w:rsid w:val="00876870"/>
    <w:rsid w:val="00876F43"/>
    <w:rsid w:val="00876F58"/>
    <w:rsid w:val="008770F7"/>
    <w:rsid w:val="008773B7"/>
    <w:rsid w:val="008775D9"/>
    <w:rsid w:val="0087774A"/>
    <w:rsid w:val="0087775F"/>
    <w:rsid w:val="00877820"/>
    <w:rsid w:val="00877D4B"/>
    <w:rsid w:val="00877F4A"/>
    <w:rsid w:val="00880158"/>
    <w:rsid w:val="00880202"/>
    <w:rsid w:val="0088030D"/>
    <w:rsid w:val="0088093E"/>
    <w:rsid w:val="00880A78"/>
    <w:rsid w:val="00880BEC"/>
    <w:rsid w:val="00880C24"/>
    <w:rsid w:val="00881068"/>
    <w:rsid w:val="0088161B"/>
    <w:rsid w:val="008816D0"/>
    <w:rsid w:val="008818A2"/>
    <w:rsid w:val="00881AEF"/>
    <w:rsid w:val="00881EF5"/>
    <w:rsid w:val="00882379"/>
    <w:rsid w:val="00882519"/>
    <w:rsid w:val="00882541"/>
    <w:rsid w:val="0088255C"/>
    <w:rsid w:val="008828D2"/>
    <w:rsid w:val="00882945"/>
    <w:rsid w:val="00882FD5"/>
    <w:rsid w:val="008831A3"/>
    <w:rsid w:val="0088336F"/>
    <w:rsid w:val="008837C5"/>
    <w:rsid w:val="008838C5"/>
    <w:rsid w:val="00883A95"/>
    <w:rsid w:val="00883BC1"/>
    <w:rsid w:val="00884163"/>
    <w:rsid w:val="00884391"/>
    <w:rsid w:val="00884494"/>
    <w:rsid w:val="00884889"/>
    <w:rsid w:val="008848A0"/>
    <w:rsid w:val="00884B1E"/>
    <w:rsid w:val="00884B83"/>
    <w:rsid w:val="00884D54"/>
    <w:rsid w:val="00884F6A"/>
    <w:rsid w:val="0088517E"/>
    <w:rsid w:val="00885417"/>
    <w:rsid w:val="0088567B"/>
    <w:rsid w:val="00885726"/>
    <w:rsid w:val="00885BE1"/>
    <w:rsid w:val="00885BF0"/>
    <w:rsid w:val="00885FB6"/>
    <w:rsid w:val="0088616E"/>
    <w:rsid w:val="0088634A"/>
    <w:rsid w:val="00886886"/>
    <w:rsid w:val="00886CF0"/>
    <w:rsid w:val="00886F67"/>
    <w:rsid w:val="008870D6"/>
    <w:rsid w:val="008872BE"/>
    <w:rsid w:val="0088736A"/>
    <w:rsid w:val="008876DB"/>
    <w:rsid w:val="0088794C"/>
    <w:rsid w:val="00887C0C"/>
    <w:rsid w:val="00887DD9"/>
    <w:rsid w:val="00887FE3"/>
    <w:rsid w:val="008903D7"/>
    <w:rsid w:val="0089042C"/>
    <w:rsid w:val="00890469"/>
    <w:rsid w:val="008904AE"/>
    <w:rsid w:val="00890596"/>
    <w:rsid w:val="00890750"/>
    <w:rsid w:val="00890979"/>
    <w:rsid w:val="008909D5"/>
    <w:rsid w:val="00890E93"/>
    <w:rsid w:val="008910F4"/>
    <w:rsid w:val="0089112B"/>
    <w:rsid w:val="008911C3"/>
    <w:rsid w:val="00891618"/>
    <w:rsid w:val="00891819"/>
    <w:rsid w:val="00891E9F"/>
    <w:rsid w:val="0089214A"/>
    <w:rsid w:val="008921CF"/>
    <w:rsid w:val="00892CE4"/>
    <w:rsid w:val="00893036"/>
    <w:rsid w:val="00893048"/>
    <w:rsid w:val="00893140"/>
    <w:rsid w:val="00893332"/>
    <w:rsid w:val="008937AC"/>
    <w:rsid w:val="00893ACD"/>
    <w:rsid w:val="00893AE1"/>
    <w:rsid w:val="00893D6D"/>
    <w:rsid w:val="008940ED"/>
    <w:rsid w:val="00894446"/>
    <w:rsid w:val="008945E2"/>
    <w:rsid w:val="00894A3B"/>
    <w:rsid w:val="00894CF6"/>
    <w:rsid w:val="00894F69"/>
    <w:rsid w:val="00894F8B"/>
    <w:rsid w:val="00895027"/>
    <w:rsid w:val="008951EC"/>
    <w:rsid w:val="008952CF"/>
    <w:rsid w:val="008953C7"/>
    <w:rsid w:val="00895455"/>
    <w:rsid w:val="008957A4"/>
    <w:rsid w:val="00895955"/>
    <w:rsid w:val="00895BA1"/>
    <w:rsid w:val="0089603B"/>
    <w:rsid w:val="008960C5"/>
    <w:rsid w:val="008961A8"/>
    <w:rsid w:val="0089675E"/>
    <w:rsid w:val="00896A05"/>
    <w:rsid w:val="00896AD2"/>
    <w:rsid w:val="00896C05"/>
    <w:rsid w:val="00897580"/>
    <w:rsid w:val="00897599"/>
    <w:rsid w:val="008977E1"/>
    <w:rsid w:val="00897918"/>
    <w:rsid w:val="00897B82"/>
    <w:rsid w:val="00897B87"/>
    <w:rsid w:val="008A034B"/>
    <w:rsid w:val="008A043B"/>
    <w:rsid w:val="008A043F"/>
    <w:rsid w:val="008A04D5"/>
    <w:rsid w:val="008A06FA"/>
    <w:rsid w:val="008A0741"/>
    <w:rsid w:val="008A07F8"/>
    <w:rsid w:val="008A0B3D"/>
    <w:rsid w:val="008A0B48"/>
    <w:rsid w:val="008A0E1F"/>
    <w:rsid w:val="008A0E23"/>
    <w:rsid w:val="008A1089"/>
    <w:rsid w:val="008A1252"/>
    <w:rsid w:val="008A14B0"/>
    <w:rsid w:val="008A179F"/>
    <w:rsid w:val="008A1E68"/>
    <w:rsid w:val="008A1F13"/>
    <w:rsid w:val="008A2263"/>
    <w:rsid w:val="008A22C1"/>
    <w:rsid w:val="008A24E8"/>
    <w:rsid w:val="008A261A"/>
    <w:rsid w:val="008A26BD"/>
    <w:rsid w:val="008A290A"/>
    <w:rsid w:val="008A297A"/>
    <w:rsid w:val="008A2BDA"/>
    <w:rsid w:val="008A2D1B"/>
    <w:rsid w:val="008A2E3B"/>
    <w:rsid w:val="008A328E"/>
    <w:rsid w:val="008A34C3"/>
    <w:rsid w:val="008A34FF"/>
    <w:rsid w:val="008A358E"/>
    <w:rsid w:val="008A382E"/>
    <w:rsid w:val="008A3A37"/>
    <w:rsid w:val="008A4116"/>
    <w:rsid w:val="008A441A"/>
    <w:rsid w:val="008A459C"/>
    <w:rsid w:val="008A483C"/>
    <w:rsid w:val="008A4BD0"/>
    <w:rsid w:val="008A4F39"/>
    <w:rsid w:val="008A51BC"/>
    <w:rsid w:val="008A5670"/>
    <w:rsid w:val="008A5789"/>
    <w:rsid w:val="008A57D0"/>
    <w:rsid w:val="008A5BD6"/>
    <w:rsid w:val="008A5D6E"/>
    <w:rsid w:val="008A602A"/>
    <w:rsid w:val="008A639F"/>
    <w:rsid w:val="008A646F"/>
    <w:rsid w:val="008A6A55"/>
    <w:rsid w:val="008A6D27"/>
    <w:rsid w:val="008A6DD5"/>
    <w:rsid w:val="008A6FC3"/>
    <w:rsid w:val="008A719B"/>
    <w:rsid w:val="008A72DA"/>
    <w:rsid w:val="008A74C5"/>
    <w:rsid w:val="008A7501"/>
    <w:rsid w:val="008A750A"/>
    <w:rsid w:val="008A7524"/>
    <w:rsid w:val="008A7A24"/>
    <w:rsid w:val="008A7B8A"/>
    <w:rsid w:val="008A7CFB"/>
    <w:rsid w:val="008A7F04"/>
    <w:rsid w:val="008B028F"/>
    <w:rsid w:val="008B0610"/>
    <w:rsid w:val="008B064D"/>
    <w:rsid w:val="008B06C6"/>
    <w:rsid w:val="008B096C"/>
    <w:rsid w:val="008B0A1B"/>
    <w:rsid w:val="008B0FD4"/>
    <w:rsid w:val="008B12A5"/>
    <w:rsid w:val="008B1AE0"/>
    <w:rsid w:val="008B1DCC"/>
    <w:rsid w:val="008B2412"/>
    <w:rsid w:val="008B24F6"/>
    <w:rsid w:val="008B263B"/>
    <w:rsid w:val="008B26C1"/>
    <w:rsid w:val="008B2A77"/>
    <w:rsid w:val="008B2F07"/>
    <w:rsid w:val="008B336A"/>
    <w:rsid w:val="008B36C2"/>
    <w:rsid w:val="008B381F"/>
    <w:rsid w:val="008B382D"/>
    <w:rsid w:val="008B3E04"/>
    <w:rsid w:val="008B3F08"/>
    <w:rsid w:val="008B41C9"/>
    <w:rsid w:val="008B4309"/>
    <w:rsid w:val="008B44F0"/>
    <w:rsid w:val="008B44F7"/>
    <w:rsid w:val="008B4539"/>
    <w:rsid w:val="008B491D"/>
    <w:rsid w:val="008B49A7"/>
    <w:rsid w:val="008B4DCE"/>
    <w:rsid w:val="008B4DE4"/>
    <w:rsid w:val="008B4F6E"/>
    <w:rsid w:val="008B51B1"/>
    <w:rsid w:val="008B5205"/>
    <w:rsid w:val="008B521F"/>
    <w:rsid w:val="008B53C9"/>
    <w:rsid w:val="008B54AF"/>
    <w:rsid w:val="008B5584"/>
    <w:rsid w:val="008B56A6"/>
    <w:rsid w:val="008B578C"/>
    <w:rsid w:val="008B5849"/>
    <w:rsid w:val="008B585F"/>
    <w:rsid w:val="008B5D36"/>
    <w:rsid w:val="008B60B4"/>
    <w:rsid w:val="008B6239"/>
    <w:rsid w:val="008B654C"/>
    <w:rsid w:val="008B6586"/>
    <w:rsid w:val="008B691B"/>
    <w:rsid w:val="008B7198"/>
    <w:rsid w:val="008B74A4"/>
    <w:rsid w:val="008B76B3"/>
    <w:rsid w:val="008B76D4"/>
    <w:rsid w:val="008B7A88"/>
    <w:rsid w:val="008B7B95"/>
    <w:rsid w:val="008B7BC6"/>
    <w:rsid w:val="008B7CCF"/>
    <w:rsid w:val="008B7E6F"/>
    <w:rsid w:val="008B7EDB"/>
    <w:rsid w:val="008B7EEA"/>
    <w:rsid w:val="008C003F"/>
    <w:rsid w:val="008C0BB5"/>
    <w:rsid w:val="008C0CDE"/>
    <w:rsid w:val="008C0DD6"/>
    <w:rsid w:val="008C0DE2"/>
    <w:rsid w:val="008C0DF3"/>
    <w:rsid w:val="008C10E5"/>
    <w:rsid w:val="008C11C9"/>
    <w:rsid w:val="008C162A"/>
    <w:rsid w:val="008C17B9"/>
    <w:rsid w:val="008C18F3"/>
    <w:rsid w:val="008C19B2"/>
    <w:rsid w:val="008C1D54"/>
    <w:rsid w:val="008C1F26"/>
    <w:rsid w:val="008C21D5"/>
    <w:rsid w:val="008C222E"/>
    <w:rsid w:val="008C2378"/>
    <w:rsid w:val="008C26EC"/>
    <w:rsid w:val="008C29EB"/>
    <w:rsid w:val="008C2CD2"/>
    <w:rsid w:val="008C30BB"/>
    <w:rsid w:val="008C3146"/>
    <w:rsid w:val="008C3172"/>
    <w:rsid w:val="008C31A2"/>
    <w:rsid w:val="008C355C"/>
    <w:rsid w:val="008C37CD"/>
    <w:rsid w:val="008C3814"/>
    <w:rsid w:val="008C3918"/>
    <w:rsid w:val="008C3D1D"/>
    <w:rsid w:val="008C4545"/>
    <w:rsid w:val="008C47E1"/>
    <w:rsid w:val="008C48D1"/>
    <w:rsid w:val="008C49AD"/>
    <w:rsid w:val="008C4C48"/>
    <w:rsid w:val="008C4D9A"/>
    <w:rsid w:val="008C4E05"/>
    <w:rsid w:val="008C4FF2"/>
    <w:rsid w:val="008C51E6"/>
    <w:rsid w:val="008C5425"/>
    <w:rsid w:val="008C57F6"/>
    <w:rsid w:val="008C597C"/>
    <w:rsid w:val="008C5B91"/>
    <w:rsid w:val="008C5DEE"/>
    <w:rsid w:val="008C5E7C"/>
    <w:rsid w:val="008C628D"/>
    <w:rsid w:val="008C6CA0"/>
    <w:rsid w:val="008C721D"/>
    <w:rsid w:val="008C72A3"/>
    <w:rsid w:val="008C733C"/>
    <w:rsid w:val="008C7956"/>
    <w:rsid w:val="008C7C83"/>
    <w:rsid w:val="008C7F75"/>
    <w:rsid w:val="008C7FDD"/>
    <w:rsid w:val="008D013E"/>
    <w:rsid w:val="008D0224"/>
    <w:rsid w:val="008D0236"/>
    <w:rsid w:val="008D0290"/>
    <w:rsid w:val="008D02AC"/>
    <w:rsid w:val="008D030F"/>
    <w:rsid w:val="008D0409"/>
    <w:rsid w:val="008D0627"/>
    <w:rsid w:val="008D06FD"/>
    <w:rsid w:val="008D096A"/>
    <w:rsid w:val="008D0B06"/>
    <w:rsid w:val="008D10BC"/>
    <w:rsid w:val="008D11DF"/>
    <w:rsid w:val="008D12F8"/>
    <w:rsid w:val="008D14C1"/>
    <w:rsid w:val="008D14DE"/>
    <w:rsid w:val="008D15DF"/>
    <w:rsid w:val="008D1776"/>
    <w:rsid w:val="008D1933"/>
    <w:rsid w:val="008D197F"/>
    <w:rsid w:val="008D1C1F"/>
    <w:rsid w:val="008D1D1F"/>
    <w:rsid w:val="008D1E2C"/>
    <w:rsid w:val="008D1EAC"/>
    <w:rsid w:val="008D1FB8"/>
    <w:rsid w:val="008D2049"/>
    <w:rsid w:val="008D2055"/>
    <w:rsid w:val="008D2255"/>
    <w:rsid w:val="008D2256"/>
    <w:rsid w:val="008D25AB"/>
    <w:rsid w:val="008D26EE"/>
    <w:rsid w:val="008D287A"/>
    <w:rsid w:val="008D2951"/>
    <w:rsid w:val="008D2EC2"/>
    <w:rsid w:val="008D3065"/>
    <w:rsid w:val="008D3144"/>
    <w:rsid w:val="008D31B3"/>
    <w:rsid w:val="008D34C7"/>
    <w:rsid w:val="008D3513"/>
    <w:rsid w:val="008D3556"/>
    <w:rsid w:val="008D36B5"/>
    <w:rsid w:val="008D3964"/>
    <w:rsid w:val="008D39A3"/>
    <w:rsid w:val="008D422D"/>
    <w:rsid w:val="008D4265"/>
    <w:rsid w:val="008D44D3"/>
    <w:rsid w:val="008D4C18"/>
    <w:rsid w:val="008D4C9E"/>
    <w:rsid w:val="008D5067"/>
    <w:rsid w:val="008D5193"/>
    <w:rsid w:val="008D5222"/>
    <w:rsid w:val="008D56AD"/>
    <w:rsid w:val="008D56B1"/>
    <w:rsid w:val="008D61A0"/>
    <w:rsid w:val="008D6382"/>
    <w:rsid w:val="008D6415"/>
    <w:rsid w:val="008D6642"/>
    <w:rsid w:val="008D6653"/>
    <w:rsid w:val="008D67AA"/>
    <w:rsid w:val="008D7121"/>
    <w:rsid w:val="008D7B4F"/>
    <w:rsid w:val="008D7C70"/>
    <w:rsid w:val="008D7E61"/>
    <w:rsid w:val="008D7F06"/>
    <w:rsid w:val="008E005D"/>
    <w:rsid w:val="008E0167"/>
    <w:rsid w:val="008E01CA"/>
    <w:rsid w:val="008E0476"/>
    <w:rsid w:val="008E0532"/>
    <w:rsid w:val="008E06AA"/>
    <w:rsid w:val="008E0CA4"/>
    <w:rsid w:val="008E0FE3"/>
    <w:rsid w:val="008E17FE"/>
    <w:rsid w:val="008E183D"/>
    <w:rsid w:val="008E1EB6"/>
    <w:rsid w:val="008E2000"/>
    <w:rsid w:val="008E21E8"/>
    <w:rsid w:val="008E2278"/>
    <w:rsid w:val="008E24B4"/>
    <w:rsid w:val="008E277E"/>
    <w:rsid w:val="008E28A6"/>
    <w:rsid w:val="008E28EB"/>
    <w:rsid w:val="008E2936"/>
    <w:rsid w:val="008E29A5"/>
    <w:rsid w:val="008E2A9A"/>
    <w:rsid w:val="008E2C16"/>
    <w:rsid w:val="008E2D74"/>
    <w:rsid w:val="008E2DD0"/>
    <w:rsid w:val="008E2DF2"/>
    <w:rsid w:val="008E2FCD"/>
    <w:rsid w:val="008E3205"/>
    <w:rsid w:val="008E334C"/>
    <w:rsid w:val="008E364C"/>
    <w:rsid w:val="008E3766"/>
    <w:rsid w:val="008E3782"/>
    <w:rsid w:val="008E37FF"/>
    <w:rsid w:val="008E38A3"/>
    <w:rsid w:val="008E397A"/>
    <w:rsid w:val="008E3A02"/>
    <w:rsid w:val="008E3E32"/>
    <w:rsid w:val="008E3F97"/>
    <w:rsid w:val="008E3FAF"/>
    <w:rsid w:val="008E45FD"/>
    <w:rsid w:val="008E464B"/>
    <w:rsid w:val="008E482B"/>
    <w:rsid w:val="008E4874"/>
    <w:rsid w:val="008E4A99"/>
    <w:rsid w:val="008E4BDC"/>
    <w:rsid w:val="008E4D6A"/>
    <w:rsid w:val="008E4D78"/>
    <w:rsid w:val="008E4F76"/>
    <w:rsid w:val="008E5024"/>
    <w:rsid w:val="008E50A7"/>
    <w:rsid w:val="008E5748"/>
    <w:rsid w:val="008E59FF"/>
    <w:rsid w:val="008E5A31"/>
    <w:rsid w:val="008E5F4B"/>
    <w:rsid w:val="008E6483"/>
    <w:rsid w:val="008E664C"/>
    <w:rsid w:val="008E6B18"/>
    <w:rsid w:val="008E6B4A"/>
    <w:rsid w:val="008E6BD8"/>
    <w:rsid w:val="008E6D99"/>
    <w:rsid w:val="008E7088"/>
    <w:rsid w:val="008E70EE"/>
    <w:rsid w:val="008E7282"/>
    <w:rsid w:val="008E746B"/>
    <w:rsid w:val="008E77DD"/>
    <w:rsid w:val="008E7C5E"/>
    <w:rsid w:val="008F02EE"/>
    <w:rsid w:val="008F06AA"/>
    <w:rsid w:val="008F0A86"/>
    <w:rsid w:val="008F0F23"/>
    <w:rsid w:val="008F10B3"/>
    <w:rsid w:val="008F1190"/>
    <w:rsid w:val="008F11B4"/>
    <w:rsid w:val="008F136E"/>
    <w:rsid w:val="008F13D0"/>
    <w:rsid w:val="008F15F1"/>
    <w:rsid w:val="008F1AB9"/>
    <w:rsid w:val="008F1ADC"/>
    <w:rsid w:val="008F1D5C"/>
    <w:rsid w:val="008F1E53"/>
    <w:rsid w:val="008F1F7C"/>
    <w:rsid w:val="008F21F6"/>
    <w:rsid w:val="008F21FD"/>
    <w:rsid w:val="008F2252"/>
    <w:rsid w:val="008F22B8"/>
    <w:rsid w:val="008F246D"/>
    <w:rsid w:val="008F2580"/>
    <w:rsid w:val="008F26E7"/>
    <w:rsid w:val="008F2B54"/>
    <w:rsid w:val="008F2DCD"/>
    <w:rsid w:val="008F2F07"/>
    <w:rsid w:val="008F2F2B"/>
    <w:rsid w:val="008F3028"/>
    <w:rsid w:val="008F30F0"/>
    <w:rsid w:val="008F3975"/>
    <w:rsid w:val="008F3A68"/>
    <w:rsid w:val="008F3EB1"/>
    <w:rsid w:val="008F3F98"/>
    <w:rsid w:val="008F42FB"/>
    <w:rsid w:val="008F452C"/>
    <w:rsid w:val="008F4D1C"/>
    <w:rsid w:val="008F50E4"/>
    <w:rsid w:val="008F53C8"/>
    <w:rsid w:val="008F555C"/>
    <w:rsid w:val="008F55E7"/>
    <w:rsid w:val="008F56C9"/>
    <w:rsid w:val="008F56F6"/>
    <w:rsid w:val="008F57B7"/>
    <w:rsid w:val="008F5AA6"/>
    <w:rsid w:val="008F5B2A"/>
    <w:rsid w:val="008F5CE2"/>
    <w:rsid w:val="008F63BB"/>
    <w:rsid w:val="008F640D"/>
    <w:rsid w:val="008F640F"/>
    <w:rsid w:val="008F64CD"/>
    <w:rsid w:val="008F64DE"/>
    <w:rsid w:val="008F663D"/>
    <w:rsid w:val="008F6847"/>
    <w:rsid w:val="008F69B5"/>
    <w:rsid w:val="008F6F02"/>
    <w:rsid w:val="008F710F"/>
    <w:rsid w:val="008F7596"/>
    <w:rsid w:val="008F76B3"/>
    <w:rsid w:val="008F76DE"/>
    <w:rsid w:val="008F7D62"/>
    <w:rsid w:val="0090023F"/>
    <w:rsid w:val="0090039B"/>
    <w:rsid w:val="009003B8"/>
    <w:rsid w:val="00900962"/>
    <w:rsid w:val="00900994"/>
    <w:rsid w:val="00900A0C"/>
    <w:rsid w:val="00900ACB"/>
    <w:rsid w:val="00900B08"/>
    <w:rsid w:val="00900B28"/>
    <w:rsid w:val="00900EFF"/>
    <w:rsid w:val="00901065"/>
    <w:rsid w:val="009010E2"/>
    <w:rsid w:val="0090144E"/>
    <w:rsid w:val="00901872"/>
    <w:rsid w:val="00901951"/>
    <w:rsid w:val="00901AC9"/>
    <w:rsid w:val="00901F9A"/>
    <w:rsid w:val="00901FC1"/>
    <w:rsid w:val="00902193"/>
    <w:rsid w:val="009028B8"/>
    <w:rsid w:val="0090293F"/>
    <w:rsid w:val="00902AF9"/>
    <w:rsid w:val="00902BF9"/>
    <w:rsid w:val="00902C68"/>
    <w:rsid w:val="00902D67"/>
    <w:rsid w:val="0090307F"/>
    <w:rsid w:val="009031B4"/>
    <w:rsid w:val="009037C7"/>
    <w:rsid w:val="009037D4"/>
    <w:rsid w:val="009037F4"/>
    <w:rsid w:val="009039AD"/>
    <w:rsid w:val="009046CD"/>
    <w:rsid w:val="00904889"/>
    <w:rsid w:val="0090492B"/>
    <w:rsid w:val="00904A6E"/>
    <w:rsid w:val="00904E66"/>
    <w:rsid w:val="00904F16"/>
    <w:rsid w:val="00905047"/>
    <w:rsid w:val="00905048"/>
    <w:rsid w:val="00905093"/>
    <w:rsid w:val="00905475"/>
    <w:rsid w:val="0090588E"/>
    <w:rsid w:val="00905A15"/>
    <w:rsid w:val="00905BB9"/>
    <w:rsid w:val="00905CB7"/>
    <w:rsid w:val="00905E6F"/>
    <w:rsid w:val="0090614B"/>
    <w:rsid w:val="00906199"/>
    <w:rsid w:val="00906940"/>
    <w:rsid w:val="00906ABC"/>
    <w:rsid w:val="00906C66"/>
    <w:rsid w:val="00906FD7"/>
    <w:rsid w:val="009070EE"/>
    <w:rsid w:val="0090753C"/>
    <w:rsid w:val="00907BCF"/>
    <w:rsid w:val="00907C49"/>
    <w:rsid w:val="00907DB0"/>
    <w:rsid w:val="00910041"/>
    <w:rsid w:val="0091031F"/>
    <w:rsid w:val="0091045C"/>
    <w:rsid w:val="009104EE"/>
    <w:rsid w:val="00910A0D"/>
    <w:rsid w:val="00910C2B"/>
    <w:rsid w:val="00910D4F"/>
    <w:rsid w:val="00910DD2"/>
    <w:rsid w:val="0091114B"/>
    <w:rsid w:val="009114B1"/>
    <w:rsid w:val="0091160E"/>
    <w:rsid w:val="00911A04"/>
    <w:rsid w:val="009125BD"/>
    <w:rsid w:val="00912609"/>
    <w:rsid w:val="00912CAB"/>
    <w:rsid w:val="00913334"/>
    <w:rsid w:val="009134BA"/>
    <w:rsid w:val="009135CE"/>
    <w:rsid w:val="00913742"/>
    <w:rsid w:val="00913761"/>
    <w:rsid w:val="00913902"/>
    <w:rsid w:val="009139EE"/>
    <w:rsid w:val="00913A51"/>
    <w:rsid w:val="00913ABC"/>
    <w:rsid w:val="00913BB5"/>
    <w:rsid w:val="00913C29"/>
    <w:rsid w:val="00913DE6"/>
    <w:rsid w:val="00914064"/>
    <w:rsid w:val="009143D0"/>
    <w:rsid w:val="00914574"/>
    <w:rsid w:val="00914ACA"/>
    <w:rsid w:val="00914CD2"/>
    <w:rsid w:val="00914ED6"/>
    <w:rsid w:val="009151A5"/>
    <w:rsid w:val="009159F1"/>
    <w:rsid w:val="00915A08"/>
    <w:rsid w:val="00915B36"/>
    <w:rsid w:val="00915CC7"/>
    <w:rsid w:val="00915ED0"/>
    <w:rsid w:val="009163FD"/>
    <w:rsid w:val="0091668F"/>
    <w:rsid w:val="009168BF"/>
    <w:rsid w:val="00916A12"/>
    <w:rsid w:val="00916AB9"/>
    <w:rsid w:val="00916D2D"/>
    <w:rsid w:val="0091711B"/>
    <w:rsid w:val="009172A1"/>
    <w:rsid w:val="00917336"/>
    <w:rsid w:val="0091752C"/>
    <w:rsid w:val="0091755B"/>
    <w:rsid w:val="0091779B"/>
    <w:rsid w:val="00917A4B"/>
    <w:rsid w:val="00917D08"/>
    <w:rsid w:val="00917EF6"/>
    <w:rsid w:val="0091CF45"/>
    <w:rsid w:val="0092010E"/>
    <w:rsid w:val="00920163"/>
    <w:rsid w:val="009202C2"/>
    <w:rsid w:val="00920357"/>
    <w:rsid w:val="0092066A"/>
    <w:rsid w:val="0092067E"/>
    <w:rsid w:val="00920803"/>
    <w:rsid w:val="009208A7"/>
    <w:rsid w:val="00920AC1"/>
    <w:rsid w:val="00920E7E"/>
    <w:rsid w:val="00921A02"/>
    <w:rsid w:val="00921C0B"/>
    <w:rsid w:val="00921D3B"/>
    <w:rsid w:val="009221F6"/>
    <w:rsid w:val="009226AB"/>
    <w:rsid w:val="00922857"/>
    <w:rsid w:val="009228AC"/>
    <w:rsid w:val="009228E3"/>
    <w:rsid w:val="0092290C"/>
    <w:rsid w:val="009234B4"/>
    <w:rsid w:val="00923748"/>
    <w:rsid w:val="009237C7"/>
    <w:rsid w:val="0092392E"/>
    <w:rsid w:val="00923C54"/>
    <w:rsid w:val="00923D52"/>
    <w:rsid w:val="0092407A"/>
    <w:rsid w:val="00924781"/>
    <w:rsid w:val="00924879"/>
    <w:rsid w:val="00924B15"/>
    <w:rsid w:val="00924B45"/>
    <w:rsid w:val="00924D69"/>
    <w:rsid w:val="00924E84"/>
    <w:rsid w:val="0092518D"/>
    <w:rsid w:val="009251C5"/>
    <w:rsid w:val="00925345"/>
    <w:rsid w:val="009254CF"/>
    <w:rsid w:val="009255A9"/>
    <w:rsid w:val="009255E1"/>
    <w:rsid w:val="009256C4"/>
    <w:rsid w:val="00925700"/>
    <w:rsid w:val="00925754"/>
    <w:rsid w:val="00925793"/>
    <w:rsid w:val="00925A11"/>
    <w:rsid w:val="00926139"/>
    <w:rsid w:val="00926235"/>
    <w:rsid w:val="00926A43"/>
    <w:rsid w:val="00926A81"/>
    <w:rsid w:val="00926A8D"/>
    <w:rsid w:val="00927406"/>
    <w:rsid w:val="00927432"/>
    <w:rsid w:val="00927549"/>
    <w:rsid w:val="00927AF1"/>
    <w:rsid w:val="00927B25"/>
    <w:rsid w:val="00927BC1"/>
    <w:rsid w:val="00927D79"/>
    <w:rsid w:val="0093054F"/>
    <w:rsid w:val="00930558"/>
    <w:rsid w:val="009307C2"/>
    <w:rsid w:val="00930914"/>
    <w:rsid w:val="00930A16"/>
    <w:rsid w:val="00930CFE"/>
    <w:rsid w:val="00930EFB"/>
    <w:rsid w:val="00931532"/>
    <w:rsid w:val="009316AD"/>
    <w:rsid w:val="00931F26"/>
    <w:rsid w:val="00932198"/>
    <w:rsid w:val="0093248A"/>
    <w:rsid w:val="009324C9"/>
    <w:rsid w:val="009327BC"/>
    <w:rsid w:val="009328AE"/>
    <w:rsid w:val="00932A2F"/>
    <w:rsid w:val="00932C8A"/>
    <w:rsid w:val="00932D75"/>
    <w:rsid w:val="00932E9B"/>
    <w:rsid w:val="00933146"/>
    <w:rsid w:val="0093330B"/>
    <w:rsid w:val="009335A5"/>
    <w:rsid w:val="00933608"/>
    <w:rsid w:val="009337DF"/>
    <w:rsid w:val="009339B1"/>
    <w:rsid w:val="009345F9"/>
    <w:rsid w:val="00934687"/>
    <w:rsid w:val="00934776"/>
    <w:rsid w:val="00934AF5"/>
    <w:rsid w:val="00934BAC"/>
    <w:rsid w:val="00934CBB"/>
    <w:rsid w:val="009354DE"/>
    <w:rsid w:val="00935663"/>
    <w:rsid w:val="0093586B"/>
    <w:rsid w:val="0093597E"/>
    <w:rsid w:val="00935AE0"/>
    <w:rsid w:val="00935B15"/>
    <w:rsid w:val="00935F9D"/>
    <w:rsid w:val="00935FF1"/>
    <w:rsid w:val="009361FE"/>
    <w:rsid w:val="0093620A"/>
    <w:rsid w:val="0093627A"/>
    <w:rsid w:val="00936483"/>
    <w:rsid w:val="00936566"/>
    <w:rsid w:val="00936675"/>
    <w:rsid w:val="00936699"/>
    <w:rsid w:val="00936779"/>
    <w:rsid w:val="009368BF"/>
    <w:rsid w:val="0093691B"/>
    <w:rsid w:val="00936A57"/>
    <w:rsid w:val="00936BBB"/>
    <w:rsid w:val="00936CB1"/>
    <w:rsid w:val="00936E87"/>
    <w:rsid w:val="00936F11"/>
    <w:rsid w:val="00936FA9"/>
    <w:rsid w:val="00937688"/>
    <w:rsid w:val="00940220"/>
    <w:rsid w:val="00940272"/>
    <w:rsid w:val="0094028C"/>
    <w:rsid w:val="0094036E"/>
    <w:rsid w:val="0094151C"/>
    <w:rsid w:val="00941751"/>
    <w:rsid w:val="00941BA0"/>
    <w:rsid w:val="00941C5D"/>
    <w:rsid w:val="00941CBA"/>
    <w:rsid w:val="00941D75"/>
    <w:rsid w:val="00941DF7"/>
    <w:rsid w:val="00941EF3"/>
    <w:rsid w:val="00942096"/>
    <w:rsid w:val="00942657"/>
    <w:rsid w:val="00942C51"/>
    <w:rsid w:val="00942D81"/>
    <w:rsid w:val="00942E86"/>
    <w:rsid w:val="00943403"/>
    <w:rsid w:val="00943756"/>
    <w:rsid w:val="00943C2E"/>
    <w:rsid w:val="00943E6E"/>
    <w:rsid w:val="00944153"/>
    <w:rsid w:val="009441D2"/>
    <w:rsid w:val="00944494"/>
    <w:rsid w:val="00944816"/>
    <w:rsid w:val="00944A56"/>
    <w:rsid w:val="00944E25"/>
    <w:rsid w:val="009450AD"/>
    <w:rsid w:val="00945355"/>
    <w:rsid w:val="009453EF"/>
    <w:rsid w:val="00945477"/>
    <w:rsid w:val="009456A1"/>
    <w:rsid w:val="00945E49"/>
    <w:rsid w:val="009460D2"/>
    <w:rsid w:val="00946851"/>
    <w:rsid w:val="00946955"/>
    <w:rsid w:val="00946B00"/>
    <w:rsid w:val="00946E74"/>
    <w:rsid w:val="00946FCE"/>
    <w:rsid w:val="009471DF"/>
    <w:rsid w:val="009476AC"/>
    <w:rsid w:val="009476BF"/>
    <w:rsid w:val="00947A1A"/>
    <w:rsid w:val="00947B13"/>
    <w:rsid w:val="00947F19"/>
    <w:rsid w:val="009500D4"/>
    <w:rsid w:val="009500E7"/>
    <w:rsid w:val="0095036E"/>
    <w:rsid w:val="00950644"/>
    <w:rsid w:val="0095077B"/>
    <w:rsid w:val="00950A6C"/>
    <w:rsid w:val="00950C0A"/>
    <w:rsid w:val="00951517"/>
    <w:rsid w:val="009517C2"/>
    <w:rsid w:val="009518FD"/>
    <w:rsid w:val="009519FA"/>
    <w:rsid w:val="00951A7C"/>
    <w:rsid w:val="00951E99"/>
    <w:rsid w:val="00951EEB"/>
    <w:rsid w:val="00951F8F"/>
    <w:rsid w:val="009520AE"/>
    <w:rsid w:val="00952182"/>
    <w:rsid w:val="009522CD"/>
    <w:rsid w:val="009523BA"/>
    <w:rsid w:val="009525A8"/>
    <w:rsid w:val="0095285F"/>
    <w:rsid w:val="00952A53"/>
    <w:rsid w:val="00952CAF"/>
    <w:rsid w:val="00952DD9"/>
    <w:rsid w:val="00952E06"/>
    <w:rsid w:val="00952E14"/>
    <w:rsid w:val="00953733"/>
    <w:rsid w:val="00953E57"/>
    <w:rsid w:val="00954085"/>
    <w:rsid w:val="009543AD"/>
    <w:rsid w:val="009544B1"/>
    <w:rsid w:val="009548E8"/>
    <w:rsid w:val="00954C18"/>
    <w:rsid w:val="00954CDA"/>
    <w:rsid w:val="00955061"/>
    <w:rsid w:val="0095511C"/>
    <w:rsid w:val="00955290"/>
    <w:rsid w:val="009552B4"/>
    <w:rsid w:val="009555B5"/>
    <w:rsid w:val="00955809"/>
    <w:rsid w:val="00955966"/>
    <w:rsid w:val="009559A6"/>
    <w:rsid w:val="00955A60"/>
    <w:rsid w:val="00955B1F"/>
    <w:rsid w:val="00955D3B"/>
    <w:rsid w:val="00955ECE"/>
    <w:rsid w:val="009561C7"/>
    <w:rsid w:val="009561DF"/>
    <w:rsid w:val="009564D6"/>
    <w:rsid w:val="009565A8"/>
    <w:rsid w:val="00956654"/>
    <w:rsid w:val="00956715"/>
    <w:rsid w:val="009567BD"/>
    <w:rsid w:val="009568AE"/>
    <w:rsid w:val="00956929"/>
    <w:rsid w:val="00956CE9"/>
    <w:rsid w:val="00956CEC"/>
    <w:rsid w:val="00956D7F"/>
    <w:rsid w:val="0095733C"/>
    <w:rsid w:val="00957729"/>
    <w:rsid w:val="009577A3"/>
    <w:rsid w:val="009577DF"/>
    <w:rsid w:val="00957CE0"/>
    <w:rsid w:val="009601E6"/>
    <w:rsid w:val="009605AE"/>
    <w:rsid w:val="00960767"/>
    <w:rsid w:val="009608A7"/>
    <w:rsid w:val="00960984"/>
    <w:rsid w:val="00960986"/>
    <w:rsid w:val="00960BF1"/>
    <w:rsid w:val="00961144"/>
    <w:rsid w:val="009611FE"/>
    <w:rsid w:val="009615CD"/>
    <w:rsid w:val="00961D2E"/>
    <w:rsid w:val="00961D3E"/>
    <w:rsid w:val="00961F34"/>
    <w:rsid w:val="00962452"/>
    <w:rsid w:val="0096257A"/>
    <w:rsid w:val="0096269A"/>
    <w:rsid w:val="009626DF"/>
    <w:rsid w:val="009629A9"/>
    <w:rsid w:val="00962F6F"/>
    <w:rsid w:val="0096323C"/>
    <w:rsid w:val="0096335B"/>
    <w:rsid w:val="0096379B"/>
    <w:rsid w:val="00963A11"/>
    <w:rsid w:val="00963C2A"/>
    <w:rsid w:val="00963DB4"/>
    <w:rsid w:val="00963EC4"/>
    <w:rsid w:val="009640B3"/>
    <w:rsid w:val="00964769"/>
    <w:rsid w:val="0096529B"/>
    <w:rsid w:val="0096540B"/>
    <w:rsid w:val="009658D8"/>
    <w:rsid w:val="00965C03"/>
    <w:rsid w:val="00965C36"/>
    <w:rsid w:val="00965DAC"/>
    <w:rsid w:val="00965EFD"/>
    <w:rsid w:val="00965F4B"/>
    <w:rsid w:val="009666A7"/>
    <w:rsid w:val="009667EB"/>
    <w:rsid w:val="009668AF"/>
    <w:rsid w:val="00966AD1"/>
    <w:rsid w:val="00966FFA"/>
    <w:rsid w:val="009672A5"/>
    <w:rsid w:val="0096736F"/>
    <w:rsid w:val="00967747"/>
    <w:rsid w:val="00967B68"/>
    <w:rsid w:val="00967D33"/>
    <w:rsid w:val="00967D51"/>
    <w:rsid w:val="009702E4"/>
    <w:rsid w:val="00970561"/>
    <w:rsid w:val="009705A4"/>
    <w:rsid w:val="00970631"/>
    <w:rsid w:val="00970781"/>
    <w:rsid w:val="00970806"/>
    <w:rsid w:val="0097096F"/>
    <w:rsid w:val="00970CBA"/>
    <w:rsid w:val="00970CBE"/>
    <w:rsid w:val="00970E31"/>
    <w:rsid w:val="00971017"/>
    <w:rsid w:val="00971323"/>
    <w:rsid w:val="009714D0"/>
    <w:rsid w:val="00971862"/>
    <w:rsid w:val="00971BF5"/>
    <w:rsid w:val="00972089"/>
    <w:rsid w:val="0097212F"/>
    <w:rsid w:val="009721D1"/>
    <w:rsid w:val="009723ED"/>
    <w:rsid w:val="00972659"/>
    <w:rsid w:val="009729F9"/>
    <w:rsid w:val="00972A82"/>
    <w:rsid w:val="00972DFD"/>
    <w:rsid w:val="00972FDA"/>
    <w:rsid w:val="00973221"/>
    <w:rsid w:val="0097334F"/>
    <w:rsid w:val="009733BE"/>
    <w:rsid w:val="009733D5"/>
    <w:rsid w:val="00973658"/>
    <w:rsid w:val="009737FA"/>
    <w:rsid w:val="00973874"/>
    <w:rsid w:val="00973B6B"/>
    <w:rsid w:val="00973FA2"/>
    <w:rsid w:val="0097482E"/>
    <w:rsid w:val="009748AA"/>
    <w:rsid w:val="00974AB0"/>
    <w:rsid w:val="00974C5C"/>
    <w:rsid w:val="00974CDC"/>
    <w:rsid w:val="00975045"/>
    <w:rsid w:val="0097523E"/>
    <w:rsid w:val="00975292"/>
    <w:rsid w:val="009752DA"/>
    <w:rsid w:val="00975337"/>
    <w:rsid w:val="0097537A"/>
    <w:rsid w:val="009757C1"/>
    <w:rsid w:val="00975D86"/>
    <w:rsid w:val="00976087"/>
    <w:rsid w:val="0097609F"/>
    <w:rsid w:val="009763A3"/>
    <w:rsid w:val="00976489"/>
    <w:rsid w:val="009764D1"/>
    <w:rsid w:val="0097651B"/>
    <w:rsid w:val="009766F0"/>
    <w:rsid w:val="009767C0"/>
    <w:rsid w:val="00976A5D"/>
    <w:rsid w:val="00976DED"/>
    <w:rsid w:val="00976F58"/>
    <w:rsid w:val="009774A8"/>
    <w:rsid w:val="00977521"/>
    <w:rsid w:val="00977751"/>
    <w:rsid w:val="00977902"/>
    <w:rsid w:val="00977967"/>
    <w:rsid w:val="00977994"/>
    <w:rsid w:val="00977CC0"/>
    <w:rsid w:val="00977CE3"/>
    <w:rsid w:val="00977E3A"/>
    <w:rsid w:val="009809FF"/>
    <w:rsid w:val="00980B0B"/>
    <w:rsid w:val="00980B10"/>
    <w:rsid w:val="009815E7"/>
    <w:rsid w:val="00981699"/>
    <w:rsid w:val="00981946"/>
    <w:rsid w:val="00981A46"/>
    <w:rsid w:val="00981D2D"/>
    <w:rsid w:val="00981E67"/>
    <w:rsid w:val="00981EA5"/>
    <w:rsid w:val="0098208B"/>
    <w:rsid w:val="00982277"/>
    <w:rsid w:val="0098257F"/>
    <w:rsid w:val="009827B5"/>
    <w:rsid w:val="00982C9B"/>
    <w:rsid w:val="00982CD1"/>
    <w:rsid w:val="00982F92"/>
    <w:rsid w:val="0098309C"/>
    <w:rsid w:val="009831A2"/>
    <w:rsid w:val="0098373A"/>
    <w:rsid w:val="00983890"/>
    <w:rsid w:val="0098398E"/>
    <w:rsid w:val="00983BFA"/>
    <w:rsid w:val="00983CF0"/>
    <w:rsid w:val="009848D2"/>
    <w:rsid w:val="009848D7"/>
    <w:rsid w:val="00984AC8"/>
    <w:rsid w:val="00984E19"/>
    <w:rsid w:val="00985620"/>
    <w:rsid w:val="00985685"/>
    <w:rsid w:val="009856D3"/>
    <w:rsid w:val="0098571F"/>
    <w:rsid w:val="00985791"/>
    <w:rsid w:val="009858FF"/>
    <w:rsid w:val="00985A5F"/>
    <w:rsid w:val="00985BCE"/>
    <w:rsid w:val="00986485"/>
    <w:rsid w:val="009865A1"/>
    <w:rsid w:val="009866DD"/>
    <w:rsid w:val="00986A66"/>
    <w:rsid w:val="009872A8"/>
    <w:rsid w:val="0098748B"/>
    <w:rsid w:val="00987564"/>
    <w:rsid w:val="00987A1B"/>
    <w:rsid w:val="009901C0"/>
    <w:rsid w:val="00990400"/>
    <w:rsid w:val="00990CEE"/>
    <w:rsid w:val="00990DA4"/>
    <w:rsid w:val="00990DFF"/>
    <w:rsid w:val="00991063"/>
    <w:rsid w:val="0099107D"/>
    <w:rsid w:val="009911D8"/>
    <w:rsid w:val="00991386"/>
    <w:rsid w:val="0099149F"/>
    <w:rsid w:val="00991669"/>
    <w:rsid w:val="009916B2"/>
    <w:rsid w:val="00991B12"/>
    <w:rsid w:val="00991CBF"/>
    <w:rsid w:val="00991D44"/>
    <w:rsid w:val="0099229C"/>
    <w:rsid w:val="009923BE"/>
    <w:rsid w:val="009923C1"/>
    <w:rsid w:val="00992509"/>
    <w:rsid w:val="00992723"/>
    <w:rsid w:val="009927AC"/>
    <w:rsid w:val="009927C3"/>
    <w:rsid w:val="00992952"/>
    <w:rsid w:val="00992CF7"/>
    <w:rsid w:val="00992DC1"/>
    <w:rsid w:val="00992E61"/>
    <w:rsid w:val="0099318B"/>
    <w:rsid w:val="009934A6"/>
    <w:rsid w:val="0099353D"/>
    <w:rsid w:val="0099372E"/>
    <w:rsid w:val="009937C3"/>
    <w:rsid w:val="0099450A"/>
    <w:rsid w:val="00994605"/>
    <w:rsid w:val="00994EB0"/>
    <w:rsid w:val="00994FBD"/>
    <w:rsid w:val="00994FEE"/>
    <w:rsid w:val="009951C6"/>
    <w:rsid w:val="009955D6"/>
    <w:rsid w:val="009956DD"/>
    <w:rsid w:val="009957CF"/>
    <w:rsid w:val="00995890"/>
    <w:rsid w:val="00995C06"/>
    <w:rsid w:val="00995D48"/>
    <w:rsid w:val="00995DCF"/>
    <w:rsid w:val="00995DFF"/>
    <w:rsid w:val="00995F30"/>
    <w:rsid w:val="0099628B"/>
    <w:rsid w:val="0099633A"/>
    <w:rsid w:val="00996429"/>
    <w:rsid w:val="0099689B"/>
    <w:rsid w:val="009968BB"/>
    <w:rsid w:val="00996908"/>
    <w:rsid w:val="00996F0E"/>
    <w:rsid w:val="009971C7"/>
    <w:rsid w:val="00997384"/>
    <w:rsid w:val="00997BB3"/>
    <w:rsid w:val="00997BF1"/>
    <w:rsid w:val="00997DA9"/>
    <w:rsid w:val="00997E60"/>
    <w:rsid w:val="009A001F"/>
    <w:rsid w:val="009A00D8"/>
    <w:rsid w:val="009A0120"/>
    <w:rsid w:val="009A02A5"/>
    <w:rsid w:val="009A0354"/>
    <w:rsid w:val="009A090E"/>
    <w:rsid w:val="009A09CA"/>
    <w:rsid w:val="009A0A40"/>
    <w:rsid w:val="009A10B8"/>
    <w:rsid w:val="009A143B"/>
    <w:rsid w:val="009A14BC"/>
    <w:rsid w:val="009A1552"/>
    <w:rsid w:val="009A170F"/>
    <w:rsid w:val="009A1801"/>
    <w:rsid w:val="009A195E"/>
    <w:rsid w:val="009A1A02"/>
    <w:rsid w:val="009A1E9A"/>
    <w:rsid w:val="009A233C"/>
    <w:rsid w:val="009A2501"/>
    <w:rsid w:val="009A2590"/>
    <w:rsid w:val="009A265C"/>
    <w:rsid w:val="009A276A"/>
    <w:rsid w:val="009A294A"/>
    <w:rsid w:val="009A31D7"/>
    <w:rsid w:val="009A3377"/>
    <w:rsid w:val="009A3C0D"/>
    <w:rsid w:val="009A4231"/>
    <w:rsid w:val="009A427A"/>
    <w:rsid w:val="009A429F"/>
    <w:rsid w:val="009A4323"/>
    <w:rsid w:val="009A468A"/>
    <w:rsid w:val="009A474F"/>
    <w:rsid w:val="009A4912"/>
    <w:rsid w:val="009A4B74"/>
    <w:rsid w:val="009A4CE8"/>
    <w:rsid w:val="009A50FF"/>
    <w:rsid w:val="009A5218"/>
    <w:rsid w:val="009A5660"/>
    <w:rsid w:val="009A5890"/>
    <w:rsid w:val="009A5A03"/>
    <w:rsid w:val="009A5AD1"/>
    <w:rsid w:val="009A5CDA"/>
    <w:rsid w:val="009A5E6A"/>
    <w:rsid w:val="009A5E99"/>
    <w:rsid w:val="009A5F10"/>
    <w:rsid w:val="009A6129"/>
    <w:rsid w:val="009A64C8"/>
    <w:rsid w:val="009A680B"/>
    <w:rsid w:val="009A6A25"/>
    <w:rsid w:val="009A7296"/>
    <w:rsid w:val="009A73EC"/>
    <w:rsid w:val="009A797B"/>
    <w:rsid w:val="009A79D8"/>
    <w:rsid w:val="009A7B50"/>
    <w:rsid w:val="009A7D1E"/>
    <w:rsid w:val="009A7F1A"/>
    <w:rsid w:val="009ACAA1"/>
    <w:rsid w:val="009B0171"/>
    <w:rsid w:val="009B0208"/>
    <w:rsid w:val="009B03AA"/>
    <w:rsid w:val="009B04E3"/>
    <w:rsid w:val="009B0847"/>
    <w:rsid w:val="009B0A2D"/>
    <w:rsid w:val="009B0D48"/>
    <w:rsid w:val="009B0E8F"/>
    <w:rsid w:val="009B0EE5"/>
    <w:rsid w:val="009B131B"/>
    <w:rsid w:val="009B18A4"/>
    <w:rsid w:val="009B19BF"/>
    <w:rsid w:val="009B1B57"/>
    <w:rsid w:val="009B1BD4"/>
    <w:rsid w:val="009B1CC3"/>
    <w:rsid w:val="009B1F8E"/>
    <w:rsid w:val="009B236E"/>
    <w:rsid w:val="009B26BA"/>
    <w:rsid w:val="009B287D"/>
    <w:rsid w:val="009B2CE2"/>
    <w:rsid w:val="009B2E35"/>
    <w:rsid w:val="009B2E3F"/>
    <w:rsid w:val="009B2FC2"/>
    <w:rsid w:val="009B3381"/>
    <w:rsid w:val="009B38B7"/>
    <w:rsid w:val="009B3CF6"/>
    <w:rsid w:val="009B3F35"/>
    <w:rsid w:val="009B4063"/>
    <w:rsid w:val="009B4112"/>
    <w:rsid w:val="009B429D"/>
    <w:rsid w:val="009B489F"/>
    <w:rsid w:val="009B48B7"/>
    <w:rsid w:val="009B4B72"/>
    <w:rsid w:val="009B4BBB"/>
    <w:rsid w:val="009B4E3A"/>
    <w:rsid w:val="009B4E4E"/>
    <w:rsid w:val="009B50B6"/>
    <w:rsid w:val="009B5239"/>
    <w:rsid w:val="009B53E4"/>
    <w:rsid w:val="009B5A4F"/>
    <w:rsid w:val="009B5E07"/>
    <w:rsid w:val="009B5E5C"/>
    <w:rsid w:val="009B5FD8"/>
    <w:rsid w:val="009B6009"/>
    <w:rsid w:val="009B6031"/>
    <w:rsid w:val="009B642B"/>
    <w:rsid w:val="009B6618"/>
    <w:rsid w:val="009B66C6"/>
    <w:rsid w:val="009B6818"/>
    <w:rsid w:val="009B68CF"/>
    <w:rsid w:val="009B69B9"/>
    <w:rsid w:val="009B6C48"/>
    <w:rsid w:val="009B6CB0"/>
    <w:rsid w:val="009B6EEC"/>
    <w:rsid w:val="009B7048"/>
    <w:rsid w:val="009B7098"/>
    <w:rsid w:val="009B7177"/>
    <w:rsid w:val="009B735D"/>
    <w:rsid w:val="009B7D43"/>
    <w:rsid w:val="009C02FC"/>
    <w:rsid w:val="009C05DD"/>
    <w:rsid w:val="009C0807"/>
    <w:rsid w:val="009C093D"/>
    <w:rsid w:val="009C0A89"/>
    <w:rsid w:val="009C0B97"/>
    <w:rsid w:val="009C0BEE"/>
    <w:rsid w:val="009C0C2F"/>
    <w:rsid w:val="009C0CD8"/>
    <w:rsid w:val="009C0DCF"/>
    <w:rsid w:val="009C0F60"/>
    <w:rsid w:val="009C11B6"/>
    <w:rsid w:val="009C1481"/>
    <w:rsid w:val="009C149E"/>
    <w:rsid w:val="009C1578"/>
    <w:rsid w:val="009C15D5"/>
    <w:rsid w:val="009C1675"/>
    <w:rsid w:val="009C179B"/>
    <w:rsid w:val="009C1950"/>
    <w:rsid w:val="009C1A2B"/>
    <w:rsid w:val="009C1A42"/>
    <w:rsid w:val="009C1AC5"/>
    <w:rsid w:val="009C1B43"/>
    <w:rsid w:val="009C1C42"/>
    <w:rsid w:val="009C1C82"/>
    <w:rsid w:val="009C1CAA"/>
    <w:rsid w:val="009C1FFB"/>
    <w:rsid w:val="009C201C"/>
    <w:rsid w:val="009C2092"/>
    <w:rsid w:val="009C20E6"/>
    <w:rsid w:val="009C2370"/>
    <w:rsid w:val="009C28DF"/>
    <w:rsid w:val="009C292B"/>
    <w:rsid w:val="009C2BB7"/>
    <w:rsid w:val="009C2BE5"/>
    <w:rsid w:val="009C2C21"/>
    <w:rsid w:val="009C2C28"/>
    <w:rsid w:val="009C2CE9"/>
    <w:rsid w:val="009C3276"/>
    <w:rsid w:val="009C362B"/>
    <w:rsid w:val="009C3938"/>
    <w:rsid w:val="009C3952"/>
    <w:rsid w:val="009C39FA"/>
    <w:rsid w:val="009C3BB6"/>
    <w:rsid w:val="009C3CE3"/>
    <w:rsid w:val="009C4045"/>
    <w:rsid w:val="009C4488"/>
    <w:rsid w:val="009C48A3"/>
    <w:rsid w:val="009C4C89"/>
    <w:rsid w:val="009C4D19"/>
    <w:rsid w:val="009C4DDE"/>
    <w:rsid w:val="009C4E07"/>
    <w:rsid w:val="009C4EE4"/>
    <w:rsid w:val="009C573B"/>
    <w:rsid w:val="009C592F"/>
    <w:rsid w:val="009C5A2A"/>
    <w:rsid w:val="009C5BFA"/>
    <w:rsid w:val="009C5C1F"/>
    <w:rsid w:val="009C5D7A"/>
    <w:rsid w:val="009C5DA3"/>
    <w:rsid w:val="009C5FA1"/>
    <w:rsid w:val="009C6147"/>
    <w:rsid w:val="009C6268"/>
    <w:rsid w:val="009C628C"/>
    <w:rsid w:val="009C64C7"/>
    <w:rsid w:val="009C64CB"/>
    <w:rsid w:val="009C65E0"/>
    <w:rsid w:val="009C6959"/>
    <w:rsid w:val="009C698A"/>
    <w:rsid w:val="009C6AF2"/>
    <w:rsid w:val="009C6C84"/>
    <w:rsid w:val="009C6DB6"/>
    <w:rsid w:val="009C6DDC"/>
    <w:rsid w:val="009C6DDD"/>
    <w:rsid w:val="009C6E4B"/>
    <w:rsid w:val="009C711D"/>
    <w:rsid w:val="009C7778"/>
    <w:rsid w:val="009C7A15"/>
    <w:rsid w:val="009C7AB2"/>
    <w:rsid w:val="009C7E43"/>
    <w:rsid w:val="009D01E7"/>
    <w:rsid w:val="009D02C1"/>
    <w:rsid w:val="009D0608"/>
    <w:rsid w:val="009D0A3A"/>
    <w:rsid w:val="009D0A70"/>
    <w:rsid w:val="009D0C11"/>
    <w:rsid w:val="009D12F5"/>
    <w:rsid w:val="009D18E5"/>
    <w:rsid w:val="009D1A2B"/>
    <w:rsid w:val="009D1DAE"/>
    <w:rsid w:val="009D2173"/>
    <w:rsid w:val="009D241C"/>
    <w:rsid w:val="009D25F6"/>
    <w:rsid w:val="009D2742"/>
    <w:rsid w:val="009D2875"/>
    <w:rsid w:val="009D28BD"/>
    <w:rsid w:val="009D28CB"/>
    <w:rsid w:val="009D2AD7"/>
    <w:rsid w:val="009D2B73"/>
    <w:rsid w:val="009D2BC5"/>
    <w:rsid w:val="009D2DA6"/>
    <w:rsid w:val="009D2E70"/>
    <w:rsid w:val="009D30D0"/>
    <w:rsid w:val="009D3217"/>
    <w:rsid w:val="009D325E"/>
    <w:rsid w:val="009D3295"/>
    <w:rsid w:val="009D338D"/>
    <w:rsid w:val="009D3477"/>
    <w:rsid w:val="009D35F6"/>
    <w:rsid w:val="009D379B"/>
    <w:rsid w:val="009D37BD"/>
    <w:rsid w:val="009D3A38"/>
    <w:rsid w:val="009D3A5F"/>
    <w:rsid w:val="009D3B8B"/>
    <w:rsid w:val="009D3E1E"/>
    <w:rsid w:val="009D4121"/>
    <w:rsid w:val="009D45E3"/>
    <w:rsid w:val="009D4820"/>
    <w:rsid w:val="009D49AA"/>
    <w:rsid w:val="009D4A14"/>
    <w:rsid w:val="009D4C29"/>
    <w:rsid w:val="009D52E9"/>
    <w:rsid w:val="009D52F8"/>
    <w:rsid w:val="009D565D"/>
    <w:rsid w:val="009D5B7A"/>
    <w:rsid w:val="009D5CCC"/>
    <w:rsid w:val="009D5DD8"/>
    <w:rsid w:val="009D5EFC"/>
    <w:rsid w:val="009D5F0E"/>
    <w:rsid w:val="009D63A0"/>
    <w:rsid w:val="009D63C8"/>
    <w:rsid w:val="009D6735"/>
    <w:rsid w:val="009D6F18"/>
    <w:rsid w:val="009D6F20"/>
    <w:rsid w:val="009D7135"/>
    <w:rsid w:val="009D726D"/>
    <w:rsid w:val="009D773C"/>
    <w:rsid w:val="009D7C3B"/>
    <w:rsid w:val="009E081D"/>
    <w:rsid w:val="009E0903"/>
    <w:rsid w:val="009E09BB"/>
    <w:rsid w:val="009E0A24"/>
    <w:rsid w:val="009E0C1A"/>
    <w:rsid w:val="009E0C31"/>
    <w:rsid w:val="009E0FCB"/>
    <w:rsid w:val="009E0FD7"/>
    <w:rsid w:val="009E13CE"/>
    <w:rsid w:val="009E14B2"/>
    <w:rsid w:val="009E180D"/>
    <w:rsid w:val="009E1935"/>
    <w:rsid w:val="009E1D16"/>
    <w:rsid w:val="009E1E81"/>
    <w:rsid w:val="009E1F57"/>
    <w:rsid w:val="009E2180"/>
    <w:rsid w:val="009E221B"/>
    <w:rsid w:val="009E2258"/>
    <w:rsid w:val="009E227E"/>
    <w:rsid w:val="009E235D"/>
    <w:rsid w:val="009E26B4"/>
    <w:rsid w:val="009E286E"/>
    <w:rsid w:val="009E29E3"/>
    <w:rsid w:val="009E2B24"/>
    <w:rsid w:val="009E2B31"/>
    <w:rsid w:val="009E2BAA"/>
    <w:rsid w:val="009E2F95"/>
    <w:rsid w:val="009E37C4"/>
    <w:rsid w:val="009E39B8"/>
    <w:rsid w:val="009E43ED"/>
    <w:rsid w:val="009E43F4"/>
    <w:rsid w:val="009E47F7"/>
    <w:rsid w:val="009E4B82"/>
    <w:rsid w:val="009E4B85"/>
    <w:rsid w:val="009E4C0E"/>
    <w:rsid w:val="009E4E6F"/>
    <w:rsid w:val="009E4F52"/>
    <w:rsid w:val="009E507D"/>
    <w:rsid w:val="009E53BA"/>
    <w:rsid w:val="009E544B"/>
    <w:rsid w:val="009E5501"/>
    <w:rsid w:val="009E5577"/>
    <w:rsid w:val="009E5848"/>
    <w:rsid w:val="009E5B54"/>
    <w:rsid w:val="009E5E97"/>
    <w:rsid w:val="009E6140"/>
    <w:rsid w:val="009E64B3"/>
    <w:rsid w:val="009E6BEE"/>
    <w:rsid w:val="009E6E7F"/>
    <w:rsid w:val="009E6EE7"/>
    <w:rsid w:val="009E7075"/>
    <w:rsid w:val="009E7187"/>
    <w:rsid w:val="009E765A"/>
    <w:rsid w:val="009E7B35"/>
    <w:rsid w:val="009E7CB2"/>
    <w:rsid w:val="009F01B4"/>
    <w:rsid w:val="009F03CB"/>
    <w:rsid w:val="009F0779"/>
    <w:rsid w:val="009F0AC5"/>
    <w:rsid w:val="009F0DC9"/>
    <w:rsid w:val="009F14B2"/>
    <w:rsid w:val="009F1549"/>
    <w:rsid w:val="009F1690"/>
    <w:rsid w:val="009F1816"/>
    <w:rsid w:val="009F1C96"/>
    <w:rsid w:val="009F1D54"/>
    <w:rsid w:val="009F1D6A"/>
    <w:rsid w:val="009F1F41"/>
    <w:rsid w:val="009F2296"/>
    <w:rsid w:val="009F238C"/>
    <w:rsid w:val="009F23C0"/>
    <w:rsid w:val="009F26F4"/>
    <w:rsid w:val="009F27D4"/>
    <w:rsid w:val="009F2809"/>
    <w:rsid w:val="009F2821"/>
    <w:rsid w:val="009F2B50"/>
    <w:rsid w:val="009F2C5F"/>
    <w:rsid w:val="009F2DBE"/>
    <w:rsid w:val="009F36CB"/>
    <w:rsid w:val="009F43BA"/>
    <w:rsid w:val="009F48F8"/>
    <w:rsid w:val="009F4B83"/>
    <w:rsid w:val="009F4E94"/>
    <w:rsid w:val="009F4EAB"/>
    <w:rsid w:val="009F50AD"/>
    <w:rsid w:val="009F519E"/>
    <w:rsid w:val="009F51E5"/>
    <w:rsid w:val="009F51F1"/>
    <w:rsid w:val="009F52EB"/>
    <w:rsid w:val="009F5524"/>
    <w:rsid w:val="009F5AA4"/>
    <w:rsid w:val="009F5CF3"/>
    <w:rsid w:val="009F5F1B"/>
    <w:rsid w:val="009F6273"/>
    <w:rsid w:val="009F65B1"/>
    <w:rsid w:val="009F672D"/>
    <w:rsid w:val="009F6BA4"/>
    <w:rsid w:val="009F6D2C"/>
    <w:rsid w:val="009F704F"/>
    <w:rsid w:val="009F706A"/>
    <w:rsid w:val="009F73AF"/>
    <w:rsid w:val="009F7453"/>
    <w:rsid w:val="009F75B6"/>
    <w:rsid w:val="009F76B8"/>
    <w:rsid w:val="009F79C1"/>
    <w:rsid w:val="009F7D0D"/>
    <w:rsid w:val="009F7DE5"/>
    <w:rsid w:val="009F7F77"/>
    <w:rsid w:val="009F7FC9"/>
    <w:rsid w:val="00A002DC"/>
    <w:rsid w:val="00A0039B"/>
    <w:rsid w:val="00A0072A"/>
    <w:rsid w:val="00A0077B"/>
    <w:rsid w:val="00A00815"/>
    <w:rsid w:val="00A00827"/>
    <w:rsid w:val="00A0091C"/>
    <w:rsid w:val="00A00953"/>
    <w:rsid w:val="00A00A40"/>
    <w:rsid w:val="00A00AFF"/>
    <w:rsid w:val="00A00B3A"/>
    <w:rsid w:val="00A01061"/>
    <w:rsid w:val="00A01421"/>
    <w:rsid w:val="00A01498"/>
    <w:rsid w:val="00A01674"/>
    <w:rsid w:val="00A01B32"/>
    <w:rsid w:val="00A024B6"/>
    <w:rsid w:val="00A027C4"/>
    <w:rsid w:val="00A02AE7"/>
    <w:rsid w:val="00A02AFB"/>
    <w:rsid w:val="00A02BDF"/>
    <w:rsid w:val="00A03028"/>
    <w:rsid w:val="00A03059"/>
    <w:rsid w:val="00A03241"/>
    <w:rsid w:val="00A03452"/>
    <w:rsid w:val="00A035E2"/>
    <w:rsid w:val="00A0395E"/>
    <w:rsid w:val="00A03AE5"/>
    <w:rsid w:val="00A03C3A"/>
    <w:rsid w:val="00A03CC8"/>
    <w:rsid w:val="00A03F01"/>
    <w:rsid w:val="00A03FD0"/>
    <w:rsid w:val="00A0403A"/>
    <w:rsid w:val="00A04298"/>
    <w:rsid w:val="00A042E7"/>
    <w:rsid w:val="00A049E0"/>
    <w:rsid w:val="00A04A41"/>
    <w:rsid w:val="00A04BBB"/>
    <w:rsid w:val="00A04F21"/>
    <w:rsid w:val="00A0535A"/>
    <w:rsid w:val="00A053BD"/>
    <w:rsid w:val="00A05629"/>
    <w:rsid w:val="00A05948"/>
    <w:rsid w:val="00A0594C"/>
    <w:rsid w:val="00A05CBA"/>
    <w:rsid w:val="00A05ED9"/>
    <w:rsid w:val="00A05FDE"/>
    <w:rsid w:val="00A0605F"/>
    <w:rsid w:val="00A06307"/>
    <w:rsid w:val="00A06577"/>
    <w:rsid w:val="00A067A3"/>
    <w:rsid w:val="00A06B77"/>
    <w:rsid w:val="00A06D1F"/>
    <w:rsid w:val="00A06EBF"/>
    <w:rsid w:val="00A071D8"/>
    <w:rsid w:val="00A074CB"/>
    <w:rsid w:val="00A07606"/>
    <w:rsid w:val="00A100A2"/>
    <w:rsid w:val="00A100B2"/>
    <w:rsid w:val="00A100C6"/>
    <w:rsid w:val="00A1011E"/>
    <w:rsid w:val="00A101B8"/>
    <w:rsid w:val="00A10231"/>
    <w:rsid w:val="00A10249"/>
    <w:rsid w:val="00A1046B"/>
    <w:rsid w:val="00A10535"/>
    <w:rsid w:val="00A10561"/>
    <w:rsid w:val="00A106C5"/>
    <w:rsid w:val="00A10FCC"/>
    <w:rsid w:val="00A110CF"/>
    <w:rsid w:val="00A11488"/>
    <w:rsid w:val="00A116E5"/>
    <w:rsid w:val="00A11B4C"/>
    <w:rsid w:val="00A11E19"/>
    <w:rsid w:val="00A12463"/>
    <w:rsid w:val="00A12467"/>
    <w:rsid w:val="00A1248F"/>
    <w:rsid w:val="00A12802"/>
    <w:rsid w:val="00A1285D"/>
    <w:rsid w:val="00A134B5"/>
    <w:rsid w:val="00A137CC"/>
    <w:rsid w:val="00A13A72"/>
    <w:rsid w:val="00A13BFC"/>
    <w:rsid w:val="00A13F25"/>
    <w:rsid w:val="00A1400A"/>
    <w:rsid w:val="00A14A60"/>
    <w:rsid w:val="00A14CB4"/>
    <w:rsid w:val="00A14CF7"/>
    <w:rsid w:val="00A14E23"/>
    <w:rsid w:val="00A15049"/>
    <w:rsid w:val="00A15607"/>
    <w:rsid w:val="00A15A26"/>
    <w:rsid w:val="00A15DC2"/>
    <w:rsid w:val="00A15DEA"/>
    <w:rsid w:val="00A1635E"/>
    <w:rsid w:val="00A1653D"/>
    <w:rsid w:val="00A16562"/>
    <w:rsid w:val="00A16926"/>
    <w:rsid w:val="00A16A70"/>
    <w:rsid w:val="00A17335"/>
    <w:rsid w:val="00A177C4"/>
    <w:rsid w:val="00A17979"/>
    <w:rsid w:val="00A17DFB"/>
    <w:rsid w:val="00A17FA6"/>
    <w:rsid w:val="00A201DF"/>
    <w:rsid w:val="00A204B9"/>
    <w:rsid w:val="00A20696"/>
    <w:rsid w:val="00A2095F"/>
    <w:rsid w:val="00A20A8F"/>
    <w:rsid w:val="00A212EC"/>
    <w:rsid w:val="00A2160D"/>
    <w:rsid w:val="00A21654"/>
    <w:rsid w:val="00A217DC"/>
    <w:rsid w:val="00A2199E"/>
    <w:rsid w:val="00A222AC"/>
    <w:rsid w:val="00A22AB9"/>
    <w:rsid w:val="00A22CA1"/>
    <w:rsid w:val="00A23460"/>
    <w:rsid w:val="00A23496"/>
    <w:rsid w:val="00A238F4"/>
    <w:rsid w:val="00A23CD8"/>
    <w:rsid w:val="00A240FB"/>
    <w:rsid w:val="00A24179"/>
    <w:rsid w:val="00A2438D"/>
    <w:rsid w:val="00A24609"/>
    <w:rsid w:val="00A2474B"/>
    <w:rsid w:val="00A249AB"/>
    <w:rsid w:val="00A24AFD"/>
    <w:rsid w:val="00A24B2F"/>
    <w:rsid w:val="00A24C05"/>
    <w:rsid w:val="00A24EAD"/>
    <w:rsid w:val="00A2525D"/>
    <w:rsid w:val="00A252E2"/>
    <w:rsid w:val="00A2543C"/>
    <w:rsid w:val="00A25687"/>
    <w:rsid w:val="00A25EA0"/>
    <w:rsid w:val="00A26937"/>
    <w:rsid w:val="00A26A3D"/>
    <w:rsid w:val="00A26B84"/>
    <w:rsid w:val="00A26CC1"/>
    <w:rsid w:val="00A26E01"/>
    <w:rsid w:val="00A2760E"/>
    <w:rsid w:val="00A27800"/>
    <w:rsid w:val="00A27934"/>
    <w:rsid w:val="00A27A7E"/>
    <w:rsid w:val="00A27C5D"/>
    <w:rsid w:val="00A27C98"/>
    <w:rsid w:val="00A27D17"/>
    <w:rsid w:val="00A27FC5"/>
    <w:rsid w:val="00A301D0"/>
    <w:rsid w:val="00A302B9"/>
    <w:rsid w:val="00A30DAE"/>
    <w:rsid w:val="00A3161C"/>
    <w:rsid w:val="00A31968"/>
    <w:rsid w:val="00A3196D"/>
    <w:rsid w:val="00A31A5E"/>
    <w:rsid w:val="00A31A6F"/>
    <w:rsid w:val="00A31EA7"/>
    <w:rsid w:val="00A320A2"/>
    <w:rsid w:val="00A32295"/>
    <w:rsid w:val="00A3231B"/>
    <w:rsid w:val="00A323A9"/>
    <w:rsid w:val="00A324AF"/>
    <w:rsid w:val="00A32591"/>
    <w:rsid w:val="00A32D28"/>
    <w:rsid w:val="00A32DD0"/>
    <w:rsid w:val="00A32FF6"/>
    <w:rsid w:val="00A332F9"/>
    <w:rsid w:val="00A33444"/>
    <w:rsid w:val="00A33545"/>
    <w:rsid w:val="00A33697"/>
    <w:rsid w:val="00A33763"/>
    <w:rsid w:val="00A3398B"/>
    <w:rsid w:val="00A33A3D"/>
    <w:rsid w:val="00A33B05"/>
    <w:rsid w:val="00A33B2B"/>
    <w:rsid w:val="00A33C3D"/>
    <w:rsid w:val="00A33CEC"/>
    <w:rsid w:val="00A33F3A"/>
    <w:rsid w:val="00A33FB2"/>
    <w:rsid w:val="00A34064"/>
    <w:rsid w:val="00A343F1"/>
    <w:rsid w:val="00A34550"/>
    <w:rsid w:val="00A349E6"/>
    <w:rsid w:val="00A34BC3"/>
    <w:rsid w:val="00A352A3"/>
    <w:rsid w:val="00A354C4"/>
    <w:rsid w:val="00A357C9"/>
    <w:rsid w:val="00A3588C"/>
    <w:rsid w:val="00A35C93"/>
    <w:rsid w:val="00A35DC9"/>
    <w:rsid w:val="00A35E3F"/>
    <w:rsid w:val="00A360CC"/>
    <w:rsid w:val="00A360E6"/>
    <w:rsid w:val="00A361BA"/>
    <w:rsid w:val="00A364C2"/>
    <w:rsid w:val="00A36513"/>
    <w:rsid w:val="00A3672A"/>
    <w:rsid w:val="00A36B0D"/>
    <w:rsid w:val="00A36D7D"/>
    <w:rsid w:val="00A371C4"/>
    <w:rsid w:val="00A3734B"/>
    <w:rsid w:val="00A3741F"/>
    <w:rsid w:val="00A3749E"/>
    <w:rsid w:val="00A37572"/>
    <w:rsid w:val="00A375D8"/>
    <w:rsid w:val="00A3784E"/>
    <w:rsid w:val="00A37971"/>
    <w:rsid w:val="00A37B63"/>
    <w:rsid w:val="00A37BA4"/>
    <w:rsid w:val="00A37E92"/>
    <w:rsid w:val="00A37F67"/>
    <w:rsid w:val="00A37FD2"/>
    <w:rsid w:val="00A40268"/>
    <w:rsid w:val="00A4048B"/>
    <w:rsid w:val="00A406F1"/>
    <w:rsid w:val="00A40769"/>
    <w:rsid w:val="00A40B1B"/>
    <w:rsid w:val="00A40BE3"/>
    <w:rsid w:val="00A40E7B"/>
    <w:rsid w:val="00A40F3D"/>
    <w:rsid w:val="00A41335"/>
    <w:rsid w:val="00A414A7"/>
    <w:rsid w:val="00A417A6"/>
    <w:rsid w:val="00A419DA"/>
    <w:rsid w:val="00A41EC2"/>
    <w:rsid w:val="00A41EF1"/>
    <w:rsid w:val="00A41F8A"/>
    <w:rsid w:val="00A42178"/>
    <w:rsid w:val="00A42493"/>
    <w:rsid w:val="00A424A1"/>
    <w:rsid w:val="00A424D5"/>
    <w:rsid w:val="00A42AAB"/>
    <w:rsid w:val="00A42D5F"/>
    <w:rsid w:val="00A42E6E"/>
    <w:rsid w:val="00A42F88"/>
    <w:rsid w:val="00A431E3"/>
    <w:rsid w:val="00A432E2"/>
    <w:rsid w:val="00A4338E"/>
    <w:rsid w:val="00A43641"/>
    <w:rsid w:val="00A436B2"/>
    <w:rsid w:val="00A4370E"/>
    <w:rsid w:val="00A43C6D"/>
    <w:rsid w:val="00A44212"/>
    <w:rsid w:val="00A44490"/>
    <w:rsid w:val="00A44495"/>
    <w:rsid w:val="00A449E7"/>
    <w:rsid w:val="00A44D17"/>
    <w:rsid w:val="00A44D37"/>
    <w:rsid w:val="00A44DB2"/>
    <w:rsid w:val="00A44FDF"/>
    <w:rsid w:val="00A45034"/>
    <w:rsid w:val="00A453F9"/>
    <w:rsid w:val="00A4541B"/>
    <w:rsid w:val="00A454A1"/>
    <w:rsid w:val="00A454C4"/>
    <w:rsid w:val="00A45D09"/>
    <w:rsid w:val="00A45D50"/>
    <w:rsid w:val="00A45DB5"/>
    <w:rsid w:val="00A45E2A"/>
    <w:rsid w:val="00A45EF0"/>
    <w:rsid w:val="00A46129"/>
    <w:rsid w:val="00A461CA"/>
    <w:rsid w:val="00A46294"/>
    <w:rsid w:val="00A46EFE"/>
    <w:rsid w:val="00A47330"/>
    <w:rsid w:val="00A47416"/>
    <w:rsid w:val="00A47499"/>
    <w:rsid w:val="00A47598"/>
    <w:rsid w:val="00A47EA0"/>
    <w:rsid w:val="00A503DF"/>
    <w:rsid w:val="00A50592"/>
    <w:rsid w:val="00A50AC3"/>
    <w:rsid w:val="00A50F1E"/>
    <w:rsid w:val="00A50F7C"/>
    <w:rsid w:val="00A51360"/>
    <w:rsid w:val="00A51448"/>
    <w:rsid w:val="00A51952"/>
    <w:rsid w:val="00A51C6C"/>
    <w:rsid w:val="00A51D3B"/>
    <w:rsid w:val="00A52669"/>
    <w:rsid w:val="00A527A5"/>
    <w:rsid w:val="00A52AA5"/>
    <w:rsid w:val="00A52EA5"/>
    <w:rsid w:val="00A537B8"/>
    <w:rsid w:val="00A53809"/>
    <w:rsid w:val="00A53A74"/>
    <w:rsid w:val="00A53DF6"/>
    <w:rsid w:val="00A53F3E"/>
    <w:rsid w:val="00A54A22"/>
    <w:rsid w:val="00A54B69"/>
    <w:rsid w:val="00A54E3E"/>
    <w:rsid w:val="00A555B3"/>
    <w:rsid w:val="00A555EB"/>
    <w:rsid w:val="00A55899"/>
    <w:rsid w:val="00A55990"/>
    <w:rsid w:val="00A55B7A"/>
    <w:rsid w:val="00A56156"/>
    <w:rsid w:val="00A5667E"/>
    <w:rsid w:val="00A5687D"/>
    <w:rsid w:val="00A5694E"/>
    <w:rsid w:val="00A5699A"/>
    <w:rsid w:val="00A56BB9"/>
    <w:rsid w:val="00A56BC0"/>
    <w:rsid w:val="00A56D66"/>
    <w:rsid w:val="00A56E78"/>
    <w:rsid w:val="00A57095"/>
    <w:rsid w:val="00A573D3"/>
    <w:rsid w:val="00A57433"/>
    <w:rsid w:val="00A5784E"/>
    <w:rsid w:val="00A57AD5"/>
    <w:rsid w:val="00A6020C"/>
    <w:rsid w:val="00A60442"/>
    <w:rsid w:val="00A6049A"/>
    <w:rsid w:val="00A606EC"/>
    <w:rsid w:val="00A60C07"/>
    <w:rsid w:val="00A60DEA"/>
    <w:rsid w:val="00A60FA6"/>
    <w:rsid w:val="00A610EE"/>
    <w:rsid w:val="00A61316"/>
    <w:rsid w:val="00A613A8"/>
    <w:rsid w:val="00A6148E"/>
    <w:rsid w:val="00A615B0"/>
    <w:rsid w:val="00A616D5"/>
    <w:rsid w:val="00A618A5"/>
    <w:rsid w:val="00A61B55"/>
    <w:rsid w:val="00A61ECA"/>
    <w:rsid w:val="00A620EC"/>
    <w:rsid w:val="00A6280B"/>
    <w:rsid w:val="00A62A34"/>
    <w:rsid w:val="00A62BFB"/>
    <w:rsid w:val="00A62C54"/>
    <w:rsid w:val="00A62E67"/>
    <w:rsid w:val="00A63262"/>
    <w:rsid w:val="00A6336D"/>
    <w:rsid w:val="00A6375D"/>
    <w:rsid w:val="00A640E7"/>
    <w:rsid w:val="00A642B0"/>
    <w:rsid w:val="00A642F3"/>
    <w:rsid w:val="00A64359"/>
    <w:rsid w:val="00A6439E"/>
    <w:rsid w:val="00A6448D"/>
    <w:rsid w:val="00A64C53"/>
    <w:rsid w:val="00A64C58"/>
    <w:rsid w:val="00A64EA2"/>
    <w:rsid w:val="00A65055"/>
    <w:rsid w:val="00A65AE9"/>
    <w:rsid w:val="00A65BF2"/>
    <w:rsid w:val="00A65CE4"/>
    <w:rsid w:val="00A65D85"/>
    <w:rsid w:val="00A65FF6"/>
    <w:rsid w:val="00A6619C"/>
    <w:rsid w:val="00A661B1"/>
    <w:rsid w:val="00A66223"/>
    <w:rsid w:val="00A662E6"/>
    <w:rsid w:val="00A665F3"/>
    <w:rsid w:val="00A66A1A"/>
    <w:rsid w:val="00A671B4"/>
    <w:rsid w:val="00A6726C"/>
    <w:rsid w:val="00A6752D"/>
    <w:rsid w:val="00A67AB1"/>
    <w:rsid w:val="00A67E17"/>
    <w:rsid w:val="00A70166"/>
    <w:rsid w:val="00A70586"/>
    <w:rsid w:val="00A70644"/>
    <w:rsid w:val="00A70931"/>
    <w:rsid w:val="00A709B9"/>
    <w:rsid w:val="00A70A66"/>
    <w:rsid w:val="00A70F93"/>
    <w:rsid w:val="00A70F95"/>
    <w:rsid w:val="00A712D9"/>
    <w:rsid w:val="00A713AC"/>
    <w:rsid w:val="00A71760"/>
    <w:rsid w:val="00A71A98"/>
    <w:rsid w:val="00A71C60"/>
    <w:rsid w:val="00A71C9C"/>
    <w:rsid w:val="00A721AF"/>
    <w:rsid w:val="00A722ED"/>
    <w:rsid w:val="00A7247D"/>
    <w:rsid w:val="00A72681"/>
    <w:rsid w:val="00A7268B"/>
    <w:rsid w:val="00A72691"/>
    <w:rsid w:val="00A72832"/>
    <w:rsid w:val="00A728CE"/>
    <w:rsid w:val="00A7296E"/>
    <w:rsid w:val="00A729D6"/>
    <w:rsid w:val="00A72B6B"/>
    <w:rsid w:val="00A72BFA"/>
    <w:rsid w:val="00A72E17"/>
    <w:rsid w:val="00A72F29"/>
    <w:rsid w:val="00A72F52"/>
    <w:rsid w:val="00A72F6B"/>
    <w:rsid w:val="00A7305D"/>
    <w:rsid w:val="00A732F0"/>
    <w:rsid w:val="00A7335A"/>
    <w:rsid w:val="00A737E0"/>
    <w:rsid w:val="00A73B48"/>
    <w:rsid w:val="00A73C21"/>
    <w:rsid w:val="00A74532"/>
    <w:rsid w:val="00A7475D"/>
    <w:rsid w:val="00A74946"/>
    <w:rsid w:val="00A749F9"/>
    <w:rsid w:val="00A74AE5"/>
    <w:rsid w:val="00A74B97"/>
    <w:rsid w:val="00A74CE8"/>
    <w:rsid w:val="00A752D7"/>
    <w:rsid w:val="00A75B28"/>
    <w:rsid w:val="00A75BA6"/>
    <w:rsid w:val="00A75D43"/>
    <w:rsid w:val="00A75FDB"/>
    <w:rsid w:val="00A76092"/>
    <w:rsid w:val="00A76553"/>
    <w:rsid w:val="00A76871"/>
    <w:rsid w:val="00A76A73"/>
    <w:rsid w:val="00A76BF3"/>
    <w:rsid w:val="00A76F4F"/>
    <w:rsid w:val="00A7715C"/>
    <w:rsid w:val="00A771A9"/>
    <w:rsid w:val="00A773F9"/>
    <w:rsid w:val="00A77801"/>
    <w:rsid w:val="00A77850"/>
    <w:rsid w:val="00A77F25"/>
    <w:rsid w:val="00A802B8"/>
    <w:rsid w:val="00A80762"/>
    <w:rsid w:val="00A808BE"/>
    <w:rsid w:val="00A80B58"/>
    <w:rsid w:val="00A80E5F"/>
    <w:rsid w:val="00A81008"/>
    <w:rsid w:val="00A81239"/>
    <w:rsid w:val="00A8166A"/>
    <w:rsid w:val="00A817B7"/>
    <w:rsid w:val="00A819A9"/>
    <w:rsid w:val="00A819AB"/>
    <w:rsid w:val="00A81D05"/>
    <w:rsid w:val="00A81E07"/>
    <w:rsid w:val="00A822B4"/>
    <w:rsid w:val="00A82D85"/>
    <w:rsid w:val="00A82DCD"/>
    <w:rsid w:val="00A83234"/>
    <w:rsid w:val="00A8374F"/>
    <w:rsid w:val="00A8377E"/>
    <w:rsid w:val="00A83A24"/>
    <w:rsid w:val="00A83C34"/>
    <w:rsid w:val="00A83EC0"/>
    <w:rsid w:val="00A842E6"/>
    <w:rsid w:val="00A84309"/>
    <w:rsid w:val="00A84368"/>
    <w:rsid w:val="00A84550"/>
    <w:rsid w:val="00A845E9"/>
    <w:rsid w:val="00A848A0"/>
    <w:rsid w:val="00A848AF"/>
    <w:rsid w:val="00A84C38"/>
    <w:rsid w:val="00A84C5D"/>
    <w:rsid w:val="00A84D1F"/>
    <w:rsid w:val="00A84D56"/>
    <w:rsid w:val="00A84D70"/>
    <w:rsid w:val="00A84E35"/>
    <w:rsid w:val="00A84E9C"/>
    <w:rsid w:val="00A850C5"/>
    <w:rsid w:val="00A85235"/>
    <w:rsid w:val="00A854D7"/>
    <w:rsid w:val="00A858E8"/>
    <w:rsid w:val="00A85BF4"/>
    <w:rsid w:val="00A85E65"/>
    <w:rsid w:val="00A85FE2"/>
    <w:rsid w:val="00A8624B"/>
    <w:rsid w:val="00A862AC"/>
    <w:rsid w:val="00A862F8"/>
    <w:rsid w:val="00A8649A"/>
    <w:rsid w:val="00A864B7"/>
    <w:rsid w:val="00A86675"/>
    <w:rsid w:val="00A8675F"/>
    <w:rsid w:val="00A86CD7"/>
    <w:rsid w:val="00A86E72"/>
    <w:rsid w:val="00A86E82"/>
    <w:rsid w:val="00A86F2E"/>
    <w:rsid w:val="00A87101"/>
    <w:rsid w:val="00A877B6"/>
    <w:rsid w:val="00A877ED"/>
    <w:rsid w:val="00A8788B"/>
    <w:rsid w:val="00A87DD2"/>
    <w:rsid w:val="00A87EF9"/>
    <w:rsid w:val="00A9017C"/>
    <w:rsid w:val="00A904B4"/>
    <w:rsid w:val="00A90572"/>
    <w:rsid w:val="00A905BC"/>
    <w:rsid w:val="00A90AB0"/>
    <w:rsid w:val="00A90AE8"/>
    <w:rsid w:val="00A90D4C"/>
    <w:rsid w:val="00A91055"/>
    <w:rsid w:val="00A914FD"/>
    <w:rsid w:val="00A91602"/>
    <w:rsid w:val="00A9185B"/>
    <w:rsid w:val="00A91F96"/>
    <w:rsid w:val="00A921A0"/>
    <w:rsid w:val="00A923EF"/>
    <w:rsid w:val="00A9269D"/>
    <w:rsid w:val="00A9279A"/>
    <w:rsid w:val="00A928B2"/>
    <w:rsid w:val="00A92903"/>
    <w:rsid w:val="00A92B41"/>
    <w:rsid w:val="00A92C9D"/>
    <w:rsid w:val="00A93709"/>
    <w:rsid w:val="00A9376F"/>
    <w:rsid w:val="00A93A6D"/>
    <w:rsid w:val="00A93BED"/>
    <w:rsid w:val="00A93C3A"/>
    <w:rsid w:val="00A93CE1"/>
    <w:rsid w:val="00A93F98"/>
    <w:rsid w:val="00A94031"/>
    <w:rsid w:val="00A942DE"/>
    <w:rsid w:val="00A94634"/>
    <w:rsid w:val="00A9470A"/>
    <w:rsid w:val="00A94C8C"/>
    <w:rsid w:val="00A94EB4"/>
    <w:rsid w:val="00A9532A"/>
    <w:rsid w:val="00A956AF"/>
    <w:rsid w:val="00A959FF"/>
    <w:rsid w:val="00A95A74"/>
    <w:rsid w:val="00A95B69"/>
    <w:rsid w:val="00A95EF9"/>
    <w:rsid w:val="00A95FF1"/>
    <w:rsid w:val="00A95FFB"/>
    <w:rsid w:val="00A96345"/>
    <w:rsid w:val="00A96630"/>
    <w:rsid w:val="00A96661"/>
    <w:rsid w:val="00A96732"/>
    <w:rsid w:val="00A96763"/>
    <w:rsid w:val="00A96877"/>
    <w:rsid w:val="00A96B38"/>
    <w:rsid w:val="00A96BD2"/>
    <w:rsid w:val="00A96E14"/>
    <w:rsid w:val="00A97352"/>
    <w:rsid w:val="00A97366"/>
    <w:rsid w:val="00A973EC"/>
    <w:rsid w:val="00A974B7"/>
    <w:rsid w:val="00A97804"/>
    <w:rsid w:val="00A97A3D"/>
    <w:rsid w:val="00A97A54"/>
    <w:rsid w:val="00A97A80"/>
    <w:rsid w:val="00A97AF7"/>
    <w:rsid w:val="00A97C07"/>
    <w:rsid w:val="00A97DD0"/>
    <w:rsid w:val="00A97EB0"/>
    <w:rsid w:val="00AA0161"/>
    <w:rsid w:val="00AA1467"/>
    <w:rsid w:val="00AA1821"/>
    <w:rsid w:val="00AA1C7F"/>
    <w:rsid w:val="00AA1E9B"/>
    <w:rsid w:val="00AA209F"/>
    <w:rsid w:val="00AA24D9"/>
    <w:rsid w:val="00AA2599"/>
    <w:rsid w:val="00AA25BF"/>
    <w:rsid w:val="00AA26E5"/>
    <w:rsid w:val="00AA2863"/>
    <w:rsid w:val="00AA29AF"/>
    <w:rsid w:val="00AA2AFB"/>
    <w:rsid w:val="00AA2BB0"/>
    <w:rsid w:val="00AA2CF4"/>
    <w:rsid w:val="00AA2D9E"/>
    <w:rsid w:val="00AA2F03"/>
    <w:rsid w:val="00AA2F0C"/>
    <w:rsid w:val="00AA2F84"/>
    <w:rsid w:val="00AA32D2"/>
    <w:rsid w:val="00AA362C"/>
    <w:rsid w:val="00AA36FF"/>
    <w:rsid w:val="00AA3710"/>
    <w:rsid w:val="00AA374F"/>
    <w:rsid w:val="00AA3A74"/>
    <w:rsid w:val="00AA3C0D"/>
    <w:rsid w:val="00AA3EFE"/>
    <w:rsid w:val="00AA3F74"/>
    <w:rsid w:val="00AA4054"/>
    <w:rsid w:val="00AA42D5"/>
    <w:rsid w:val="00AA43DA"/>
    <w:rsid w:val="00AA4572"/>
    <w:rsid w:val="00AA485D"/>
    <w:rsid w:val="00AA49F0"/>
    <w:rsid w:val="00AA49FB"/>
    <w:rsid w:val="00AA4ACE"/>
    <w:rsid w:val="00AA520E"/>
    <w:rsid w:val="00AA5777"/>
    <w:rsid w:val="00AA63BE"/>
    <w:rsid w:val="00AA63DB"/>
    <w:rsid w:val="00AA64D6"/>
    <w:rsid w:val="00AA6AD0"/>
    <w:rsid w:val="00AA6BB2"/>
    <w:rsid w:val="00AA6C4C"/>
    <w:rsid w:val="00AA6D5F"/>
    <w:rsid w:val="00AA6EA2"/>
    <w:rsid w:val="00AA772A"/>
    <w:rsid w:val="00AA77DE"/>
    <w:rsid w:val="00AA7935"/>
    <w:rsid w:val="00AA7BEE"/>
    <w:rsid w:val="00AA7DA3"/>
    <w:rsid w:val="00AB0053"/>
    <w:rsid w:val="00AB0360"/>
    <w:rsid w:val="00AB04FB"/>
    <w:rsid w:val="00AB05A7"/>
    <w:rsid w:val="00AB05CF"/>
    <w:rsid w:val="00AB08E7"/>
    <w:rsid w:val="00AB0ABC"/>
    <w:rsid w:val="00AB0DD1"/>
    <w:rsid w:val="00AB0EE5"/>
    <w:rsid w:val="00AB16A6"/>
    <w:rsid w:val="00AB1722"/>
    <w:rsid w:val="00AB1729"/>
    <w:rsid w:val="00AB173E"/>
    <w:rsid w:val="00AB1745"/>
    <w:rsid w:val="00AB1758"/>
    <w:rsid w:val="00AB181D"/>
    <w:rsid w:val="00AB1A7C"/>
    <w:rsid w:val="00AB1B2F"/>
    <w:rsid w:val="00AB1BA8"/>
    <w:rsid w:val="00AB1EA9"/>
    <w:rsid w:val="00AB1FFC"/>
    <w:rsid w:val="00AB2478"/>
    <w:rsid w:val="00AB280A"/>
    <w:rsid w:val="00AB2BEB"/>
    <w:rsid w:val="00AB2D54"/>
    <w:rsid w:val="00AB31FB"/>
    <w:rsid w:val="00AB3256"/>
    <w:rsid w:val="00AB328C"/>
    <w:rsid w:val="00AB36F9"/>
    <w:rsid w:val="00AB36FD"/>
    <w:rsid w:val="00AB3741"/>
    <w:rsid w:val="00AB37AE"/>
    <w:rsid w:val="00AB3A22"/>
    <w:rsid w:val="00AB3DF3"/>
    <w:rsid w:val="00AB3FDF"/>
    <w:rsid w:val="00AB4089"/>
    <w:rsid w:val="00AB40A2"/>
    <w:rsid w:val="00AB41C2"/>
    <w:rsid w:val="00AB45EC"/>
    <w:rsid w:val="00AB47D9"/>
    <w:rsid w:val="00AB4806"/>
    <w:rsid w:val="00AB4C13"/>
    <w:rsid w:val="00AB4D70"/>
    <w:rsid w:val="00AB4DF4"/>
    <w:rsid w:val="00AB4E11"/>
    <w:rsid w:val="00AB4FE8"/>
    <w:rsid w:val="00AB5167"/>
    <w:rsid w:val="00AB5385"/>
    <w:rsid w:val="00AB5404"/>
    <w:rsid w:val="00AB5447"/>
    <w:rsid w:val="00AB5479"/>
    <w:rsid w:val="00AB562B"/>
    <w:rsid w:val="00AB564C"/>
    <w:rsid w:val="00AB5928"/>
    <w:rsid w:val="00AB5C0F"/>
    <w:rsid w:val="00AB5F7F"/>
    <w:rsid w:val="00AB636D"/>
    <w:rsid w:val="00AB65B8"/>
    <w:rsid w:val="00AB6B80"/>
    <w:rsid w:val="00AB6C78"/>
    <w:rsid w:val="00AB6E1C"/>
    <w:rsid w:val="00AB6E5A"/>
    <w:rsid w:val="00AB70E7"/>
    <w:rsid w:val="00AB7141"/>
    <w:rsid w:val="00AB72C9"/>
    <w:rsid w:val="00AB72EE"/>
    <w:rsid w:val="00AB7439"/>
    <w:rsid w:val="00AB7819"/>
    <w:rsid w:val="00AB7A93"/>
    <w:rsid w:val="00AB7EF6"/>
    <w:rsid w:val="00AB7FDD"/>
    <w:rsid w:val="00AC002A"/>
    <w:rsid w:val="00AC00E3"/>
    <w:rsid w:val="00AC0187"/>
    <w:rsid w:val="00AC07CA"/>
    <w:rsid w:val="00AC08FC"/>
    <w:rsid w:val="00AC0F66"/>
    <w:rsid w:val="00AC10F5"/>
    <w:rsid w:val="00AC11E8"/>
    <w:rsid w:val="00AC131B"/>
    <w:rsid w:val="00AC13FA"/>
    <w:rsid w:val="00AC1ABE"/>
    <w:rsid w:val="00AC1FB3"/>
    <w:rsid w:val="00AC2775"/>
    <w:rsid w:val="00AC2811"/>
    <w:rsid w:val="00AC28C8"/>
    <w:rsid w:val="00AC29CE"/>
    <w:rsid w:val="00AC2A78"/>
    <w:rsid w:val="00AC2A7F"/>
    <w:rsid w:val="00AC2E8D"/>
    <w:rsid w:val="00AC344A"/>
    <w:rsid w:val="00AC3673"/>
    <w:rsid w:val="00AC3795"/>
    <w:rsid w:val="00AC3DAB"/>
    <w:rsid w:val="00AC3ED8"/>
    <w:rsid w:val="00AC42B7"/>
    <w:rsid w:val="00AC42E8"/>
    <w:rsid w:val="00AC43ED"/>
    <w:rsid w:val="00AC44A7"/>
    <w:rsid w:val="00AC454C"/>
    <w:rsid w:val="00AC4776"/>
    <w:rsid w:val="00AC489B"/>
    <w:rsid w:val="00AC4B9F"/>
    <w:rsid w:val="00AC4DE1"/>
    <w:rsid w:val="00AC4E85"/>
    <w:rsid w:val="00AC4F78"/>
    <w:rsid w:val="00AC50C9"/>
    <w:rsid w:val="00AC512D"/>
    <w:rsid w:val="00AC52B2"/>
    <w:rsid w:val="00AC5355"/>
    <w:rsid w:val="00AC5764"/>
    <w:rsid w:val="00AC5DD6"/>
    <w:rsid w:val="00AC5FE7"/>
    <w:rsid w:val="00AC601A"/>
    <w:rsid w:val="00AC6605"/>
    <w:rsid w:val="00AC68AC"/>
    <w:rsid w:val="00AC6F37"/>
    <w:rsid w:val="00AC74A2"/>
    <w:rsid w:val="00AC78D8"/>
    <w:rsid w:val="00AC7BF8"/>
    <w:rsid w:val="00AC7D7E"/>
    <w:rsid w:val="00AD007E"/>
    <w:rsid w:val="00AD0084"/>
    <w:rsid w:val="00AD04A6"/>
    <w:rsid w:val="00AD0619"/>
    <w:rsid w:val="00AD0854"/>
    <w:rsid w:val="00AD087B"/>
    <w:rsid w:val="00AD0988"/>
    <w:rsid w:val="00AD0D4D"/>
    <w:rsid w:val="00AD0F8E"/>
    <w:rsid w:val="00AD0FF4"/>
    <w:rsid w:val="00AD108E"/>
    <w:rsid w:val="00AD11DE"/>
    <w:rsid w:val="00AD12A5"/>
    <w:rsid w:val="00AD1AAE"/>
    <w:rsid w:val="00AD1CC5"/>
    <w:rsid w:val="00AD1DF3"/>
    <w:rsid w:val="00AD1E12"/>
    <w:rsid w:val="00AD2415"/>
    <w:rsid w:val="00AD2B64"/>
    <w:rsid w:val="00AD2BB5"/>
    <w:rsid w:val="00AD2BBA"/>
    <w:rsid w:val="00AD2EB9"/>
    <w:rsid w:val="00AD3004"/>
    <w:rsid w:val="00AD318D"/>
    <w:rsid w:val="00AD318F"/>
    <w:rsid w:val="00AD3313"/>
    <w:rsid w:val="00AD346B"/>
    <w:rsid w:val="00AD34C4"/>
    <w:rsid w:val="00AD34DE"/>
    <w:rsid w:val="00AD3633"/>
    <w:rsid w:val="00AD37D4"/>
    <w:rsid w:val="00AD3907"/>
    <w:rsid w:val="00AD3A21"/>
    <w:rsid w:val="00AD3A25"/>
    <w:rsid w:val="00AD3BF4"/>
    <w:rsid w:val="00AD3C02"/>
    <w:rsid w:val="00AD4526"/>
    <w:rsid w:val="00AD4648"/>
    <w:rsid w:val="00AD46CF"/>
    <w:rsid w:val="00AD4846"/>
    <w:rsid w:val="00AD4D09"/>
    <w:rsid w:val="00AD4EB3"/>
    <w:rsid w:val="00AD4EFB"/>
    <w:rsid w:val="00AD535E"/>
    <w:rsid w:val="00AD53B9"/>
    <w:rsid w:val="00AD596B"/>
    <w:rsid w:val="00AD5E78"/>
    <w:rsid w:val="00AD6073"/>
    <w:rsid w:val="00AD6131"/>
    <w:rsid w:val="00AD623F"/>
    <w:rsid w:val="00AD628B"/>
    <w:rsid w:val="00AD65DB"/>
    <w:rsid w:val="00AD6C47"/>
    <w:rsid w:val="00AD6D7F"/>
    <w:rsid w:val="00AD6EEB"/>
    <w:rsid w:val="00AD7D81"/>
    <w:rsid w:val="00AD7D96"/>
    <w:rsid w:val="00AE01AD"/>
    <w:rsid w:val="00AE08D2"/>
    <w:rsid w:val="00AE0943"/>
    <w:rsid w:val="00AE0A1C"/>
    <w:rsid w:val="00AE0A22"/>
    <w:rsid w:val="00AE0A58"/>
    <w:rsid w:val="00AE0A5D"/>
    <w:rsid w:val="00AE0ABE"/>
    <w:rsid w:val="00AE0B70"/>
    <w:rsid w:val="00AE0CDD"/>
    <w:rsid w:val="00AE103F"/>
    <w:rsid w:val="00AE1523"/>
    <w:rsid w:val="00AE1544"/>
    <w:rsid w:val="00AE1850"/>
    <w:rsid w:val="00AE1B2C"/>
    <w:rsid w:val="00AE1C4D"/>
    <w:rsid w:val="00AE1DAD"/>
    <w:rsid w:val="00AE1DB3"/>
    <w:rsid w:val="00AE227C"/>
    <w:rsid w:val="00AE22AC"/>
    <w:rsid w:val="00AE2617"/>
    <w:rsid w:val="00AE273F"/>
    <w:rsid w:val="00AE2DDC"/>
    <w:rsid w:val="00AE2DFD"/>
    <w:rsid w:val="00AE2E03"/>
    <w:rsid w:val="00AE2F7E"/>
    <w:rsid w:val="00AE3230"/>
    <w:rsid w:val="00AE3280"/>
    <w:rsid w:val="00AE3289"/>
    <w:rsid w:val="00AE3BAB"/>
    <w:rsid w:val="00AE3C31"/>
    <w:rsid w:val="00AE3E46"/>
    <w:rsid w:val="00AE409F"/>
    <w:rsid w:val="00AE4180"/>
    <w:rsid w:val="00AE428A"/>
    <w:rsid w:val="00AE4333"/>
    <w:rsid w:val="00AE4365"/>
    <w:rsid w:val="00AE44E9"/>
    <w:rsid w:val="00AE4580"/>
    <w:rsid w:val="00AE46A1"/>
    <w:rsid w:val="00AE481D"/>
    <w:rsid w:val="00AE4AC4"/>
    <w:rsid w:val="00AE4B47"/>
    <w:rsid w:val="00AE4D0A"/>
    <w:rsid w:val="00AE513B"/>
    <w:rsid w:val="00AE52D8"/>
    <w:rsid w:val="00AE5448"/>
    <w:rsid w:val="00AE5539"/>
    <w:rsid w:val="00AE5685"/>
    <w:rsid w:val="00AE5990"/>
    <w:rsid w:val="00AE5A2D"/>
    <w:rsid w:val="00AE5C2C"/>
    <w:rsid w:val="00AE5EE4"/>
    <w:rsid w:val="00AE5F1E"/>
    <w:rsid w:val="00AE648B"/>
    <w:rsid w:val="00AE6636"/>
    <w:rsid w:val="00AE6C77"/>
    <w:rsid w:val="00AE7558"/>
    <w:rsid w:val="00AE7A6A"/>
    <w:rsid w:val="00AE7C55"/>
    <w:rsid w:val="00AE7CCE"/>
    <w:rsid w:val="00AF01AF"/>
    <w:rsid w:val="00AF0227"/>
    <w:rsid w:val="00AF03C9"/>
    <w:rsid w:val="00AF0678"/>
    <w:rsid w:val="00AF0867"/>
    <w:rsid w:val="00AF08EA"/>
    <w:rsid w:val="00AF0A24"/>
    <w:rsid w:val="00AF0B58"/>
    <w:rsid w:val="00AF0BC2"/>
    <w:rsid w:val="00AF0C67"/>
    <w:rsid w:val="00AF0EA9"/>
    <w:rsid w:val="00AF1219"/>
    <w:rsid w:val="00AF1248"/>
    <w:rsid w:val="00AF12A4"/>
    <w:rsid w:val="00AF14C2"/>
    <w:rsid w:val="00AF150B"/>
    <w:rsid w:val="00AF184A"/>
    <w:rsid w:val="00AF187D"/>
    <w:rsid w:val="00AF1AD3"/>
    <w:rsid w:val="00AF1E31"/>
    <w:rsid w:val="00AF2736"/>
    <w:rsid w:val="00AF2A43"/>
    <w:rsid w:val="00AF2AA2"/>
    <w:rsid w:val="00AF2BB7"/>
    <w:rsid w:val="00AF2C42"/>
    <w:rsid w:val="00AF2F93"/>
    <w:rsid w:val="00AF383D"/>
    <w:rsid w:val="00AF390D"/>
    <w:rsid w:val="00AF3B5F"/>
    <w:rsid w:val="00AF3D33"/>
    <w:rsid w:val="00AF3D8C"/>
    <w:rsid w:val="00AF3E99"/>
    <w:rsid w:val="00AF4061"/>
    <w:rsid w:val="00AF40C4"/>
    <w:rsid w:val="00AF4596"/>
    <w:rsid w:val="00AF476E"/>
    <w:rsid w:val="00AF4AE2"/>
    <w:rsid w:val="00AF4BED"/>
    <w:rsid w:val="00AF4C62"/>
    <w:rsid w:val="00AF4EB8"/>
    <w:rsid w:val="00AF5181"/>
    <w:rsid w:val="00AF55F6"/>
    <w:rsid w:val="00AF5679"/>
    <w:rsid w:val="00AF5A5A"/>
    <w:rsid w:val="00AF618E"/>
    <w:rsid w:val="00AF6332"/>
    <w:rsid w:val="00AF6387"/>
    <w:rsid w:val="00AF655F"/>
    <w:rsid w:val="00AF6647"/>
    <w:rsid w:val="00AF6747"/>
    <w:rsid w:val="00AF69EC"/>
    <w:rsid w:val="00AF7185"/>
    <w:rsid w:val="00AF7527"/>
    <w:rsid w:val="00AF763C"/>
    <w:rsid w:val="00AF7A3E"/>
    <w:rsid w:val="00AF7B1F"/>
    <w:rsid w:val="00AF7CA3"/>
    <w:rsid w:val="00AF7F41"/>
    <w:rsid w:val="00B000C0"/>
    <w:rsid w:val="00B0018E"/>
    <w:rsid w:val="00B00196"/>
    <w:rsid w:val="00B00330"/>
    <w:rsid w:val="00B00358"/>
    <w:rsid w:val="00B0063E"/>
    <w:rsid w:val="00B006EF"/>
    <w:rsid w:val="00B009A0"/>
    <w:rsid w:val="00B00A5F"/>
    <w:rsid w:val="00B00BC0"/>
    <w:rsid w:val="00B00BE1"/>
    <w:rsid w:val="00B00C70"/>
    <w:rsid w:val="00B00D01"/>
    <w:rsid w:val="00B00D03"/>
    <w:rsid w:val="00B01199"/>
    <w:rsid w:val="00B013D7"/>
    <w:rsid w:val="00B014B0"/>
    <w:rsid w:val="00B01561"/>
    <w:rsid w:val="00B01C09"/>
    <w:rsid w:val="00B01CF2"/>
    <w:rsid w:val="00B01F92"/>
    <w:rsid w:val="00B02341"/>
    <w:rsid w:val="00B023F7"/>
    <w:rsid w:val="00B02475"/>
    <w:rsid w:val="00B0258B"/>
    <w:rsid w:val="00B02A7B"/>
    <w:rsid w:val="00B02DA0"/>
    <w:rsid w:val="00B03033"/>
    <w:rsid w:val="00B031E4"/>
    <w:rsid w:val="00B03391"/>
    <w:rsid w:val="00B034E1"/>
    <w:rsid w:val="00B037D5"/>
    <w:rsid w:val="00B03914"/>
    <w:rsid w:val="00B03AD5"/>
    <w:rsid w:val="00B03E1F"/>
    <w:rsid w:val="00B04014"/>
    <w:rsid w:val="00B04468"/>
    <w:rsid w:val="00B04ED8"/>
    <w:rsid w:val="00B04FA7"/>
    <w:rsid w:val="00B05240"/>
    <w:rsid w:val="00B053AF"/>
    <w:rsid w:val="00B05541"/>
    <w:rsid w:val="00B05674"/>
    <w:rsid w:val="00B058D5"/>
    <w:rsid w:val="00B059E0"/>
    <w:rsid w:val="00B05C6E"/>
    <w:rsid w:val="00B05D19"/>
    <w:rsid w:val="00B05F22"/>
    <w:rsid w:val="00B0626C"/>
    <w:rsid w:val="00B062ED"/>
    <w:rsid w:val="00B06320"/>
    <w:rsid w:val="00B06431"/>
    <w:rsid w:val="00B067AE"/>
    <w:rsid w:val="00B06A25"/>
    <w:rsid w:val="00B06AC3"/>
    <w:rsid w:val="00B06D31"/>
    <w:rsid w:val="00B0704D"/>
    <w:rsid w:val="00B070EC"/>
    <w:rsid w:val="00B0718F"/>
    <w:rsid w:val="00B0743B"/>
    <w:rsid w:val="00B074BF"/>
    <w:rsid w:val="00B07831"/>
    <w:rsid w:val="00B07A2F"/>
    <w:rsid w:val="00B07B6E"/>
    <w:rsid w:val="00B07BEB"/>
    <w:rsid w:val="00B07BFB"/>
    <w:rsid w:val="00B07C6E"/>
    <w:rsid w:val="00B07C7D"/>
    <w:rsid w:val="00B07DB4"/>
    <w:rsid w:val="00B104E8"/>
    <w:rsid w:val="00B10595"/>
    <w:rsid w:val="00B105CC"/>
    <w:rsid w:val="00B10942"/>
    <w:rsid w:val="00B10FC7"/>
    <w:rsid w:val="00B111BD"/>
    <w:rsid w:val="00B1149F"/>
    <w:rsid w:val="00B11507"/>
    <w:rsid w:val="00B1167C"/>
    <w:rsid w:val="00B117BC"/>
    <w:rsid w:val="00B1186F"/>
    <w:rsid w:val="00B11A6D"/>
    <w:rsid w:val="00B11B32"/>
    <w:rsid w:val="00B11C11"/>
    <w:rsid w:val="00B11E2F"/>
    <w:rsid w:val="00B1209A"/>
    <w:rsid w:val="00B1210F"/>
    <w:rsid w:val="00B123F2"/>
    <w:rsid w:val="00B1247F"/>
    <w:rsid w:val="00B126BF"/>
    <w:rsid w:val="00B12A66"/>
    <w:rsid w:val="00B12AEC"/>
    <w:rsid w:val="00B12B8A"/>
    <w:rsid w:val="00B12D84"/>
    <w:rsid w:val="00B12FB1"/>
    <w:rsid w:val="00B13279"/>
    <w:rsid w:val="00B133B1"/>
    <w:rsid w:val="00B13495"/>
    <w:rsid w:val="00B135DA"/>
    <w:rsid w:val="00B1366B"/>
    <w:rsid w:val="00B141F7"/>
    <w:rsid w:val="00B1420A"/>
    <w:rsid w:val="00B142CE"/>
    <w:rsid w:val="00B149CC"/>
    <w:rsid w:val="00B14A63"/>
    <w:rsid w:val="00B14C36"/>
    <w:rsid w:val="00B14EA5"/>
    <w:rsid w:val="00B14EC0"/>
    <w:rsid w:val="00B151D1"/>
    <w:rsid w:val="00B1520A"/>
    <w:rsid w:val="00B1539A"/>
    <w:rsid w:val="00B154C8"/>
    <w:rsid w:val="00B1559C"/>
    <w:rsid w:val="00B16194"/>
    <w:rsid w:val="00B164F9"/>
    <w:rsid w:val="00B16573"/>
    <w:rsid w:val="00B16824"/>
    <w:rsid w:val="00B1692D"/>
    <w:rsid w:val="00B16A1E"/>
    <w:rsid w:val="00B16DFA"/>
    <w:rsid w:val="00B16F32"/>
    <w:rsid w:val="00B16F9A"/>
    <w:rsid w:val="00B17108"/>
    <w:rsid w:val="00B17186"/>
    <w:rsid w:val="00B17660"/>
    <w:rsid w:val="00B176DC"/>
    <w:rsid w:val="00B17C66"/>
    <w:rsid w:val="00B203EB"/>
    <w:rsid w:val="00B20524"/>
    <w:rsid w:val="00B206F6"/>
    <w:rsid w:val="00B20C28"/>
    <w:rsid w:val="00B20C88"/>
    <w:rsid w:val="00B21020"/>
    <w:rsid w:val="00B2110E"/>
    <w:rsid w:val="00B21200"/>
    <w:rsid w:val="00B214A2"/>
    <w:rsid w:val="00B21625"/>
    <w:rsid w:val="00B2172A"/>
    <w:rsid w:val="00B21A77"/>
    <w:rsid w:val="00B21B0F"/>
    <w:rsid w:val="00B221EA"/>
    <w:rsid w:val="00B2238F"/>
    <w:rsid w:val="00B227DD"/>
    <w:rsid w:val="00B2296F"/>
    <w:rsid w:val="00B22A50"/>
    <w:rsid w:val="00B22FED"/>
    <w:rsid w:val="00B2329E"/>
    <w:rsid w:val="00B235D0"/>
    <w:rsid w:val="00B2401E"/>
    <w:rsid w:val="00B242C1"/>
    <w:rsid w:val="00B245A1"/>
    <w:rsid w:val="00B246BC"/>
    <w:rsid w:val="00B247C1"/>
    <w:rsid w:val="00B24863"/>
    <w:rsid w:val="00B24C5D"/>
    <w:rsid w:val="00B24CB6"/>
    <w:rsid w:val="00B24CDC"/>
    <w:rsid w:val="00B24DFA"/>
    <w:rsid w:val="00B24EC0"/>
    <w:rsid w:val="00B24F5E"/>
    <w:rsid w:val="00B252B8"/>
    <w:rsid w:val="00B2537B"/>
    <w:rsid w:val="00B25650"/>
    <w:rsid w:val="00B257DC"/>
    <w:rsid w:val="00B2590E"/>
    <w:rsid w:val="00B2597E"/>
    <w:rsid w:val="00B25DC3"/>
    <w:rsid w:val="00B2612E"/>
    <w:rsid w:val="00B2619F"/>
    <w:rsid w:val="00B261D8"/>
    <w:rsid w:val="00B26249"/>
    <w:rsid w:val="00B26287"/>
    <w:rsid w:val="00B26488"/>
    <w:rsid w:val="00B26763"/>
    <w:rsid w:val="00B269B6"/>
    <w:rsid w:val="00B26B52"/>
    <w:rsid w:val="00B270BD"/>
    <w:rsid w:val="00B2717D"/>
    <w:rsid w:val="00B27384"/>
    <w:rsid w:val="00B27453"/>
    <w:rsid w:val="00B27699"/>
    <w:rsid w:val="00B2779A"/>
    <w:rsid w:val="00B277F8"/>
    <w:rsid w:val="00B27A1D"/>
    <w:rsid w:val="00B27C4B"/>
    <w:rsid w:val="00B27E76"/>
    <w:rsid w:val="00B27FBB"/>
    <w:rsid w:val="00B3003B"/>
    <w:rsid w:val="00B30048"/>
    <w:rsid w:val="00B302F8"/>
    <w:rsid w:val="00B30433"/>
    <w:rsid w:val="00B306D6"/>
    <w:rsid w:val="00B30E83"/>
    <w:rsid w:val="00B30F4B"/>
    <w:rsid w:val="00B30FAC"/>
    <w:rsid w:val="00B310C5"/>
    <w:rsid w:val="00B31203"/>
    <w:rsid w:val="00B3175B"/>
    <w:rsid w:val="00B317CB"/>
    <w:rsid w:val="00B319E7"/>
    <w:rsid w:val="00B31DC7"/>
    <w:rsid w:val="00B321AF"/>
    <w:rsid w:val="00B324B8"/>
    <w:rsid w:val="00B324DA"/>
    <w:rsid w:val="00B32746"/>
    <w:rsid w:val="00B32A2E"/>
    <w:rsid w:val="00B331D9"/>
    <w:rsid w:val="00B332C7"/>
    <w:rsid w:val="00B334A6"/>
    <w:rsid w:val="00B33744"/>
    <w:rsid w:val="00B33CD1"/>
    <w:rsid w:val="00B33F16"/>
    <w:rsid w:val="00B34780"/>
    <w:rsid w:val="00B3481F"/>
    <w:rsid w:val="00B34952"/>
    <w:rsid w:val="00B34AC7"/>
    <w:rsid w:val="00B34C93"/>
    <w:rsid w:val="00B35397"/>
    <w:rsid w:val="00B355C3"/>
    <w:rsid w:val="00B3582E"/>
    <w:rsid w:val="00B35A26"/>
    <w:rsid w:val="00B35BDF"/>
    <w:rsid w:val="00B35F04"/>
    <w:rsid w:val="00B3619B"/>
    <w:rsid w:val="00B36233"/>
    <w:rsid w:val="00B36261"/>
    <w:rsid w:val="00B3638F"/>
    <w:rsid w:val="00B36529"/>
    <w:rsid w:val="00B36A1F"/>
    <w:rsid w:val="00B36B0A"/>
    <w:rsid w:val="00B3708D"/>
    <w:rsid w:val="00B372DE"/>
    <w:rsid w:val="00B3733D"/>
    <w:rsid w:val="00B375DE"/>
    <w:rsid w:val="00B3766A"/>
    <w:rsid w:val="00B3767A"/>
    <w:rsid w:val="00B37A1A"/>
    <w:rsid w:val="00B40150"/>
    <w:rsid w:val="00B40388"/>
    <w:rsid w:val="00B40683"/>
    <w:rsid w:val="00B408A0"/>
    <w:rsid w:val="00B40A30"/>
    <w:rsid w:val="00B40ADE"/>
    <w:rsid w:val="00B40C32"/>
    <w:rsid w:val="00B40E90"/>
    <w:rsid w:val="00B40EFE"/>
    <w:rsid w:val="00B41854"/>
    <w:rsid w:val="00B418F6"/>
    <w:rsid w:val="00B41944"/>
    <w:rsid w:val="00B41BFF"/>
    <w:rsid w:val="00B41DA6"/>
    <w:rsid w:val="00B41EF8"/>
    <w:rsid w:val="00B41F00"/>
    <w:rsid w:val="00B41FCE"/>
    <w:rsid w:val="00B42216"/>
    <w:rsid w:val="00B42363"/>
    <w:rsid w:val="00B424A6"/>
    <w:rsid w:val="00B424AB"/>
    <w:rsid w:val="00B425CB"/>
    <w:rsid w:val="00B4270D"/>
    <w:rsid w:val="00B4293E"/>
    <w:rsid w:val="00B42A80"/>
    <w:rsid w:val="00B42C0F"/>
    <w:rsid w:val="00B42C34"/>
    <w:rsid w:val="00B42CB9"/>
    <w:rsid w:val="00B43818"/>
    <w:rsid w:val="00B439F8"/>
    <w:rsid w:val="00B43ADD"/>
    <w:rsid w:val="00B43EA1"/>
    <w:rsid w:val="00B43F46"/>
    <w:rsid w:val="00B44325"/>
    <w:rsid w:val="00B4435C"/>
    <w:rsid w:val="00B4441C"/>
    <w:rsid w:val="00B4449D"/>
    <w:rsid w:val="00B44834"/>
    <w:rsid w:val="00B44F4C"/>
    <w:rsid w:val="00B44FE3"/>
    <w:rsid w:val="00B4565D"/>
    <w:rsid w:val="00B45C77"/>
    <w:rsid w:val="00B45D3C"/>
    <w:rsid w:val="00B46238"/>
    <w:rsid w:val="00B46300"/>
    <w:rsid w:val="00B4635B"/>
    <w:rsid w:val="00B4680D"/>
    <w:rsid w:val="00B468F3"/>
    <w:rsid w:val="00B46C6D"/>
    <w:rsid w:val="00B46E97"/>
    <w:rsid w:val="00B47253"/>
    <w:rsid w:val="00B476B7"/>
    <w:rsid w:val="00B47864"/>
    <w:rsid w:val="00B47A91"/>
    <w:rsid w:val="00B47CC0"/>
    <w:rsid w:val="00B50244"/>
    <w:rsid w:val="00B5028C"/>
    <w:rsid w:val="00B50979"/>
    <w:rsid w:val="00B50BED"/>
    <w:rsid w:val="00B50EC4"/>
    <w:rsid w:val="00B50FBE"/>
    <w:rsid w:val="00B51090"/>
    <w:rsid w:val="00B51889"/>
    <w:rsid w:val="00B518D0"/>
    <w:rsid w:val="00B51B65"/>
    <w:rsid w:val="00B51DA6"/>
    <w:rsid w:val="00B51DE6"/>
    <w:rsid w:val="00B51EB8"/>
    <w:rsid w:val="00B5201A"/>
    <w:rsid w:val="00B5243D"/>
    <w:rsid w:val="00B524DE"/>
    <w:rsid w:val="00B52679"/>
    <w:rsid w:val="00B529FE"/>
    <w:rsid w:val="00B52B60"/>
    <w:rsid w:val="00B52B64"/>
    <w:rsid w:val="00B52C2F"/>
    <w:rsid w:val="00B5306F"/>
    <w:rsid w:val="00B53300"/>
    <w:rsid w:val="00B53B7B"/>
    <w:rsid w:val="00B53CA5"/>
    <w:rsid w:val="00B53DF4"/>
    <w:rsid w:val="00B53F30"/>
    <w:rsid w:val="00B54415"/>
    <w:rsid w:val="00B544C0"/>
    <w:rsid w:val="00B545AB"/>
    <w:rsid w:val="00B5460C"/>
    <w:rsid w:val="00B54843"/>
    <w:rsid w:val="00B548CA"/>
    <w:rsid w:val="00B54902"/>
    <w:rsid w:val="00B54E3A"/>
    <w:rsid w:val="00B54E96"/>
    <w:rsid w:val="00B54F35"/>
    <w:rsid w:val="00B5518D"/>
    <w:rsid w:val="00B55226"/>
    <w:rsid w:val="00B552FE"/>
    <w:rsid w:val="00B5546B"/>
    <w:rsid w:val="00B55563"/>
    <w:rsid w:val="00B5567E"/>
    <w:rsid w:val="00B55768"/>
    <w:rsid w:val="00B55E54"/>
    <w:rsid w:val="00B5602D"/>
    <w:rsid w:val="00B5638C"/>
    <w:rsid w:val="00B568F2"/>
    <w:rsid w:val="00B56A50"/>
    <w:rsid w:val="00B56C00"/>
    <w:rsid w:val="00B56DA5"/>
    <w:rsid w:val="00B56DFD"/>
    <w:rsid w:val="00B5708F"/>
    <w:rsid w:val="00B57219"/>
    <w:rsid w:val="00B57257"/>
    <w:rsid w:val="00B5764B"/>
    <w:rsid w:val="00B57800"/>
    <w:rsid w:val="00B57B05"/>
    <w:rsid w:val="00B57B7B"/>
    <w:rsid w:val="00B57E43"/>
    <w:rsid w:val="00B603C8"/>
    <w:rsid w:val="00B603F1"/>
    <w:rsid w:val="00B6047F"/>
    <w:rsid w:val="00B604F6"/>
    <w:rsid w:val="00B60518"/>
    <w:rsid w:val="00B6063A"/>
    <w:rsid w:val="00B607BE"/>
    <w:rsid w:val="00B609FC"/>
    <w:rsid w:val="00B6153A"/>
    <w:rsid w:val="00B61754"/>
    <w:rsid w:val="00B61AB2"/>
    <w:rsid w:val="00B61BF4"/>
    <w:rsid w:val="00B61EF9"/>
    <w:rsid w:val="00B61FDC"/>
    <w:rsid w:val="00B62C08"/>
    <w:rsid w:val="00B62C13"/>
    <w:rsid w:val="00B62E7B"/>
    <w:rsid w:val="00B63081"/>
    <w:rsid w:val="00B630B0"/>
    <w:rsid w:val="00B63132"/>
    <w:rsid w:val="00B63229"/>
    <w:rsid w:val="00B6347A"/>
    <w:rsid w:val="00B63748"/>
    <w:rsid w:val="00B6375F"/>
    <w:rsid w:val="00B63803"/>
    <w:rsid w:val="00B6391D"/>
    <w:rsid w:val="00B63D8A"/>
    <w:rsid w:val="00B63EC3"/>
    <w:rsid w:val="00B64570"/>
    <w:rsid w:val="00B64831"/>
    <w:rsid w:val="00B64870"/>
    <w:rsid w:val="00B64E41"/>
    <w:rsid w:val="00B65065"/>
    <w:rsid w:val="00B65070"/>
    <w:rsid w:val="00B65171"/>
    <w:rsid w:val="00B65385"/>
    <w:rsid w:val="00B6541C"/>
    <w:rsid w:val="00B655F6"/>
    <w:rsid w:val="00B6563A"/>
    <w:rsid w:val="00B6563B"/>
    <w:rsid w:val="00B658A3"/>
    <w:rsid w:val="00B65A2E"/>
    <w:rsid w:val="00B65E80"/>
    <w:rsid w:val="00B663E0"/>
    <w:rsid w:val="00B664C1"/>
    <w:rsid w:val="00B66A0D"/>
    <w:rsid w:val="00B66ABE"/>
    <w:rsid w:val="00B66BDB"/>
    <w:rsid w:val="00B671CF"/>
    <w:rsid w:val="00B67AB5"/>
    <w:rsid w:val="00B67CB2"/>
    <w:rsid w:val="00B700EA"/>
    <w:rsid w:val="00B702A6"/>
    <w:rsid w:val="00B70495"/>
    <w:rsid w:val="00B707E6"/>
    <w:rsid w:val="00B708E0"/>
    <w:rsid w:val="00B70A1C"/>
    <w:rsid w:val="00B70C83"/>
    <w:rsid w:val="00B70D38"/>
    <w:rsid w:val="00B70DC1"/>
    <w:rsid w:val="00B71226"/>
    <w:rsid w:val="00B71274"/>
    <w:rsid w:val="00B71709"/>
    <w:rsid w:val="00B718A5"/>
    <w:rsid w:val="00B718C4"/>
    <w:rsid w:val="00B71AC6"/>
    <w:rsid w:val="00B71C60"/>
    <w:rsid w:val="00B71CAA"/>
    <w:rsid w:val="00B71CAE"/>
    <w:rsid w:val="00B71D17"/>
    <w:rsid w:val="00B71D99"/>
    <w:rsid w:val="00B71DE1"/>
    <w:rsid w:val="00B71E8D"/>
    <w:rsid w:val="00B727A9"/>
    <w:rsid w:val="00B7297C"/>
    <w:rsid w:val="00B72D68"/>
    <w:rsid w:val="00B72FF0"/>
    <w:rsid w:val="00B73095"/>
    <w:rsid w:val="00B73115"/>
    <w:rsid w:val="00B731BA"/>
    <w:rsid w:val="00B738A7"/>
    <w:rsid w:val="00B73BBC"/>
    <w:rsid w:val="00B7400F"/>
    <w:rsid w:val="00B7459D"/>
    <w:rsid w:val="00B747C7"/>
    <w:rsid w:val="00B74C85"/>
    <w:rsid w:val="00B74D12"/>
    <w:rsid w:val="00B751D1"/>
    <w:rsid w:val="00B751DE"/>
    <w:rsid w:val="00B752DB"/>
    <w:rsid w:val="00B7542E"/>
    <w:rsid w:val="00B75699"/>
    <w:rsid w:val="00B75748"/>
    <w:rsid w:val="00B75BFE"/>
    <w:rsid w:val="00B75F8F"/>
    <w:rsid w:val="00B75F94"/>
    <w:rsid w:val="00B760E1"/>
    <w:rsid w:val="00B762D2"/>
    <w:rsid w:val="00B76422"/>
    <w:rsid w:val="00B765AE"/>
    <w:rsid w:val="00B76B93"/>
    <w:rsid w:val="00B76E2D"/>
    <w:rsid w:val="00B76E96"/>
    <w:rsid w:val="00B77022"/>
    <w:rsid w:val="00B770AB"/>
    <w:rsid w:val="00B77263"/>
    <w:rsid w:val="00B7735E"/>
    <w:rsid w:val="00B773BF"/>
    <w:rsid w:val="00B7752C"/>
    <w:rsid w:val="00B7B284"/>
    <w:rsid w:val="00B80077"/>
    <w:rsid w:val="00B80178"/>
    <w:rsid w:val="00B8058B"/>
    <w:rsid w:val="00B80950"/>
    <w:rsid w:val="00B80ABB"/>
    <w:rsid w:val="00B80C55"/>
    <w:rsid w:val="00B80D1F"/>
    <w:rsid w:val="00B80D57"/>
    <w:rsid w:val="00B80EA2"/>
    <w:rsid w:val="00B80F26"/>
    <w:rsid w:val="00B81054"/>
    <w:rsid w:val="00B810A9"/>
    <w:rsid w:val="00B813E4"/>
    <w:rsid w:val="00B8190A"/>
    <w:rsid w:val="00B81A39"/>
    <w:rsid w:val="00B81C19"/>
    <w:rsid w:val="00B81CA1"/>
    <w:rsid w:val="00B8204F"/>
    <w:rsid w:val="00B82263"/>
    <w:rsid w:val="00B823D5"/>
    <w:rsid w:val="00B825D7"/>
    <w:rsid w:val="00B829EB"/>
    <w:rsid w:val="00B82D4E"/>
    <w:rsid w:val="00B82F3A"/>
    <w:rsid w:val="00B82FEB"/>
    <w:rsid w:val="00B8310C"/>
    <w:rsid w:val="00B831FF"/>
    <w:rsid w:val="00B8326F"/>
    <w:rsid w:val="00B83367"/>
    <w:rsid w:val="00B8370E"/>
    <w:rsid w:val="00B83D9E"/>
    <w:rsid w:val="00B83E3A"/>
    <w:rsid w:val="00B841B3"/>
    <w:rsid w:val="00B8426D"/>
    <w:rsid w:val="00B84F91"/>
    <w:rsid w:val="00B85172"/>
    <w:rsid w:val="00B85361"/>
    <w:rsid w:val="00B855A9"/>
    <w:rsid w:val="00B855B9"/>
    <w:rsid w:val="00B8571A"/>
    <w:rsid w:val="00B8580B"/>
    <w:rsid w:val="00B85965"/>
    <w:rsid w:val="00B85E31"/>
    <w:rsid w:val="00B85FBC"/>
    <w:rsid w:val="00B86216"/>
    <w:rsid w:val="00B862B2"/>
    <w:rsid w:val="00B868E6"/>
    <w:rsid w:val="00B86DD8"/>
    <w:rsid w:val="00B86F30"/>
    <w:rsid w:val="00B87080"/>
    <w:rsid w:val="00B8756C"/>
    <w:rsid w:val="00B8782B"/>
    <w:rsid w:val="00B87899"/>
    <w:rsid w:val="00B87B8B"/>
    <w:rsid w:val="00B87CE1"/>
    <w:rsid w:val="00B87DE6"/>
    <w:rsid w:val="00B87FF6"/>
    <w:rsid w:val="00B90073"/>
    <w:rsid w:val="00B90165"/>
    <w:rsid w:val="00B906E5"/>
    <w:rsid w:val="00B90C37"/>
    <w:rsid w:val="00B9116E"/>
    <w:rsid w:val="00B924E3"/>
    <w:rsid w:val="00B926FB"/>
    <w:rsid w:val="00B92A55"/>
    <w:rsid w:val="00B92DB7"/>
    <w:rsid w:val="00B92FA4"/>
    <w:rsid w:val="00B9305E"/>
    <w:rsid w:val="00B931E4"/>
    <w:rsid w:val="00B93235"/>
    <w:rsid w:val="00B9350D"/>
    <w:rsid w:val="00B93798"/>
    <w:rsid w:val="00B938F9"/>
    <w:rsid w:val="00B93A3E"/>
    <w:rsid w:val="00B93C60"/>
    <w:rsid w:val="00B93E0D"/>
    <w:rsid w:val="00B93E62"/>
    <w:rsid w:val="00B93E90"/>
    <w:rsid w:val="00B940C9"/>
    <w:rsid w:val="00B940E0"/>
    <w:rsid w:val="00B944EB"/>
    <w:rsid w:val="00B94736"/>
    <w:rsid w:val="00B94817"/>
    <w:rsid w:val="00B94888"/>
    <w:rsid w:val="00B94891"/>
    <w:rsid w:val="00B94923"/>
    <w:rsid w:val="00B949C3"/>
    <w:rsid w:val="00B94B8F"/>
    <w:rsid w:val="00B94BBF"/>
    <w:rsid w:val="00B94D29"/>
    <w:rsid w:val="00B94F45"/>
    <w:rsid w:val="00B95012"/>
    <w:rsid w:val="00B95733"/>
    <w:rsid w:val="00B958FA"/>
    <w:rsid w:val="00B9595E"/>
    <w:rsid w:val="00B95C16"/>
    <w:rsid w:val="00B95DCF"/>
    <w:rsid w:val="00B96174"/>
    <w:rsid w:val="00B96398"/>
    <w:rsid w:val="00B964A2"/>
    <w:rsid w:val="00B964D1"/>
    <w:rsid w:val="00B9664F"/>
    <w:rsid w:val="00B96A5F"/>
    <w:rsid w:val="00B96BE7"/>
    <w:rsid w:val="00B96E66"/>
    <w:rsid w:val="00B96F10"/>
    <w:rsid w:val="00B96F42"/>
    <w:rsid w:val="00B9706F"/>
    <w:rsid w:val="00B97175"/>
    <w:rsid w:val="00B9738F"/>
    <w:rsid w:val="00B97793"/>
    <w:rsid w:val="00B977A8"/>
    <w:rsid w:val="00B97C26"/>
    <w:rsid w:val="00B97C3D"/>
    <w:rsid w:val="00B97E26"/>
    <w:rsid w:val="00BA044B"/>
    <w:rsid w:val="00BA0810"/>
    <w:rsid w:val="00BA0AA2"/>
    <w:rsid w:val="00BA0AF2"/>
    <w:rsid w:val="00BA0CCD"/>
    <w:rsid w:val="00BA1146"/>
    <w:rsid w:val="00BA1257"/>
    <w:rsid w:val="00BA12D8"/>
    <w:rsid w:val="00BA1451"/>
    <w:rsid w:val="00BA160B"/>
    <w:rsid w:val="00BA184E"/>
    <w:rsid w:val="00BA1AC9"/>
    <w:rsid w:val="00BA1ADA"/>
    <w:rsid w:val="00BA1CD7"/>
    <w:rsid w:val="00BA1F73"/>
    <w:rsid w:val="00BA21EE"/>
    <w:rsid w:val="00BA25A8"/>
    <w:rsid w:val="00BA25BE"/>
    <w:rsid w:val="00BA2DCA"/>
    <w:rsid w:val="00BA2E55"/>
    <w:rsid w:val="00BA3051"/>
    <w:rsid w:val="00BA313B"/>
    <w:rsid w:val="00BA3497"/>
    <w:rsid w:val="00BA35A5"/>
    <w:rsid w:val="00BA35FD"/>
    <w:rsid w:val="00BA36EE"/>
    <w:rsid w:val="00BA37B2"/>
    <w:rsid w:val="00BA3D5D"/>
    <w:rsid w:val="00BA3DED"/>
    <w:rsid w:val="00BA42B2"/>
    <w:rsid w:val="00BA4551"/>
    <w:rsid w:val="00BA4592"/>
    <w:rsid w:val="00BA46E5"/>
    <w:rsid w:val="00BA4735"/>
    <w:rsid w:val="00BA4D4E"/>
    <w:rsid w:val="00BA4D98"/>
    <w:rsid w:val="00BA5508"/>
    <w:rsid w:val="00BA592D"/>
    <w:rsid w:val="00BA59AB"/>
    <w:rsid w:val="00BA5BB6"/>
    <w:rsid w:val="00BA5E1B"/>
    <w:rsid w:val="00BA61CC"/>
    <w:rsid w:val="00BA6B00"/>
    <w:rsid w:val="00BA6C73"/>
    <w:rsid w:val="00BA71F1"/>
    <w:rsid w:val="00BA792E"/>
    <w:rsid w:val="00BA79E4"/>
    <w:rsid w:val="00BA7B1C"/>
    <w:rsid w:val="00BA7E6C"/>
    <w:rsid w:val="00BB004A"/>
    <w:rsid w:val="00BB00C4"/>
    <w:rsid w:val="00BB0123"/>
    <w:rsid w:val="00BB0367"/>
    <w:rsid w:val="00BB06FE"/>
    <w:rsid w:val="00BB0741"/>
    <w:rsid w:val="00BB07D1"/>
    <w:rsid w:val="00BB0805"/>
    <w:rsid w:val="00BB0CD1"/>
    <w:rsid w:val="00BB0DA8"/>
    <w:rsid w:val="00BB0DE9"/>
    <w:rsid w:val="00BB1113"/>
    <w:rsid w:val="00BB1255"/>
    <w:rsid w:val="00BB160D"/>
    <w:rsid w:val="00BB1D57"/>
    <w:rsid w:val="00BB1DA0"/>
    <w:rsid w:val="00BB24CF"/>
    <w:rsid w:val="00BB25D2"/>
    <w:rsid w:val="00BB2C74"/>
    <w:rsid w:val="00BB2F28"/>
    <w:rsid w:val="00BB2FCB"/>
    <w:rsid w:val="00BB324D"/>
    <w:rsid w:val="00BB35AD"/>
    <w:rsid w:val="00BB3C3B"/>
    <w:rsid w:val="00BB3C9A"/>
    <w:rsid w:val="00BB3ED4"/>
    <w:rsid w:val="00BB409F"/>
    <w:rsid w:val="00BB4511"/>
    <w:rsid w:val="00BB4535"/>
    <w:rsid w:val="00BB4763"/>
    <w:rsid w:val="00BB4977"/>
    <w:rsid w:val="00BB49F3"/>
    <w:rsid w:val="00BB4B43"/>
    <w:rsid w:val="00BB4D1F"/>
    <w:rsid w:val="00BB50C4"/>
    <w:rsid w:val="00BB5287"/>
    <w:rsid w:val="00BB539C"/>
    <w:rsid w:val="00BB5405"/>
    <w:rsid w:val="00BB543F"/>
    <w:rsid w:val="00BB5460"/>
    <w:rsid w:val="00BB5501"/>
    <w:rsid w:val="00BB5896"/>
    <w:rsid w:val="00BB5C6F"/>
    <w:rsid w:val="00BB5DAB"/>
    <w:rsid w:val="00BB5DD2"/>
    <w:rsid w:val="00BB5FA4"/>
    <w:rsid w:val="00BB6063"/>
    <w:rsid w:val="00BB6078"/>
    <w:rsid w:val="00BB63E2"/>
    <w:rsid w:val="00BB6974"/>
    <w:rsid w:val="00BB6D27"/>
    <w:rsid w:val="00BB70F3"/>
    <w:rsid w:val="00BB7344"/>
    <w:rsid w:val="00BB75FC"/>
    <w:rsid w:val="00BB7752"/>
    <w:rsid w:val="00BB7959"/>
    <w:rsid w:val="00BB79C9"/>
    <w:rsid w:val="00BB7B26"/>
    <w:rsid w:val="00BB7B77"/>
    <w:rsid w:val="00BB7BA3"/>
    <w:rsid w:val="00BB7D45"/>
    <w:rsid w:val="00BB7E46"/>
    <w:rsid w:val="00BB7FE4"/>
    <w:rsid w:val="00BC0329"/>
    <w:rsid w:val="00BC05A5"/>
    <w:rsid w:val="00BC0760"/>
    <w:rsid w:val="00BC079A"/>
    <w:rsid w:val="00BC07D8"/>
    <w:rsid w:val="00BC09BD"/>
    <w:rsid w:val="00BC0BCE"/>
    <w:rsid w:val="00BC0C0E"/>
    <w:rsid w:val="00BC0DA3"/>
    <w:rsid w:val="00BC102B"/>
    <w:rsid w:val="00BC1205"/>
    <w:rsid w:val="00BC12E0"/>
    <w:rsid w:val="00BC1304"/>
    <w:rsid w:val="00BC13D7"/>
    <w:rsid w:val="00BC1439"/>
    <w:rsid w:val="00BC1945"/>
    <w:rsid w:val="00BC1E9D"/>
    <w:rsid w:val="00BC2155"/>
    <w:rsid w:val="00BC237B"/>
    <w:rsid w:val="00BC29EF"/>
    <w:rsid w:val="00BC2A19"/>
    <w:rsid w:val="00BC2C45"/>
    <w:rsid w:val="00BC2D4E"/>
    <w:rsid w:val="00BC2E30"/>
    <w:rsid w:val="00BC2EB1"/>
    <w:rsid w:val="00BC3597"/>
    <w:rsid w:val="00BC36DD"/>
    <w:rsid w:val="00BC3835"/>
    <w:rsid w:val="00BC3B7E"/>
    <w:rsid w:val="00BC3C03"/>
    <w:rsid w:val="00BC3DC0"/>
    <w:rsid w:val="00BC3EA4"/>
    <w:rsid w:val="00BC3EEB"/>
    <w:rsid w:val="00BC3F3A"/>
    <w:rsid w:val="00BC40C9"/>
    <w:rsid w:val="00BC414E"/>
    <w:rsid w:val="00BC439C"/>
    <w:rsid w:val="00BC4410"/>
    <w:rsid w:val="00BC4A7E"/>
    <w:rsid w:val="00BC4AE6"/>
    <w:rsid w:val="00BC4E7C"/>
    <w:rsid w:val="00BC4F95"/>
    <w:rsid w:val="00BC50D6"/>
    <w:rsid w:val="00BC50DC"/>
    <w:rsid w:val="00BC51FF"/>
    <w:rsid w:val="00BC5389"/>
    <w:rsid w:val="00BC57B1"/>
    <w:rsid w:val="00BC58E6"/>
    <w:rsid w:val="00BC5E7D"/>
    <w:rsid w:val="00BC5ECB"/>
    <w:rsid w:val="00BC6002"/>
    <w:rsid w:val="00BC604A"/>
    <w:rsid w:val="00BC6178"/>
    <w:rsid w:val="00BC66AB"/>
    <w:rsid w:val="00BC6B09"/>
    <w:rsid w:val="00BC6B7B"/>
    <w:rsid w:val="00BC6D4D"/>
    <w:rsid w:val="00BC71F8"/>
    <w:rsid w:val="00BC7299"/>
    <w:rsid w:val="00BC7957"/>
    <w:rsid w:val="00BC7A14"/>
    <w:rsid w:val="00BC7B13"/>
    <w:rsid w:val="00BC7C5D"/>
    <w:rsid w:val="00BD002A"/>
    <w:rsid w:val="00BD01DA"/>
    <w:rsid w:val="00BD095E"/>
    <w:rsid w:val="00BD0967"/>
    <w:rsid w:val="00BD0970"/>
    <w:rsid w:val="00BD09A7"/>
    <w:rsid w:val="00BD0F61"/>
    <w:rsid w:val="00BD0F85"/>
    <w:rsid w:val="00BD1108"/>
    <w:rsid w:val="00BD125D"/>
    <w:rsid w:val="00BD1281"/>
    <w:rsid w:val="00BD12AB"/>
    <w:rsid w:val="00BD1550"/>
    <w:rsid w:val="00BD17F4"/>
    <w:rsid w:val="00BD1A75"/>
    <w:rsid w:val="00BD1AC1"/>
    <w:rsid w:val="00BD1B70"/>
    <w:rsid w:val="00BD1D11"/>
    <w:rsid w:val="00BD1F05"/>
    <w:rsid w:val="00BD1F3D"/>
    <w:rsid w:val="00BD21D5"/>
    <w:rsid w:val="00BD240C"/>
    <w:rsid w:val="00BD2D35"/>
    <w:rsid w:val="00BD2EF9"/>
    <w:rsid w:val="00BD2FDF"/>
    <w:rsid w:val="00BD31B3"/>
    <w:rsid w:val="00BD3267"/>
    <w:rsid w:val="00BD3348"/>
    <w:rsid w:val="00BD353E"/>
    <w:rsid w:val="00BD3FAA"/>
    <w:rsid w:val="00BD420D"/>
    <w:rsid w:val="00BD4267"/>
    <w:rsid w:val="00BD4341"/>
    <w:rsid w:val="00BD49B2"/>
    <w:rsid w:val="00BD4B4B"/>
    <w:rsid w:val="00BD4F2A"/>
    <w:rsid w:val="00BD4FA5"/>
    <w:rsid w:val="00BD54D2"/>
    <w:rsid w:val="00BD581A"/>
    <w:rsid w:val="00BD59CD"/>
    <w:rsid w:val="00BD5E56"/>
    <w:rsid w:val="00BD5F91"/>
    <w:rsid w:val="00BD637F"/>
    <w:rsid w:val="00BD640A"/>
    <w:rsid w:val="00BD67A0"/>
    <w:rsid w:val="00BD6CB2"/>
    <w:rsid w:val="00BD6D73"/>
    <w:rsid w:val="00BD6E4F"/>
    <w:rsid w:val="00BD711B"/>
    <w:rsid w:val="00BD7169"/>
    <w:rsid w:val="00BD722A"/>
    <w:rsid w:val="00BD73D2"/>
    <w:rsid w:val="00BD7759"/>
    <w:rsid w:val="00BD77AB"/>
    <w:rsid w:val="00BD7875"/>
    <w:rsid w:val="00BD79B2"/>
    <w:rsid w:val="00BD7C0B"/>
    <w:rsid w:val="00BD7D72"/>
    <w:rsid w:val="00BE0025"/>
    <w:rsid w:val="00BE0311"/>
    <w:rsid w:val="00BE045F"/>
    <w:rsid w:val="00BE0470"/>
    <w:rsid w:val="00BE0502"/>
    <w:rsid w:val="00BE05D5"/>
    <w:rsid w:val="00BE0823"/>
    <w:rsid w:val="00BE0C0A"/>
    <w:rsid w:val="00BE12A9"/>
    <w:rsid w:val="00BE1356"/>
    <w:rsid w:val="00BE14DE"/>
    <w:rsid w:val="00BE1B5A"/>
    <w:rsid w:val="00BE1D90"/>
    <w:rsid w:val="00BE1F3A"/>
    <w:rsid w:val="00BE1F59"/>
    <w:rsid w:val="00BE1F82"/>
    <w:rsid w:val="00BE21AA"/>
    <w:rsid w:val="00BE21F8"/>
    <w:rsid w:val="00BE220D"/>
    <w:rsid w:val="00BE222B"/>
    <w:rsid w:val="00BE258D"/>
    <w:rsid w:val="00BE25E6"/>
    <w:rsid w:val="00BE270C"/>
    <w:rsid w:val="00BE28AE"/>
    <w:rsid w:val="00BE29C5"/>
    <w:rsid w:val="00BE2E2D"/>
    <w:rsid w:val="00BE2E6B"/>
    <w:rsid w:val="00BE30AA"/>
    <w:rsid w:val="00BE30E9"/>
    <w:rsid w:val="00BE3147"/>
    <w:rsid w:val="00BE318D"/>
    <w:rsid w:val="00BE34C6"/>
    <w:rsid w:val="00BE37FA"/>
    <w:rsid w:val="00BE3A36"/>
    <w:rsid w:val="00BE3D85"/>
    <w:rsid w:val="00BE3E61"/>
    <w:rsid w:val="00BE3E62"/>
    <w:rsid w:val="00BE3E93"/>
    <w:rsid w:val="00BE4101"/>
    <w:rsid w:val="00BE43C1"/>
    <w:rsid w:val="00BE45E6"/>
    <w:rsid w:val="00BE472D"/>
    <w:rsid w:val="00BE47C6"/>
    <w:rsid w:val="00BE4921"/>
    <w:rsid w:val="00BE4CFE"/>
    <w:rsid w:val="00BE4EBE"/>
    <w:rsid w:val="00BE4F81"/>
    <w:rsid w:val="00BE5123"/>
    <w:rsid w:val="00BE51E3"/>
    <w:rsid w:val="00BE523A"/>
    <w:rsid w:val="00BE530C"/>
    <w:rsid w:val="00BE5676"/>
    <w:rsid w:val="00BE5A4B"/>
    <w:rsid w:val="00BE5C45"/>
    <w:rsid w:val="00BE603C"/>
    <w:rsid w:val="00BE66D5"/>
    <w:rsid w:val="00BE68CE"/>
    <w:rsid w:val="00BE6B25"/>
    <w:rsid w:val="00BE6E8C"/>
    <w:rsid w:val="00BE6ECB"/>
    <w:rsid w:val="00BE6F3D"/>
    <w:rsid w:val="00BE7452"/>
    <w:rsid w:val="00BE74FC"/>
    <w:rsid w:val="00BE7579"/>
    <w:rsid w:val="00BE75BC"/>
    <w:rsid w:val="00BE76B3"/>
    <w:rsid w:val="00BE7CAD"/>
    <w:rsid w:val="00BE7E52"/>
    <w:rsid w:val="00BE7EB5"/>
    <w:rsid w:val="00BF0253"/>
    <w:rsid w:val="00BF0421"/>
    <w:rsid w:val="00BF0EC5"/>
    <w:rsid w:val="00BF10E9"/>
    <w:rsid w:val="00BF12B3"/>
    <w:rsid w:val="00BF19A5"/>
    <w:rsid w:val="00BF1A28"/>
    <w:rsid w:val="00BF1C67"/>
    <w:rsid w:val="00BF1E7C"/>
    <w:rsid w:val="00BF210B"/>
    <w:rsid w:val="00BF2175"/>
    <w:rsid w:val="00BF217F"/>
    <w:rsid w:val="00BF257D"/>
    <w:rsid w:val="00BF2673"/>
    <w:rsid w:val="00BF27DB"/>
    <w:rsid w:val="00BF2845"/>
    <w:rsid w:val="00BF29AD"/>
    <w:rsid w:val="00BF2D2F"/>
    <w:rsid w:val="00BF2E82"/>
    <w:rsid w:val="00BF31B1"/>
    <w:rsid w:val="00BF3399"/>
    <w:rsid w:val="00BF3425"/>
    <w:rsid w:val="00BF3662"/>
    <w:rsid w:val="00BF3AF9"/>
    <w:rsid w:val="00BF3B86"/>
    <w:rsid w:val="00BF3D29"/>
    <w:rsid w:val="00BF3DC1"/>
    <w:rsid w:val="00BF408D"/>
    <w:rsid w:val="00BF41F7"/>
    <w:rsid w:val="00BF42C4"/>
    <w:rsid w:val="00BF4424"/>
    <w:rsid w:val="00BF48FC"/>
    <w:rsid w:val="00BF490B"/>
    <w:rsid w:val="00BF4997"/>
    <w:rsid w:val="00BF49DA"/>
    <w:rsid w:val="00BF4A9A"/>
    <w:rsid w:val="00BF4B78"/>
    <w:rsid w:val="00BF515D"/>
    <w:rsid w:val="00BF533A"/>
    <w:rsid w:val="00BF560F"/>
    <w:rsid w:val="00BF56F1"/>
    <w:rsid w:val="00BF570E"/>
    <w:rsid w:val="00BF5EDB"/>
    <w:rsid w:val="00BF6C34"/>
    <w:rsid w:val="00BF6C52"/>
    <w:rsid w:val="00BF6EBC"/>
    <w:rsid w:val="00BF7525"/>
    <w:rsid w:val="00BF78DE"/>
    <w:rsid w:val="00BF7C4C"/>
    <w:rsid w:val="00BF7CC6"/>
    <w:rsid w:val="00BF7E06"/>
    <w:rsid w:val="00C00138"/>
    <w:rsid w:val="00C00149"/>
    <w:rsid w:val="00C0021B"/>
    <w:rsid w:val="00C00440"/>
    <w:rsid w:val="00C00F3E"/>
    <w:rsid w:val="00C00FC6"/>
    <w:rsid w:val="00C01149"/>
    <w:rsid w:val="00C01350"/>
    <w:rsid w:val="00C0178C"/>
    <w:rsid w:val="00C018FE"/>
    <w:rsid w:val="00C023F1"/>
    <w:rsid w:val="00C02417"/>
    <w:rsid w:val="00C024F6"/>
    <w:rsid w:val="00C02508"/>
    <w:rsid w:val="00C02710"/>
    <w:rsid w:val="00C02A96"/>
    <w:rsid w:val="00C02D2D"/>
    <w:rsid w:val="00C02D70"/>
    <w:rsid w:val="00C03146"/>
    <w:rsid w:val="00C0352A"/>
    <w:rsid w:val="00C03578"/>
    <w:rsid w:val="00C0367B"/>
    <w:rsid w:val="00C0371C"/>
    <w:rsid w:val="00C038AC"/>
    <w:rsid w:val="00C03B15"/>
    <w:rsid w:val="00C03B34"/>
    <w:rsid w:val="00C03D46"/>
    <w:rsid w:val="00C03D49"/>
    <w:rsid w:val="00C044CB"/>
    <w:rsid w:val="00C04581"/>
    <w:rsid w:val="00C049A0"/>
    <w:rsid w:val="00C04D3D"/>
    <w:rsid w:val="00C04ED9"/>
    <w:rsid w:val="00C04F70"/>
    <w:rsid w:val="00C0511E"/>
    <w:rsid w:val="00C05372"/>
    <w:rsid w:val="00C0538A"/>
    <w:rsid w:val="00C05503"/>
    <w:rsid w:val="00C057DB"/>
    <w:rsid w:val="00C057FE"/>
    <w:rsid w:val="00C05896"/>
    <w:rsid w:val="00C058D6"/>
    <w:rsid w:val="00C058DD"/>
    <w:rsid w:val="00C05A8D"/>
    <w:rsid w:val="00C05AFD"/>
    <w:rsid w:val="00C05E10"/>
    <w:rsid w:val="00C06487"/>
    <w:rsid w:val="00C065A8"/>
    <w:rsid w:val="00C066C5"/>
    <w:rsid w:val="00C06797"/>
    <w:rsid w:val="00C06D29"/>
    <w:rsid w:val="00C06E99"/>
    <w:rsid w:val="00C070C0"/>
    <w:rsid w:val="00C072C0"/>
    <w:rsid w:val="00C072E0"/>
    <w:rsid w:val="00C07619"/>
    <w:rsid w:val="00C077DD"/>
    <w:rsid w:val="00C07934"/>
    <w:rsid w:val="00C07996"/>
    <w:rsid w:val="00C07A77"/>
    <w:rsid w:val="00C07BE9"/>
    <w:rsid w:val="00C102A9"/>
    <w:rsid w:val="00C103E4"/>
    <w:rsid w:val="00C10674"/>
    <w:rsid w:val="00C10699"/>
    <w:rsid w:val="00C10765"/>
    <w:rsid w:val="00C10C09"/>
    <w:rsid w:val="00C10F2A"/>
    <w:rsid w:val="00C1106F"/>
    <w:rsid w:val="00C110C9"/>
    <w:rsid w:val="00C111AE"/>
    <w:rsid w:val="00C1133B"/>
    <w:rsid w:val="00C115C9"/>
    <w:rsid w:val="00C11D1F"/>
    <w:rsid w:val="00C11D3E"/>
    <w:rsid w:val="00C11D7C"/>
    <w:rsid w:val="00C11E2E"/>
    <w:rsid w:val="00C11F18"/>
    <w:rsid w:val="00C12550"/>
    <w:rsid w:val="00C12585"/>
    <w:rsid w:val="00C125BA"/>
    <w:rsid w:val="00C127B5"/>
    <w:rsid w:val="00C12926"/>
    <w:rsid w:val="00C1292F"/>
    <w:rsid w:val="00C1298A"/>
    <w:rsid w:val="00C12D60"/>
    <w:rsid w:val="00C12FDB"/>
    <w:rsid w:val="00C13249"/>
    <w:rsid w:val="00C134CD"/>
    <w:rsid w:val="00C13678"/>
    <w:rsid w:val="00C13798"/>
    <w:rsid w:val="00C13931"/>
    <w:rsid w:val="00C13A51"/>
    <w:rsid w:val="00C14072"/>
    <w:rsid w:val="00C142D2"/>
    <w:rsid w:val="00C148A2"/>
    <w:rsid w:val="00C14C93"/>
    <w:rsid w:val="00C14FA5"/>
    <w:rsid w:val="00C1549F"/>
    <w:rsid w:val="00C15638"/>
    <w:rsid w:val="00C1590F"/>
    <w:rsid w:val="00C16124"/>
    <w:rsid w:val="00C16464"/>
    <w:rsid w:val="00C166B0"/>
    <w:rsid w:val="00C166DC"/>
    <w:rsid w:val="00C16A33"/>
    <w:rsid w:val="00C16A78"/>
    <w:rsid w:val="00C16BAF"/>
    <w:rsid w:val="00C1711B"/>
    <w:rsid w:val="00C1711E"/>
    <w:rsid w:val="00C171B7"/>
    <w:rsid w:val="00C172E5"/>
    <w:rsid w:val="00C175BC"/>
    <w:rsid w:val="00C17AEB"/>
    <w:rsid w:val="00C17CC1"/>
    <w:rsid w:val="00C203FF"/>
    <w:rsid w:val="00C2057F"/>
    <w:rsid w:val="00C20859"/>
    <w:rsid w:val="00C209DC"/>
    <w:rsid w:val="00C21271"/>
    <w:rsid w:val="00C216ED"/>
    <w:rsid w:val="00C21AA7"/>
    <w:rsid w:val="00C21B1A"/>
    <w:rsid w:val="00C21BE0"/>
    <w:rsid w:val="00C21FF5"/>
    <w:rsid w:val="00C221E3"/>
    <w:rsid w:val="00C22296"/>
    <w:rsid w:val="00C228D8"/>
    <w:rsid w:val="00C22A64"/>
    <w:rsid w:val="00C22CD6"/>
    <w:rsid w:val="00C22E6E"/>
    <w:rsid w:val="00C22EE0"/>
    <w:rsid w:val="00C23378"/>
    <w:rsid w:val="00C2393F"/>
    <w:rsid w:val="00C23B7D"/>
    <w:rsid w:val="00C23C34"/>
    <w:rsid w:val="00C23C41"/>
    <w:rsid w:val="00C24152"/>
    <w:rsid w:val="00C241B9"/>
    <w:rsid w:val="00C24333"/>
    <w:rsid w:val="00C244B3"/>
    <w:rsid w:val="00C244C3"/>
    <w:rsid w:val="00C2452D"/>
    <w:rsid w:val="00C24572"/>
    <w:rsid w:val="00C2479E"/>
    <w:rsid w:val="00C2485F"/>
    <w:rsid w:val="00C24CF7"/>
    <w:rsid w:val="00C24F6C"/>
    <w:rsid w:val="00C24FD8"/>
    <w:rsid w:val="00C251F6"/>
    <w:rsid w:val="00C2543B"/>
    <w:rsid w:val="00C254FB"/>
    <w:rsid w:val="00C25B95"/>
    <w:rsid w:val="00C25BE9"/>
    <w:rsid w:val="00C25C1E"/>
    <w:rsid w:val="00C25E14"/>
    <w:rsid w:val="00C260CA"/>
    <w:rsid w:val="00C264AC"/>
    <w:rsid w:val="00C265CE"/>
    <w:rsid w:val="00C26674"/>
    <w:rsid w:val="00C2679B"/>
    <w:rsid w:val="00C269E1"/>
    <w:rsid w:val="00C26A3B"/>
    <w:rsid w:val="00C26B2B"/>
    <w:rsid w:val="00C26BC1"/>
    <w:rsid w:val="00C26C06"/>
    <w:rsid w:val="00C270D7"/>
    <w:rsid w:val="00C27294"/>
    <w:rsid w:val="00C273EA"/>
    <w:rsid w:val="00C2772F"/>
    <w:rsid w:val="00C278A4"/>
    <w:rsid w:val="00C30219"/>
    <w:rsid w:val="00C30318"/>
    <w:rsid w:val="00C304F7"/>
    <w:rsid w:val="00C305F6"/>
    <w:rsid w:val="00C3084E"/>
    <w:rsid w:val="00C308AE"/>
    <w:rsid w:val="00C30D4D"/>
    <w:rsid w:val="00C31058"/>
    <w:rsid w:val="00C311AE"/>
    <w:rsid w:val="00C3145B"/>
    <w:rsid w:val="00C31527"/>
    <w:rsid w:val="00C31704"/>
    <w:rsid w:val="00C318CB"/>
    <w:rsid w:val="00C319DF"/>
    <w:rsid w:val="00C319E3"/>
    <w:rsid w:val="00C319F1"/>
    <w:rsid w:val="00C31B30"/>
    <w:rsid w:val="00C31B99"/>
    <w:rsid w:val="00C31BDB"/>
    <w:rsid w:val="00C31C28"/>
    <w:rsid w:val="00C31C6C"/>
    <w:rsid w:val="00C31DB0"/>
    <w:rsid w:val="00C31ECF"/>
    <w:rsid w:val="00C31F16"/>
    <w:rsid w:val="00C32430"/>
    <w:rsid w:val="00C325B2"/>
    <w:rsid w:val="00C327C7"/>
    <w:rsid w:val="00C32BCF"/>
    <w:rsid w:val="00C32CCE"/>
    <w:rsid w:val="00C32D56"/>
    <w:rsid w:val="00C32F73"/>
    <w:rsid w:val="00C33155"/>
    <w:rsid w:val="00C3321C"/>
    <w:rsid w:val="00C332BE"/>
    <w:rsid w:val="00C333A2"/>
    <w:rsid w:val="00C33465"/>
    <w:rsid w:val="00C33726"/>
    <w:rsid w:val="00C3391F"/>
    <w:rsid w:val="00C33BF7"/>
    <w:rsid w:val="00C33E56"/>
    <w:rsid w:val="00C33F11"/>
    <w:rsid w:val="00C33F5F"/>
    <w:rsid w:val="00C33FDF"/>
    <w:rsid w:val="00C3400E"/>
    <w:rsid w:val="00C344D2"/>
    <w:rsid w:val="00C34597"/>
    <w:rsid w:val="00C345BA"/>
    <w:rsid w:val="00C34CDF"/>
    <w:rsid w:val="00C34D33"/>
    <w:rsid w:val="00C34F26"/>
    <w:rsid w:val="00C351E2"/>
    <w:rsid w:val="00C3522B"/>
    <w:rsid w:val="00C35327"/>
    <w:rsid w:val="00C3567B"/>
    <w:rsid w:val="00C35FFA"/>
    <w:rsid w:val="00C36839"/>
    <w:rsid w:val="00C37016"/>
    <w:rsid w:val="00C370A8"/>
    <w:rsid w:val="00C371BF"/>
    <w:rsid w:val="00C371F8"/>
    <w:rsid w:val="00C37710"/>
    <w:rsid w:val="00C37AB2"/>
    <w:rsid w:val="00C37CD3"/>
    <w:rsid w:val="00C4011C"/>
    <w:rsid w:val="00C40312"/>
    <w:rsid w:val="00C4062F"/>
    <w:rsid w:val="00C40651"/>
    <w:rsid w:val="00C40835"/>
    <w:rsid w:val="00C4084C"/>
    <w:rsid w:val="00C40C24"/>
    <w:rsid w:val="00C40EA0"/>
    <w:rsid w:val="00C40F93"/>
    <w:rsid w:val="00C4110C"/>
    <w:rsid w:val="00C415A2"/>
    <w:rsid w:val="00C4175B"/>
    <w:rsid w:val="00C41848"/>
    <w:rsid w:val="00C41961"/>
    <w:rsid w:val="00C41FCD"/>
    <w:rsid w:val="00C421DB"/>
    <w:rsid w:val="00C423CB"/>
    <w:rsid w:val="00C42451"/>
    <w:rsid w:val="00C425A2"/>
    <w:rsid w:val="00C42C3B"/>
    <w:rsid w:val="00C42E6D"/>
    <w:rsid w:val="00C42F45"/>
    <w:rsid w:val="00C43245"/>
    <w:rsid w:val="00C4324A"/>
    <w:rsid w:val="00C43277"/>
    <w:rsid w:val="00C433BB"/>
    <w:rsid w:val="00C4349A"/>
    <w:rsid w:val="00C437FF"/>
    <w:rsid w:val="00C43DB1"/>
    <w:rsid w:val="00C43F0A"/>
    <w:rsid w:val="00C444B8"/>
    <w:rsid w:val="00C4459D"/>
    <w:rsid w:val="00C44610"/>
    <w:rsid w:val="00C4473D"/>
    <w:rsid w:val="00C447C0"/>
    <w:rsid w:val="00C448C4"/>
    <w:rsid w:val="00C44B5C"/>
    <w:rsid w:val="00C452D3"/>
    <w:rsid w:val="00C4543A"/>
    <w:rsid w:val="00C454B3"/>
    <w:rsid w:val="00C45A92"/>
    <w:rsid w:val="00C45AFD"/>
    <w:rsid w:val="00C45EDC"/>
    <w:rsid w:val="00C46053"/>
    <w:rsid w:val="00C4614D"/>
    <w:rsid w:val="00C46197"/>
    <w:rsid w:val="00C46402"/>
    <w:rsid w:val="00C46603"/>
    <w:rsid w:val="00C467F7"/>
    <w:rsid w:val="00C46974"/>
    <w:rsid w:val="00C46B84"/>
    <w:rsid w:val="00C46E99"/>
    <w:rsid w:val="00C46FDF"/>
    <w:rsid w:val="00C47091"/>
    <w:rsid w:val="00C473C5"/>
    <w:rsid w:val="00C4748E"/>
    <w:rsid w:val="00C4774F"/>
    <w:rsid w:val="00C479B5"/>
    <w:rsid w:val="00C47CF2"/>
    <w:rsid w:val="00C47DF3"/>
    <w:rsid w:val="00C47E2B"/>
    <w:rsid w:val="00C4B95E"/>
    <w:rsid w:val="00C50016"/>
    <w:rsid w:val="00C501B1"/>
    <w:rsid w:val="00C504AE"/>
    <w:rsid w:val="00C5058A"/>
    <w:rsid w:val="00C5091D"/>
    <w:rsid w:val="00C50EC3"/>
    <w:rsid w:val="00C5189F"/>
    <w:rsid w:val="00C51946"/>
    <w:rsid w:val="00C51A0B"/>
    <w:rsid w:val="00C51A22"/>
    <w:rsid w:val="00C51BA5"/>
    <w:rsid w:val="00C51DC0"/>
    <w:rsid w:val="00C51F50"/>
    <w:rsid w:val="00C521CF"/>
    <w:rsid w:val="00C521DA"/>
    <w:rsid w:val="00C52505"/>
    <w:rsid w:val="00C528E6"/>
    <w:rsid w:val="00C529AC"/>
    <w:rsid w:val="00C52B7A"/>
    <w:rsid w:val="00C52CD3"/>
    <w:rsid w:val="00C533CD"/>
    <w:rsid w:val="00C535FE"/>
    <w:rsid w:val="00C537DB"/>
    <w:rsid w:val="00C53842"/>
    <w:rsid w:val="00C53A47"/>
    <w:rsid w:val="00C53B22"/>
    <w:rsid w:val="00C53BBA"/>
    <w:rsid w:val="00C53FE0"/>
    <w:rsid w:val="00C54213"/>
    <w:rsid w:val="00C54925"/>
    <w:rsid w:val="00C54A36"/>
    <w:rsid w:val="00C54B3B"/>
    <w:rsid w:val="00C54C70"/>
    <w:rsid w:val="00C54D9C"/>
    <w:rsid w:val="00C54FE4"/>
    <w:rsid w:val="00C55A50"/>
    <w:rsid w:val="00C55E11"/>
    <w:rsid w:val="00C5601A"/>
    <w:rsid w:val="00C56125"/>
    <w:rsid w:val="00C561AD"/>
    <w:rsid w:val="00C56270"/>
    <w:rsid w:val="00C56448"/>
    <w:rsid w:val="00C5663B"/>
    <w:rsid w:val="00C56A21"/>
    <w:rsid w:val="00C56C27"/>
    <w:rsid w:val="00C56EA4"/>
    <w:rsid w:val="00C57369"/>
    <w:rsid w:val="00C57736"/>
    <w:rsid w:val="00C57D73"/>
    <w:rsid w:val="00C57DC2"/>
    <w:rsid w:val="00C57ECD"/>
    <w:rsid w:val="00C57F52"/>
    <w:rsid w:val="00C57FAB"/>
    <w:rsid w:val="00C60196"/>
    <w:rsid w:val="00C60234"/>
    <w:rsid w:val="00C60247"/>
    <w:rsid w:val="00C6024B"/>
    <w:rsid w:val="00C60A95"/>
    <w:rsid w:val="00C60B61"/>
    <w:rsid w:val="00C60E42"/>
    <w:rsid w:val="00C60E8A"/>
    <w:rsid w:val="00C60FC0"/>
    <w:rsid w:val="00C61170"/>
    <w:rsid w:val="00C6159A"/>
    <w:rsid w:val="00C6169B"/>
    <w:rsid w:val="00C61A06"/>
    <w:rsid w:val="00C61C0B"/>
    <w:rsid w:val="00C621C5"/>
    <w:rsid w:val="00C62292"/>
    <w:rsid w:val="00C625C8"/>
    <w:rsid w:val="00C62610"/>
    <w:rsid w:val="00C627E4"/>
    <w:rsid w:val="00C6296F"/>
    <w:rsid w:val="00C62A19"/>
    <w:rsid w:val="00C62BDB"/>
    <w:rsid w:val="00C63307"/>
    <w:rsid w:val="00C634B7"/>
    <w:rsid w:val="00C63B56"/>
    <w:rsid w:val="00C63F16"/>
    <w:rsid w:val="00C64000"/>
    <w:rsid w:val="00C64007"/>
    <w:rsid w:val="00C64343"/>
    <w:rsid w:val="00C64875"/>
    <w:rsid w:val="00C64942"/>
    <w:rsid w:val="00C64983"/>
    <w:rsid w:val="00C64A18"/>
    <w:rsid w:val="00C64C68"/>
    <w:rsid w:val="00C64CC7"/>
    <w:rsid w:val="00C64CD6"/>
    <w:rsid w:val="00C64DBB"/>
    <w:rsid w:val="00C656CB"/>
    <w:rsid w:val="00C65841"/>
    <w:rsid w:val="00C660D2"/>
    <w:rsid w:val="00C66638"/>
    <w:rsid w:val="00C66796"/>
    <w:rsid w:val="00C667FC"/>
    <w:rsid w:val="00C66B00"/>
    <w:rsid w:val="00C67168"/>
    <w:rsid w:val="00C676E6"/>
    <w:rsid w:val="00C6799B"/>
    <w:rsid w:val="00C67A4C"/>
    <w:rsid w:val="00C67A79"/>
    <w:rsid w:val="00C67AA6"/>
    <w:rsid w:val="00C67B31"/>
    <w:rsid w:val="00C67D06"/>
    <w:rsid w:val="00C70130"/>
    <w:rsid w:val="00C7019E"/>
    <w:rsid w:val="00C70596"/>
    <w:rsid w:val="00C706B7"/>
    <w:rsid w:val="00C709D7"/>
    <w:rsid w:val="00C70C51"/>
    <w:rsid w:val="00C70D2D"/>
    <w:rsid w:val="00C7106A"/>
    <w:rsid w:val="00C71445"/>
    <w:rsid w:val="00C7198D"/>
    <w:rsid w:val="00C71C58"/>
    <w:rsid w:val="00C71D84"/>
    <w:rsid w:val="00C71E76"/>
    <w:rsid w:val="00C71F77"/>
    <w:rsid w:val="00C72A0E"/>
    <w:rsid w:val="00C72D3A"/>
    <w:rsid w:val="00C72DCA"/>
    <w:rsid w:val="00C72E4D"/>
    <w:rsid w:val="00C7315A"/>
    <w:rsid w:val="00C73492"/>
    <w:rsid w:val="00C737E5"/>
    <w:rsid w:val="00C7383E"/>
    <w:rsid w:val="00C7393D"/>
    <w:rsid w:val="00C73973"/>
    <w:rsid w:val="00C73B01"/>
    <w:rsid w:val="00C73B21"/>
    <w:rsid w:val="00C73D41"/>
    <w:rsid w:val="00C74004"/>
    <w:rsid w:val="00C741C6"/>
    <w:rsid w:val="00C74569"/>
    <w:rsid w:val="00C74D1E"/>
    <w:rsid w:val="00C74FE1"/>
    <w:rsid w:val="00C750D9"/>
    <w:rsid w:val="00C752A3"/>
    <w:rsid w:val="00C752CF"/>
    <w:rsid w:val="00C75361"/>
    <w:rsid w:val="00C754BF"/>
    <w:rsid w:val="00C75511"/>
    <w:rsid w:val="00C75587"/>
    <w:rsid w:val="00C75683"/>
    <w:rsid w:val="00C75AD1"/>
    <w:rsid w:val="00C75B6D"/>
    <w:rsid w:val="00C75D24"/>
    <w:rsid w:val="00C75DBB"/>
    <w:rsid w:val="00C75F86"/>
    <w:rsid w:val="00C76233"/>
    <w:rsid w:val="00C765A1"/>
    <w:rsid w:val="00C76687"/>
    <w:rsid w:val="00C76697"/>
    <w:rsid w:val="00C76987"/>
    <w:rsid w:val="00C7698F"/>
    <w:rsid w:val="00C76B48"/>
    <w:rsid w:val="00C76C6D"/>
    <w:rsid w:val="00C770BB"/>
    <w:rsid w:val="00C774BE"/>
    <w:rsid w:val="00C77844"/>
    <w:rsid w:val="00C778CD"/>
    <w:rsid w:val="00C77BEF"/>
    <w:rsid w:val="00C8016C"/>
    <w:rsid w:val="00C802E7"/>
    <w:rsid w:val="00C80371"/>
    <w:rsid w:val="00C81B17"/>
    <w:rsid w:val="00C82006"/>
    <w:rsid w:val="00C82531"/>
    <w:rsid w:val="00C82732"/>
    <w:rsid w:val="00C82A63"/>
    <w:rsid w:val="00C82DA0"/>
    <w:rsid w:val="00C82ED3"/>
    <w:rsid w:val="00C830A0"/>
    <w:rsid w:val="00C8375B"/>
    <w:rsid w:val="00C838C7"/>
    <w:rsid w:val="00C83AFB"/>
    <w:rsid w:val="00C83AFC"/>
    <w:rsid w:val="00C83C82"/>
    <w:rsid w:val="00C83CA9"/>
    <w:rsid w:val="00C83E02"/>
    <w:rsid w:val="00C83E0C"/>
    <w:rsid w:val="00C845CE"/>
    <w:rsid w:val="00C846D1"/>
    <w:rsid w:val="00C84A35"/>
    <w:rsid w:val="00C850AF"/>
    <w:rsid w:val="00C850F3"/>
    <w:rsid w:val="00C8511C"/>
    <w:rsid w:val="00C8512A"/>
    <w:rsid w:val="00C85226"/>
    <w:rsid w:val="00C8526A"/>
    <w:rsid w:val="00C853E3"/>
    <w:rsid w:val="00C854BB"/>
    <w:rsid w:val="00C8585A"/>
    <w:rsid w:val="00C85C97"/>
    <w:rsid w:val="00C85DA2"/>
    <w:rsid w:val="00C85EDB"/>
    <w:rsid w:val="00C85EFB"/>
    <w:rsid w:val="00C86701"/>
    <w:rsid w:val="00C868F5"/>
    <w:rsid w:val="00C86943"/>
    <w:rsid w:val="00C86973"/>
    <w:rsid w:val="00C86A9A"/>
    <w:rsid w:val="00C86E7D"/>
    <w:rsid w:val="00C8721C"/>
    <w:rsid w:val="00C87402"/>
    <w:rsid w:val="00C87417"/>
    <w:rsid w:val="00C8790B"/>
    <w:rsid w:val="00C87C53"/>
    <w:rsid w:val="00C87E3E"/>
    <w:rsid w:val="00C87EA0"/>
    <w:rsid w:val="00C87FD0"/>
    <w:rsid w:val="00C9007F"/>
    <w:rsid w:val="00C907F2"/>
    <w:rsid w:val="00C90838"/>
    <w:rsid w:val="00C90848"/>
    <w:rsid w:val="00C908D0"/>
    <w:rsid w:val="00C90C74"/>
    <w:rsid w:val="00C90E09"/>
    <w:rsid w:val="00C914C8"/>
    <w:rsid w:val="00C91665"/>
    <w:rsid w:val="00C9188F"/>
    <w:rsid w:val="00C91928"/>
    <w:rsid w:val="00C91D8B"/>
    <w:rsid w:val="00C91E16"/>
    <w:rsid w:val="00C91F75"/>
    <w:rsid w:val="00C9216C"/>
    <w:rsid w:val="00C925D5"/>
    <w:rsid w:val="00C92604"/>
    <w:rsid w:val="00C9279F"/>
    <w:rsid w:val="00C9296A"/>
    <w:rsid w:val="00C92EAE"/>
    <w:rsid w:val="00C9304D"/>
    <w:rsid w:val="00C932F3"/>
    <w:rsid w:val="00C934C2"/>
    <w:rsid w:val="00C93566"/>
    <w:rsid w:val="00C935E3"/>
    <w:rsid w:val="00C935E5"/>
    <w:rsid w:val="00C93647"/>
    <w:rsid w:val="00C93764"/>
    <w:rsid w:val="00C9376E"/>
    <w:rsid w:val="00C93EBD"/>
    <w:rsid w:val="00C94135"/>
    <w:rsid w:val="00C94377"/>
    <w:rsid w:val="00C94555"/>
    <w:rsid w:val="00C9458E"/>
    <w:rsid w:val="00C945D4"/>
    <w:rsid w:val="00C946CA"/>
    <w:rsid w:val="00C94A7B"/>
    <w:rsid w:val="00C94B67"/>
    <w:rsid w:val="00C94C5F"/>
    <w:rsid w:val="00C950C3"/>
    <w:rsid w:val="00C9545E"/>
    <w:rsid w:val="00C954BD"/>
    <w:rsid w:val="00C956D6"/>
    <w:rsid w:val="00C95C3B"/>
    <w:rsid w:val="00C95D6A"/>
    <w:rsid w:val="00C95D7F"/>
    <w:rsid w:val="00C95E0C"/>
    <w:rsid w:val="00C95F8A"/>
    <w:rsid w:val="00C9636D"/>
    <w:rsid w:val="00C9696F"/>
    <w:rsid w:val="00C969A5"/>
    <w:rsid w:val="00C97097"/>
    <w:rsid w:val="00C97099"/>
    <w:rsid w:val="00C976E3"/>
    <w:rsid w:val="00C97806"/>
    <w:rsid w:val="00C97BE3"/>
    <w:rsid w:val="00C97D4C"/>
    <w:rsid w:val="00CA0089"/>
    <w:rsid w:val="00CA027A"/>
    <w:rsid w:val="00CA03A9"/>
    <w:rsid w:val="00CA06F8"/>
    <w:rsid w:val="00CA0B14"/>
    <w:rsid w:val="00CA0EBC"/>
    <w:rsid w:val="00CA14B8"/>
    <w:rsid w:val="00CA1694"/>
    <w:rsid w:val="00CA18D1"/>
    <w:rsid w:val="00CA1C1B"/>
    <w:rsid w:val="00CA1E24"/>
    <w:rsid w:val="00CA1F8A"/>
    <w:rsid w:val="00CA2C82"/>
    <w:rsid w:val="00CA2D71"/>
    <w:rsid w:val="00CA2FDC"/>
    <w:rsid w:val="00CA30CC"/>
    <w:rsid w:val="00CA383E"/>
    <w:rsid w:val="00CA3869"/>
    <w:rsid w:val="00CA3EC6"/>
    <w:rsid w:val="00CA3EE7"/>
    <w:rsid w:val="00CA3F1D"/>
    <w:rsid w:val="00CA3F87"/>
    <w:rsid w:val="00CA4006"/>
    <w:rsid w:val="00CA421E"/>
    <w:rsid w:val="00CA4268"/>
    <w:rsid w:val="00CA4338"/>
    <w:rsid w:val="00CA4465"/>
    <w:rsid w:val="00CA45C0"/>
    <w:rsid w:val="00CA48C6"/>
    <w:rsid w:val="00CA4C62"/>
    <w:rsid w:val="00CA4D04"/>
    <w:rsid w:val="00CA4EA1"/>
    <w:rsid w:val="00CA522B"/>
    <w:rsid w:val="00CA52CB"/>
    <w:rsid w:val="00CA5580"/>
    <w:rsid w:val="00CA5A8D"/>
    <w:rsid w:val="00CA5D17"/>
    <w:rsid w:val="00CA5D40"/>
    <w:rsid w:val="00CA5D41"/>
    <w:rsid w:val="00CA5FFA"/>
    <w:rsid w:val="00CA6037"/>
    <w:rsid w:val="00CA60AC"/>
    <w:rsid w:val="00CA65C4"/>
    <w:rsid w:val="00CA686D"/>
    <w:rsid w:val="00CA6C24"/>
    <w:rsid w:val="00CA6CC6"/>
    <w:rsid w:val="00CA7078"/>
    <w:rsid w:val="00CA77E7"/>
    <w:rsid w:val="00CA782C"/>
    <w:rsid w:val="00CA78F7"/>
    <w:rsid w:val="00CA7956"/>
    <w:rsid w:val="00CA7B1D"/>
    <w:rsid w:val="00CA7BF2"/>
    <w:rsid w:val="00CA7C38"/>
    <w:rsid w:val="00CA7F6D"/>
    <w:rsid w:val="00CB05A7"/>
    <w:rsid w:val="00CB0747"/>
    <w:rsid w:val="00CB074B"/>
    <w:rsid w:val="00CB0914"/>
    <w:rsid w:val="00CB099F"/>
    <w:rsid w:val="00CB0CAB"/>
    <w:rsid w:val="00CB1181"/>
    <w:rsid w:val="00CB1216"/>
    <w:rsid w:val="00CB1360"/>
    <w:rsid w:val="00CB136F"/>
    <w:rsid w:val="00CB15AC"/>
    <w:rsid w:val="00CB1D6C"/>
    <w:rsid w:val="00CB23EF"/>
    <w:rsid w:val="00CB26C9"/>
    <w:rsid w:val="00CB2B60"/>
    <w:rsid w:val="00CB2FE9"/>
    <w:rsid w:val="00CB3473"/>
    <w:rsid w:val="00CB35AC"/>
    <w:rsid w:val="00CB3AEA"/>
    <w:rsid w:val="00CB3E03"/>
    <w:rsid w:val="00CB4349"/>
    <w:rsid w:val="00CB4405"/>
    <w:rsid w:val="00CB456D"/>
    <w:rsid w:val="00CB4635"/>
    <w:rsid w:val="00CB49EB"/>
    <w:rsid w:val="00CB4A4C"/>
    <w:rsid w:val="00CB4C06"/>
    <w:rsid w:val="00CB4EF5"/>
    <w:rsid w:val="00CB542C"/>
    <w:rsid w:val="00CB561D"/>
    <w:rsid w:val="00CB5DAA"/>
    <w:rsid w:val="00CB5F18"/>
    <w:rsid w:val="00CB6148"/>
    <w:rsid w:val="00CB6299"/>
    <w:rsid w:val="00CB659C"/>
    <w:rsid w:val="00CB6A8A"/>
    <w:rsid w:val="00CB6C18"/>
    <w:rsid w:val="00CB6DD0"/>
    <w:rsid w:val="00CB6FDC"/>
    <w:rsid w:val="00CB715E"/>
    <w:rsid w:val="00CB725E"/>
    <w:rsid w:val="00CB7286"/>
    <w:rsid w:val="00CB7477"/>
    <w:rsid w:val="00CB74F3"/>
    <w:rsid w:val="00CB7630"/>
    <w:rsid w:val="00CB766E"/>
    <w:rsid w:val="00CB76FB"/>
    <w:rsid w:val="00CB77ED"/>
    <w:rsid w:val="00CB7E8A"/>
    <w:rsid w:val="00CB7FE0"/>
    <w:rsid w:val="00CB7FE7"/>
    <w:rsid w:val="00CC00FB"/>
    <w:rsid w:val="00CC03C5"/>
    <w:rsid w:val="00CC050C"/>
    <w:rsid w:val="00CC06DC"/>
    <w:rsid w:val="00CC0801"/>
    <w:rsid w:val="00CC0928"/>
    <w:rsid w:val="00CC0974"/>
    <w:rsid w:val="00CC09B2"/>
    <w:rsid w:val="00CC0CC5"/>
    <w:rsid w:val="00CC13FF"/>
    <w:rsid w:val="00CC146A"/>
    <w:rsid w:val="00CC1B9A"/>
    <w:rsid w:val="00CC2153"/>
    <w:rsid w:val="00CC21C0"/>
    <w:rsid w:val="00CC243D"/>
    <w:rsid w:val="00CC2683"/>
    <w:rsid w:val="00CC290F"/>
    <w:rsid w:val="00CC2D8D"/>
    <w:rsid w:val="00CC2F86"/>
    <w:rsid w:val="00CC2F8C"/>
    <w:rsid w:val="00CC3035"/>
    <w:rsid w:val="00CC304B"/>
    <w:rsid w:val="00CC3287"/>
    <w:rsid w:val="00CC34C2"/>
    <w:rsid w:val="00CC3713"/>
    <w:rsid w:val="00CC3AA3"/>
    <w:rsid w:val="00CC3F2F"/>
    <w:rsid w:val="00CC41C0"/>
    <w:rsid w:val="00CC46B4"/>
    <w:rsid w:val="00CC4ABF"/>
    <w:rsid w:val="00CC4BFB"/>
    <w:rsid w:val="00CC522E"/>
    <w:rsid w:val="00CC52D1"/>
    <w:rsid w:val="00CC53E3"/>
    <w:rsid w:val="00CC541E"/>
    <w:rsid w:val="00CC5710"/>
    <w:rsid w:val="00CC57B2"/>
    <w:rsid w:val="00CC5B7B"/>
    <w:rsid w:val="00CC5C94"/>
    <w:rsid w:val="00CC626C"/>
    <w:rsid w:val="00CC62D5"/>
    <w:rsid w:val="00CC62D6"/>
    <w:rsid w:val="00CC6ACB"/>
    <w:rsid w:val="00CC6BA2"/>
    <w:rsid w:val="00CC6C2D"/>
    <w:rsid w:val="00CC6D2D"/>
    <w:rsid w:val="00CC6D62"/>
    <w:rsid w:val="00CC6EA8"/>
    <w:rsid w:val="00CC6F7F"/>
    <w:rsid w:val="00CC7155"/>
    <w:rsid w:val="00CC739C"/>
    <w:rsid w:val="00CC746A"/>
    <w:rsid w:val="00CC7A51"/>
    <w:rsid w:val="00CC7BDB"/>
    <w:rsid w:val="00CC7F62"/>
    <w:rsid w:val="00CD002B"/>
    <w:rsid w:val="00CD0082"/>
    <w:rsid w:val="00CD0225"/>
    <w:rsid w:val="00CD0286"/>
    <w:rsid w:val="00CD04A0"/>
    <w:rsid w:val="00CD0F67"/>
    <w:rsid w:val="00CD143A"/>
    <w:rsid w:val="00CD14A4"/>
    <w:rsid w:val="00CD16B6"/>
    <w:rsid w:val="00CD18BA"/>
    <w:rsid w:val="00CD19A8"/>
    <w:rsid w:val="00CD1A54"/>
    <w:rsid w:val="00CD1C6B"/>
    <w:rsid w:val="00CD238E"/>
    <w:rsid w:val="00CD2612"/>
    <w:rsid w:val="00CD28D8"/>
    <w:rsid w:val="00CD2B01"/>
    <w:rsid w:val="00CD2BE5"/>
    <w:rsid w:val="00CD2F8D"/>
    <w:rsid w:val="00CD3045"/>
    <w:rsid w:val="00CD31FC"/>
    <w:rsid w:val="00CD35D1"/>
    <w:rsid w:val="00CD3611"/>
    <w:rsid w:val="00CD37E2"/>
    <w:rsid w:val="00CD38E6"/>
    <w:rsid w:val="00CD3948"/>
    <w:rsid w:val="00CD3ADA"/>
    <w:rsid w:val="00CD3E5D"/>
    <w:rsid w:val="00CD44B9"/>
    <w:rsid w:val="00CD45A8"/>
    <w:rsid w:val="00CD494C"/>
    <w:rsid w:val="00CD4AD9"/>
    <w:rsid w:val="00CD4B47"/>
    <w:rsid w:val="00CD4B58"/>
    <w:rsid w:val="00CD4CA3"/>
    <w:rsid w:val="00CD4F0E"/>
    <w:rsid w:val="00CD5598"/>
    <w:rsid w:val="00CD56B9"/>
    <w:rsid w:val="00CD5E73"/>
    <w:rsid w:val="00CD5F9E"/>
    <w:rsid w:val="00CD618C"/>
    <w:rsid w:val="00CD623A"/>
    <w:rsid w:val="00CD6304"/>
    <w:rsid w:val="00CD6389"/>
    <w:rsid w:val="00CD657C"/>
    <w:rsid w:val="00CD6650"/>
    <w:rsid w:val="00CD66CB"/>
    <w:rsid w:val="00CD67C4"/>
    <w:rsid w:val="00CD688F"/>
    <w:rsid w:val="00CD6995"/>
    <w:rsid w:val="00CD6C08"/>
    <w:rsid w:val="00CD6D01"/>
    <w:rsid w:val="00CD6F6D"/>
    <w:rsid w:val="00CD753D"/>
    <w:rsid w:val="00CD773D"/>
    <w:rsid w:val="00CD7782"/>
    <w:rsid w:val="00CD7F0C"/>
    <w:rsid w:val="00CD86D2"/>
    <w:rsid w:val="00CE058C"/>
    <w:rsid w:val="00CE07D7"/>
    <w:rsid w:val="00CE09C4"/>
    <w:rsid w:val="00CE0B94"/>
    <w:rsid w:val="00CE0FC6"/>
    <w:rsid w:val="00CE134E"/>
    <w:rsid w:val="00CE1A0A"/>
    <w:rsid w:val="00CE1A7C"/>
    <w:rsid w:val="00CE1ED1"/>
    <w:rsid w:val="00CE2083"/>
    <w:rsid w:val="00CE2120"/>
    <w:rsid w:val="00CE23F9"/>
    <w:rsid w:val="00CE2698"/>
    <w:rsid w:val="00CE2805"/>
    <w:rsid w:val="00CE2A8C"/>
    <w:rsid w:val="00CE2BFE"/>
    <w:rsid w:val="00CE2E67"/>
    <w:rsid w:val="00CE30DD"/>
    <w:rsid w:val="00CE31EE"/>
    <w:rsid w:val="00CE33E5"/>
    <w:rsid w:val="00CE373F"/>
    <w:rsid w:val="00CE3882"/>
    <w:rsid w:val="00CE39B1"/>
    <w:rsid w:val="00CE3B3D"/>
    <w:rsid w:val="00CE3CF8"/>
    <w:rsid w:val="00CE3E26"/>
    <w:rsid w:val="00CE3F7F"/>
    <w:rsid w:val="00CE459D"/>
    <w:rsid w:val="00CE463F"/>
    <w:rsid w:val="00CE4734"/>
    <w:rsid w:val="00CE4831"/>
    <w:rsid w:val="00CE48E1"/>
    <w:rsid w:val="00CE492C"/>
    <w:rsid w:val="00CE4D77"/>
    <w:rsid w:val="00CE4FA2"/>
    <w:rsid w:val="00CE530D"/>
    <w:rsid w:val="00CE53F4"/>
    <w:rsid w:val="00CE5526"/>
    <w:rsid w:val="00CE5576"/>
    <w:rsid w:val="00CE5946"/>
    <w:rsid w:val="00CE5A10"/>
    <w:rsid w:val="00CE5BB7"/>
    <w:rsid w:val="00CE5DC0"/>
    <w:rsid w:val="00CE5DE7"/>
    <w:rsid w:val="00CE5E33"/>
    <w:rsid w:val="00CE6A38"/>
    <w:rsid w:val="00CE6AC0"/>
    <w:rsid w:val="00CE6B52"/>
    <w:rsid w:val="00CE6D94"/>
    <w:rsid w:val="00CE6F04"/>
    <w:rsid w:val="00CE6FD1"/>
    <w:rsid w:val="00CE6FFB"/>
    <w:rsid w:val="00CE71E6"/>
    <w:rsid w:val="00CE7564"/>
    <w:rsid w:val="00CE7565"/>
    <w:rsid w:val="00CE76E0"/>
    <w:rsid w:val="00CE786D"/>
    <w:rsid w:val="00CE7894"/>
    <w:rsid w:val="00CE7A17"/>
    <w:rsid w:val="00CE7A7F"/>
    <w:rsid w:val="00CE7E17"/>
    <w:rsid w:val="00CF010D"/>
    <w:rsid w:val="00CF0322"/>
    <w:rsid w:val="00CF03BC"/>
    <w:rsid w:val="00CF042A"/>
    <w:rsid w:val="00CF073A"/>
    <w:rsid w:val="00CF0757"/>
    <w:rsid w:val="00CF0ADD"/>
    <w:rsid w:val="00CF11AE"/>
    <w:rsid w:val="00CF1312"/>
    <w:rsid w:val="00CF17B8"/>
    <w:rsid w:val="00CF19A4"/>
    <w:rsid w:val="00CF19CB"/>
    <w:rsid w:val="00CF1AA8"/>
    <w:rsid w:val="00CF1B56"/>
    <w:rsid w:val="00CF1C12"/>
    <w:rsid w:val="00CF2008"/>
    <w:rsid w:val="00CF2294"/>
    <w:rsid w:val="00CF2714"/>
    <w:rsid w:val="00CF2829"/>
    <w:rsid w:val="00CF2C6C"/>
    <w:rsid w:val="00CF2E54"/>
    <w:rsid w:val="00CF2FC2"/>
    <w:rsid w:val="00CF320D"/>
    <w:rsid w:val="00CF32EC"/>
    <w:rsid w:val="00CF3348"/>
    <w:rsid w:val="00CF336B"/>
    <w:rsid w:val="00CF3517"/>
    <w:rsid w:val="00CF357C"/>
    <w:rsid w:val="00CF3CD9"/>
    <w:rsid w:val="00CF3E8F"/>
    <w:rsid w:val="00CF3F2C"/>
    <w:rsid w:val="00CF41F8"/>
    <w:rsid w:val="00CF4268"/>
    <w:rsid w:val="00CF42C5"/>
    <w:rsid w:val="00CF4482"/>
    <w:rsid w:val="00CF475B"/>
    <w:rsid w:val="00CF4B73"/>
    <w:rsid w:val="00CF4C4B"/>
    <w:rsid w:val="00CF4E7E"/>
    <w:rsid w:val="00CF500B"/>
    <w:rsid w:val="00CF5240"/>
    <w:rsid w:val="00CF56DB"/>
    <w:rsid w:val="00CF5727"/>
    <w:rsid w:val="00CF586B"/>
    <w:rsid w:val="00CF59C6"/>
    <w:rsid w:val="00CF5C71"/>
    <w:rsid w:val="00CF5C77"/>
    <w:rsid w:val="00CF5EF1"/>
    <w:rsid w:val="00CF603B"/>
    <w:rsid w:val="00CF61D2"/>
    <w:rsid w:val="00CF6298"/>
    <w:rsid w:val="00CF6578"/>
    <w:rsid w:val="00CF6D08"/>
    <w:rsid w:val="00CF6EA0"/>
    <w:rsid w:val="00CF6EB2"/>
    <w:rsid w:val="00CF6EC3"/>
    <w:rsid w:val="00CF6F33"/>
    <w:rsid w:val="00CF717D"/>
    <w:rsid w:val="00CF79C6"/>
    <w:rsid w:val="00CF7ADE"/>
    <w:rsid w:val="00CF7CF1"/>
    <w:rsid w:val="00CF7E6E"/>
    <w:rsid w:val="00CF7ECE"/>
    <w:rsid w:val="00CF7F8D"/>
    <w:rsid w:val="00D0010E"/>
    <w:rsid w:val="00D001C7"/>
    <w:rsid w:val="00D00250"/>
    <w:rsid w:val="00D002AB"/>
    <w:rsid w:val="00D005B6"/>
    <w:rsid w:val="00D0064E"/>
    <w:rsid w:val="00D00998"/>
    <w:rsid w:val="00D00A4B"/>
    <w:rsid w:val="00D00FB3"/>
    <w:rsid w:val="00D01128"/>
    <w:rsid w:val="00D013CD"/>
    <w:rsid w:val="00D014A1"/>
    <w:rsid w:val="00D014F0"/>
    <w:rsid w:val="00D015E9"/>
    <w:rsid w:val="00D01ADB"/>
    <w:rsid w:val="00D01FBC"/>
    <w:rsid w:val="00D02059"/>
    <w:rsid w:val="00D020BA"/>
    <w:rsid w:val="00D025B8"/>
    <w:rsid w:val="00D02976"/>
    <w:rsid w:val="00D02DA7"/>
    <w:rsid w:val="00D02EDC"/>
    <w:rsid w:val="00D02F28"/>
    <w:rsid w:val="00D032CF"/>
    <w:rsid w:val="00D03308"/>
    <w:rsid w:val="00D0330D"/>
    <w:rsid w:val="00D03378"/>
    <w:rsid w:val="00D033AC"/>
    <w:rsid w:val="00D035FF"/>
    <w:rsid w:val="00D038D6"/>
    <w:rsid w:val="00D0396D"/>
    <w:rsid w:val="00D03A05"/>
    <w:rsid w:val="00D03E6A"/>
    <w:rsid w:val="00D04258"/>
    <w:rsid w:val="00D042B0"/>
    <w:rsid w:val="00D044B5"/>
    <w:rsid w:val="00D04594"/>
    <w:rsid w:val="00D04C06"/>
    <w:rsid w:val="00D051E0"/>
    <w:rsid w:val="00D053AF"/>
    <w:rsid w:val="00D0551F"/>
    <w:rsid w:val="00D05795"/>
    <w:rsid w:val="00D05A58"/>
    <w:rsid w:val="00D05DA1"/>
    <w:rsid w:val="00D05E54"/>
    <w:rsid w:val="00D06194"/>
    <w:rsid w:val="00D0652C"/>
    <w:rsid w:val="00D065F0"/>
    <w:rsid w:val="00D0662E"/>
    <w:rsid w:val="00D06970"/>
    <w:rsid w:val="00D06AED"/>
    <w:rsid w:val="00D06B10"/>
    <w:rsid w:val="00D06D25"/>
    <w:rsid w:val="00D06E20"/>
    <w:rsid w:val="00D06E89"/>
    <w:rsid w:val="00D06F21"/>
    <w:rsid w:val="00D073E8"/>
    <w:rsid w:val="00D0786D"/>
    <w:rsid w:val="00D07D79"/>
    <w:rsid w:val="00D07DFC"/>
    <w:rsid w:val="00D10099"/>
    <w:rsid w:val="00D105DF"/>
    <w:rsid w:val="00D105F9"/>
    <w:rsid w:val="00D106CB"/>
    <w:rsid w:val="00D10B02"/>
    <w:rsid w:val="00D10E9E"/>
    <w:rsid w:val="00D10F11"/>
    <w:rsid w:val="00D10F4F"/>
    <w:rsid w:val="00D11074"/>
    <w:rsid w:val="00D1166D"/>
    <w:rsid w:val="00D116CA"/>
    <w:rsid w:val="00D1175E"/>
    <w:rsid w:val="00D11972"/>
    <w:rsid w:val="00D11B90"/>
    <w:rsid w:val="00D11BEF"/>
    <w:rsid w:val="00D11D38"/>
    <w:rsid w:val="00D12056"/>
    <w:rsid w:val="00D124B7"/>
    <w:rsid w:val="00D1284B"/>
    <w:rsid w:val="00D12B3D"/>
    <w:rsid w:val="00D12E6B"/>
    <w:rsid w:val="00D12FB8"/>
    <w:rsid w:val="00D13081"/>
    <w:rsid w:val="00D130C2"/>
    <w:rsid w:val="00D1319B"/>
    <w:rsid w:val="00D13401"/>
    <w:rsid w:val="00D1365B"/>
    <w:rsid w:val="00D1399A"/>
    <w:rsid w:val="00D13B3C"/>
    <w:rsid w:val="00D13B8A"/>
    <w:rsid w:val="00D13C9E"/>
    <w:rsid w:val="00D14060"/>
    <w:rsid w:val="00D143F8"/>
    <w:rsid w:val="00D14485"/>
    <w:rsid w:val="00D14622"/>
    <w:rsid w:val="00D1467D"/>
    <w:rsid w:val="00D14BEA"/>
    <w:rsid w:val="00D15592"/>
    <w:rsid w:val="00D15678"/>
    <w:rsid w:val="00D156BC"/>
    <w:rsid w:val="00D15A16"/>
    <w:rsid w:val="00D15F8F"/>
    <w:rsid w:val="00D1616D"/>
    <w:rsid w:val="00D1647C"/>
    <w:rsid w:val="00D16793"/>
    <w:rsid w:val="00D167BD"/>
    <w:rsid w:val="00D167BF"/>
    <w:rsid w:val="00D16E3D"/>
    <w:rsid w:val="00D16F6D"/>
    <w:rsid w:val="00D16FDA"/>
    <w:rsid w:val="00D17026"/>
    <w:rsid w:val="00D17119"/>
    <w:rsid w:val="00D17230"/>
    <w:rsid w:val="00D173C5"/>
    <w:rsid w:val="00D173FF"/>
    <w:rsid w:val="00D17AC7"/>
    <w:rsid w:val="00D17CC3"/>
    <w:rsid w:val="00D17D06"/>
    <w:rsid w:val="00D20362"/>
    <w:rsid w:val="00D203E8"/>
    <w:rsid w:val="00D20CA7"/>
    <w:rsid w:val="00D21008"/>
    <w:rsid w:val="00D210A8"/>
    <w:rsid w:val="00D2146B"/>
    <w:rsid w:val="00D21597"/>
    <w:rsid w:val="00D21842"/>
    <w:rsid w:val="00D21BE2"/>
    <w:rsid w:val="00D21CC1"/>
    <w:rsid w:val="00D22350"/>
    <w:rsid w:val="00D223F3"/>
    <w:rsid w:val="00D22604"/>
    <w:rsid w:val="00D2275C"/>
    <w:rsid w:val="00D22E64"/>
    <w:rsid w:val="00D2306B"/>
    <w:rsid w:val="00D230C5"/>
    <w:rsid w:val="00D23157"/>
    <w:rsid w:val="00D23352"/>
    <w:rsid w:val="00D23451"/>
    <w:rsid w:val="00D23500"/>
    <w:rsid w:val="00D23554"/>
    <w:rsid w:val="00D23FB0"/>
    <w:rsid w:val="00D23FD0"/>
    <w:rsid w:val="00D2434B"/>
    <w:rsid w:val="00D24544"/>
    <w:rsid w:val="00D245C8"/>
    <w:rsid w:val="00D24803"/>
    <w:rsid w:val="00D24823"/>
    <w:rsid w:val="00D24827"/>
    <w:rsid w:val="00D2482E"/>
    <w:rsid w:val="00D24BCB"/>
    <w:rsid w:val="00D24C7E"/>
    <w:rsid w:val="00D24D63"/>
    <w:rsid w:val="00D25216"/>
    <w:rsid w:val="00D254BE"/>
    <w:rsid w:val="00D254EA"/>
    <w:rsid w:val="00D25727"/>
    <w:rsid w:val="00D25B37"/>
    <w:rsid w:val="00D25DD3"/>
    <w:rsid w:val="00D26828"/>
    <w:rsid w:val="00D2683B"/>
    <w:rsid w:val="00D26A0D"/>
    <w:rsid w:val="00D26B57"/>
    <w:rsid w:val="00D26C95"/>
    <w:rsid w:val="00D26E27"/>
    <w:rsid w:val="00D26E7E"/>
    <w:rsid w:val="00D2737A"/>
    <w:rsid w:val="00D27541"/>
    <w:rsid w:val="00D277D5"/>
    <w:rsid w:val="00D27D0C"/>
    <w:rsid w:val="00D27D99"/>
    <w:rsid w:val="00D27E38"/>
    <w:rsid w:val="00D27F58"/>
    <w:rsid w:val="00D305A0"/>
    <w:rsid w:val="00D308EB"/>
    <w:rsid w:val="00D30910"/>
    <w:rsid w:val="00D30EE6"/>
    <w:rsid w:val="00D316EF"/>
    <w:rsid w:val="00D31D3C"/>
    <w:rsid w:val="00D31E8A"/>
    <w:rsid w:val="00D31E94"/>
    <w:rsid w:val="00D31FA5"/>
    <w:rsid w:val="00D3200C"/>
    <w:rsid w:val="00D320ED"/>
    <w:rsid w:val="00D32228"/>
    <w:rsid w:val="00D32263"/>
    <w:rsid w:val="00D323E6"/>
    <w:rsid w:val="00D3289A"/>
    <w:rsid w:val="00D32E54"/>
    <w:rsid w:val="00D32FDC"/>
    <w:rsid w:val="00D331EA"/>
    <w:rsid w:val="00D33213"/>
    <w:rsid w:val="00D33AA2"/>
    <w:rsid w:val="00D34530"/>
    <w:rsid w:val="00D34548"/>
    <w:rsid w:val="00D348A1"/>
    <w:rsid w:val="00D3495E"/>
    <w:rsid w:val="00D34A55"/>
    <w:rsid w:val="00D34C53"/>
    <w:rsid w:val="00D35148"/>
    <w:rsid w:val="00D35157"/>
    <w:rsid w:val="00D3537E"/>
    <w:rsid w:val="00D356A8"/>
    <w:rsid w:val="00D35887"/>
    <w:rsid w:val="00D35998"/>
    <w:rsid w:val="00D36050"/>
    <w:rsid w:val="00D361F7"/>
    <w:rsid w:val="00D36204"/>
    <w:rsid w:val="00D364B6"/>
    <w:rsid w:val="00D36779"/>
    <w:rsid w:val="00D36A4F"/>
    <w:rsid w:val="00D36B31"/>
    <w:rsid w:val="00D36D1A"/>
    <w:rsid w:val="00D36D62"/>
    <w:rsid w:val="00D36DC1"/>
    <w:rsid w:val="00D36FCB"/>
    <w:rsid w:val="00D37183"/>
    <w:rsid w:val="00D371E1"/>
    <w:rsid w:val="00D37371"/>
    <w:rsid w:val="00D3776C"/>
    <w:rsid w:val="00D3778F"/>
    <w:rsid w:val="00D377F2"/>
    <w:rsid w:val="00D37AE5"/>
    <w:rsid w:val="00D401A8"/>
    <w:rsid w:val="00D40369"/>
    <w:rsid w:val="00D4070E"/>
    <w:rsid w:val="00D40D38"/>
    <w:rsid w:val="00D40D94"/>
    <w:rsid w:val="00D41181"/>
    <w:rsid w:val="00D41225"/>
    <w:rsid w:val="00D41903"/>
    <w:rsid w:val="00D41BDE"/>
    <w:rsid w:val="00D42095"/>
    <w:rsid w:val="00D421AA"/>
    <w:rsid w:val="00D42625"/>
    <w:rsid w:val="00D42626"/>
    <w:rsid w:val="00D426A3"/>
    <w:rsid w:val="00D42835"/>
    <w:rsid w:val="00D42A6A"/>
    <w:rsid w:val="00D42CED"/>
    <w:rsid w:val="00D43263"/>
    <w:rsid w:val="00D432B8"/>
    <w:rsid w:val="00D43577"/>
    <w:rsid w:val="00D435FF"/>
    <w:rsid w:val="00D436B4"/>
    <w:rsid w:val="00D43841"/>
    <w:rsid w:val="00D43C79"/>
    <w:rsid w:val="00D43D9E"/>
    <w:rsid w:val="00D43EA8"/>
    <w:rsid w:val="00D43EE8"/>
    <w:rsid w:val="00D43F8D"/>
    <w:rsid w:val="00D44A5C"/>
    <w:rsid w:val="00D44BD6"/>
    <w:rsid w:val="00D44EAD"/>
    <w:rsid w:val="00D4557B"/>
    <w:rsid w:val="00D45BD9"/>
    <w:rsid w:val="00D45BE7"/>
    <w:rsid w:val="00D45DC2"/>
    <w:rsid w:val="00D45F50"/>
    <w:rsid w:val="00D463D6"/>
    <w:rsid w:val="00D46749"/>
    <w:rsid w:val="00D4699C"/>
    <w:rsid w:val="00D46BE7"/>
    <w:rsid w:val="00D46E55"/>
    <w:rsid w:val="00D46F42"/>
    <w:rsid w:val="00D4722B"/>
    <w:rsid w:val="00D472D6"/>
    <w:rsid w:val="00D473B2"/>
    <w:rsid w:val="00D4752F"/>
    <w:rsid w:val="00D47544"/>
    <w:rsid w:val="00D475F7"/>
    <w:rsid w:val="00D4772F"/>
    <w:rsid w:val="00D47812"/>
    <w:rsid w:val="00D47D68"/>
    <w:rsid w:val="00D47FAE"/>
    <w:rsid w:val="00D5075D"/>
    <w:rsid w:val="00D5098D"/>
    <w:rsid w:val="00D50C75"/>
    <w:rsid w:val="00D51040"/>
    <w:rsid w:val="00D51601"/>
    <w:rsid w:val="00D51BBB"/>
    <w:rsid w:val="00D51D09"/>
    <w:rsid w:val="00D51D85"/>
    <w:rsid w:val="00D51E7E"/>
    <w:rsid w:val="00D5208E"/>
    <w:rsid w:val="00D5271E"/>
    <w:rsid w:val="00D528B3"/>
    <w:rsid w:val="00D52951"/>
    <w:rsid w:val="00D52D56"/>
    <w:rsid w:val="00D52F6A"/>
    <w:rsid w:val="00D53210"/>
    <w:rsid w:val="00D5347D"/>
    <w:rsid w:val="00D537FF"/>
    <w:rsid w:val="00D538B4"/>
    <w:rsid w:val="00D53C1A"/>
    <w:rsid w:val="00D54029"/>
    <w:rsid w:val="00D54088"/>
    <w:rsid w:val="00D5414F"/>
    <w:rsid w:val="00D542F5"/>
    <w:rsid w:val="00D54348"/>
    <w:rsid w:val="00D5435A"/>
    <w:rsid w:val="00D54906"/>
    <w:rsid w:val="00D54CAF"/>
    <w:rsid w:val="00D55329"/>
    <w:rsid w:val="00D556F1"/>
    <w:rsid w:val="00D55729"/>
    <w:rsid w:val="00D55827"/>
    <w:rsid w:val="00D55B61"/>
    <w:rsid w:val="00D55C06"/>
    <w:rsid w:val="00D55CE4"/>
    <w:rsid w:val="00D55EF8"/>
    <w:rsid w:val="00D55F55"/>
    <w:rsid w:val="00D5684F"/>
    <w:rsid w:val="00D56854"/>
    <w:rsid w:val="00D568AA"/>
    <w:rsid w:val="00D569E4"/>
    <w:rsid w:val="00D56CA5"/>
    <w:rsid w:val="00D56DB2"/>
    <w:rsid w:val="00D56E5C"/>
    <w:rsid w:val="00D5718F"/>
    <w:rsid w:val="00D57222"/>
    <w:rsid w:val="00D57A22"/>
    <w:rsid w:val="00D57B07"/>
    <w:rsid w:val="00D57B1B"/>
    <w:rsid w:val="00D60383"/>
    <w:rsid w:val="00D604B3"/>
    <w:rsid w:val="00D608C7"/>
    <w:rsid w:val="00D60B42"/>
    <w:rsid w:val="00D60D8B"/>
    <w:rsid w:val="00D610DC"/>
    <w:rsid w:val="00D612B0"/>
    <w:rsid w:val="00D612BF"/>
    <w:rsid w:val="00D612DA"/>
    <w:rsid w:val="00D61656"/>
    <w:rsid w:val="00D61784"/>
    <w:rsid w:val="00D6194A"/>
    <w:rsid w:val="00D61A03"/>
    <w:rsid w:val="00D61BB7"/>
    <w:rsid w:val="00D61F35"/>
    <w:rsid w:val="00D61F94"/>
    <w:rsid w:val="00D620A6"/>
    <w:rsid w:val="00D623A3"/>
    <w:rsid w:val="00D623EE"/>
    <w:rsid w:val="00D62580"/>
    <w:rsid w:val="00D6292D"/>
    <w:rsid w:val="00D6298F"/>
    <w:rsid w:val="00D62DC2"/>
    <w:rsid w:val="00D62EA1"/>
    <w:rsid w:val="00D63339"/>
    <w:rsid w:val="00D63548"/>
    <w:rsid w:val="00D63640"/>
    <w:rsid w:val="00D63CF9"/>
    <w:rsid w:val="00D63DB0"/>
    <w:rsid w:val="00D63E08"/>
    <w:rsid w:val="00D64119"/>
    <w:rsid w:val="00D64822"/>
    <w:rsid w:val="00D64DBC"/>
    <w:rsid w:val="00D64FEA"/>
    <w:rsid w:val="00D65454"/>
    <w:rsid w:val="00D6582E"/>
    <w:rsid w:val="00D65CAA"/>
    <w:rsid w:val="00D65E2A"/>
    <w:rsid w:val="00D65F3B"/>
    <w:rsid w:val="00D6601B"/>
    <w:rsid w:val="00D660F2"/>
    <w:rsid w:val="00D662F5"/>
    <w:rsid w:val="00D6639C"/>
    <w:rsid w:val="00D66634"/>
    <w:rsid w:val="00D666FF"/>
    <w:rsid w:val="00D66993"/>
    <w:rsid w:val="00D66B0B"/>
    <w:rsid w:val="00D67004"/>
    <w:rsid w:val="00D67033"/>
    <w:rsid w:val="00D6708C"/>
    <w:rsid w:val="00D67110"/>
    <w:rsid w:val="00D67329"/>
    <w:rsid w:val="00D674A5"/>
    <w:rsid w:val="00D67831"/>
    <w:rsid w:val="00D67A16"/>
    <w:rsid w:val="00D67AFB"/>
    <w:rsid w:val="00D67BED"/>
    <w:rsid w:val="00D701B9"/>
    <w:rsid w:val="00D70B85"/>
    <w:rsid w:val="00D70DD0"/>
    <w:rsid w:val="00D70F1E"/>
    <w:rsid w:val="00D71093"/>
    <w:rsid w:val="00D71258"/>
    <w:rsid w:val="00D71845"/>
    <w:rsid w:val="00D71BE2"/>
    <w:rsid w:val="00D71E38"/>
    <w:rsid w:val="00D71EE0"/>
    <w:rsid w:val="00D72312"/>
    <w:rsid w:val="00D725BE"/>
    <w:rsid w:val="00D72641"/>
    <w:rsid w:val="00D726D1"/>
    <w:rsid w:val="00D72FBB"/>
    <w:rsid w:val="00D7372D"/>
    <w:rsid w:val="00D73785"/>
    <w:rsid w:val="00D73B73"/>
    <w:rsid w:val="00D73C0A"/>
    <w:rsid w:val="00D741DA"/>
    <w:rsid w:val="00D742B5"/>
    <w:rsid w:val="00D74730"/>
    <w:rsid w:val="00D7473A"/>
    <w:rsid w:val="00D749F2"/>
    <w:rsid w:val="00D74A5D"/>
    <w:rsid w:val="00D74D69"/>
    <w:rsid w:val="00D74F15"/>
    <w:rsid w:val="00D7516D"/>
    <w:rsid w:val="00D758EF"/>
    <w:rsid w:val="00D758FF"/>
    <w:rsid w:val="00D75B0E"/>
    <w:rsid w:val="00D760D7"/>
    <w:rsid w:val="00D762BE"/>
    <w:rsid w:val="00D76527"/>
    <w:rsid w:val="00D76679"/>
    <w:rsid w:val="00D766E9"/>
    <w:rsid w:val="00D767F4"/>
    <w:rsid w:val="00D76EBC"/>
    <w:rsid w:val="00D76FA6"/>
    <w:rsid w:val="00D7727F"/>
    <w:rsid w:val="00D772BA"/>
    <w:rsid w:val="00D7768C"/>
    <w:rsid w:val="00D776E4"/>
    <w:rsid w:val="00D77848"/>
    <w:rsid w:val="00D800BE"/>
    <w:rsid w:val="00D80219"/>
    <w:rsid w:val="00D80630"/>
    <w:rsid w:val="00D80847"/>
    <w:rsid w:val="00D80BA6"/>
    <w:rsid w:val="00D81329"/>
    <w:rsid w:val="00D813D9"/>
    <w:rsid w:val="00D8158B"/>
    <w:rsid w:val="00D815E0"/>
    <w:rsid w:val="00D8166B"/>
    <w:rsid w:val="00D817B5"/>
    <w:rsid w:val="00D81984"/>
    <w:rsid w:val="00D81AC6"/>
    <w:rsid w:val="00D81B89"/>
    <w:rsid w:val="00D81F30"/>
    <w:rsid w:val="00D82207"/>
    <w:rsid w:val="00D822B1"/>
    <w:rsid w:val="00D82E30"/>
    <w:rsid w:val="00D82F65"/>
    <w:rsid w:val="00D83018"/>
    <w:rsid w:val="00D830C0"/>
    <w:rsid w:val="00D832C9"/>
    <w:rsid w:val="00D83575"/>
    <w:rsid w:val="00D8396F"/>
    <w:rsid w:val="00D83C9A"/>
    <w:rsid w:val="00D83E7B"/>
    <w:rsid w:val="00D84016"/>
    <w:rsid w:val="00D84407"/>
    <w:rsid w:val="00D84B17"/>
    <w:rsid w:val="00D84D7E"/>
    <w:rsid w:val="00D84DB0"/>
    <w:rsid w:val="00D84E24"/>
    <w:rsid w:val="00D84FB4"/>
    <w:rsid w:val="00D85380"/>
    <w:rsid w:val="00D854DD"/>
    <w:rsid w:val="00D855E5"/>
    <w:rsid w:val="00D8575B"/>
    <w:rsid w:val="00D85A4E"/>
    <w:rsid w:val="00D85ABA"/>
    <w:rsid w:val="00D85C01"/>
    <w:rsid w:val="00D85C8A"/>
    <w:rsid w:val="00D85F66"/>
    <w:rsid w:val="00D8607A"/>
    <w:rsid w:val="00D86153"/>
    <w:rsid w:val="00D86318"/>
    <w:rsid w:val="00D86BD1"/>
    <w:rsid w:val="00D8712E"/>
    <w:rsid w:val="00D87310"/>
    <w:rsid w:val="00D87883"/>
    <w:rsid w:val="00D87982"/>
    <w:rsid w:val="00D879CF"/>
    <w:rsid w:val="00D87C94"/>
    <w:rsid w:val="00D87D2B"/>
    <w:rsid w:val="00D87E64"/>
    <w:rsid w:val="00D87E68"/>
    <w:rsid w:val="00D90010"/>
    <w:rsid w:val="00D90221"/>
    <w:rsid w:val="00D90473"/>
    <w:rsid w:val="00D9067E"/>
    <w:rsid w:val="00D909BD"/>
    <w:rsid w:val="00D90B4C"/>
    <w:rsid w:val="00D91383"/>
    <w:rsid w:val="00D9162A"/>
    <w:rsid w:val="00D91B8E"/>
    <w:rsid w:val="00D91D44"/>
    <w:rsid w:val="00D91E25"/>
    <w:rsid w:val="00D9249C"/>
    <w:rsid w:val="00D927A9"/>
    <w:rsid w:val="00D92B01"/>
    <w:rsid w:val="00D92C71"/>
    <w:rsid w:val="00D93225"/>
    <w:rsid w:val="00D932EE"/>
    <w:rsid w:val="00D938A5"/>
    <w:rsid w:val="00D93911"/>
    <w:rsid w:val="00D93E5B"/>
    <w:rsid w:val="00D93ED7"/>
    <w:rsid w:val="00D93F13"/>
    <w:rsid w:val="00D93F41"/>
    <w:rsid w:val="00D9426F"/>
    <w:rsid w:val="00D9478D"/>
    <w:rsid w:val="00D9498E"/>
    <w:rsid w:val="00D94A9A"/>
    <w:rsid w:val="00D94B8B"/>
    <w:rsid w:val="00D94E63"/>
    <w:rsid w:val="00D94E76"/>
    <w:rsid w:val="00D94F01"/>
    <w:rsid w:val="00D94F33"/>
    <w:rsid w:val="00D94FE4"/>
    <w:rsid w:val="00D95158"/>
    <w:rsid w:val="00D95267"/>
    <w:rsid w:val="00D956BF"/>
    <w:rsid w:val="00D95788"/>
    <w:rsid w:val="00D958A2"/>
    <w:rsid w:val="00D95991"/>
    <w:rsid w:val="00D95C0D"/>
    <w:rsid w:val="00D95C6E"/>
    <w:rsid w:val="00D95EF9"/>
    <w:rsid w:val="00D95F17"/>
    <w:rsid w:val="00D96038"/>
    <w:rsid w:val="00D96095"/>
    <w:rsid w:val="00D9621D"/>
    <w:rsid w:val="00D9636C"/>
    <w:rsid w:val="00D9673E"/>
    <w:rsid w:val="00D9674D"/>
    <w:rsid w:val="00D96802"/>
    <w:rsid w:val="00D96AE0"/>
    <w:rsid w:val="00D96B87"/>
    <w:rsid w:val="00D96D15"/>
    <w:rsid w:val="00D96EEE"/>
    <w:rsid w:val="00D9714D"/>
    <w:rsid w:val="00D97491"/>
    <w:rsid w:val="00D97656"/>
    <w:rsid w:val="00D97845"/>
    <w:rsid w:val="00D97BCF"/>
    <w:rsid w:val="00D97C0E"/>
    <w:rsid w:val="00D97F10"/>
    <w:rsid w:val="00D97F27"/>
    <w:rsid w:val="00DA005F"/>
    <w:rsid w:val="00DA01CB"/>
    <w:rsid w:val="00DA0230"/>
    <w:rsid w:val="00DA05F9"/>
    <w:rsid w:val="00DA0828"/>
    <w:rsid w:val="00DA0EDA"/>
    <w:rsid w:val="00DA147D"/>
    <w:rsid w:val="00DA164E"/>
    <w:rsid w:val="00DA176D"/>
    <w:rsid w:val="00DA1C55"/>
    <w:rsid w:val="00DA1CEC"/>
    <w:rsid w:val="00DA1E06"/>
    <w:rsid w:val="00DA1E32"/>
    <w:rsid w:val="00DA1EB1"/>
    <w:rsid w:val="00DA1FF4"/>
    <w:rsid w:val="00DA2128"/>
    <w:rsid w:val="00DA214A"/>
    <w:rsid w:val="00DA2577"/>
    <w:rsid w:val="00DA2644"/>
    <w:rsid w:val="00DA2A43"/>
    <w:rsid w:val="00DA2CC3"/>
    <w:rsid w:val="00DA3343"/>
    <w:rsid w:val="00DA35B5"/>
    <w:rsid w:val="00DA35CB"/>
    <w:rsid w:val="00DA3614"/>
    <w:rsid w:val="00DA36D6"/>
    <w:rsid w:val="00DA3822"/>
    <w:rsid w:val="00DA3EB5"/>
    <w:rsid w:val="00DA444F"/>
    <w:rsid w:val="00DA498B"/>
    <w:rsid w:val="00DA4AF2"/>
    <w:rsid w:val="00DA4B5B"/>
    <w:rsid w:val="00DA4C45"/>
    <w:rsid w:val="00DA4C99"/>
    <w:rsid w:val="00DA4D42"/>
    <w:rsid w:val="00DA4DC7"/>
    <w:rsid w:val="00DA4EBB"/>
    <w:rsid w:val="00DA5064"/>
    <w:rsid w:val="00DA5069"/>
    <w:rsid w:val="00DA52E1"/>
    <w:rsid w:val="00DA568B"/>
    <w:rsid w:val="00DA59B8"/>
    <w:rsid w:val="00DA5DA0"/>
    <w:rsid w:val="00DA5FAD"/>
    <w:rsid w:val="00DA6758"/>
    <w:rsid w:val="00DA6A8D"/>
    <w:rsid w:val="00DA6B65"/>
    <w:rsid w:val="00DA6B6A"/>
    <w:rsid w:val="00DA6D7E"/>
    <w:rsid w:val="00DA6E9D"/>
    <w:rsid w:val="00DA6F5E"/>
    <w:rsid w:val="00DA706A"/>
    <w:rsid w:val="00DA7205"/>
    <w:rsid w:val="00DA7396"/>
    <w:rsid w:val="00DA76F8"/>
    <w:rsid w:val="00DA7778"/>
    <w:rsid w:val="00DA799E"/>
    <w:rsid w:val="00DA7B07"/>
    <w:rsid w:val="00DA7B39"/>
    <w:rsid w:val="00DA7C2C"/>
    <w:rsid w:val="00DA7EC8"/>
    <w:rsid w:val="00DB0166"/>
    <w:rsid w:val="00DB01D0"/>
    <w:rsid w:val="00DB0247"/>
    <w:rsid w:val="00DB04B2"/>
    <w:rsid w:val="00DB077D"/>
    <w:rsid w:val="00DB0B25"/>
    <w:rsid w:val="00DB0EF9"/>
    <w:rsid w:val="00DB14DA"/>
    <w:rsid w:val="00DB18F9"/>
    <w:rsid w:val="00DB1F60"/>
    <w:rsid w:val="00DB22D3"/>
    <w:rsid w:val="00DB23B1"/>
    <w:rsid w:val="00DB26A7"/>
    <w:rsid w:val="00DB26C1"/>
    <w:rsid w:val="00DB26D3"/>
    <w:rsid w:val="00DB2B93"/>
    <w:rsid w:val="00DB2E17"/>
    <w:rsid w:val="00DB2E7B"/>
    <w:rsid w:val="00DB305C"/>
    <w:rsid w:val="00DB3115"/>
    <w:rsid w:val="00DB3422"/>
    <w:rsid w:val="00DB35E6"/>
    <w:rsid w:val="00DB3823"/>
    <w:rsid w:val="00DB3940"/>
    <w:rsid w:val="00DB3B3A"/>
    <w:rsid w:val="00DB3B6D"/>
    <w:rsid w:val="00DB3BCA"/>
    <w:rsid w:val="00DB4460"/>
    <w:rsid w:val="00DB4AC0"/>
    <w:rsid w:val="00DB4BFD"/>
    <w:rsid w:val="00DB5329"/>
    <w:rsid w:val="00DB5409"/>
    <w:rsid w:val="00DB58FE"/>
    <w:rsid w:val="00DB5936"/>
    <w:rsid w:val="00DB5969"/>
    <w:rsid w:val="00DB5BCE"/>
    <w:rsid w:val="00DB5BEA"/>
    <w:rsid w:val="00DB5C1D"/>
    <w:rsid w:val="00DB5C91"/>
    <w:rsid w:val="00DB5E60"/>
    <w:rsid w:val="00DB5FA2"/>
    <w:rsid w:val="00DB62A0"/>
    <w:rsid w:val="00DB62A6"/>
    <w:rsid w:val="00DB6696"/>
    <w:rsid w:val="00DB671D"/>
    <w:rsid w:val="00DB6727"/>
    <w:rsid w:val="00DB7076"/>
    <w:rsid w:val="00DB72EA"/>
    <w:rsid w:val="00DB7494"/>
    <w:rsid w:val="00DB756D"/>
    <w:rsid w:val="00DB7A4E"/>
    <w:rsid w:val="00DB7E4A"/>
    <w:rsid w:val="00DC00FB"/>
    <w:rsid w:val="00DC03EA"/>
    <w:rsid w:val="00DC0467"/>
    <w:rsid w:val="00DC047F"/>
    <w:rsid w:val="00DC06E6"/>
    <w:rsid w:val="00DC0709"/>
    <w:rsid w:val="00DC0A7B"/>
    <w:rsid w:val="00DC0F82"/>
    <w:rsid w:val="00DC0FAA"/>
    <w:rsid w:val="00DC101F"/>
    <w:rsid w:val="00DC1083"/>
    <w:rsid w:val="00DC1220"/>
    <w:rsid w:val="00DC15A2"/>
    <w:rsid w:val="00DC1602"/>
    <w:rsid w:val="00DC17E5"/>
    <w:rsid w:val="00DC1BE8"/>
    <w:rsid w:val="00DC1D69"/>
    <w:rsid w:val="00DC1FE5"/>
    <w:rsid w:val="00DC22D4"/>
    <w:rsid w:val="00DC26C3"/>
    <w:rsid w:val="00DC26E7"/>
    <w:rsid w:val="00DC27BE"/>
    <w:rsid w:val="00DC29EB"/>
    <w:rsid w:val="00DC2D3E"/>
    <w:rsid w:val="00DC2D7E"/>
    <w:rsid w:val="00DC2E5E"/>
    <w:rsid w:val="00DC2F99"/>
    <w:rsid w:val="00DC3020"/>
    <w:rsid w:val="00DC30A7"/>
    <w:rsid w:val="00DC3567"/>
    <w:rsid w:val="00DC35EB"/>
    <w:rsid w:val="00DC36BC"/>
    <w:rsid w:val="00DC39B7"/>
    <w:rsid w:val="00DC3B3A"/>
    <w:rsid w:val="00DC3D93"/>
    <w:rsid w:val="00DC3DBC"/>
    <w:rsid w:val="00DC3E55"/>
    <w:rsid w:val="00DC3EC5"/>
    <w:rsid w:val="00DC3FA0"/>
    <w:rsid w:val="00DC4800"/>
    <w:rsid w:val="00DC4D75"/>
    <w:rsid w:val="00DC5247"/>
    <w:rsid w:val="00DC536F"/>
    <w:rsid w:val="00DC541C"/>
    <w:rsid w:val="00DC5430"/>
    <w:rsid w:val="00DC55C3"/>
    <w:rsid w:val="00DC5923"/>
    <w:rsid w:val="00DC5937"/>
    <w:rsid w:val="00DC5AB6"/>
    <w:rsid w:val="00DC5DB7"/>
    <w:rsid w:val="00DC61F9"/>
    <w:rsid w:val="00DC62E2"/>
    <w:rsid w:val="00DC63A5"/>
    <w:rsid w:val="00DC6626"/>
    <w:rsid w:val="00DC681A"/>
    <w:rsid w:val="00DC6BAB"/>
    <w:rsid w:val="00DC77A9"/>
    <w:rsid w:val="00DC788D"/>
    <w:rsid w:val="00DC78B1"/>
    <w:rsid w:val="00DC7C1D"/>
    <w:rsid w:val="00DC7C48"/>
    <w:rsid w:val="00DC7F48"/>
    <w:rsid w:val="00DD021A"/>
    <w:rsid w:val="00DD038C"/>
    <w:rsid w:val="00DD042D"/>
    <w:rsid w:val="00DD07EF"/>
    <w:rsid w:val="00DD0837"/>
    <w:rsid w:val="00DD0941"/>
    <w:rsid w:val="00DD0A7F"/>
    <w:rsid w:val="00DD0D5E"/>
    <w:rsid w:val="00DD0E13"/>
    <w:rsid w:val="00DD0EB2"/>
    <w:rsid w:val="00DD0F72"/>
    <w:rsid w:val="00DD10E3"/>
    <w:rsid w:val="00DD1679"/>
    <w:rsid w:val="00DD1780"/>
    <w:rsid w:val="00DD1867"/>
    <w:rsid w:val="00DD18A0"/>
    <w:rsid w:val="00DD1B01"/>
    <w:rsid w:val="00DD1D11"/>
    <w:rsid w:val="00DD1D58"/>
    <w:rsid w:val="00DD1EB9"/>
    <w:rsid w:val="00DD2D62"/>
    <w:rsid w:val="00DD30FF"/>
    <w:rsid w:val="00DD34B1"/>
    <w:rsid w:val="00DD35F9"/>
    <w:rsid w:val="00DD38A1"/>
    <w:rsid w:val="00DD38B3"/>
    <w:rsid w:val="00DD3A65"/>
    <w:rsid w:val="00DD3C72"/>
    <w:rsid w:val="00DD3CAA"/>
    <w:rsid w:val="00DD419F"/>
    <w:rsid w:val="00DD462E"/>
    <w:rsid w:val="00DD46D2"/>
    <w:rsid w:val="00DD4A76"/>
    <w:rsid w:val="00DD4A8F"/>
    <w:rsid w:val="00DD4AE8"/>
    <w:rsid w:val="00DD5110"/>
    <w:rsid w:val="00DD55DF"/>
    <w:rsid w:val="00DD5626"/>
    <w:rsid w:val="00DD595A"/>
    <w:rsid w:val="00DD5A45"/>
    <w:rsid w:val="00DD6035"/>
    <w:rsid w:val="00DD6104"/>
    <w:rsid w:val="00DD6114"/>
    <w:rsid w:val="00DD61E2"/>
    <w:rsid w:val="00DD61F9"/>
    <w:rsid w:val="00DD6593"/>
    <w:rsid w:val="00DD65BB"/>
    <w:rsid w:val="00DD65D0"/>
    <w:rsid w:val="00DD6B59"/>
    <w:rsid w:val="00DD6BF6"/>
    <w:rsid w:val="00DD6E9E"/>
    <w:rsid w:val="00DD6F8E"/>
    <w:rsid w:val="00DD718C"/>
    <w:rsid w:val="00DD7301"/>
    <w:rsid w:val="00DD73B6"/>
    <w:rsid w:val="00DD7404"/>
    <w:rsid w:val="00DD746D"/>
    <w:rsid w:val="00DD747D"/>
    <w:rsid w:val="00DD7597"/>
    <w:rsid w:val="00DD7641"/>
    <w:rsid w:val="00DD7979"/>
    <w:rsid w:val="00DD7DAD"/>
    <w:rsid w:val="00DE013C"/>
    <w:rsid w:val="00DE03FD"/>
    <w:rsid w:val="00DE06EB"/>
    <w:rsid w:val="00DE0737"/>
    <w:rsid w:val="00DE084D"/>
    <w:rsid w:val="00DE0863"/>
    <w:rsid w:val="00DE08ED"/>
    <w:rsid w:val="00DE0A56"/>
    <w:rsid w:val="00DE0BB2"/>
    <w:rsid w:val="00DE0E0A"/>
    <w:rsid w:val="00DE122E"/>
    <w:rsid w:val="00DE12FE"/>
    <w:rsid w:val="00DE1394"/>
    <w:rsid w:val="00DE13B5"/>
    <w:rsid w:val="00DE14BC"/>
    <w:rsid w:val="00DE159D"/>
    <w:rsid w:val="00DE18D9"/>
    <w:rsid w:val="00DE1B54"/>
    <w:rsid w:val="00DE22C9"/>
    <w:rsid w:val="00DE231D"/>
    <w:rsid w:val="00DE248D"/>
    <w:rsid w:val="00DE24B8"/>
    <w:rsid w:val="00DE24C8"/>
    <w:rsid w:val="00DE2524"/>
    <w:rsid w:val="00DE29D5"/>
    <w:rsid w:val="00DE29FC"/>
    <w:rsid w:val="00DE2AB5"/>
    <w:rsid w:val="00DE2B59"/>
    <w:rsid w:val="00DE2CA4"/>
    <w:rsid w:val="00DE2D91"/>
    <w:rsid w:val="00DE2DC7"/>
    <w:rsid w:val="00DE2DE6"/>
    <w:rsid w:val="00DE2ED7"/>
    <w:rsid w:val="00DE3858"/>
    <w:rsid w:val="00DE3C3C"/>
    <w:rsid w:val="00DE3D3F"/>
    <w:rsid w:val="00DE3D65"/>
    <w:rsid w:val="00DE3E93"/>
    <w:rsid w:val="00DE3F3B"/>
    <w:rsid w:val="00DE3FF7"/>
    <w:rsid w:val="00DE4238"/>
    <w:rsid w:val="00DE4252"/>
    <w:rsid w:val="00DE4659"/>
    <w:rsid w:val="00DE4928"/>
    <w:rsid w:val="00DE492B"/>
    <w:rsid w:val="00DE4965"/>
    <w:rsid w:val="00DE4C02"/>
    <w:rsid w:val="00DE4DD1"/>
    <w:rsid w:val="00DE4DD4"/>
    <w:rsid w:val="00DE4F9F"/>
    <w:rsid w:val="00DE5378"/>
    <w:rsid w:val="00DE5463"/>
    <w:rsid w:val="00DE5481"/>
    <w:rsid w:val="00DE558D"/>
    <w:rsid w:val="00DE5688"/>
    <w:rsid w:val="00DE5DE8"/>
    <w:rsid w:val="00DE6532"/>
    <w:rsid w:val="00DE6A16"/>
    <w:rsid w:val="00DE6A27"/>
    <w:rsid w:val="00DE6BAB"/>
    <w:rsid w:val="00DE700C"/>
    <w:rsid w:val="00DE7059"/>
    <w:rsid w:val="00DE7DB2"/>
    <w:rsid w:val="00DE7EA1"/>
    <w:rsid w:val="00DE7F68"/>
    <w:rsid w:val="00DF0168"/>
    <w:rsid w:val="00DF0235"/>
    <w:rsid w:val="00DF044A"/>
    <w:rsid w:val="00DF09D5"/>
    <w:rsid w:val="00DF0A0E"/>
    <w:rsid w:val="00DF0A1C"/>
    <w:rsid w:val="00DF0A2D"/>
    <w:rsid w:val="00DF0BC1"/>
    <w:rsid w:val="00DF0D3D"/>
    <w:rsid w:val="00DF0D75"/>
    <w:rsid w:val="00DF1082"/>
    <w:rsid w:val="00DF1145"/>
    <w:rsid w:val="00DF143E"/>
    <w:rsid w:val="00DF1FB0"/>
    <w:rsid w:val="00DF2189"/>
    <w:rsid w:val="00DF2402"/>
    <w:rsid w:val="00DF248D"/>
    <w:rsid w:val="00DF2685"/>
    <w:rsid w:val="00DF2D19"/>
    <w:rsid w:val="00DF2D38"/>
    <w:rsid w:val="00DF3001"/>
    <w:rsid w:val="00DF302B"/>
    <w:rsid w:val="00DF3105"/>
    <w:rsid w:val="00DF3113"/>
    <w:rsid w:val="00DF34A5"/>
    <w:rsid w:val="00DF35B3"/>
    <w:rsid w:val="00DF35E5"/>
    <w:rsid w:val="00DF3687"/>
    <w:rsid w:val="00DF394E"/>
    <w:rsid w:val="00DF3A55"/>
    <w:rsid w:val="00DF40B4"/>
    <w:rsid w:val="00DF42EC"/>
    <w:rsid w:val="00DF46AE"/>
    <w:rsid w:val="00DF4759"/>
    <w:rsid w:val="00DF4D46"/>
    <w:rsid w:val="00DF4E88"/>
    <w:rsid w:val="00DF4F0E"/>
    <w:rsid w:val="00DF4FBD"/>
    <w:rsid w:val="00DF535B"/>
    <w:rsid w:val="00DF55BA"/>
    <w:rsid w:val="00DF5770"/>
    <w:rsid w:val="00DF5A87"/>
    <w:rsid w:val="00DF5C68"/>
    <w:rsid w:val="00DF5C80"/>
    <w:rsid w:val="00DF5E53"/>
    <w:rsid w:val="00DF5EC0"/>
    <w:rsid w:val="00DF5F35"/>
    <w:rsid w:val="00DF6250"/>
    <w:rsid w:val="00DF65B0"/>
    <w:rsid w:val="00DF6821"/>
    <w:rsid w:val="00DF69E1"/>
    <w:rsid w:val="00DF6C90"/>
    <w:rsid w:val="00DF6D03"/>
    <w:rsid w:val="00DF6E99"/>
    <w:rsid w:val="00DF6FE9"/>
    <w:rsid w:val="00DF7546"/>
    <w:rsid w:val="00DF7552"/>
    <w:rsid w:val="00DF75C2"/>
    <w:rsid w:val="00DF76AD"/>
    <w:rsid w:val="00DF76D9"/>
    <w:rsid w:val="00DF78EF"/>
    <w:rsid w:val="00DF7DF7"/>
    <w:rsid w:val="00E00484"/>
    <w:rsid w:val="00E00489"/>
    <w:rsid w:val="00E004DA"/>
    <w:rsid w:val="00E0081F"/>
    <w:rsid w:val="00E00E9B"/>
    <w:rsid w:val="00E00F1A"/>
    <w:rsid w:val="00E00F94"/>
    <w:rsid w:val="00E01139"/>
    <w:rsid w:val="00E011CE"/>
    <w:rsid w:val="00E01235"/>
    <w:rsid w:val="00E0125C"/>
    <w:rsid w:val="00E01671"/>
    <w:rsid w:val="00E018BA"/>
    <w:rsid w:val="00E0197E"/>
    <w:rsid w:val="00E01E70"/>
    <w:rsid w:val="00E01FA7"/>
    <w:rsid w:val="00E0254F"/>
    <w:rsid w:val="00E0274A"/>
    <w:rsid w:val="00E02854"/>
    <w:rsid w:val="00E028D3"/>
    <w:rsid w:val="00E02DE8"/>
    <w:rsid w:val="00E02F1A"/>
    <w:rsid w:val="00E031D9"/>
    <w:rsid w:val="00E03207"/>
    <w:rsid w:val="00E032A8"/>
    <w:rsid w:val="00E0332F"/>
    <w:rsid w:val="00E034C5"/>
    <w:rsid w:val="00E036AC"/>
    <w:rsid w:val="00E0385A"/>
    <w:rsid w:val="00E03AE1"/>
    <w:rsid w:val="00E041E7"/>
    <w:rsid w:val="00E04652"/>
    <w:rsid w:val="00E048A3"/>
    <w:rsid w:val="00E04C43"/>
    <w:rsid w:val="00E051C8"/>
    <w:rsid w:val="00E05278"/>
    <w:rsid w:val="00E05449"/>
    <w:rsid w:val="00E054CD"/>
    <w:rsid w:val="00E0558B"/>
    <w:rsid w:val="00E055A8"/>
    <w:rsid w:val="00E05A00"/>
    <w:rsid w:val="00E05A91"/>
    <w:rsid w:val="00E065F3"/>
    <w:rsid w:val="00E06671"/>
    <w:rsid w:val="00E06A6D"/>
    <w:rsid w:val="00E06F41"/>
    <w:rsid w:val="00E07234"/>
    <w:rsid w:val="00E076A7"/>
    <w:rsid w:val="00E076EF"/>
    <w:rsid w:val="00E07B28"/>
    <w:rsid w:val="00E07C38"/>
    <w:rsid w:val="00E07E10"/>
    <w:rsid w:val="00E1006B"/>
    <w:rsid w:val="00E10226"/>
    <w:rsid w:val="00E10230"/>
    <w:rsid w:val="00E1031D"/>
    <w:rsid w:val="00E104A1"/>
    <w:rsid w:val="00E105AA"/>
    <w:rsid w:val="00E106DA"/>
    <w:rsid w:val="00E1076B"/>
    <w:rsid w:val="00E10955"/>
    <w:rsid w:val="00E1101E"/>
    <w:rsid w:val="00E112B4"/>
    <w:rsid w:val="00E113EF"/>
    <w:rsid w:val="00E116A3"/>
    <w:rsid w:val="00E117CC"/>
    <w:rsid w:val="00E118E5"/>
    <w:rsid w:val="00E1191A"/>
    <w:rsid w:val="00E11C73"/>
    <w:rsid w:val="00E11DEA"/>
    <w:rsid w:val="00E1230F"/>
    <w:rsid w:val="00E1233A"/>
    <w:rsid w:val="00E128B8"/>
    <w:rsid w:val="00E12B23"/>
    <w:rsid w:val="00E12D7E"/>
    <w:rsid w:val="00E1319E"/>
    <w:rsid w:val="00E131E0"/>
    <w:rsid w:val="00E134E9"/>
    <w:rsid w:val="00E135B6"/>
    <w:rsid w:val="00E13A29"/>
    <w:rsid w:val="00E13A34"/>
    <w:rsid w:val="00E13B1B"/>
    <w:rsid w:val="00E13D3A"/>
    <w:rsid w:val="00E13D79"/>
    <w:rsid w:val="00E14135"/>
    <w:rsid w:val="00E1421F"/>
    <w:rsid w:val="00E14370"/>
    <w:rsid w:val="00E14452"/>
    <w:rsid w:val="00E14977"/>
    <w:rsid w:val="00E14A42"/>
    <w:rsid w:val="00E157C9"/>
    <w:rsid w:val="00E15D27"/>
    <w:rsid w:val="00E15F4B"/>
    <w:rsid w:val="00E15FBD"/>
    <w:rsid w:val="00E16288"/>
    <w:rsid w:val="00E162F0"/>
    <w:rsid w:val="00E16598"/>
    <w:rsid w:val="00E16E58"/>
    <w:rsid w:val="00E16F5F"/>
    <w:rsid w:val="00E16F6A"/>
    <w:rsid w:val="00E17032"/>
    <w:rsid w:val="00E1735A"/>
    <w:rsid w:val="00E176DF"/>
    <w:rsid w:val="00E17A8C"/>
    <w:rsid w:val="00E17D12"/>
    <w:rsid w:val="00E17DA8"/>
    <w:rsid w:val="00E17F0C"/>
    <w:rsid w:val="00E2012D"/>
    <w:rsid w:val="00E201C9"/>
    <w:rsid w:val="00E20377"/>
    <w:rsid w:val="00E20EFC"/>
    <w:rsid w:val="00E20F1D"/>
    <w:rsid w:val="00E21274"/>
    <w:rsid w:val="00E21E4B"/>
    <w:rsid w:val="00E21E88"/>
    <w:rsid w:val="00E21F8C"/>
    <w:rsid w:val="00E2206D"/>
    <w:rsid w:val="00E223DA"/>
    <w:rsid w:val="00E2260E"/>
    <w:rsid w:val="00E22666"/>
    <w:rsid w:val="00E22872"/>
    <w:rsid w:val="00E22923"/>
    <w:rsid w:val="00E229D2"/>
    <w:rsid w:val="00E22B25"/>
    <w:rsid w:val="00E2338C"/>
    <w:rsid w:val="00E23572"/>
    <w:rsid w:val="00E23822"/>
    <w:rsid w:val="00E239D9"/>
    <w:rsid w:val="00E23BEE"/>
    <w:rsid w:val="00E23D1D"/>
    <w:rsid w:val="00E23D5B"/>
    <w:rsid w:val="00E23E80"/>
    <w:rsid w:val="00E23F73"/>
    <w:rsid w:val="00E2407B"/>
    <w:rsid w:val="00E241AC"/>
    <w:rsid w:val="00E24509"/>
    <w:rsid w:val="00E24658"/>
    <w:rsid w:val="00E24C8B"/>
    <w:rsid w:val="00E24F1E"/>
    <w:rsid w:val="00E25108"/>
    <w:rsid w:val="00E25395"/>
    <w:rsid w:val="00E25796"/>
    <w:rsid w:val="00E2588B"/>
    <w:rsid w:val="00E25A7E"/>
    <w:rsid w:val="00E25D34"/>
    <w:rsid w:val="00E25FFC"/>
    <w:rsid w:val="00E26DDE"/>
    <w:rsid w:val="00E26E19"/>
    <w:rsid w:val="00E27034"/>
    <w:rsid w:val="00E272C7"/>
    <w:rsid w:val="00E27553"/>
    <w:rsid w:val="00E27629"/>
    <w:rsid w:val="00E27AB3"/>
    <w:rsid w:val="00E27B1D"/>
    <w:rsid w:val="00E27B4B"/>
    <w:rsid w:val="00E3038B"/>
    <w:rsid w:val="00E3075C"/>
    <w:rsid w:val="00E3075E"/>
    <w:rsid w:val="00E307EF"/>
    <w:rsid w:val="00E30B73"/>
    <w:rsid w:val="00E30D30"/>
    <w:rsid w:val="00E30D8E"/>
    <w:rsid w:val="00E31624"/>
    <w:rsid w:val="00E31BBD"/>
    <w:rsid w:val="00E31CBF"/>
    <w:rsid w:val="00E31D55"/>
    <w:rsid w:val="00E31E12"/>
    <w:rsid w:val="00E31FA7"/>
    <w:rsid w:val="00E3206F"/>
    <w:rsid w:val="00E322D4"/>
    <w:rsid w:val="00E3233B"/>
    <w:rsid w:val="00E324AC"/>
    <w:rsid w:val="00E324E6"/>
    <w:rsid w:val="00E3256C"/>
    <w:rsid w:val="00E32B42"/>
    <w:rsid w:val="00E32B69"/>
    <w:rsid w:val="00E32C0A"/>
    <w:rsid w:val="00E32D03"/>
    <w:rsid w:val="00E32F50"/>
    <w:rsid w:val="00E3301F"/>
    <w:rsid w:val="00E331D9"/>
    <w:rsid w:val="00E3324D"/>
    <w:rsid w:val="00E33388"/>
    <w:rsid w:val="00E334A4"/>
    <w:rsid w:val="00E3396F"/>
    <w:rsid w:val="00E33BC4"/>
    <w:rsid w:val="00E33EAA"/>
    <w:rsid w:val="00E33FF1"/>
    <w:rsid w:val="00E3413A"/>
    <w:rsid w:val="00E343D4"/>
    <w:rsid w:val="00E3459A"/>
    <w:rsid w:val="00E3461A"/>
    <w:rsid w:val="00E34798"/>
    <w:rsid w:val="00E3495B"/>
    <w:rsid w:val="00E3495E"/>
    <w:rsid w:val="00E350DD"/>
    <w:rsid w:val="00E35162"/>
    <w:rsid w:val="00E352AD"/>
    <w:rsid w:val="00E353B2"/>
    <w:rsid w:val="00E3583F"/>
    <w:rsid w:val="00E3593C"/>
    <w:rsid w:val="00E359C5"/>
    <w:rsid w:val="00E35E3D"/>
    <w:rsid w:val="00E3614D"/>
    <w:rsid w:val="00E36287"/>
    <w:rsid w:val="00E362C4"/>
    <w:rsid w:val="00E367BD"/>
    <w:rsid w:val="00E36B65"/>
    <w:rsid w:val="00E36C7B"/>
    <w:rsid w:val="00E37301"/>
    <w:rsid w:val="00E373A0"/>
    <w:rsid w:val="00E37599"/>
    <w:rsid w:val="00E377A7"/>
    <w:rsid w:val="00E377D6"/>
    <w:rsid w:val="00E379FB"/>
    <w:rsid w:val="00E37D27"/>
    <w:rsid w:val="00E40163"/>
    <w:rsid w:val="00E40405"/>
    <w:rsid w:val="00E40496"/>
    <w:rsid w:val="00E4058C"/>
    <w:rsid w:val="00E406E7"/>
    <w:rsid w:val="00E407F2"/>
    <w:rsid w:val="00E4080B"/>
    <w:rsid w:val="00E40993"/>
    <w:rsid w:val="00E40A8A"/>
    <w:rsid w:val="00E40F84"/>
    <w:rsid w:val="00E412A5"/>
    <w:rsid w:val="00E414C6"/>
    <w:rsid w:val="00E41694"/>
    <w:rsid w:val="00E41804"/>
    <w:rsid w:val="00E41A53"/>
    <w:rsid w:val="00E41B3B"/>
    <w:rsid w:val="00E41C1B"/>
    <w:rsid w:val="00E42183"/>
    <w:rsid w:val="00E422BA"/>
    <w:rsid w:val="00E423B4"/>
    <w:rsid w:val="00E42B26"/>
    <w:rsid w:val="00E42D21"/>
    <w:rsid w:val="00E42FE5"/>
    <w:rsid w:val="00E4318E"/>
    <w:rsid w:val="00E43372"/>
    <w:rsid w:val="00E4373A"/>
    <w:rsid w:val="00E43828"/>
    <w:rsid w:val="00E43A77"/>
    <w:rsid w:val="00E43D8D"/>
    <w:rsid w:val="00E43DA1"/>
    <w:rsid w:val="00E43ECD"/>
    <w:rsid w:val="00E4407A"/>
    <w:rsid w:val="00E4431D"/>
    <w:rsid w:val="00E449AB"/>
    <w:rsid w:val="00E44B1A"/>
    <w:rsid w:val="00E44B8A"/>
    <w:rsid w:val="00E44BBA"/>
    <w:rsid w:val="00E44C0E"/>
    <w:rsid w:val="00E44C79"/>
    <w:rsid w:val="00E44F5B"/>
    <w:rsid w:val="00E45209"/>
    <w:rsid w:val="00E452F5"/>
    <w:rsid w:val="00E4551B"/>
    <w:rsid w:val="00E455DF"/>
    <w:rsid w:val="00E456D6"/>
    <w:rsid w:val="00E457D0"/>
    <w:rsid w:val="00E4585F"/>
    <w:rsid w:val="00E45AF4"/>
    <w:rsid w:val="00E45BE8"/>
    <w:rsid w:val="00E45D37"/>
    <w:rsid w:val="00E46148"/>
    <w:rsid w:val="00E46213"/>
    <w:rsid w:val="00E46405"/>
    <w:rsid w:val="00E4640E"/>
    <w:rsid w:val="00E469FA"/>
    <w:rsid w:val="00E46E56"/>
    <w:rsid w:val="00E46FAC"/>
    <w:rsid w:val="00E4745B"/>
    <w:rsid w:val="00E47A21"/>
    <w:rsid w:val="00E5040F"/>
    <w:rsid w:val="00E50466"/>
    <w:rsid w:val="00E5075F"/>
    <w:rsid w:val="00E5080F"/>
    <w:rsid w:val="00E509D8"/>
    <w:rsid w:val="00E51217"/>
    <w:rsid w:val="00E51603"/>
    <w:rsid w:val="00E51676"/>
    <w:rsid w:val="00E518DD"/>
    <w:rsid w:val="00E51942"/>
    <w:rsid w:val="00E51AC7"/>
    <w:rsid w:val="00E51B29"/>
    <w:rsid w:val="00E51BFD"/>
    <w:rsid w:val="00E51C41"/>
    <w:rsid w:val="00E51CC1"/>
    <w:rsid w:val="00E5202F"/>
    <w:rsid w:val="00E52466"/>
    <w:rsid w:val="00E52493"/>
    <w:rsid w:val="00E524F8"/>
    <w:rsid w:val="00E52559"/>
    <w:rsid w:val="00E52C38"/>
    <w:rsid w:val="00E5376C"/>
    <w:rsid w:val="00E538AA"/>
    <w:rsid w:val="00E53F32"/>
    <w:rsid w:val="00E53FE9"/>
    <w:rsid w:val="00E54031"/>
    <w:rsid w:val="00E54A29"/>
    <w:rsid w:val="00E54A87"/>
    <w:rsid w:val="00E5549B"/>
    <w:rsid w:val="00E554E4"/>
    <w:rsid w:val="00E55B48"/>
    <w:rsid w:val="00E55D6B"/>
    <w:rsid w:val="00E55DA4"/>
    <w:rsid w:val="00E55E5E"/>
    <w:rsid w:val="00E55E64"/>
    <w:rsid w:val="00E5607D"/>
    <w:rsid w:val="00E560F8"/>
    <w:rsid w:val="00E5638B"/>
    <w:rsid w:val="00E56634"/>
    <w:rsid w:val="00E56A15"/>
    <w:rsid w:val="00E56A3C"/>
    <w:rsid w:val="00E56AF8"/>
    <w:rsid w:val="00E56B1A"/>
    <w:rsid w:val="00E56F7E"/>
    <w:rsid w:val="00E57115"/>
    <w:rsid w:val="00E57337"/>
    <w:rsid w:val="00E575E0"/>
    <w:rsid w:val="00E578AD"/>
    <w:rsid w:val="00E57A3D"/>
    <w:rsid w:val="00E57C2A"/>
    <w:rsid w:val="00E57CE3"/>
    <w:rsid w:val="00E57E18"/>
    <w:rsid w:val="00E57ED9"/>
    <w:rsid w:val="00E60036"/>
    <w:rsid w:val="00E601A2"/>
    <w:rsid w:val="00E6030F"/>
    <w:rsid w:val="00E6033F"/>
    <w:rsid w:val="00E60973"/>
    <w:rsid w:val="00E60CDC"/>
    <w:rsid w:val="00E611F0"/>
    <w:rsid w:val="00E6181D"/>
    <w:rsid w:val="00E618AD"/>
    <w:rsid w:val="00E6197D"/>
    <w:rsid w:val="00E619A9"/>
    <w:rsid w:val="00E61CC1"/>
    <w:rsid w:val="00E61E8C"/>
    <w:rsid w:val="00E61ECF"/>
    <w:rsid w:val="00E620E3"/>
    <w:rsid w:val="00E62173"/>
    <w:rsid w:val="00E6242F"/>
    <w:rsid w:val="00E6276C"/>
    <w:rsid w:val="00E6284D"/>
    <w:rsid w:val="00E63245"/>
    <w:rsid w:val="00E634F4"/>
    <w:rsid w:val="00E63500"/>
    <w:rsid w:val="00E63816"/>
    <w:rsid w:val="00E63961"/>
    <w:rsid w:val="00E63AED"/>
    <w:rsid w:val="00E63BDD"/>
    <w:rsid w:val="00E63EA6"/>
    <w:rsid w:val="00E64207"/>
    <w:rsid w:val="00E646B9"/>
    <w:rsid w:val="00E64867"/>
    <w:rsid w:val="00E6494C"/>
    <w:rsid w:val="00E64977"/>
    <w:rsid w:val="00E649CD"/>
    <w:rsid w:val="00E64E23"/>
    <w:rsid w:val="00E65132"/>
    <w:rsid w:val="00E65153"/>
    <w:rsid w:val="00E65305"/>
    <w:rsid w:val="00E65465"/>
    <w:rsid w:val="00E6548A"/>
    <w:rsid w:val="00E6580E"/>
    <w:rsid w:val="00E658E2"/>
    <w:rsid w:val="00E65AB6"/>
    <w:rsid w:val="00E65BD6"/>
    <w:rsid w:val="00E65D42"/>
    <w:rsid w:val="00E65E5B"/>
    <w:rsid w:val="00E65E83"/>
    <w:rsid w:val="00E65FBD"/>
    <w:rsid w:val="00E66379"/>
    <w:rsid w:val="00E667BB"/>
    <w:rsid w:val="00E6694E"/>
    <w:rsid w:val="00E66AC5"/>
    <w:rsid w:val="00E66B54"/>
    <w:rsid w:val="00E66BD7"/>
    <w:rsid w:val="00E66C9A"/>
    <w:rsid w:val="00E66CA7"/>
    <w:rsid w:val="00E67169"/>
    <w:rsid w:val="00E673DC"/>
    <w:rsid w:val="00E675AE"/>
    <w:rsid w:val="00E67779"/>
    <w:rsid w:val="00E67BA2"/>
    <w:rsid w:val="00E67C80"/>
    <w:rsid w:val="00E67CE7"/>
    <w:rsid w:val="00E70153"/>
    <w:rsid w:val="00E705A9"/>
    <w:rsid w:val="00E70995"/>
    <w:rsid w:val="00E70A46"/>
    <w:rsid w:val="00E713A8"/>
    <w:rsid w:val="00E716A0"/>
    <w:rsid w:val="00E717DE"/>
    <w:rsid w:val="00E71871"/>
    <w:rsid w:val="00E719B9"/>
    <w:rsid w:val="00E71A6E"/>
    <w:rsid w:val="00E71DF6"/>
    <w:rsid w:val="00E72039"/>
    <w:rsid w:val="00E7208A"/>
    <w:rsid w:val="00E7216D"/>
    <w:rsid w:val="00E72759"/>
    <w:rsid w:val="00E728DE"/>
    <w:rsid w:val="00E729E7"/>
    <w:rsid w:val="00E730B7"/>
    <w:rsid w:val="00E73131"/>
    <w:rsid w:val="00E734AD"/>
    <w:rsid w:val="00E7366E"/>
    <w:rsid w:val="00E73688"/>
    <w:rsid w:val="00E737CD"/>
    <w:rsid w:val="00E73B31"/>
    <w:rsid w:val="00E73B6F"/>
    <w:rsid w:val="00E73D40"/>
    <w:rsid w:val="00E73FD2"/>
    <w:rsid w:val="00E743BC"/>
    <w:rsid w:val="00E7453B"/>
    <w:rsid w:val="00E74926"/>
    <w:rsid w:val="00E74933"/>
    <w:rsid w:val="00E7495A"/>
    <w:rsid w:val="00E74A25"/>
    <w:rsid w:val="00E74D5A"/>
    <w:rsid w:val="00E74EDB"/>
    <w:rsid w:val="00E750F2"/>
    <w:rsid w:val="00E7510F"/>
    <w:rsid w:val="00E75220"/>
    <w:rsid w:val="00E752F9"/>
    <w:rsid w:val="00E75675"/>
    <w:rsid w:val="00E75DBA"/>
    <w:rsid w:val="00E76384"/>
    <w:rsid w:val="00E7651C"/>
    <w:rsid w:val="00E765D4"/>
    <w:rsid w:val="00E76667"/>
    <w:rsid w:val="00E76686"/>
    <w:rsid w:val="00E768C6"/>
    <w:rsid w:val="00E76941"/>
    <w:rsid w:val="00E76A88"/>
    <w:rsid w:val="00E76D09"/>
    <w:rsid w:val="00E76DE1"/>
    <w:rsid w:val="00E77007"/>
    <w:rsid w:val="00E77068"/>
    <w:rsid w:val="00E77148"/>
    <w:rsid w:val="00E771A0"/>
    <w:rsid w:val="00E7725F"/>
    <w:rsid w:val="00E773E1"/>
    <w:rsid w:val="00E77454"/>
    <w:rsid w:val="00E7798F"/>
    <w:rsid w:val="00E77C34"/>
    <w:rsid w:val="00E77C67"/>
    <w:rsid w:val="00E77D39"/>
    <w:rsid w:val="00E77EDF"/>
    <w:rsid w:val="00E77F89"/>
    <w:rsid w:val="00E8001F"/>
    <w:rsid w:val="00E800DD"/>
    <w:rsid w:val="00E806CF"/>
    <w:rsid w:val="00E80726"/>
    <w:rsid w:val="00E808F0"/>
    <w:rsid w:val="00E80E29"/>
    <w:rsid w:val="00E80FD0"/>
    <w:rsid w:val="00E81208"/>
    <w:rsid w:val="00E81AE4"/>
    <w:rsid w:val="00E81B19"/>
    <w:rsid w:val="00E81BA6"/>
    <w:rsid w:val="00E81E38"/>
    <w:rsid w:val="00E8238C"/>
    <w:rsid w:val="00E82885"/>
    <w:rsid w:val="00E82C60"/>
    <w:rsid w:val="00E82CC5"/>
    <w:rsid w:val="00E82D33"/>
    <w:rsid w:val="00E82DFF"/>
    <w:rsid w:val="00E82EFB"/>
    <w:rsid w:val="00E830BC"/>
    <w:rsid w:val="00E8313C"/>
    <w:rsid w:val="00E832F2"/>
    <w:rsid w:val="00E83387"/>
    <w:rsid w:val="00E835B2"/>
    <w:rsid w:val="00E836B0"/>
    <w:rsid w:val="00E83B2E"/>
    <w:rsid w:val="00E83BDD"/>
    <w:rsid w:val="00E8451F"/>
    <w:rsid w:val="00E84576"/>
    <w:rsid w:val="00E845F6"/>
    <w:rsid w:val="00E84718"/>
    <w:rsid w:val="00E84821"/>
    <w:rsid w:val="00E849AA"/>
    <w:rsid w:val="00E84B97"/>
    <w:rsid w:val="00E84C8E"/>
    <w:rsid w:val="00E84E7A"/>
    <w:rsid w:val="00E8503A"/>
    <w:rsid w:val="00E851BA"/>
    <w:rsid w:val="00E86984"/>
    <w:rsid w:val="00E86E38"/>
    <w:rsid w:val="00E86FD7"/>
    <w:rsid w:val="00E86FF7"/>
    <w:rsid w:val="00E873CE"/>
    <w:rsid w:val="00E87895"/>
    <w:rsid w:val="00E87A65"/>
    <w:rsid w:val="00E87DA1"/>
    <w:rsid w:val="00E87E10"/>
    <w:rsid w:val="00E87E85"/>
    <w:rsid w:val="00E9003E"/>
    <w:rsid w:val="00E903F8"/>
    <w:rsid w:val="00E904D6"/>
    <w:rsid w:val="00E90653"/>
    <w:rsid w:val="00E9084B"/>
    <w:rsid w:val="00E908B1"/>
    <w:rsid w:val="00E90BB1"/>
    <w:rsid w:val="00E90CFC"/>
    <w:rsid w:val="00E90DB7"/>
    <w:rsid w:val="00E91301"/>
    <w:rsid w:val="00E91515"/>
    <w:rsid w:val="00E915D8"/>
    <w:rsid w:val="00E915F6"/>
    <w:rsid w:val="00E917ED"/>
    <w:rsid w:val="00E918C9"/>
    <w:rsid w:val="00E91DCC"/>
    <w:rsid w:val="00E91E3E"/>
    <w:rsid w:val="00E91FCB"/>
    <w:rsid w:val="00E92457"/>
    <w:rsid w:val="00E92634"/>
    <w:rsid w:val="00E928C4"/>
    <w:rsid w:val="00E929BC"/>
    <w:rsid w:val="00E929C2"/>
    <w:rsid w:val="00E92ADA"/>
    <w:rsid w:val="00E93244"/>
    <w:rsid w:val="00E936F3"/>
    <w:rsid w:val="00E938C5"/>
    <w:rsid w:val="00E93BEF"/>
    <w:rsid w:val="00E94352"/>
    <w:rsid w:val="00E944E7"/>
    <w:rsid w:val="00E94A14"/>
    <w:rsid w:val="00E94DE9"/>
    <w:rsid w:val="00E94EFF"/>
    <w:rsid w:val="00E95297"/>
    <w:rsid w:val="00E95606"/>
    <w:rsid w:val="00E9571A"/>
    <w:rsid w:val="00E9575A"/>
    <w:rsid w:val="00E9585F"/>
    <w:rsid w:val="00E95E26"/>
    <w:rsid w:val="00E960FB"/>
    <w:rsid w:val="00E9616D"/>
    <w:rsid w:val="00E964AA"/>
    <w:rsid w:val="00E966D1"/>
    <w:rsid w:val="00E96766"/>
    <w:rsid w:val="00E968A9"/>
    <w:rsid w:val="00E96984"/>
    <w:rsid w:val="00E96CC9"/>
    <w:rsid w:val="00E96E01"/>
    <w:rsid w:val="00E96E68"/>
    <w:rsid w:val="00E96EE1"/>
    <w:rsid w:val="00E96F9B"/>
    <w:rsid w:val="00E9710F"/>
    <w:rsid w:val="00E973C0"/>
    <w:rsid w:val="00E97725"/>
    <w:rsid w:val="00E97731"/>
    <w:rsid w:val="00E97A7C"/>
    <w:rsid w:val="00E97AF1"/>
    <w:rsid w:val="00EA0166"/>
    <w:rsid w:val="00EA0663"/>
    <w:rsid w:val="00EA08C2"/>
    <w:rsid w:val="00EA0945"/>
    <w:rsid w:val="00EA0C88"/>
    <w:rsid w:val="00EA1059"/>
    <w:rsid w:val="00EA1137"/>
    <w:rsid w:val="00EA120B"/>
    <w:rsid w:val="00EA13AB"/>
    <w:rsid w:val="00EA14CC"/>
    <w:rsid w:val="00EA1567"/>
    <w:rsid w:val="00EA184F"/>
    <w:rsid w:val="00EA1984"/>
    <w:rsid w:val="00EA216F"/>
    <w:rsid w:val="00EA21A8"/>
    <w:rsid w:val="00EA2256"/>
    <w:rsid w:val="00EA23DC"/>
    <w:rsid w:val="00EA240B"/>
    <w:rsid w:val="00EA24CF"/>
    <w:rsid w:val="00EA250E"/>
    <w:rsid w:val="00EA25E7"/>
    <w:rsid w:val="00EA2615"/>
    <w:rsid w:val="00EA261F"/>
    <w:rsid w:val="00EA265E"/>
    <w:rsid w:val="00EA2ED1"/>
    <w:rsid w:val="00EA306A"/>
    <w:rsid w:val="00EA3560"/>
    <w:rsid w:val="00EA366F"/>
    <w:rsid w:val="00EA3AD0"/>
    <w:rsid w:val="00EA3B07"/>
    <w:rsid w:val="00EA3B22"/>
    <w:rsid w:val="00EA3F34"/>
    <w:rsid w:val="00EA45AA"/>
    <w:rsid w:val="00EA4723"/>
    <w:rsid w:val="00EA480F"/>
    <w:rsid w:val="00EA4826"/>
    <w:rsid w:val="00EA48A5"/>
    <w:rsid w:val="00EA4B96"/>
    <w:rsid w:val="00EA4CE4"/>
    <w:rsid w:val="00EA4D68"/>
    <w:rsid w:val="00EA4E64"/>
    <w:rsid w:val="00EA4FCF"/>
    <w:rsid w:val="00EA5087"/>
    <w:rsid w:val="00EA50A2"/>
    <w:rsid w:val="00EA5672"/>
    <w:rsid w:val="00EA56E0"/>
    <w:rsid w:val="00EA56F4"/>
    <w:rsid w:val="00EA5BED"/>
    <w:rsid w:val="00EA5C45"/>
    <w:rsid w:val="00EA61CA"/>
    <w:rsid w:val="00EA639B"/>
    <w:rsid w:val="00EA64BB"/>
    <w:rsid w:val="00EA6C2C"/>
    <w:rsid w:val="00EA7051"/>
    <w:rsid w:val="00EA71A7"/>
    <w:rsid w:val="00EA7309"/>
    <w:rsid w:val="00EA7610"/>
    <w:rsid w:val="00EA7683"/>
    <w:rsid w:val="00EA7B90"/>
    <w:rsid w:val="00EA7B9C"/>
    <w:rsid w:val="00EA7C9B"/>
    <w:rsid w:val="00EB0281"/>
    <w:rsid w:val="00EB0304"/>
    <w:rsid w:val="00EB03DA"/>
    <w:rsid w:val="00EB05D8"/>
    <w:rsid w:val="00EB0816"/>
    <w:rsid w:val="00EB0B79"/>
    <w:rsid w:val="00EB119F"/>
    <w:rsid w:val="00EB1679"/>
    <w:rsid w:val="00EB1D7E"/>
    <w:rsid w:val="00EB235D"/>
    <w:rsid w:val="00EB2436"/>
    <w:rsid w:val="00EB25F8"/>
    <w:rsid w:val="00EB28A9"/>
    <w:rsid w:val="00EB2BCA"/>
    <w:rsid w:val="00EB31C1"/>
    <w:rsid w:val="00EB3378"/>
    <w:rsid w:val="00EB35CD"/>
    <w:rsid w:val="00EB3C98"/>
    <w:rsid w:val="00EB3EAA"/>
    <w:rsid w:val="00EB4112"/>
    <w:rsid w:val="00EB452B"/>
    <w:rsid w:val="00EB4938"/>
    <w:rsid w:val="00EB4A48"/>
    <w:rsid w:val="00EB4CEC"/>
    <w:rsid w:val="00EB4D3B"/>
    <w:rsid w:val="00EB5B29"/>
    <w:rsid w:val="00EB5B91"/>
    <w:rsid w:val="00EB5D43"/>
    <w:rsid w:val="00EB6376"/>
    <w:rsid w:val="00EB640C"/>
    <w:rsid w:val="00EB64AD"/>
    <w:rsid w:val="00EB64CC"/>
    <w:rsid w:val="00EB65C8"/>
    <w:rsid w:val="00EB6884"/>
    <w:rsid w:val="00EB68A3"/>
    <w:rsid w:val="00EB6978"/>
    <w:rsid w:val="00EB699B"/>
    <w:rsid w:val="00EB69A1"/>
    <w:rsid w:val="00EB6F2F"/>
    <w:rsid w:val="00EB70F4"/>
    <w:rsid w:val="00EB7430"/>
    <w:rsid w:val="00EB749C"/>
    <w:rsid w:val="00EB78EE"/>
    <w:rsid w:val="00EB7C58"/>
    <w:rsid w:val="00EB7FDB"/>
    <w:rsid w:val="00EC0645"/>
    <w:rsid w:val="00EC068A"/>
    <w:rsid w:val="00EC07A3"/>
    <w:rsid w:val="00EC07AA"/>
    <w:rsid w:val="00EC0FBE"/>
    <w:rsid w:val="00EC11F7"/>
    <w:rsid w:val="00EC1397"/>
    <w:rsid w:val="00EC1576"/>
    <w:rsid w:val="00EC15E1"/>
    <w:rsid w:val="00EC15E3"/>
    <w:rsid w:val="00EC160D"/>
    <w:rsid w:val="00EC160F"/>
    <w:rsid w:val="00EC1978"/>
    <w:rsid w:val="00EC1B3D"/>
    <w:rsid w:val="00EC1C11"/>
    <w:rsid w:val="00EC1CA9"/>
    <w:rsid w:val="00EC22C3"/>
    <w:rsid w:val="00EC2434"/>
    <w:rsid w:val="00EC2A09"/>
    <w:rsid w:val="00EC2AD9"/>
    <w:rsid w:val="00EC2DD2"/>
    <w:rsid w:val="00EC2DDA"/>
    <w:rsid w:val="00EC2EDE"/>
    <w:rsid w:val="00EC2F8B"/>
    <w:rsid w:val="00EC2FC2"/>
    <w:rsid w:val="00EC326D"/>
    <w:rsid w:val="00EC33D9"/>
    <w:rsid w:val="00EC3670"/>
    <w:rsid w:val="00EC3764"/>
    <w:rsid w:val="00EC38C2"/>
    <w:rsid w:val="00EC394E"/>
    <w:rsid w:val="00EC3AA6"/>
    <w:rsid w:val="00EC3DA5"/>
    <w:rsid w:val="00EC3EA7"/>
    <w:rsid w:val="00EC3EDF"/>
    <w:rsid w:val="00EC3F80"/>
    <w:rsid w:val="00EC4100"/>
    <w:rsid w:val="00EC4432"/>
    <w:rsid w:val="00EC472D"/>
    <w:rsid w:val="00EC476A"/>
    <w:rsid w:val="00EC4788"/>
    <w:rsid w:val="00EC4797"/>
    <w:rsid w:val="00EC487E"/>
    <w:rsid w:val="00EC4BC1"/>
    <w:rsid w:val="00EC5325"/>
    <w:rsid w:val="00EC539B"/>
    <w:rsid w:val="00EC53E7"/>
    <w:rsid w:val="00EC56F0"/>
    <w:rsid w:val="00EC5A24"/>
    <w:rsid w:val="00EC5ABE"/>
    <w:rsid w:val="00EC618F"/>
    <w:rsid w:val="00EC6360"/>
    <w:rsid w:val="00EC63E1"/>
    <w:rsid w:val="00EC6537"/>
    <w:rsid w:val="00EC6633"/>
    <w:rsid w:val="00EC6AA2"/>
    <w:rsid w:val="00EC6AB9"/>
    <w:rsid w:val="00EC6AD2"/>
    <w:rsid w:val="00EC6B2F"/>
    <w:rsid w:val="00EC6F99"/>
    <w:rsid w:val="00EC7033"/>
    <w:rsid w:val="00EC7194"/>
    <w:rsid w:val="00EC73EE"/>
    <w:rsid w:val="00EC7415"/>
    <w:rsid w:val="00EC750E"/>
    <w:rsid w:val="00EC7678"/>
    <w:rsid w:val="00EC7744"/>
    <w:rsid w:val="00EC77FD"/>
    <w:rsid w:val="00EC788E"/>
    <w:rsid w:val="00EC792E"/>
    <w:rsid w:val="00EC7B66"/>
    <w:rsid w:val="00ED02D9"/>
    <w:rsid w:val="00ED0310"/>
    <w:rsid w:val="00ED065D"/>
    <w:rsid w:val="00ED0911"/>
    <w:rsid w:val="00ED09B0"/>
    <w:rsid w:val="00ED0AF3"/>
    <w:rsid w:val="00ED0CA0"/>
    <w:rsid w:val="00ED0D87"/>
    <w:rsid w:val="00ED0F71"/>
    <w:rsid w:val="00ED1023"/>
    <w:rsid w:val="00ED1053"/>
    <w:rsid w:val="00ED1102"/>
    <w:rsid w:val="00ED16FA"/>
    <w:rsid w:val="00ED18C1"/>
    <w:rsid w:val="00ED1AA7"/>
    <w:rsid w:val="00ED1D9E"/>
    <w:rsid w:val="00ED2048"/>
    <w:rsid w:val="00ED221A"/>
    <w:rsid w:val="00ED24C1"/>
    <w:rsid w:val="00ED2585"/>
    <w:rsid w:val="00ED2631"/>
    <w:rsid w:val="00ED26CF"/>
    <w:rsid w:val="00ED287B"/>
    <w:rsid w:val="00ED28F2"/>
    <w:rsid w:val="00ED2C62"/>
    <w:rsid w:val="00ED2D36"/>
    <w:rsid w:val="00ED2D70"/>
    <w:rsid w:val="00ED3067"/>
    <w:rsid w:val="00ED3216"/>
    <w:rsid w:val="00ED321D"/>
    <w:rsid w:val="00ED34EC"/>
    <w:rsid w:val="00ED387E"/>
    <w:rsid w:val="00ED3A86"/>
    <w:rsid w:val="00ED3B13"/>
    <w:rsid w:val="00ED3BBF"/>
    <w:rsid w:val="00ED3CA7"/>
    <w:rsid w:val="00ED3DC0"/>
    <w:rsid w:val="00ED405D"/>
    <w:rsid w:val="00ED4210"/>
    <w:rsid w:val="00ED43DD"/>
    <w:rsid w:val="00ED44A3"/>
    <w:rsid w:val="00ED44C3"/>
    <w:rsid w:val="00ED4554"/>
    <w:rsid w:val="00ED45A2"/>
    <w:rsid w:val="00ED45BD"/>
    <w:rsid w:val="00ED476F"/>
    <w:rsid w:val="00ED4A8F"/>
    <w:rsid w:val="00ED4ACE"/>
    <w:rsid w:val="00ED4F96"/>
    <w:rsid w:val="00ED5465"/>
    <w:rsid w:val="00ED5681"/>
    <w:rsid w:val="00ED5A5C"/>
    <w:rsid w:val="00ED5C80"/>
    <w:rsid w:val="00ED5E18"/>
    <w:rsid w:val="00ED5F2E"/>
    <w:rsid w:val="00ED6456"/>
    <w:rsid w:val="00ED67A5"/>
    <w:rsid w:val="00ED7295"/>
    <w:rsid w:val="00ED7486"/>
    <w:rsid w:val="00ED7931"/>
    <w:rsid w:val="00ED7AD9"/>
    <w:rsid w:val="00ED7C4D"/>
    <w:rsid w:val="00EE0197"/>
    <w:rsid w:val="00EE021D"/>
    <w:rsid w:val="00EE06E5"/>
    <w:rsid w:val="00EE0DA7"/>
    <w:rsid w:val="00EE102E"/>
    <w:rsid w:val="00EE10C4"/>
    <w:rsid w:val="00EE12C3"/>
    <w:rsid w:val="00EE13E0"/>
    <w:rsid w:val="00EE154A"/>
    <w:rsid w:val="00EE16BA"/>
    <w:rsid w:val="00EE1871"/>
    <w:rsid w:val="00EE1C1A"/>
    <w:rsid w:val="00EE1E40"/>
    <w:rsid w:val="00EE216B"/>
    <w:rsid w:val="00EE2439"/>
    <w:rsid w:val="00EE25D9"/>
    <w:rsid w:val="00EE26F2"/>
    <w:rsid w:val="00EE2819"/>
    <w:rsid w:val="00EE28C0"/>
    <w:rsid w:val="00EE296C"/>
    <w:rsid w:val="00EE29EC"/>
    <w:rsid w:val="00EE2CA2"/>
    <w:rsid w:val="00EE2DC8"/>
    <w:rsid w:val="00EE339F"/>
    <w:rsid w:val="00EE346D"/>
    <w:rsid w:val="00EE37E8"/>
    <w:rsid w:val="00EE3B11"/>
    <w:rsid w:val="00EE3C3C"/>
    <w:rsid w:val="00EE3E1C"/>
    <w:rsid w:val="00EE3E91"/>
    <w:rsid w:val="00EE3E9C"/>
    <w:rsid w:val="00EE3ECA"/>
    <w:rsid w:val="00EE404E"/>
    <w:rsid w:val="00EE4356"/>
    <w:rsid w:val="00EE461D"/>
    <w:rsid w:val="00EE4631"/>
    <w:rsid w:val="00EE4856"/>
    <w:rsid w:val="00EE48D9"/>
    <w:rsid w:val="00EE4A79"/>
    <w:rsid w:val="00EE4B3C"/>
    <w:rsid w:val="00EE4F16"/>
    <w:rsid w:val="00EE4F65"/>
    <w:rsid w:val="00EE5297"/>
    <w:rsid w:val="00EE5484"/>
    <w:rsid w:val="00EE5DDD"/>
    <w:rsid w:val="00EE5E8B"/>
    <w:rsid w:val="00EE5EEF"/>
    <w:rsid w:val="00EE5F21"/>
    <w:rsid w:val="00EE608F"/>
    <w:rsid w:val="00EE61DD"/>
    <w:rsid w:val="00EE6289"/>
    <w:rsid w:val="00EE6371"/>
    <w:rsid w:val="00EE654C"/>
    <w:rsid w:val="00EE6634"/>
    <w:rsid w:val="00EE66D8"/>
    <w:rsid w:val="00EE67F7"/>
    <w:rsid w:val="00EE6A60"/>
    <w:rsid w:val="00EE6D09"/>
    <w:rsid w:val="00EE6F39"/>
    <w:rsid w:val="00EE71B8"/>
    <w:rsid w:val="00EE7304"/>
    <w:rsid w:val="00EE7416"/>
    <w:rsid w:val="00EE7552"/>
    <w:rsid w:val="00EE7594"/>
    <w:rsid w:val="00EE75AB"/>
    <w:rsid w:val="00EE7747"/>
    <w:rsid w:val="00EE79A3"/>
    <w:rsid w:val="00EE7BD0"/>
    <w:rsid w:val="00EE7CD0"/>
    <w:rsid w:val="00EF0073"/>
    <w:rsid w:val="00EF0163"/>
    <w:rsid w:val="00EF0378"/>
    <w:rsid w:val="00EF0543"/>
    <w:rsid w:val="00EF0589"/>
    <w:rsid w:val="00EF0800"/>
    <w:rsid w:val="00EF0BBB"/>
    <w:rsid w:val="00EF1115"/>
    <w:rsid w:val="00EF1881"/>
    <w:rsid w:val="00EF18E6"/>
    <w:rsid w:val="00EF199E"/>
    <w:rsid w:val="00EF19D6"/>
    <w:rsid w:val="00EF1F6C"/>
    <w:rsid w:val="00EF215A"/>
    <w:rsid w:val="00EF21FA"/>
    <w:rsid w:val="00EF2568"/>
    <w:rsid w:val="00EF263F"/>
    <w:rsid w:val="00EF2954"/>
    <w:rsid w:val="00EF2AD9"/>
    <w:rsid w:val="00EF2C4C"/>
    <w:rsid w:val="00EF2D81"/>
    <w:rsid w:val="00EF2DD9"/>
    <w:rsid w:val="00EF2FEE"/>
    <w:rsid w:val="00EF32E3"/>
    <w:rsid w:val="00EF3433"/>
    <w:rsid w:val="00EF3448"/>
    <w:rsid w:val="00EF358F"/>
    <w:rsid w:val="00EF35CB"/>
    <w:rsid w:val="00EF3731"/>
    <w:rsid w:val="00EF37E8"/>
    <w:rsid w:val="00EF3905"/>
    <w:rsid w:val="00EF3AAF"/>
    <w:rsid w:val="00EF3CC3"/>
    <w:rsid w:val="00EF3CD1"/>
    <w:rsid w:val="00EF3E4A"/>
    <w:rsid w:val="00EF43AA"/>
    <w:rsid w:val="00EF453A"/>
    <w:rsid w:val="00EF493F"/>
    <w:rsid w:val="00EF4FEE"/>
    <w:rsid w:val="00EF5BA9"/>
    <w:rsid w:val="00EF5E7A"/>
    <w:rsid w:val="00EF60ED"/>
    <w:rsid w:val="00EF62EE"/>
    <w:rsid w:val="00EF647B"/>
    <w:rsid w:val="00EF6A37"/>
    <w:rsid w:val="00EF6BA6"/>
    <w:rsid w:val="00EF6C6E"/>
    <w:rsid w:val="00EF6EFE"/>
    <w:rsid w:val="00EF700A"/>
    <w:rsid w:val="00EF791C"/>
    <w:rsid w:val="00EF7950"/>
    <w:rsid w:val="00EF7B17"/>
    <w:rsid w:val="00EF7D5B"/>
    <w:rsid w:val="00EF7DBF"/>
    <w:rsid w:val="00F0015B"/>
    <w:rsid w:val="00F00167"/>
    <w:rsid w:val="00F00C74"/>
    <w:rsid w:val="00F00E91"/>
    <w:rsid w:val="00F00F06"/>
    <w:rsid w:val="00F00F1C"/>
    <w:rsid w:val="00F00F9B"/>
    <w:rsid w:val="00F0165C"/>
    <w:rsid w:val="00F01833"/>
    <w:rsid w:val="00F01AD8"/>
    <w:rsid w:val="00F01B48"/>
    <w:rsid w:val="00F01BF2"/>
    <w:rsid w:val="00F01C9B"/>
    <w:rsid w:val="00F01CFB"/>
    <w:rsid w:val="00F01D04"/>
    <w:rsid w:val="00F01D7C"/>
    <w:rsid w:val="00F01E01"/>
    <w:rsid w:val="00F01F50"/>
    <w:rsid w:val="00F023BE"/>
    <w:rsid w:val="00F02444"/>
    <w:rsid w:val="00F0255F"/>
    <w:rsid w:val="00F027F3"/>
    <w:rsid w:val="00F02864"/>
    <w:rsid w:val="00F028D7"/>
    <w:rsid w:val="00F02B6A"/>
    <w:rsid w:val="00F02D88"/>
    <w:rsid w:val="00F0340B"/>
    <w:rsid w:val="00F03499"/>
    <w:rsid w:val="00F036EC"/>
    <w:rsid w:val="00F03846"/>
    <w:rsid w:val="00F03927"/>
    <w:rsid w:val="00F03933"/>
    <w:rsid w:val="00F03957"/>
    <w:rsid w:val="00F039CB"/>
    <w:rsid w:val="00F03F63"/>
    <w:rsid w:val="00F040A3"/>
    <w:rsid w:val="00F040A4"/>
    <w:rsid w:val="00F04106"/>
    <w:rsid w:val="00F041AB"/>
    <w:rsid w:val="00F044B4"/>
    <w:rsid w:val="00F04759"/>
    <w:rsid w:val="00F04839"/>
    <w:rsid w:val="00F04907"/>
    <w:rsid w:val="00F04EE3"/>
    <w:rsid w:val="00F051CA"/>
    <w:rsid w:val="00F053D6"/>
    <w:rsid w:val="00F05509"/>
    <w:rsid w:val="00F0559E"/>
    <w:rsid w:val="00F055A5"/>
    <w:rsid w:val="00F057D6"/>
    <w:rsid w:val="00F059AE"/>
    <w:rsid w:val="00F05A91"/>
    <w:rsid w:val="00F05BC8"/>
    <w:rsid w:val="00F05DAB"/>
    <w:rsid w:val="00F0683B"/>
    <w:rsid w:val="00F06BE2"/>
    <w:rsid w:val="00F06FD3"/>
    <w:rsid w:val="00F071A5"/>
    <w:rsid w:val="00F075E7"/>
    <w:rsid w:val="00F076D1"/>
    <w:rsid w:val="00F076FB"/>
    <w:rsid w:val="00F07917"/>
    <w:rsid w:val="00F07CA2"/>
    <w:rsid w:val="00F07D02"/>
    <w:rsid w:val="00F07E11"/>
    <w:rsid w:val="00F07F49"/>
    <w:rsid w:val="00F07FAA"/>
    <w:rsid w:val="00F100C8"/>
    <w:rsid w:val="00F1010B"/>
    <w:rsid w:val="00F10305"/>
    <w:rsid w:val="00F1061F"/>
    <w:rsid w:val="00F10ADC"/>
    <w:rsid w:val="00F10BFD"/>
    <w:rsid w:val="00F10C78"/>
    <w:rsid w:val="00F110BD"/>
    <w:rsid w:val="00F11306"/>
    <w:rsid w:val="00F11686"/>
    <w:rsid w:val="00F11961"/>
    <w:rsid w:val="00F11AE5"/>
    <w:rsid w:val="00F11E0B"/>
    <w:rsid w:val="00F11EB4"/>
    <w:rsid w:val="00F11F83"/>
    <w:rsid w:val="00F12428"/>
    <w:rsid w:val="00F1246A"/>
    <w:rsid w:val="00F12650"/>
    <w:rsid w:val="00F126D8"/>
    <w:rsid w:val="00F128D2"/>
    <w:rsid w:val="00F12A22"/>
    <w:rsid w:val="00F12B4B"/>
    <w:rsid w:val="00F12D8B"/>
    <w:rsid w:val="00F12EA2"/>
    <w:rsid w:val="00F12EF1"/>
    <w:rsid w:val="00F12EF2"/>
    <w:rsid w:val="00F12FC8"/>
    <w:rsid w:val="00F13974"/>
    <w:rsid w:val="00F13D7E"/>
    <w:rsid w:val="00F13E5C"/>
    <w:rsid w:val="00F13F46"/>
    <w:rsid w:val="00F14113"/>
    <w:rsid w:val="00F14387"/>
    <w:rsid w:val="00F1452F"/>
    <w:rsid w:val="00F14562"/>
    <w:rsid w:val="00F1457C"/>
    <w:rsid w:val="00F14817"/>
    <w:rsid w:val="00F1490A"/>
    <w:rsid w:val="00F14C75"/>
    <w:rsid w:val="00F14D1B"/>
    <w:rsid w:val="00F14D96"/>
    <w:rsid w:val="00F15137"/>
    <w:rsid w:val="00F154BE"/>
    <w:rsid w:val="00F15666"/>
    <w:rsid w:val="00F15808"/>
    <w:rsid w:val="00F15902"/>
    <w:rsid w:val="00F15992"/>
    <w:rsid w:val="00F15A4C"/>
    <w:rsid w:val="00F15AD3"/>
    <w:rsid w:val="00F15C55"/>
    <w:rsid w:val="00F15EC7"/>
    <w:rsid w:val="00F15F27"/>
    <w:rsid w:val="00F162D3"/>
    <w:rsid w:val="00F165E1"/>
    <w:rsid w:val="00F16A0A"/>
    <w:rsid w:val="00F17079"/>
    <w:rsid w:val="00F170AB"/>
    <w:rsid w:val="00F174F1"/>
    <w:rsid w:val="00F17848"/>
    <w:rsid w:val="00F17B76"/>
    <w:rsid w:val="00F17CBE"/>
    <w:rsid w:val="00F20141"/>
    <w:rsid w:val="00F204BA"/>
    <w:rsid w:val="00F2057E"/>
    <w:rsid w:val="00F205AF"/>
    <w:rsid w:val="00F20606"/>
    <w:rsid w:val="00F207A9"/>
    <w:rsid w:val="00F20834"/>
    <w:rsid w:val="00F208D7"/>
    <w:rsid w:val="00F20ED7"/>
    <w:rsid w:val="00F21139"/>
    <w:rsid w:val="00F21397"/>
    <w:rsid w:val="00F21717"/>
    <w:rsid w:val="00F21BD9"/>
    <w:rsid w:val="00F21DF3"/>
    <w:rsid w:val="00F21FC9"/>
    <w:rsid w:val="00F22233"/>
    <w:rsid w:val="00F2237E"/>
    <w:rsid w:val="00F224CF"/>
    <w:rsid w:val="00F2257D"/>
    <w:rsid w:val="00F225A7"/>
    <w:rsid w:val="00F225D2"/>
    <w:rsid w:val="00F229DE"/>
    <w:rsid w:val="00F22DED"/>
    <w:rsid w:val="00F231F1"/>
    <w:rsid w:val="00F2353A"/>
    <w:rsid w:val="00F23B71"/>
    <w:rsid w:val="00F23CAD"/>
    <w:rsid w:val="00F23D47"/>
    <w:rsid w:val="00F244BD"/>
    <w:rsid w:val="00F2469D"/>
    <w:rsid w:val="00F247B2"/>
    <w:rsid w:val="00F24B2A"/>
    <w:rsid w:val="00F24D1D"/>
    <w:rsid w:val="00F250CC"/>
    <w:rsid w:val="00F25408"/>
    <w:rsid w:val="00F2541D"/>
    <w:rsid w:val="00F255B6"/>
    <w:rsid w:val="00F25657"/>
    <w:rsid w:val="00F25A2D"/>
    <w:rsid w:val="00F25B81"/>
    <w:rsid w:val="00F25ED9"/>
    <w:rsid w:val="00F2603B"/>
    <w:rsid w:val="00F26520"/>
    <w:rsid w:val="00F26609"/>
    <w:rsid w:val="00F2671E"/>
    <w:rsid w:val="00F2677D"/>
    <w:rsid w:val="00F2679A"/>
    <w:rsid w:val="00F26AA4"/>
    <w:rsid w:val="00F26ADB"/>
    <w:rsid w:val="00F26C49"/>
    <w:rsid w:val="00F26E59"/>
    <w:rsid w:val="00F270F5"/>
    <w:rsid w:val="00F27143"/>
    <w:rsid w:val="00F2729F"/>
    <w:rsid w:val="00F272C3"/>
    <w:rsid w:val="00F27437"/>
    <w:rsid w:val="00F2755D"/>
    <w:rsid w:val="00F27738"/>
    <w:rsid w:val="00F27D95"/>
    <w:rsid w:val="00F27DCB"/>
    <w:rsid w:val="00F27E71"/>
    <w:rsid w:val="00F27EF2"/>
    <w:rsid w:val="00F301A3"/>
    <w:rsid w:val="00F30685"/>
    <w:rsid w:val="00F30C7D"/>
    <w:rsid w:val="00F30CA9"/>
    <w:rsid w:val="00F30DC3"/>
    <w:rsid w:val="00F3101F"/>
    <w:rsid w:val="00F310DC"/>
    <w:rsid w:val="00F31458"/>
    <w:rsid w:val="00F31594"/>
    <w:rsid w:val="00F316C7"/>
    <w:rsid w:val="00F317C2"/>
    <w:rsid w:val="00F3186B"/>
    <w:rsid w:val="00F319E1"/>
    <w:rsid w:val="00F32175"/>
    <w:rsid w:val="00F324D1"/>
    <w:rsid w:val="00F325BC"/>
    <w:rsid w:val="00F326DF"/>
    <w:rsid w:val="00F3299C"/>
    <w:rsid w:val="00F32A6A"/>
    <w:rsid w:val="00F32A6B"/>
    <w:rsid w:val="00F32C77"/>
    <w:rsid w:val="00F33449"/>
    <w:rsid w:val="00F335BD"/>
    <w:rsid w:val="00F3362A"/>
    <w:rsid w:val="00F336D8"/>
    <w:rsid w:val="00F33BAE"/>
    <w:rsid w:val="00F33CA8"/>
    <w:rsid w:val="00F33D3C"/>
    <w:rsid w:val="00F342D7"/>
    <w:rsid w:val="00F34568"/>
    <w:rsid w:val="00F34601"/>
    <w:rsid w:val="00F346A4"/>
    <w:rsid w:val="00F349AC"/>
    <w:rsid w:val="00F34B6B"/>
    <w:rsid w:val="00F34BFC"/>
    <w:rsid w:val="00F3549C"/>
    <w:rsid w:val="00F357A4"/>
    <w:rsid w:val="00F3583A"/>
    <w:rsid w:val="00F359BB"/>
    <w:rsid w:val="00F35A86"/>
    <w:rsid w:val="00F35AB2"/>
    <w:rsid w:val="00F35BB5"/>
    <w:rsid w:val="00F35BBD"/>
    <w:rsid w:val="00F35BEF"/>
    <w:rsid w:val="00F361BC"/>
    <w:rsid w:val="00F36223"/>
    <w:rsid w:val="00F3631C"/>
    <w:rsid w:val="00F3660D"/>
    <w:rsid w:val="00F366D1"/>
    <w:rsid w:val="00F36DE9"/>
    <w:rsid w:val="00F37025"/>
    <w:rsid w:val="00F371C1"/>
    <w:rsid w:val="00F373CD"/>
    <w:rsid w:val="00F37525"/>
    <w:rsid w:val="00F3756C"/>
    <w:rsid w:val="00F37707"/>
    <w:rsid w:val="00F37A0E"/>
    <w:rsid w:val="00F37BDD"/>
    <w:rsid w:val="00F37C75"/>
    <w:rsid w:val="00F37C7E"/>
    <w:rsid w:val="00F40310"/>
    <w:rsid w:val="00F40431"/>
    <w:rsid w:val="00F404EB"/>
    <w:rsid w:val="00F404FB"/>
    <w:rsid w:val="00F4071A"/>
    <w:rsid w:val="00F40816"/>
    <w:rsid w:val="00F40A36"/>
    <w:rsid w:val="00F40AC3"/>
    <w:rsid w:val="00F40C42"/>
    <w:rsid w:val="00F40CC1"/>
    <w:rsid w:val="00F40DE1"/>
    <w:rsid w:val="00F411FB"/>
    <w:rsid w:val="00F41C20"/>
    <w:rsid w:val="00F41D57"/>
    <w:rsid w:val="00F42184"/>
    <w:rsid w:val="00F42285"/>
    <w:rsid w:val="00F42625"/>
    <w:rsid w:val="00F426B7"/>
    <w:rsid w:val="00F427F4"/>
    <w:rsid w:val="00F427F7"/>
    <w:rsid w:val="00F42CBD"/>
    <w:rsid w:val="00F42DC6"/>
    <w:rsid w:val="00F42E2E"/>
    <w:rsid w:val="00F42FB4"/>
    <w:rsid w:val="00F430A6"/>
    <w:rsid w:val="00F43619"/>
    <w:rsid w:val="00F436A8"/>
    <w:rsid w:val="00F437EA"/>
    <w:rsid w:val="00F43A86"/>
    <w:rsid w:val="00F43AF7"/>
    <w:rsid w:val="00F43E04"/>
    <w:rsid w:val="00F43FF0"/>
    <w:rsid w:val="00F442E2"/>
    <w:rsid w:val="00F444FC"/>
    <w:rsid w:val="00F44BC6"/>
    <w:rsid w:val="00F44C4C"/>
    <w:rsid w:val="00F45102"/>
    <w:rsid w:val="00F45781"/>
    <w:rsid w:val="00F45D80"/>
    <w:rsid w:val="00F46186"/>
    <w:rsid w:val="00F46205"/>
    <w:rsid w:val="00F46415"/>
    <w:rsid w:val="00F464EC"/>
    <w:rsid w:val="00F46714"/>
    <w:rsid w:val="00F467C3"/>
    <w:rsid w:val="00F467DA"/>
    <w:rsid w:val="00F46DAD"/>
    <w:rsid w:val="00F46EDC"/>
    <w:rsid w:val="00F47095"/>
    <w:rsid w:val="00F471FA"/>
    <w:rsid w:val="00F473BF"/>
    <w:rsid w:val="00F475FD"/>
    <w:rsid w:val="00F4762D"/>
    <w:rsid w:val="00F478C4"/>
    <w:rsid w:val="00F47B46"/>
    <w:rsid w:val="00F4B1CA"/>
    <w:rsid w:val="00F500A0"/>
    <w:rsid w:val="00F500B8"/>
    <w:rsid w:val="00F50295"/>
    <w:rsid w:val="00F50732"/>
    <w:rsid w:val="00F50C07"/>
    <w:rsid w:val="00F51070"/>
    <w:rsid w:val="00F511DF"/>
    <w:rsid w:val="00F51211"/>
    <w:rsid w:val="00F51482"/>
    <w:rsid w:val="00F519C8"/>
    <w:rsid w:val="00F52292"/>
    <w:rsid w:val="00F52318"/>
    <w:rsid w:val="00F526DF"/>
    <w:rsid w:val="00F52832"/>
    <w:rsid w:val="00F528DF"/>
    <w:rsid w:val="00F52DE6"/>
    <w:rsid w:val="00F53488"/>
    <w:rsid w:val="00F534AC"/>
    <w:rsid w:val="00F536FA"/>
    <w:rsid w:val="00F53708"/>
    <w:rsid w:val="00F53954"/>
    <w:rsid w:val="00F53BE9"/>
    <w:rsid w:val="00F53E4C"/>
    <w:rsid w:val="00F54127"/>
    <w:rsid w:val="00F543B3"/>
    <w:rsid w:val="00F54847"/>
    <w:rsid w:val="00F54A2E"/>
    <w:rsid w:val="00F54A34"/>
    <w:rsid w:val="00F54FE1"/>
    <w:rsid w:val="00F55082"/>
    <w:rsid w:val="00F55113"/>
    <w:rsid w:val="00F5528C"/>
    <w:rsid w:val="00F553D7"/>
    <w:rsid w:val="00F5545E"/>
    <w:rsid w:val="00F55713"/>
    <w:rsid w:val="00F55868"/>
    <w:rsid w:val="00F559F4"/>
    <w:rsid w:val="00F55BF0"/>
    <w:rsid w:val="00F55D9A"/>
    <w:rsid w:val="00F55E00"/>
    <w:rsid w:val="00F560D7"/>
    <w:rsid w:val="00F5635D"/>
    <w:rsid w:val="00F563C4"/>
    <w:rsid w:val="00F56EB8"/>
    <w:rsid w:val="00F56ED0"/>
    <w:rsid w:val="00F570E4"/>
    <w:rsid w:val="00F574CD"/>
    <w:rsid w:val="00F57581"/>
    <w:rsid w:val="00F57AF9"/>
    <w:rsid w:val="00F57D94"/>
    <w:rsid w:val="00F604A1"/>
    <w:rsid w:val="00F60A98"/>
    <w:rsid w:val="00F60BE5"/>
    <w:rsid w:val="00F60DAF"/>
    <w:rsid w:val="00F60F39"/>
    <w:rsid w:val="00F61146"/>
    <w:rsid w:val="00F61191"/>
    <w:rsid w:val="00F617B3"/>
    <w:rsid w:val="00F61BB6"/>
    <w:rsid w:val="00F61CC8"/>
    <w:rsid w:val="00F61E78"/>
    <w:rsid w:val="00F62040"/>
    <w:rsid w:val="00F62379"/>
    <w:rsid w:val="00F62A7E"/>
    <w:rsid w:val="00F62CB0"/>
    <w:rsid w:val="00F62F71"/>
    <w:rsid w:val="00F63055"/>
    <w:rsid w:val="00F6345E"/>
    <w:rsid w:val="00F636D0"/>
    <w:rsid w:val="00F63B0D"/>
    <w:rsid w:val="00F63E51"/>
    <w:rsid w:val="00F640DF"/>
    <w:rsid w:val="00F6413F"/>
    <w:rsid w:val="00F6419E"/>
    <w:rsid w:val="00F64409"/>
    <w:rsid w:val="00F6440D"/>
    <w:rsid w:val="00F648B2"/>
    <w:rsid w:val="00F64B08"/>
    <w:rsid w:val="00F64B9D"/>
    <w:rsid w:val="00F64C0A"/>
    <w:rsid w:val="00F64D5B"/>
    <w:rsid w:val="00F64DAE"/>
    <w:rsid w:val="00F64ED3"/>
    <w:rsid w:val="00F64FD6"/>
    <w:rsid w:val="00F64FD9"/>
    <w:rsid w:val="00F651D0"/>
    <w:rsid w:val="00F655BE"/>
    <w:rsid w:val="00F65626"/>
    <w:rsid w:val="00F6565E"/>
    <w:rsid w:val="00F658A1"/>
    <w:rsid w:val="00F658F8"/>
    <w:rsid w:val="00F658F9"/>
    <w:rsid w:val="00F65907"/>
    <w:rsid w:val="00F66364"/>
    <w:rsid w:val="00F666B8"/>
    <w:rsid w:val="00F668F3"/>
    <w:rsid w:val="00F66C69"/>
    <w:rsid w:val="00F66EAB"/>
    <w:rsid w:val="00F66F81"/>
    <w:rsid w:val="00F67233"/>
    <w:rsid w:val="00F674E3"/>
    <w:rsid w:val="00F67765"/>
    <w:rsid w:val="00F67935"/>
    <w:rsid w:val="00F67A5A"/>
    <w:rsid w:val="00F67D93"/>
    <w:rsid w:val="00F67D95"/>
    <w:rsid w:val="00F67F0D"/>
    <w:rsid w:val="00F70926"/>
    <w:rsid w:val="00F70B8B"/>
    <w:rsid w:val="00F70BAD"/>
    <w:rsid w:val="00F70E29"/>
    <w:rsid w:val="00F70E41"/>
    <w:rsid w:val="00F70EBB"/>
    <w:rsid w:val="00F70FF1"/>
    <w:rsid w:val="00F7111F"/>
    <w:rsid w:val="00F7142D"/>
    <w:rsid w:val="00F71A56"/>
    <w:rsid w:val="00F71A69"/>
    <w:rsid w:val="00F71E7B"/>
    <w:rsid w:val="00F71F3B"/>
    <w:rsid w:val="00F71FA4"/>
    <w:rsid w:val="00F71FE8"/>
    <w:rsid w:val="00F720FB"/>
    <w:rsid w:val="00F7215E"/>
    <w:rsid w:val="00F721A5"/>
    <w:rsid w:val="00F723FD"/>
    <w:rsid w:val="00F72A78"/>
    <w:rsid w:val="00F72CFF"/>
    <w:rsid w:val="00F72D9C"/>
    <w:rsid w:val="00F72FD4"/>
    <w:rsid w:val="00F734D1"/>
    <w:rsid w:val="00F7364F"/>
    <w:rsid w:val="00F73768"/>
    <w:rsid w:val="00F73E4A"/>
    <w:rsid w:val="00F73F3B"/>
    <w:rsid w:val="00F7411E"/>
    <w:rsid w:val="00F745DE"/>
    <w:rsid w:val="00F745F5"/>
    <w:rsid w:val="00F74ABB"/>
    <w:rsid w:val="00F74F2D"/>
    <w:rsid w:val="00F75075"/>
    <w:rsid w:val="00F75203"/>
    <w:rsid w:val="00F7565E"/>
    <w:rsid w:val="00F75722"/>
    <w:rsid w:val="00F759E0"/>
    <w:rsid w:val="00F76038"/>
    <w:rsid w:val="00F7622C"/>
    <w:rsid w:val="00F76945"/>
    <w:rsid w:val="00F76AD4"/>
    <w:rsid w:val="00F76DE0"/>
    <w:rsid w:val="00F77159"/>
    <w:rsid w:val="00F77254"/>
    <w:rsid w:val="00F773CB"/>
    <w:rsid w:val="00F774A0"/>
    <w:rsid w:val="00F7766D"/>
    <w:rsid w:val="00F77958"/>
    <w:rsid w:val="00F77AE6"/>
    <w:rsid w:val="00F77DA2"/>
    <w:rsid w:val="00F77DE6"/>
    <w:rsid w:val="00F80521"/>
    <w:rsid w:val="00F80594"/>
    <w:rsid w:val="00F806FB"/>
    <w:rsid w:val="00F80733"/>
    <w:rsid w:val="00F808E6"/>
    <w:rsid w:val="00F80A22"/>
    <w:rsid w:val="00F80B6F"/>
    <w:rsid w:val="00F80C73"/>
    <w:rsid w:val="00F80FDF"/>
    <w:rsid w:val="00F81051"/>
    <w:rsid w:val="00F8112A"/>
    <w:rsid w:val="00F81174"/>
    <w:rsid w:val="00F81255"/>
    <w:rsid w:val="00F8161A"/>
    <w:rsid w:val="00F81AD2"/>
    <w:rsid w:val="00F81B93"/>
    <w:rsid w:val="00F81C0C"/>
    <w:rsid w:val="00F8249B"/>
    <w:rsid w:val="00F829F3"/>
    <w:rsid w:val="00F82A2A"/>
    <w:rsid w:val="00F82B5D"/>
    <w:rsid w:val="00F82C91"/>
    <w:rsid w:val="00F830E1"/>
    <w:rsid w:val="00F8318A"/>
    <w:rsid w:val="00F83464"/>
    <w:rsid w:val="00F8384C"/>
    <w:rsid w:val="00F8398D"/>
    <w:rsid w:val="00F83BE8"/>
    <w:rsid w:val="00F83D92"/>
    <w:rsid w:val="00F83EA0"/>
    <w:rsid w:val="00F8402C"/>
    <w:rsid w:val="00F841FA"/>
    <w:rsid w:val="00F8422A"/>
    <w:rsid w:val="00F843B4"/>
    <w:rsid w:val="00F8480E"/>
    <w:rsid w:val="00F848AC"/>
    <w:rsid w:val="00F84AD4"/>
    <w:rsid w:val="00F84B31"/>
    <w:rsid w:val="00F84BD9"/>
    <w:rsid w:val="00F84BDA"/>
    <w:rsid w:val="00F85460"/>
    <w:rsid w:val="00F854E8"/>
    <w:rsid w:val="00F8553E"/>
    <w:rsid w:val="00F855C6"/>
    <w:rsid w:val="00F85858"/>
    <w:rsid w:val="00F85C40"/>
    <w:rsid w:val="00F86139"/>
    <w:rsid w:val="00F863BE"/>
    <w:rsid w:val="00F867AA"/>
    <w:rsid w:val="00F8685F"/>
    <w:rsid w:val="00F86BBD"/>
    <w:rsid w:val="00F87041"/>
    <w:rsid w:val="00F87046"/>
    <w:rsid w:val="00F874E3"/>
    <w:rsid w:val="00F8753F"/>
    <w:rsid w:val="00F8760E"/>
    <w:rsid w:val="00F878D8"/>
    <w:rsid w:val="00F87BA2"/>
    <w:rsid w:val="00F87C8F"/>
    <w:rsid w:val="00F87F99"/>
    <w:rsid w:val="00F901E8"/>
    <w:rsid w:val="00F9078B"/>
    <w:rsid w:val="00F907D8"/>
    <w:rsid w:val="00F9088B"/>
    <w:rsid w:val="00F908B8"/>
    <w:rsid w:val="00F90A97"/>
    <w:rsid w:val="00F90B4B"/>
    <w:rsid w:val="00F911A0"/>
    <w:rsid w:val="00F9143F"/>
    <w:rsid w:val="00F91651"/>
    <w:rsid w:val="00F9177D"/>
    <w:rsid w:val="00F9179F"/>
    <w:rsid w:val="00F91846"/>
    <w:rsid w:val="00F9188A"/>
    <w:rsid w:val="00F91B12"/>
    <w:rsid w:val="00F91CA2"/>
    <w:rsid w:val="00F920A1"/>
    <w:rsid w:val="00F92736"/>
    <w:rsid w:val="00F927D0"/>
    <w:rsid w:val="00F92F56"/>
    <w:rsid w:val="00F93277"/>
    <w:rsid w:val="00F93413"/>
    <w:rsid w:val="00F935B5"/>
    <w:rsid w:val="00F93631"/>
    <w:rsid w:val="00F93755"/>
    <w:rsid w:val="00F93804"/>
    <w:rsid w:val="00F939DB"/>
    <w:rsid w:val="00F93B31"/>
    <w:rsid w:val="00F94114"/>
    <w:rsid w:val="00F94160"/>
    <w:rsid w:val="00F94905"/>
    <w:rsid w:val="00F94F97"/>
    <w:rsid w:val="00F95136"/>
    <w:rsid w:val="00F9519D"/>
    <w:rsid w:val="00F951B4"/>
    <w:rsid w:val="00F951BC"/>
    <w:rsid w:val="00F951D1"/>
    <w:rsid w:val="00F95227"/>
    <w:rsid w:val="00F95326"/>
    <w:rsid w:val="00F95458"/>
    <w:rsid w:val="00F9554D"/>
    <w:rsid w:val="00F955D7"/>
    <w:rsid w:val="00F95836"/>
    <w:rsid w:val="00F95B47"/>
    <w:rsid w:val="00F95CD2"/>
    <w:rsid w:val="00F95D2C"/>
    <w:rsid w:val="00F95E6E"/>
    <w:rsid w:val="00F95EBE"/>
    <w:rsid w:val="00F96149"/>
    <w:rsid w:val="00F962BE"/>
    <w:rsid w:val="00F96327"/>
    <w:rsid w:val="00F964BC"/>
    <w:rsid w:val="00F965E1"/>
    <w:rsid w:val="00F9670D"/>
    <w:rsid w:val="00F96730"/>
    <w:rsid w:val="00F96B41"/>
    <w:rsid w:val="00F96CF0"/>
    <w:rsid w:val="00F96D09"/>
    <w:rsid w:val="00F96D16"/>
    <w:rsid w:val="00F97005"/>
    <w:rsid w:val="00F971CD"/>
    <w:rsid w:val="00F97410"/>
    <w:rsid w:val="00F97664"/>
    <w:rsid w:val="00F977DD"/>
    <w:rsid w:val="00F97C3B"/>
    <w:rsid w:val="00F97D67"/>
    <w:rsid w:val="00F97E3D"/>
    <w:rsid w:val="00FA0297"/>
    <w:rsid w:val="00FA04A6"/>
    <w:rsid w:val="00FA0C7B"/>
    <w:rsid w:val="00FA0E57"/>
    <w:rsid w:val="00FA14A5"/>
    <w:rsid w:val="00FA14CD"/>
    <w:rsid w:val="00FA17B9"/>
    <w:rsid w:val="00FA17DE"/>
    <w:rsid w:val="00FA1B1D"/>
    <w:rsid w:val="00FA1B62"/>
    <w:rsid w:val="00FA25AF"/>
    <w:rsid w:val="00FA283F"/>
    <w:rsid w:val="00FA2D3A"/>
    <w:rsid w:val="00FA30A5"/>
    <w:rsid w:val="00FA35D9"/>
    <w:rsid w:val="00FA3612"/>
    <w:rsid w:val="00FA3682"/>
    <w:rsid w:val="00FA3707"/>
    <w:rsid w:val="00FA3961"/>
    <w:rsid w:val="00FA3BA2"/>
    <w:rsid w:val="00FA3D8E"/>
    <w:rsid w:val="00FA40B7"/>
    <w:rsid w:val="00FA410E"/>
    <w:rsid w:val="00FA435D"/>
    <w:rsid w:val="00FA447D"/>
    <w:rsid w:val="00FA4552"/>
    <w:rsid w:val="00FA4713"/>
    <w:rsid w:val="00FA4851"/>
    <w:rsid w:val="00FA48AA"/>
    <w:rsid w:val="00FA4A78"/>
    <w:rsid w:val="00FA4D22"/>
    <w:rsid w:val="00FA5399"/>
    <w:rsid w:val="00FA5AFE"/>
    <w:rsid w:val="00FA5B39"/>
    <w:rsid w:val="00FA5CA8"/>
    <w:rsid w:val="00FA5F1E"/>
    <w:rsid w:val="00FA6156"/>
    <w:rsid w:val="00FA61E2"/>
    <w:rsid w:val="00FA6534"/>
    <w:rsid w:val="00FA6875"/>
    <w:rsid w:val="00FA6894"/>
    <w:rsid w:val="00FA6BDD"/>
    <w:rsid w:val="00FA70B6"/>
    <w:rsid w:val="00FA70C2"/>
    <w:rsid w:val="00FA773C"/>
    <w:rsid w:val="00FA775A"/>
    <w:rsid w:val="00FA7795"/>
    <w:rsid w:val="00FA792F"/>
    <w:rsid w:val="00FA7DA2"/>
    <w:rsid w:val="00FA7F5B"/>
    <w:rsid w:val="00FB036A"/>
    <w:rsid w:val="00FB0525"/>
    <w:rsid w:val="00FB07F7"/>
    <w:rsid w:val="00FB122A"/>
    <w:rsid w:val="00FB1488"/>
    <w:rsid w:val="00FB1E3F"/>
    <w:rsid w:val="00FB1E62"/>
    <w:rsid w:val="00FB1F96"/>
    <w:rsid w:val="00FB215A"/>
    <w:rsid w:val="00FB2564"/>
    <w:rsid w:val="00FB28E1"/>
    <w:rsid w:val="00FB2B3B"/>
    <w:rsid w:val="00FB31E8"/>
    <w:rsid w:val="00FB32C4"/>
    <w:rsid w:val="00FB339B"/>
    <w:rsid w:val="00FB3BEC"/>
    <w:rsid w:val="00FB3F45"/>
    <w:rsid w:val="00FB3F4D"/>
    <w:rsid w:val="00FB415C"/>
    <w:rsid w:val="00FB43FD"/>
    <w:rsid w:val="00FB47B5"/>
    <w:rsid w:val="00FB4AC4"/>
    <w:rsid w:val="00FB4DBA"/>
    <w:rsid w:val="00FB4F03"/>
    <w:rsid w:val="00FB503C"/>
    <w:rsid w:val="00FB5495"/>
    <w:rsid w:val="00FB5A45"/>
    <w:rsid w:val="00FB5BDD"/>
    <w:rsid w:val="00FB603A"/>
    <w:rsid w:val="00FB679A"/>
    <w:rsid w:val="00FB67C5"/>
    <w:rsid w:val="00FB67DE"/>
    <w:rsid w:val="00FB6835"/>
    <w:rsid w:val="00FB6B39"/>
    <w:rsid w:val="00FB6F40"/>
    <w:rsid w:val="00FB6F79"/>
    <w:rsid w:val="00FB7471"/>
    <w:rsid w:val="00FB749E"/>
    <w:rsid w:val="00FB75FE"/>
    <w:rsid w:val="00FB775B"/>
    <w:rsid w:val="00FB79C3"/>
    <w:rsid w:val="00FB7CA1"/>
    <w:rsid w:val="00FC01AC"/>
    <w:rsid w:val="00FC079E"/>
    <w:rsid w:val="00FC0A18"/>
    <w:rsid w:val="00FC0A95"/>
    <w:rsid w:val="00FC0EC8"/>
    <w:rsid w:val="00FC1206"/>
    <w:rsid w:val="00FC15BC"/>
    <w:rsid w:val="00FC162C"/>
    <w:rsid w:val="00FC1739"/>
    <w:rsid w:val="00FC1AA8"/>
    <w:rsid w:val="00FC1AE7"/>
    <w:rsid w:val="00FC1BB4"/>
    <w:rsid w:val="00FC1FFC"/>
    <w:rsid w:val="00FC200C"/>
    <w:rsid w:val="00FC2055"/>
    <w:rsid w:val="00FC21B5"/>
    <w:rsid w:val="00FC237F"/>
    <w:rsid w:val="00FC2511"/>
    <w:rsid w:val="00FC2708"/>
    <w:rsid w:val="00FC28F1"/>
    <w:rsid w:val="00FC2E01"/>
    <w:rsid w:val="00FC305B"/>
    <w:rsid w:val="00FC3082"/>
    <w:rsid w:val="00FC319C"/>
    <w:rsid w:val="00FC3212"/>
    <w:rsid w:val="00FC34B4"/>
    <w:rsid w:val="00FC378F"/>
    <w:rsid w:val="00FC3855"/>
    <w:rsid w:val="00FC3B85"/>
    <w:rsid w:val="00FC3C1C"/>
    <w:rsid w:val="00FC3E24"/>
    <w:rsid w:val="00FC3F7B"/>
    <w:rsid w:val="00FC3F81"/>
    <w:rsid w:val="00FC425A"/>
    <w:rsid w:val="00FC427B"/>
    <w:rsid w:val="00FC4640"/>
    <w:rsid w:val="00FC4805"/>
    <w:rsid w:val="00FC49DD"/>
    <w:rsid w:val="00FC4B2E"/>
    <w:rsid w:val="00FC524E"/>
    <w:rsid w:val="00FC55E7"/>
    <w:rsid w:val="00FC560C"/>
    <w:rsid w:val="00FC564B"/>
    <w:rsid w:val="00FC5AB8"/>
    <w:rsid w:val="00FC5C6F"/>
    <w:rsid w:val="00FC5DB5"/>
    <w:rsid w:val="00FC5EB8"/>
    <w:rsid w:val="00FC5FAE"/>
    <w:rsid w:val="00FC60F6"/>
    <w:rsid w:val="00FC6329"/>
    <w:rsid w:val="00FC6397"/>
    <w:rsid w:val="00FC6586"/>
    <w:rsid w:val="00FC6B1B"/>
    <w:rsid w:val="00FC6BFF"/>
    <w:rsid w:val="00FC6D15"/>
    <w:rsid w:val="00FC6F35"/>
    <w:rsid w:val="00FC72A7"/>
    <w:rsid w:val="00FC74F1"/>
    <w:rsid w:val="00FC7872"/>
    <w:rsid w:val="00FC788A"/>
    <w:rsid w:val="00FC7980"/>
    <w:rsid w:val="00FC799D"/>
    <w:rsid w:val="00FC7C88"/>
    <w:rsid w:val="00FC7FE5"/>
    <w:rsid w:val="00FD0818"/>
    <w:rsid w:val="00FD0A27"/>
    <w:rsid w:val="00FD0A55"/>
    <w:rsid w:val="00FD0ABD"/>
    <w:rsid w:val="00FD0C12"/>
    <w:rsid w:val="00FD0C15"/>
    <w:rsid w:val="00FD0C5E"/>
    <w:rsid w:val="00FD0CBB"/>
    <w:rsid w:val="00FD0F13"/>
    <w:rsid w:val="00FD1126"/>
    <w:rsid w:val="00FD12E4"/>
    <w:rsid w:val="00FD13DF"/>
    <w:rsid w:val="00FD17F9"/>
    <w:rsid w:val="00FD1B33"/>
    <w:rsid w:val="00FD1BD5"/>
    <w:rsid w:val="00FD1E8E"/>
    <w:rsid w:val="00FD20A8"/>
    <w:rsid w:val="00FD2418"/>
    <w:rsid w:val="00FD2C2A"/>
    <w:rsid w:val="00FD2CBF"/>
    <w:rsid w:val="00FD2DC2"/>
    <w:rsid w:val="00FD30B0"/>
    <w:rsid w:val="00FD31CD"/>
    <w:rsid w:val="00FD3262"/>
    <w:rsid w:val="00FD3469"/>
    <w:rsid w:val="00FD3738"/>
    <w:rsid w:val="00FD373A"/>
    <w:rsid w:val="00FD3A2F"/>
    <w:rsid w:val="00FD3CAF"/>
    <w:rsid w:val="00FD430A"/>
    <w:rsid w:val="00FD45DB"/>
    <w:rsid w:val="00FD4B0C"/>
    <w:rsid w:val="00FD4C05"/>
    <w:rsid w:val="00FD4E13"/>
    <w:rsid w:val="00FD4F65"/>
    <w:rsid w:val="00FD5207"/>
    <w:rsid w:val="00FD5233"/>
    <w:rsid w:val="00FD540D"/>
    <w:rsid w:val="00FD54B1"/>
    <w:rsid w:val="00FD5655"/>
    <w:rsid w:val="00FD6045"/>
    <w:rsid w:val="00FD6143"/>
    <w:rsid w:val="00FD61CF"/>
    <w:rsid w:val="00FD6218"/>
    <w:rsid w:val="00FD63BC"/>
    <w:rsid w:val="00FD6518"/>
    <w:rsid w:val="00FD663E"/>
    <w:rsid w:val="00FD67EC"/>
    <w:rsid w:val="00FD7978"/>
    <w:rsid w:val="00FD7CE9"/>
    <w:rsid w:val="00FD7E93"/>
    <w:rsid w:val="00FE0050"/>
    <w:rsid w:val="00FE00B7"/>
    <w:rsid w:val="00FE00E2"/>
    <w:rsid w:val="00FE0131"/>
    <w:rsid w:val="00FE0262"/>
    <w:rsid w:val="00FE02CF"/>
    <w:rsid w:val="00FE0730"/>
    <w:rsid w:val="00FE08B0"/>
    <w:rsid w:val="00FE0985"/>
    <w:rsid w:val="00FE0AF9"/>
    <w:rsid w:val="00FE0B56"/>
    <w:rsid w:val="00FE0BDB"/>
    <w:rsid w:val="00FE0DBB"/>
    <w:rsid w:val="00FE0E01"/>
    <w:rsid w:val="00FE1186"/>
    <w:rsid w:val="00FE21B4"/>
    <w:rsid w:val="00FE2390"/>
    <w:rsid w:val="00FE24C7"/>
    <w:rsid w:val="00FE25E8"/>
    <w:rsid w:val="00FE272E"/>
    <w:rsid w:val="00FE2BE4"/>
    <w:rsid w:val="00FE2C61"/>
    <w:rsid w:val="00FE2F4D"/>
    <w:rsid w:val="00FE2FED"/>
    <w:rsid w:val="00FE3D7F"/>
    <w:rsid w:val="00FE4225"/>
    <w:rsid w:val="00FE42EA"/>
    <w:rsid w:val="00FE43DD"/>
    <w:rsid w:val="00FE484E"/>
    <w:rsid w:val="00FE4863"/>
    <w:rsid w:val="00FE4B60"/>
    <w:rsid w:val="00FE4E5A"/>
    <w:rsid w:val="00FE5268"/>
    <w:rsid w:val="00FE5366"/>
    <w:rsid w:val="00FE548E"/>
    <w:rsid w:val="00FE561E"/>
    <w:rsid w:val="00FE56F0"/>
    <w:rsid w:val="00FE5829"/>
    <w:rsid w:val="00FE5832"/>
    <w:rsid w:val="00FE5858"/>
    <w:rsid w:val="00FE5A64"/>
    <w:rsid w:val="00FE5AD0"/>
    <w:rsid w:val="00FE5AD7"/>
    <w:rsid w:val="00FE5ADF"/>
    <w:rsid w:val="00FE5BA9"/>
    <w:rsid w:val="00FE6058"/>
    <w:rsid w:val="00FE6360"/>
    <w:rsid w:val="00FE6486"/>
    <w:rsid w:val="00FE65FB"/>
    <w:rsid w:val="00FE6821"/>
    <w:rsid w:val="00FE68E9"/>
    <w:rsid w:val="00FE693C"/>
    <w:rsid w:val="00FE6CF7"/>
    <w:rsid w:val="00FE6F6F"/>
    <w:rsid w:val="00FE6FFB"/>
    <w:rsid w:val="00FE7033"/>
    <w:rsid w:val="00FE7140"/>
    <w:rsid w:val="00FE7574"/>
    <w:rsid w:val="00FE77B2"/>
    <w:rsid w:val="00FE7A9A"/>
    <w:rsid w:val="00FE7BB3"/>
    <w:rsid w:val="00FE7DDA"/>
    <w:rsid w:val="00FF014D"/>
    <w:rsid w:val="00FF01D5"/>
    <w:rsid w:val="00FF0719"/>
    <w:rsid w:val="00FF076F"/>
    <w:rsid w:val="00FF096D"/>
    <w:rsid w:val="00FF0A51"/>
    <w:rsid w:val="00FF0ECA"/>
    <w:rsid w:val="00FF112C"/>
    <w:rsid w:val="00FF12C1"/>
    <w:rsid w:val="00FF14D8"/>
    <w:rsid w:val="00FF15F4"/>
    <w:rsid w:val="00FF160C"/>
    <w:rsid w:val="00FF1835"/>
    <w:rsid w:val="00FF1C8C"/>
    <w:rsid w:val="00FF2611"/>
    <w:rsid w:val="00FF2883"/>
    <w:rsid w:val="00FF2C00"/>
    <w:rsid w:val="00FF2DB2"/>
    <w:rsid w:val="00FF33D4"/>
    <w:rsid w:val="00FF3847"/>
    <w:rsid w:val="00FF38B4"/>
    <w:rsid w:val="00FF394C"/>
    <w:rsid w:val="00FF3A4A"/>
    <w:rsid w:val="00FF3BE2"/>
    <w:rsid w:val="00FF40FF"/>
    <w:rsid w:val="00FF42DE"/>
    <w:rsid w:val="00FF4B02"/>
    <w:rsid w:val="00FF4B4F"/>
    <w:rsid w:val="00FF4C41"/>
    <w:rsid w:val="00FF4C67"/>
    <w:rsid w:val="00FF5127"/>
    <w:rsid w:val="00FF5337"/>
    <w:rsid w:val="00FF54BE"/>
    <w:rsid w:val="00FF56E4"/>
    <w:rsid w:val="00FF58E7"/>
    <w:rsid w:val="00FF5A00"/>
    <w:rsid w:val="00FF5A97"/>
    <w:rsid w:val="00FF5CF0"/>
    <w:rsid w:val="00FF5FEE"/>
    <w:rsid w:val="00FF6757"/>
    <w:rsid w:val="00FF6A32"/>
    <w:rsid w:val="00FF6A44"/>
    <w:rsid w:val="00FF70D0"/>
    <w:rsid w:val="00FF7C1A"/>
    <w:rsid w:val="00FF7ECB"/>
    <w:rsid w:val="0105CFEB"/>
    <w:rsid w:val="010C0BE9"/>
    <w:rsid w:val="011345D6"/>
    <w:rsid w:val="011CCB27"/>
    <w:rsid w:val="011D8DEB"/>
    <w:rsid w:val="01396BE6"/>
    <w:rsid w:val="013AF9CB"/>
    <w:rsid w:val="01728507"/>
    <w:rsid w:val="0174B5D1"/>
    <w:rsid w:val="01844787"/>
    <w:rsid w:val="018A197D"/>
    <w:rsid w:val="01906703"/>
    <w:rsid w:val="01912DEF"/>
    <w:rsid w:val="019579AC"/>
    <w:rsid w:val="01982639"/>
    <w:rsid w:val="01A059EA"/>
    <w:rsid w:val="01BA0401"/>
    <w:rsid w:val="01BAA40F"/>
    <w:rsid w:val="01CFF2FA"/>
    <w:rsid w:val="01D9A9A3"/>
    <w:rsid w:val="01DF93D1"/>
    <w:rsid w:val="01E3CBC8"/>
    <w:rsid w:val="01E84CE6"/>
    <w:rsid w:val="01F2EBA1"/>
    <w:rsid w:val="021040CC"/>
    <w:rsid w:val="02125E35"/>
    <w:rsid w:val="021C2AE8"/>
    <w:rsid w:val="021D25F1"/>
    <w:rsid w:val="02205FDF"/>
    <w:rsid w:val="02262337"/>
    <w:rsid w:val="022635FC"/>
    <w:rsid w:val="02383C00"/>
    <w:rsid w:val="0238C01F"/>
    <w:rsid w:val="0243B4D6"/>
    <w:rsid w:val="0243C734"/>
    <w:rsid w:val="0257BA82"/>
    <w:rsid w:val="025AAA7B"/>
    <w:rsid w:val="025F525C"/>
    <w:rsid w:val="02657425"/>
    <w:rsid w:val="02685B01"/>
    <w:rsid w:val="0280A8BA"/>
    <w:rsid w:val="02821C18"/>
    <w:rsid w:val="0282B1A1"/>
    <w:rsid w:val="028912B2"/>
    <w:rsid w:val="02AAEF6D"/>
    <w:rsid w:val="02B200DD"/>
    <w:rsid w:val="02B472FF"/>
    <w:rsid w:val="02BBBC86"/>
    <w:rsid w:val="02C2E3D9"/>
    <w:rsid w:val="02D4FFFE"/>
    <w:rsid w:val="02D94BA2"/>
    <w:rsid w:val="02DDA2F7"/>
    <w:rsid w:val="02E53E3A"/>
    <w:rsid w:val="02EE8254"/>
    <w:rsid w:val="02F82BDD"/>
    <w:rsid w:val="02F88C49"/>
    <w:rsid w:val="03023FBD"/>
    <w:rsid w:val="031BE40E"/>
    <w:rsid w:val="031E4474"/>
    <w:rsid w:val="03215C4F"/>
    <w:rsid w:val="0329113D"/>
    <w:rsid w:val="032D958D"/>
    <w:rsid w:val="0338DE94"/>
    <w:rsid w:val="034424A9"/>
    <w:rsid w:val="034D7B18"/>
    <w:rsid w:val="035842DE"/>
    <w:rsid w:val="035B1B16"/>
    <w:rsid w:val="035F3FED"/>
    <w:rsid w:val="0360155B"/>
    <w:rsid w:val="03790D9C"/>
    <w:rsid w:val="03854A42"/>
    <w:rsid w:val="038FEC7E"/>
    <w:rsid w:val="0390AD5C"/>
    <w:rsid w:val="03954EBD"/>
    <w:rsid w:val="03A2606E"/>
    <w:rsid w:val="03AD9723"/>
    <w:rsid w:val="03B5A014"/>
    <w:rsid w:val="03B5E78E"/>
    <w:rsid w:val="03C1C561"/>
    <w:rsid w:val="03C29633"/>
    <w:rsid w:val="03C560BA"/>
    <w:rsid w:val="03D175BB"/>
    <w:rsid w:val="03D54C6F"/>
    <w:rsid w:val="03E11DEA"/>
    <w:rsid w:val="04055D57"/>
    <w:rsid w:val="040E3462"/>
    <w:rsid w:val="0414E933"/>
    <w:rsid w:val="041A5B53"/>
    <w:rsid w:val="0424A58C"/>
    <w:rsid w:val="042D93A4"/>
    <w:rsid w:val="042DCF4E"/>
    <w:rsid w:val="043073C3"/>
    <w:rsid w:val="04406D79"/>
    <w:rsid w:val="04427492"/>
    <w:rsid w:val="04566BF1"/>
    <w:rsid w:val="046D5C4B"/>
    <w:rsid w:val="0477C3C1"/>
    <w:rsid w:val="048447DA"/>
    <w:rsid w:val="048D63AB"/>
    <w:rsid w:val="04AA2AE2"/>
    <w:rsid w:val="04B0E9AC"/>
    <w:rsid w:val="04B41326"/>
    <w:rsid w:val="04B41939"/>
    <w:rsid w:val="04EAB70B"/>
    <w:rsid w:val="04F27472"/>
    <w:rsid w:val="04FB9588"/>
    <w:rsid w:val="0514DA57"/>
    <w:rsid w:val="051A6A87"/>
    <w:rsid w:val="051E04B2"/>
    <w:rsid w:val="0534DC4F"/>
    <w:rsid w:val="05497F01"/>
    <w:rsid w:val="055B9754"/>
    <w:rsid w:val="055D30B9"/>
    <w:rsid w:val="0570E2FE"/>
    <w:rsid w:val="057ECFF8"/>
    <w:rsid w:val="0580964F"/>
    <w:rsid w:val="05835C29"/>
    <w:rsid w:val="058B7374"/>
    <w:rsid w:val="058FBB9E"/>
    <w:rsid w:val="05B2B5BF"/>
    <w:rsid w:val="05B81127"/>
    <w:rsid w:val="05C72F69"/>
    <w:rsid w:val="05CC5ECD"/>
    <w:rsid w:val="05CCCC8A"/>
    <w:rsid w:val="05D451B9"/>
    <w:rsid w:val="05E5C862"/>
    <w:rsid w:val="05EB0BA2"/>
    <w:rsid w:val="05EB4213"/>
    <w:rsid w:val="05F4012E"/>
    <w:rsid w:val="05FD3CFC"/>
    <w:rsid w:val="0606D73F"/>
    <w:rsid w:val="060CFC4F"/>
    <w:rsid w:val="061326F9"/>
    <w:rsid w:val="06352E31"/>
    <w:rsid w:val="06513A07"/>
    <w:rsid w:val="0652157D"/>
    <w:rsid w:val="0655D835"/>
    <w:rsid w:val="065635ED"/>
    <w:rsid w:val="0659919C"/>
    <w:rsid w:val="065ED0A1"/>
    <w:rsid w:val="0660C75D"/>
    <w:rsid w:val="066C9FF9"/>
    <w:rsid w:val="06736CDB"/>
    <w:rsid w:val="06781254"/>
    <w:rsid w:val="067845EE"/>
    <w:rsid w:val="067983F7"/>
    <w:rsid w:val="0681BB4F"/>
    <w:rsid w:val="068708DA"/>
    <w:rsid w:val="0690BF08"/>
    <w:rsid w:val="069F18B2"/>
    <w:rsid w:val="06C1D795"/>
    <w:rsid w:val="06C601D2"/>
    <w:rsid w:val="06D6013E"/>
    <w:rsid w:val="06F5A4B3"/>
    <w:rsid w:val="06F68F42"/>
    <w:rsid w:val="06F74B28"/>
    <w:rsid w:val="06F998FE"/>
    <w:rsid w:val="0701093E"/>
    <w:rsid w:val="070E5EC9"/>
    <w:rsid w:val="07219A1A"/>
    <w:rsid w:val="073E1FA9"/>
    <w:rsid w:val="07570D10"/>
    <w:rsid w:val="0764390B"/>
    <w:rsid w:val="077D22DB"/>
    <w:rsid w:val="0789D054"/>
    <w:rsid w:val="078AA994"/>
    <w:rsid w:val="07967725"/>
    <w:rsid w:val="0797F52D"/>
    <w:rsid w:val="079A132F"/>
    <w:rsid w:val="07B7C94A"/>
    <w:rsid w:val="07B7D8DA"/>
    <w:rsid w:val="07D9CEF2"/>
    <w:rsid w:val="07DCA214"/>
    <w:rsid w:val="07EADEF1"/>
    <w:rsid w:val="07F78FAB"/>
    <w:rsid w:val="07FD4FF8"/>
    <w:rsid w:val="0823F04D"/>
    <w:rsid w:val="082DB223"/>
    <w:rsid w:val="082DFD70"/>
    <w:rsid w:val="0830F142"/>
    <w:rsid w:val="08327B61"/>
    <w:rsid w:val="08351B37"/>
    <w:rsid w:val="083B09F3"/>
    <w:rsid w:val="084866EC"/>
    <w:rsid w:val="087F3977"/>
    <w:rsid w:val="0884845D"/>
    <w:rsid w:val="0891FA17"/>
    <w:rsid w:val="08A41733"/>
    <w:rsid w:val="08B11A89"/>
    <w:rsid w:val="08C006E2"/>
    <w:rsid w:val="08CE5422"/>
    <w:rsid w:val="08D2DB59"/>
    <w:rsid w:val="08E2F52D"/>
    <w:rsid w:val="08EA6C36"/>
    <w:rsid w:val="08EF8049"/>
    <w:rsid w:val="08F48422"/>
    <w:rsid w:val="08FFAFEC"/>
    <w:rsid w:val="0901022E"/>
    <w:rsid w:val="09155E7C"/>
    <w:rsid w:val="0916CAB8"/>
    <w:rsid w:val="09178C7A"/>
    <w:rsid w:val="0933BCE7"/>
    <w:rsid w:val="09545C40"/>
    <w:rsid w:val="0977579C"/>
    <w:rsid w:val="097F7D63"/>
    <w:rsid w:val="0980F39A"/>
    <w:rsid w:val="09A2E3A2"/>
    <w:rsid w:val="09B2F0A3"/>
    <w:rsid w:val="09D3A11E"/>
    <w:rsid w:val="09E9A68C"/>
    <w:rsid w:val="09ED6986"/>
    <w:rsid w:val="09F04139"/>
    <w:rsid w:val="09F5E3D2"/>
    <w:rsid w:val="0A017F49"/>
    <w:rsid w:val="0A106CE3"/>
    <w:rsid w:val="0A23750E"/>
    <w:rsid w:val="0A278E95"/>
    <w:rsid w:val="0A295C16"/>
    <w:rsid w:val="0A355B3C"/>
    <w:rsid w:val="0A396AC4"/>
    <w:rsid w:val="0A3DD612"/>
    <w:rsid w:val="0A853D04"/>
    <w:rsid w:val="0A898F4A"/>
    <w:rsid w:val="0A9008C2"/>
    <w:rsid w:val="0A95A9BA"/>
    <w:rsid w:val="0AA49E6F"/>
    <w:rsid w:val="0AAED10E"/>
    <w:rsid w:val="0ABAB889"/>
    <w:rsid w:val="0AC7B04C"/>
    <w:rsid w:val="0AC7D91F"/>
    <w:rsid w:val="0ACA39FD"/>
    <w:rsid w:val="0ADC2886"/>
    <w:rsid w:val="0AE73A82"/>
    <w:rsid w:val="0AFC4534"/>
    <w:rsid w:val="0B086E3C"/>
    <w:rsid w:val="0B0DC891"/>
    <w:rsid w:val="0B101E91"/>
    <w:rsid w:val="0B17E01A"/>
    <w:rsid w:val="0B233B91"/>
    <w:rsid w:val="0B30FB5D"/>
    <w:rsid w:val="0B34BAF8"/>
    <w:rsid w:val="0B446A74"/>
    <w:rsid w:val="0B44BAFD"/>
    <w:rsid w:val="0B4D2C6B"/>
    <w:rsid w:val="0B567AE2"/>
    <w:rsid w:val="0B613305"/>
    <w:rsid w:val="0B615C91"/>
    <w:rsid w:val="0B8A5200"/>
    <w:rsid w:val="0B92D6FD"/>
    <w:rsid w:val="0B937CA3"/>
    <w:rsid w:val="0B969687"/>
    <w:rsid w:val="0BA06F35"/>
    <w:rsid w:val="0BA208F7"/>
    <w:rsid w:val="0BB793BC"/>
    <w:rsid w:val="0BE52A53"/>
    <w:rsid w:val="0BFE8DC1"/>
    <w:rsid w:val="0C01F00F"/>
    <w:rsid w:val="0C0A2588"/>
    <w:rsid w:val="0C1B81E2"/>
    <w:rsid w:val="0C29278D"/>
    <w:rsid w:val="0C30EC1D"/>
    <w:rsid w:val="0C310536"/>
    <w:rsid w:val="0C4CBCAD"/>
    <w:rsid w:val="0C53EE4D"/>
    <w:rsid w:val="0C59025F"/>
    <w:rsid w:val="0C672858"/>
    <w:rsid w:val="0C69ED89"/>
    <w:rsid w:val="0C7A2EEB"/>
    <w:rsid w:val="0C8F6753"/>
    <w:rsid w:val="0C9883AD"/>
    <w:rsid w:val="0C9EBAA8"/>
    <w:rsid w:val="0CA42A8E"/>
    <w:rsid w:val="0CB52B33"/>
    <w:rsid w:val="0CC27B26"/>
    <w:rsid w:val="0CCD4FDE"/>
    <w:rsid w:val="0CD1C7D0"/>
    <w:rsid w:val="0CD1FA6A"/>
    <w:rsid w:val="0CE904C3"/>
    <w:rsid w:val="0CEE6D44"/>
    <w:rsid w:val="0CF3DE04"/>
    <w:rsid w:val="0D02BB6C"/>
    <w:rsid w:val="0D1F3B92"/>
    <w:rsid w:val="0D209669"/>
    <w:rsid w:val="0D32DC61"/>
    <w:rsid w:val="0D4A9CC0"/>
    <w:rsid w:val="0D4FD36A"/>
    <w:rsid w:val="0D50BA58"/>
    <w:rsid w:val="0D534498"/>
    <w:rsid w:val="0D588644"/>
    <w:rsid w:val="0D5A44C8"/>
    <w:rsid w:val="0D687F29"/>
    <w:rsid w:val="0DA042EF"/>
    <w:rsid w:val="0DA82AF6"/>
    <w:rsid w:val="0DC9AE43"/>
    <w:rsid w:val="0DCD065D"/>
    <w:rsid w:val="0DFB034C"/>
    <w:rsid w:val="0E3114C8"/>
    <w:rsid w:val="0E4035EF"/>
    <w:rsid w:val="0E5A5DE0"/>
    <w:rsid w:val="0E62FF1A"/>
    <w:rsid w:val="0E695D35"/>
    <w:rsid w:val="0E6B5FB1"/>
    <w:rsid w:val="0E81981E"/>
    <w:rsid w:val="0E83EE6C"/>
    <w:rsid w:val="0E892B82"/>
    <w:rsid w:val="0E9B8748"/>
    <w:rsid w:val="0EB4E86A"/>
    <w:rsid w:val="0EC13406"/>
    <w:rsid w:val="0EC3A846"/>
    <w:rsid w:val="0EC4D20C"/>
    <w:rsid w:val="0EC50936"/>
    <w:rsid w:val="0ECC1463"/>
    <w:rsid w:val="0EE4E91C"/>
    <w:rsid w:val="0EF45663"/>
    <w:rsid w:val="0F079327"/>
    <w:rsid w:val="0F1167CE"/>
    <w:rsid w:val="0F22067F"/>
    <w:rsid w:val="0F318581"/>
    <w:rsid w:val="0F499457"/>
    <w:rsid w:val="0F553517"/>
    <w:rsid w:val="0F585004"/>
    <w:rsid w:val="0F5AE916"/>
    <w:rsid w:val="0F5B595E"/>
    <w:rsid w:val="0F646FE2"/>
    <w:rsid w:val="0F819767"/>
    <w:rsid w:val="0F9ADF59"/>
    <w:rsid w:val="0F9F5DF0"/>
    <w:rsid w:val="0FBBEAB1"/>
    <w:rsid w:val="0FC6DC38"/>
    <w:rsid w:val="0FC6F2BE"/>
    <w:rsid w:val="0FC958D5"/>
    <w:rsid w:val="0FCA0C3D"/>
    <w:rsid w:val="0FCCA186"/>
    <w:rsid w:val="0FCFB970"/>
    <w:rsid w:val="0FD233B3"/>
    <w:rsid w:val="0FD8B1A5"/>
    <w:rsid w:val="0FD9F652"/>
    <w:rsid w:val="0FE395EC"/>
    <w:rsid w:val="0FEAD425"/>
    <w:rsid w:val="0FF386B8"/>
    <w:rsid w:val="0FFB887A"/>
    <w:rsid w:val="0FFD786E"/>
    <w:rsid w:val="10059554"/>
    <w:rsid w:val="1024B232"/>
    <w:rsid w:val="10255D9C"/>
    <w:rsid w:val="103872B6"/>
    <w:rsid w:val="103DBFD1"/>
    <w:rsid w:val="103EE6D7"/>
    <w:rsid w:val="10478CE5"/>
    <w:rsid w:val="1053D701"/>
    <w:rsid w:val="1054FD81"/>
    <w:rsid w:val="105767AC"/>
    <w:rsid w:val="106BBD1B"/>
    <w:rsid w:val="10768B72"/>
    <w:rsid w:val="107BB552"/>
    <w:rsid w:val="107C45FD"/>
    <w:rsid w:val="10805E62"/>
    <w:rsid w:val="10841C58"/>
    <w:rsid w:val="1096C3D2"/>
    <w:rsid w:val="1098EFFA"/>
    <w:rsid w:val="10A3C07A"/>
    <w:rsid w:val="10A75C8A"/>
    <w:rsid w:val="10AEFF65"/>
    <w:rsid w:val="10B251C9"/>
    <w:rsid w:val="10BAFAE0"/>
    <w:rsid w:val="10BC00CE"/>
    <w:rsid w:val="10D266EF"/>
    <w:rsid w:val="10D33ECB"/>
    <w:rsid w:val="10D5F309"/>
    <w:rsid w:val="10EFAEBF"/>
    <w:rsid w:val="10F9C9FE"/>
    <w:rsid w:val="10FCCFB6"/>
    <w:rsid w:val="1102A832"/>
    <w:rsid w:val="110E4728"/>
    <w:rsid w:val="1113C8B7"/>
    <w:rsid w:val="111AEE2D"/>
    <w:rsid w:val="1126CB2A"/>
    <w:rsid w:val="1134E0BB"/>
    <w:rsid w:val="113A83FD"/>
    <w:rsid w:val="113F8655"/>
    <w:rsid w:val="1149C214"/>
    <w:rsid w:val="114A5B55"/>
    <w:rsid w:val="11528D95"/>
    <w:rsid w:val="115F5B2C"/>
    <w:rsid w:val="11693CED"/>
    <w:rsid w:val="11737056"/>
    <w:rsid w:val="11792BB9"/>
    <w:rsid w:val="118A02CF"/>
    <w:rsid w:val="118D8BD7"/>
    <w:rsid w:val="1190CD09"/>
    <w:rsid w:val="11A06C0C"/>
    <w:rsid w:val="11AA02F0"/>
    <w:rsid w:val="11DEB856"/>
    <w:rsid w:val="11DFC7C4"/>
    <w:rsid w:val="11EBBC88"/>
    <w:rsid w:val="11FAE83D"/>
    <w:rsid w:val="12181AB3"/>
    <w:rsid w:val="1221A5B1"/>
    <w:rsid w:val="12362406"/>
    <w:rsid w:val="123F8A0A"/>
    <w:rsid w:val="12668C7A"/>
    <w:rsid w:val="126740A3"/>
    <w:rsid w:val="126B32C1"/>
    <w:rsid w:val="127921C1"/>
    <w:rsid w:val="127C066A"/>
    <w:rsid w:val="1281FA0F"/>
    <w:rsid w:val="1284FC83"/>
    <w:rsid w:val="128E3650"/>
    <w:rsid w:val="12C16DFE"/>
    <w:rsid w:val="12D49EBB"/>
    <w:rsid w:val="12EBF713"/>
    <w:rsid w:val="12F3DB91"/>
    <w:rsid w:val="12F598AB"/>
    <w:rsid w:val="12FB57DE"/>
    <w:rsid w:val="13060185"/>
    <w:rsid w:val="1306DD74"/>
    <w:rsid w:val="131F796F"/>
    <w:rsid w:val="13216538"/>
    <w:rsid w:val="13226719"/>
    <w:rsid w:val="13441A05"/>
    <w:rsid w:val="135BBA76"/>
    <w:rsid w:val="13601309"/>
    <w:rsid w:val="1362C9BC"/>
    <w:rsid w:val="1375D1A5"/>
    <w:rsid w:val="138CB7E7"/>
    <w:rsid w:val="138EF0D9"/>
    <w:rsid w:val="1391F82E"/>
    <w:rsid w:val="1392D820"/>
    <w:rsid w:val="13940ED9"/>
    <w:rsid w:val="13958EBF"/>
    <w:rsid w:val="1395BF18"/>
    <w:rsid w:val="139D6E6A"/>
    <w:rsid w:val="13A5B5E8"/>
    <w:rsid w:val="13AEE526"/>
    <w:rsid w:val="13B16821"/>
    <w:rsid w:val="13B6DB58"/>
    <w:rsid w:val="13BFE8D9"/>
    <w:rsid w:val="13C363D7"/>
    <w:rsid w:val="13C8485D"/>
    <w:rsid w:val="13D4B801"/>
    <w:rsid w:val="13D64A23"/>
    <w:rsid w:val="13DEACFB"/>
    <w:rsid w:val="13DEF21B"/>
    <w:rsid w:val="13E46691"/>
    <w:rsid w:val="13E85789"/>
    <w:rsid w:val="13F48881"/>
    <w:rsid w:val="13FB6BC4"/>
    <w:rsid w:val="14066AA5"/>
    <w:rsid w:val="140D707B"/>
    <w:rsid w:val="1419E862"/>
    <w:rsid w:val="141B0D3F"/>
    <w:rsid w:val="1422B82E"/>
    <w:rsid w:val="1431B170"/>
    <w:rsid w:val="143EC063"/>
    <w:rsid w:val="14500895"/>
    <w:rsid w:val="145A7AC2"/>
    <w:rsid w:val="146A9346"/>
    <w:rsid w:val="146B1979"/>
    <w:rsid w:val="147B6A4D"/>
    <w:rsid w:val="1496A83B"/>
    <w:rsid w:val="1496F058"/>
    <w:rsid w:val="149DE5A6"/>
    <w:rsid w:val="14C03F99"/>
    <w:rsid w:val="14C88A04"/>
    <w:rsid w:val="150943D9"/>
    <w:rsid w:val="150F3A01"/>
    <w:rsid w:val="151586D2"/>
    <w:rsid w:val="15168293"/>
    <w:rsid w:val="153A8F72"/>
    <w:rsid w:val="1559D7F0"/>
    <w:rsid w:val="156BE610"/>
    <w:rsid w:val="156D5DD6"/>
    <w:rsid w:val="156E1CCD"/>
    <w:rsid w:val="1574169C"/>
    <w:rsid w:val="15A9CF89"/>
    <w:rsid w:val="15BB5867"/>
    <w:rsid w:val="15C37C51"/>
    <w:rsid w:val="15C9E802"/>
    <w:rsid w:val="15E63AFD"/>
    <w:rsid w:val="15EA3D8E"/>
    <w:rsid w:val="15EB44C6"/>
    <w:rsid w:val="15EF5D1A"/>
    <w:rsid w:val="16057E4D"/>
    <w:rsid w:val="160D42B5"/>
    <w:rsid w:val="161052C4"/>
    <w:rsid w:val="16156BF1"/>
    <w:rsid w:val="16164F64"/>
    <w:rsid w:val="162F5098"/>
    <w:rsid w:val="16339EB2"/>
    <w:rsid w:val="163E8739"/>
    <w:rsid w:val="166C3A57"/>
    <w:rsid w:val="166C51B1"/>
    <w:rsid w:val="16863C83"/>
    <w:rsid w:val="1689FA3F"/>
    <w:rsid w:val="169B8A8D"/>
    <w:rsid w:val="169C02F4"/>
    <w:rsid w:val="16A018D5"/>
    <w:rsid w:val="16A5AEE4"/>
    <w:rsid w:val="16A7C7F0"/>
    <w:rsid w:val="16AA1557"/>
    <w:rsid w:val="16C02744"/>
    <w:rsid w:val="16D92CBE"/>
    <w:rsid w:val="16E97AD3"/>
    <w:rsid w:val="16F5564E"/>
    <w:rsid w:val="1708EAD3"/>
    <w:rsid w:val="171378CB"/>
    <w:rsid w:val="1726B21A"/>
    <w:rsid w:val="173715EA"/>
    <w:rsid w:val="1758DBC8"/>
    <w:rsid w:val="176B169B"/>
    <w:rsid w:val="1771E95A"/>
    <w:rsid w:val="1774583B"/>
    <w:rsid w:val="1775A369"/>
    <w:rsid w:val="177F5A20"/>
    <w:rsid w:val="17882396"/>
    <w:rsid w:val="178D601C"/>
    <w:rsid w:val="178DBAC3"/>
    <w:rsid w:val="178FF1E9"/>
    <w:rsid w:val="1790A200"/>
    <w:rsid w:val="179BEAC4"/>
    <w:rsid w:val="179E4009"/>
    <w:rsid w:val="179EF1AA"/>
    <w:rsid w:val="17B1F178"/>
    <w:rsid w:val="17B34CD0"/>
    <w:rsid w:val="17DFD3A9"/>
    <w:rsid w:val="17E3148F"/>
    <w:rsid w:val="17E3D037"/>
    <w:rsid w:val="17ECD702"/>
    <w:rsid w:val="17EF6788"/>
    <w:rsid w:val="17F5665B"/>
    <w:rsid w:val="180B75A8"/>
    <w:rsid w:val="18284769"/>
    <w:rsid w:val="182CB3BC"/>
    <w:rsid w:val="183D31F1"/>
    <w:rsid w:val="183D32F1"/>
    <w:rsid w:val="183D7B7B"/>
    <w:rsid w:val="185BD369"/>
    <w:rsid w:val="187305D2"/>
    <w:rsid w:val="18736D8D"/>
    <w:rsid w:val="1882152E"/>
    <w:rsid w:val="1887A513"/>
    <w:rsid w:val="1891570C"/>
    <w:rsid w:val="18A38961"/>
    <w:rsid w:val="18C85C72"/>
    <w:rsid w:val="18D4FE71"/>
    <w:rsid w:val="18D8737A"/>
    <w:rsid w:val="18E054DE"/>
    <w:rsid w:val="18E262A2"/>
    <w:rsid w:val="18E2D262"/>
    <w:rsid w:val="18FB79EF"/>
    <w:rsid w:val="19055FDB"/>
    <w:rsid w:val="191FDF36"/>
    <w:rsid w:val="1924C713"/>
    <w:rsid w:val="192A31A7"/>
    <w:rsid w:val="1932E053"/>
    <w:rsid w:val="1936340D"/>
    <w:rsid w:val="1936B02C"/>
    <w:rsid w:val="194CFF2C"/>
    <w:rsid w:val="19539BD2"/>
    <w:rsid w:val="1965F0B0"/>
    <w:rsid w:val="1982E44B"/>
    <w:rsid w:val="1990C34E"/>
    <w:rsid w:val="1991F1F7"/>
    <w:rsid w:val="19A5D953"/>
    <w:rsid w:val="19A7229C"/>
    <w:rsid w:val="19E02BD5"/>
    <w:rsid w:val="19FD4ED8"/>
    <w:rsid w:val="1A0C1880"/>
    <w:rsid w:val="1A10E4BF"/>
    <w:rsid w:val="1A1B7E3C"/>
    <w:rsid w:val="1A21BF01"/>
    <w:rsid w:val="1A2D0AA6"/>
    <w:rsid w:val="1A32D2EB"/>
    <w:rsid w:val="1A38FC71"/>
    <w:rsid w:val="1A442440"/>
    <w:rsid w:val="1A56F1F8"/>
    <w:rsid w:val="1A58A133"/>
    <w:rsid w:val="1A798C29"/>
    <w:rsid w:val="1A7B0E32"/>
    <w:rsid w:val="1A7DAB3A"/>
    <w:rsid w:val="1A7FE8A7"/>
    <w:rsid w:val="1A861247"/>
    <w:rsid w:val="1A898EC5"/>
    <w:rsid w:val="1A92B03A"/>
    <w:rsid w:val="1A96E88C"/>
    <w:rsid w:val="1AA01AA9"/>
    <w:rsid w:val="1AA305CE"/>
    <w:rsid w:val="1AA65884"/>
    <w:rsid w:val="1AA9EC56"/>
    <w:rsid w:val="1ABD1EBE"/>
    <w:rsid w:val="1ABD1EE7"/>
    <w:rsid w:val="1AD26FF8"/>
    <w:rsid w:val="1AD581DF"/>
    <w:rsid w:val="1AD6D3A3"/>
    <w:rsid w:val="1AE68B46"/>
    <w:rsid w:val="1AFCB68E"/>
    <w:rsid w:val="1B04D209"/>
    <w:rsid w:val="1B09059A"/>
    <w:rsid w:val="1B10E8DD"/>
    <w:rsid w:val="1B2836FF"/>
    <w:rsid w:val="1B291F4B"/>
    <w:rsid w:val="1B36D8C3"/>
    <w:rsid w:val="1B37C372"/>
    <w:rsid w:val="1B438651"/>
    <w:rsid w:val="1B456D3D"/>
    <w:rsid w:val="1B4ADC88"/>
    <w:rsid w:val="1B605208"/>
    <w:rsid w:val="1B681606"/>
    <w:rsid w:val="1B905B83"/>
    <w:rsid w:val="1B9251AC"/>
    <w:rsid w:val="1B95C79F"/>
    <w:rsid w:val="1B98CC3A"/>
    <w:rsid w:val="1BB2D000"/>
    <w:rsid w:val="1BBC6C2B"/>
    <w:rsid w:val="1BC1AC4A"/>
    <w:rsid w:val="1BC96C13"/>
    <w:rsid w:val="1BCCFF54"/>
    <w:rsid w:val="1BD23DFB"/>
    <w:rsid w:val="1BD2C9D8"/>
    <w:rsid w:val="1BD33F62"/>
    <w:rsid w:val="1BD3DB82"/>
    <w:rsid w:val="1BD5E062"/>
    <w:rsid w:val="1BEAA389"/>
    <w:rsid w:val="1BEBFC8B"/>
    <w:rsid w:val="1C01C866"/>
    <w:rsid w:val="1C05D5B4"/>
    <w:rsid w:val="1C0B0FCC"/>
    <w:rsid w:val="1C1033C3"/>
    <w:rsid w:val="1C21EE6A"/>
    <w:rsid w:val="1C284F0D"/>
    <w:rsid w:val="1C363F89"/>
    <w:rsid w:val="1C43260A"/>
    <w:rsid w:val="1C48D114"/>
    <w:rsid w:val="1C588A81"/>
    <w:rsid w:val="1C58DB2C"/>
    <w:rsid w:val="1C6CD517"/>
    <w:rsid w:val="1C70BCD2"/>
    <w:rsid w:val="1C721783"/>
    <w:rsid w:val="1C7AE1B0"/>
    <w:rsid w:val="1C7AEED3"/>
    <w:rsid w:val="1C93652B"/>
    <w:rsid w:val="1C96C225"/>
    <w:rsid w:val="1CA48210"/>
    <w:rsid w:val="1CABB469"/>
    <w:rsid w:val="1CABE495"/>
    <w:rsid w:val="1CB48F77"/>
    <w:rsid w:val="1CC1ADA1"/>
    <w:rsid w:val="1CC47D5B"/>
    <w:rsid w:val="1CC5C685"/>
    <w:rsid w:val="1CC94438"/>
    <w:rsid w:val="1CDD6B4E"/>
    <w:rsid w:val="1CEF0463"/>
    <w:rsid w:val="1CF55310"/>
    <w:rsid w:val="1CF6DBE3"/>
    <w:rsid w:val="1D064BA4"/>
    <w:rsid w:val="1D0C2968"/>
    <w:rsid w:val="1D25743D"/>
    <w:rsid w:val="1D2807D2"/>
    <w:rsid w:val="1D29CABE"/>
    <w:rsid w:val="1D3740A6"/>
    <w:rsid w:val="1D3C2D42"/>
    <w:rsid w:val="1D4E5162"/>
    <w:rsid w:val="1D627827"/>
    <w:rsid w:val="1D6538AC"/>
    <w:rsid w:val="1D69CD74"/>
    <w:rsid w:val="1D866C22"/>
    <w:rsid w:val="1D86D9A5"/>
    <w:rsid w:val="1D90733D"/>
    <w:rsid w:val="1DA7A241"/>
    <w:rsid w:val="1DAC9557"/>
    <w:rsid w:val="1DB2FF9B"/>
    <w:rsid w:val="1DB50E4B"/>
    <w:rsid w:val="1DD1107C"/>
    <w:rsid w:val="1DD29409"/>
    <w:rsid w:val="1DDD6E4B"/>
    <w:rsid w:val="1DDE9013"/>
    <w:rsid w:val="1DF768EB"/>
    <w:rsid w:val="1DFD8FDC"/>
    <w:rsid w:val="1DFE1C28"/>
    <w:rsid w:val="1DFF1B36"/>
    <w:rsid w:val="1DFFAC97"/>
    <w:rsid w:val="1E044521"/>
    <w:rsid w:val="1E0626C8"/>
    <w:rsid w:val="1E08AD92"/>
    <w:rsid w:val="1E095B86"/>
    <w:rsid w:val="1E0A2CD4"/>
    <w:rsid w:val="1E16CBD2"/>
    <w:rsid w:val="1E3F9225"/>
    <w:rsid w:val="1E410194"/>
    <w:rsid w:val="1E4DB0BE"/>
    <w:rsid w:val="1E4F2A29"/>
    <w:rsid w:val="1E5045E1"/>
    <w:rsid w:val="1E686F75"/>
    <w:rsid w:val="1E7A7AAA"/>
    <w:rsid w:val="1E7EB466"/>
    <w:rsid w:val="1E877CF2"/>
    <w:rsid w:val="1E89CF25"/>
    <w:rsid w:val="1E8B0989"/>
    <w:rsid w:val="1E9D8461"/>
    <w:rsid w:val="1EBA1AA5"/>
    <w:rsid w:val="1EC2D00C"/>
    <w:rsid w:val="1EC45801"/>
    <w:rsid w:val="1ECAF079"/>
    <w:rsid w:val="1ED16AB9"/>
    <w:rsid w:val="1EE9B3A4"/>
    <w:rsid w:val="1EF1EED7"/>
    <w:rsid w:val="1EF52DCD"/>
    <w:rsid w:val="1EF63276"/>
    <w:rsid w:val="1F36AA41"/>
    <w:rsid w:val="1F3DA013"/>
    <w:rsid w:val="1F41123D"/>
    <w:rsid w:val="1F4252D2"/>
    <w:rsid w:val="1F59A4FD"/>
    <w:rsid w:val="1F65483C"/>
    <w:rsid w:val="1F7CAECD"/>
    <w:rsid w:val="1F7E52AC"/>
    <w:rsid w:val="1F8043BD"/>
    <w:rsid w:val="1F865243"/>
    <w:rsid w:val="1F8D1160"/>
    <w:rsid w:val="1F92D006"/>
    <w:rsid w:val="1F942D4B"/>
    <w:rsid w:val="1F955529"/>
    <w:rsid w:val="1FAEA4D8"/>
    <w:rsid w:val="1FC971FC"/>
    <w:rsid w:val="1FE088C4"/>
    <w:rsid w:val="1FE0A582"/>
    <w:rsid w:val="1FF831BA"/>
    <w:rsid w:val="200219B1"/>
    <w:rsid w:val="200980D2"/>
    <w:rsid w:val="201CEF75"/>
    <w:rsid w:val="204CB3D6"/>
    <w:rsid w:val="2051BD63"/>
    <w:rsid w:val="2053A8CA"/>
    <w:rsid w:val="20732B9B"/>
    <w:rsid w:val="2076EA5F"/>
    <w:rsid w:val="20796567"/>
    <w:rsid w:val="207CBC91"/>
    <w:rsid w:val="209030E6"/>
    <w:rsid w:val="2095B394"/>
    <w:rsid w:val="209DA9A1"/>
    <w:rsid w:val="20A7EECD"/>
    <w:rsid w:val="20B0D870"/>
    <w:rsid w:val="20B79431"/>
    <w:rsid w:val="20B87747"/>
    <w:rsid w:val="20C01E14"/>
    <w:rsid w:val="20CEC1D7"/>
    <w:rsid w:val="20CF1BE6"/>
    <w:rsid w:val="20E1AC09"/>
    <w:rsid w:val="20E4F27C"/>
    <w:rsid w:val="20F742BE"/>
    <w:rsid w:val="210024C1"/>
    <w:rsid w:val="210176FC"/>
    <w:rsid w:val="2115971E"/>
    <w:rsid w:val="21473528"/>
    <w:rsid w:val="2152B86B"/>
    <w:rsid w:val="2152DEFB"/>
    <w:rsid w:val="215461B4"/>
    <w:rsid w:val="215EA944"/>
    <w:rsid w:val="2160C913"/>
    <w:rsid w:val="216BACEF"/>
    <w:rsid w:val="216CB775"/>
    <w:rsid w:val="216DBC99"/>
    <w:rsid w:val="217BADBD"/>
    <w:rsid w:val="2193834A"/>
    <w:rsid w:val="219C86D4"/>
    <w:rsid w:val="21B06075"/>
    <w:rsid w:val="21B5C5B2"/>
    <w:rsid w:val="21C87A7F"/>
    <w:rsid w:val="21CD6F0D"/>
    <w:rsid w:val="21E6CCF2"/>
    <w:rsid w:val="21E837E9"/>
    <w:rsid w:val="21EC8333"/>
    <w:rsid w:val="2201E001"/>
    <w:rsid w:val="222B5626"/>
    <w:rsid w:val="223063FE"/>
    <w:rsid w:val="22349E81"/>
    <w:rsid w:val="223D5A68"/>
    <w:rsid w:val="223DDA78"/>
    <w:rsid w:val="223E0C1E"/>
    <w:rsid w:val="2240C905"/>
    <w:rsid w:val="2242CC5C"/>
    <w:rsid w:val="2245F94E"/>
    <w:rsid w:val="2246147C"/>
    <w:rsid w:val="2247B47D"/>
    <w:rsid w:val="224C22FE"/>
    <w:rsid w:val="2259BB0C"/>
    <w:rsid w:val="225B7A85"/>
    <w:rsid w:val="2268D254"/>
    <w:rsid w:val="22724A13"/>
    <w:rsid w:val="22731628"/>
    <w:rsid w:val="22849371"/>
    <w:rsid w:val="2288145F"/>
    <w:rsid w:val="229EFBE6"/>
    <w:rsid w:val="22A337C3"/>
    <w:rsid w:val="22AFC185"/>
    <w:rsid w:val="22BB53DA"/>
    <w:rsid w:val="22BB708F"/>
    <w:rsid w:val="22BEDAE7"/>
    <w:rsid w:val="22BF237E"/>
    <w:rsid w:val="22C33E43"/>
    <w:rsid w:val="22DEAF09"/>
    <w:rsid w:val="22DF1098"/>
    <w:rsid w:val="22E73ACA"/>
    <w:rsid w:val="22E75E84"/>
    <w:rsid w:val="230B265A"/>
    <w:rsid w:val="2319AF8B"/>
    <w:rsid w:val="2319DB86"/>
    <w:rsid w:val="233121ED"/>
    <w:rsid w:val="23333682"/>
    <w:rsid w:val="233379FE"/>
    <w:rsid w:val="2337C4CF"/>
    <w:rsid w:val="233837CE"/>
    <w:rsid w:val="233B1697"/>
    <w:rsid w:val="236BEBD3"/>
    <w:rsid w:val="2374C927"/>
    <w:rsid w:val="2386ECC7"/>
    <w:rsid w:val="238D8574"/>
    <w:rsid w:val="238E8E67"/>
    <w:rsid w:val="23918BE8"/>
    <w:rsid w:val="2395738A"/>
    <w:rsid w:val="23A6230E"/>
    <w:rsid w:val="23C46057"/>
    <w:rsid w:val="23CC901C"/>
    <w:rsid w:val="23CD46F1"/>
    <w:rsid w:val="23D152DB"/>
    <w:rsid w:val="23DE12D0"/>
    <w:rsid w:val="23EC39BC"/>
    <w:rsid w:val="23F17AB6"/>
    <w:rsid w:val="23F6DCCC"/>
    <w:rsid w:val="23F8A759"/>
    <w:rsid w:val="24044381"/>
    <w:rsid w:val="240A8B2B"/>
    <w:rsid w:val="240C79E3"/>
    <w:rsid w:val="24126A99"/>
    <w:rsid w:val="243C08AE"/>
    <w:rsid w:val="2459E0A8"/>
    <w:rsid w:val="2459EB79"/>
    <w:rsid w:val="245D2563"/>
    <w:rsid w:val="24728922"/>
    <w:rsid w:val="247B72C0"/>
    <w:rsid w:val="2483B9F7"/>
    <w:rsid w:val="24AB0364"/>
    <w:rsid w:val="24AFF9ED"/>
    <w:rsid w:val="24B02CAF"/>
    <w:rsid w:val="24B7672E"/>
    <w:rsid w:val="24CA9DE4"/>
    <w:rsid w:val="24CC2307"/>
    <w:rsid w:val="24E3090E"/>
    <w:rsid w:val="24EF1DE3"/>
    <w:rsid w:val="2506AB59"/>
    <w:rsid w:val="25076560"/>
    <w:rsid w:val="250A99F6"/>
    <w:rsid w:val="250F12F0"/>
    <w:rsid w:val="25272F3A"/>
    <w:rsid w:val="252AEC26"/>
    <w:rsid w:val="252F976A"/>
    <w:rsid w:val="25388328"/>
    <w:rsid w:val="2540266D"/>
    <w:rsid w:val="25446175"/>
    <w:rsid w:val="255118E0"/>
    <w:rsid w:val="25594686"/>
    <w:rsid w:val="255F1931"/>
    <w:rsid w:val="258E1388"/>
    <w:rsid w:val="25A06FF3"/>
    <w:rsid w:val="25B5D177"/>
    <w:rsid w:val="25C2C1F8"/>
    <w:rsid w:val="25C6EFFA"/>
    <w:rsid w:val="25C6F37C"/>
    <w:rsid w:val="25D8736D"/>
    <w:rsid w:val="25DE2607"/>
    <w:rsid w:val="25E17AF3"/>
    <w:rsid w:val="25EFECC0"/>
    <w:rsid w:val="260E0E82"/>
    <w:rsid w:val="2610CCCC"/>
    <w:rsid w:val="26175CB9"/>
    <w:rsid w:val="26208E42"/>
    <w:rsid w:val="2620CFE3"/>
    <w:rsid w:val="262D4781"/>
    <w:rsid w:val="2630A845"/>
    <w:rsid w:val="263F7D41"/>
    <w:rsid w:val="2653FD92"/>
    <w:rsid w:val="2656661E"/>
    <w:rsid w:val="265EF61C"/>
    <w:rsid w:val="2666D2AD"/>
    <w:rsid w:val="266B9808"/>
    <w:rsid w:val="26A15102"/>
    <w:rsid w:val="26AC672A"/>
    <w:rsid w:val="26BE3447"/>
    <w:rsid w:val="26C71DE5"/>
    <w:rsid w:val="26CFC008"/>
    <w:rsid w:val="26D841B0"/>
    <w:rsid w:val="26E4B1C0"/>
    <w:rsid w:val="26E78BA1"/>
    <w:rsid w:val="2714A6F8"/>
    <w:rsid w:val="2722C64D"/>
    <w:rsid w:val="27247A96"/>
    <w:rsid w:val="2728619F"/>
    <w:rsid w:val="27371B14"/>
    <w:rsid w:val="27393DB1"/>
    <w:rsid w:val="2745B004"/>
    <w:rsid w:val="275462E4"/>
    <w:rsid w:val="275BB85D"/>
    <w:rsid w:val="276422EC"/>
    <w:rsid w:val="2767CAA4"/>
    <w:rsid w:val="27683D56"/>
    <w:rsid w:val="278CCF0F"/>
    <w:rsid w:val="278E4D18"/>
    <w:rsid w:val="27958DB3"/>
    <w:rsid w:val="27A3295D"/>
    <w:rsid w:val="27A99766"/>
    <w:rsid w:val="27AA4E28"/>
    <w:rsid w:val="27C45B0B"/>
    <w:rsid w:val="27C52B56"/>
    <w:rsid w:val="27E8DA0C"/>
    <w:rsid w:val="27F78F24"/>
    <w:rsid w:val="27FA9B0D"/>
    <w:rsid w:val="27FBA0CC"/>
    <w:rsid w:val="2803C348"/>
    <w:rsid w:val="2811B4DC"/>
    <w:rsid w:val="2814005F"/>
    <w:rsid w:val="28258873"/>
    <w:rsid w:val="282F13AB"/>
    <w:rsid w:val="2846738B"/>
    <w:rsid w:val="28481BA0"/>
    <w:rsid w:val="284D148B"/>
    <w:rsid w:val="284F8BCD"/>
    <w:rsid w:val="285235B4"/>
    <w:rsid w:val="28761F72"/>
    <w:rsid w:val="28779C8E"/>
    <w:rsid w:val="2891998E"/>
    <w:rsid w:val="2896349D"/>
    <w:rsid w:val="289AEFA6"/>
    <w:rsid w:val="289BD2BE"/>
    <w:rsid w:val="289D0DA9"/>
    <w:rsid w:val="28C03395"/>
    <w:rsid w:val="28C0F976"/>
    <w:rsid w:val="28CEA8A6"/>
    <w:rsid w:val="28D6F082"/>
    <w:rsid w:val="28DFD753"/>
    <w:rsid w:val="28E6A09E"/>
    <w:rsid w:val="28EABCCF"/>
    <w:rsid w:val="28ED8773"/>
    <w:rsid w:val="2908536D"/>
    <w:rsid w:val="291B31A0"/>
    <w:rsid w:val="291CE580"/>
    <w:rsid w:val="29266A20"/>
    <w:rsid w:val="292A64CF"/>
    <w:rsid w:val="29424AF0"/>
    <w:rsid w:val="2942A12F"/>
    <w:rsid w:val="294913CD"/>
    <w:rsid w:val="2955ECDD"/>
    <w:rsid w:val="296D5CD4"/>
    <w:rsid w:val="29706E40"/>
    <w:rsid w:val="2974126A"/>
    <w:rsid w:val="2989625D"/>
    <w:rsid w:val="298C8A4C"/>
    <w:rsid w:val="298CCCBE"/>
    <w:rsid w:val="299EC74B"/>
    <w:rsid w:val="29A17DEC"/>
    <w:rsid w:val="29A365AD"/>
    <w:rsid w:val="29C1EC3D"/>
    <w:rsid w:val="29F2DFBF"/>
    <w:rsid w:val="2A071E0E"/>
    <w:rsid w:val="2A074B0E"/>
    <w:rsid w:val="2A07D14B"/>
    <w:rsid w:val="2A0E3813"/>
    <w:rsid w:val="2A16F8EC"/>
    <w:rsid w:val="2A1EE676"/>
    <w:rsid w:val="2A42D0BC"/>
    <w:rsid w:val="2A44B9B6"/>
    <w:rsid w:val="2A482455"/>
    <w:rsid w:val="2A64A497"/>
    <w:rsid w:val="2A6FA2A2"/>
    <w:rsid w:val="2A836399"/>
    <w:rsid w:val="2AB186A3"/>
    <w:rsid w:val="2ABE0707"/>
    <w:rsid w:val="2ADE3BE5"/>
    <w:rsid w:val="2AE9D612"/>
    <w:rsid w:val="2AF08EE8"/>
    <w:rsid w:val="2AF23449"/>
    <w:rsid w:val="2B0CCC87"/>
    <w:rsid w:val="2B10FA95"/>
    <w:rsid w:val="2B11F879"/>
    <w:rsid w:val="2B20BA81"/>
    <w:rsid w:val="2B2476E2"/>
    <w:rsid w:val="2B32CDF3"/>
    <w:rsid w:val="2B42D7DB"/>
    <w:rsid w:val="2B556623"/>
    <w:rsid w:val="2B6E159E"/>
    <w:rsid w:val="2B6FCBD0"/>
    <w:rsid w:val="2B70DD5D"/>
    <w:rsid w:val="2B872379"/>
    <w:rsid w:val="2B8BA47B"/>
    <w:rsid w:val="2BAB22B0"/>
    <w:rsid w:val="2BB7B106"/>
    <w:rsid w:val="2BBB655E"/>
    <w:rsid w:val="2BC7733B"/>
    <w:rsid w:val="2BD661D9"/>
    <w:rsid w:val="2BDB01A2"/>
    <w:rsid w:val="2BDB146D"/>
    <w:rsid w:val="2BE7430A"/>
    <w:rsid w:val="2BEC39FC"/>
    <w:rsid w:val="2BF88E3C"/>
    <w:rsid w:val="2C09FD35"/>
    <w:rsid w:val="2C1CFB56"/>
    <w:rsid w:val="2C4290AB"/>
    <w:rsid w:val="2C5DFC0B"/>
    <w:rsid w:val="2C763A93"/>
    <w:rsid w:val="2C7A04FE"/>
    <w:rsid w:val="2C8FD94E"/>
    <w:rsid w:val="2C9427D3"/>
    <w:rsid w:val="2CA21B12"/>
    <w:rsid w:val="2CADC6E1"/>
    <w:rsid w:val="2CB1AD45"/>
    <w:rsid w:val="2CB5D861"/>
    <w:rsid w:val="2CB6DF2D"/>
    <w:rsid w:val="2CCC6EF5"/>
    <w:rsid w:val="2CD33724"/>
    <w:rsid w:val="2CF97F80"/>
    <w:rsid w:val="2CFB052F"/>
    <w:rsid w:val="2D1281DD"/>
    <w:rsid w:val="2D2D1FB0"/>
    <w:rsid w:val="2D2F2E02"/>
    <w:rsid w:val="2D36225A"/>
    <w:rsid w:val="2D3AD417"/>
    <w:rsid w:val="2D3F565F"/>
    <w:rsid w:val="2D4650DC"/>
    <w:rsid w:val="2D4A74BD"/>
    <w:rsid w:val="2D66BFC2"/>
    <w:rsid w:val="2D7AD44E"/>
    <w:rsid w:val="2D8C91C7"/>
    <w:rsid w:val="2D8F838E"/>
    <w:rsid w:val="2D94C7E5"/>
    <w:rsid w:val="2D9718F5"/>
    <w:rsid w:val="2D9CB407"/>
    <w:rsid w:val="2DACE391"/>
    <w:rsid w:val="2DB1CC1B"/>
    <w:rsid w:val="2DB6EED4"/>
    <w:rsid w:val="2DBAC058"/>
    <w:rsid w:val="2DBF4130"/>
    <w:rsid w:val="2DBFEAC5"/>
    <w:rsid w:val="2DC875DA"/>
    <w:rsid w:val="2DC91ABE"/>
    <w:rsid w:val="2DCB8AC1"/>
    <w:rsid w:val="2DD06BDB"/>
    <w:rsid w:val="2DDAE1BC"/>
    <w:rsid w:val="2E1ED84A"/>
    <w:rsid w:val="2E270AE6"/>
    <w:rsid w:val="2E2EE755"/>
    <w:rsid w:val="2E30FF37"/>
    <w:rsid w:val="2E445731"/>
    <w:rsid w:val="2E4E6E0F"/>
    <w:rsid w:val="2E4EF695"/>
    <w:rsid w:val="2E512354"/>
    <w:rsid w:val="2E631407"/>
    <w:rsid w:val="2E78C1FB"/>
    <w:rsid w:val="2E9F1F92"/>
    <w:rsid w:val="2EC9F03F"/>
    <w:rsid w:val="2EE69712"/>
    <w:rsid w:val="2EEDDF26"/>
    <w:rsid w:val="2EF3FA5F"/>
    <w:rsid w:val="2F0C8998"/>
    <w:rsid w:val="2F1C7123"/>
    <w:rsid w:val="2F208F75"/>
    <w:rsid w:val="2F214CCF"/>
    <w:rsid w:val="2F2D84EE"/>
    <w:rsid w:val="2F4A3690"/>
    <w:rsid w:val="2F5A24E4"/>
    <w:rsid w:val="2F614E3D"/>
    <w:rsid w:val="2F619546"/>
    <w:rsid w:val="2F739064"/>
    <w:rsid w:val="2F7B7073"/>
    <w:rsid w:val="2F7BE028"/>
    <w:rsid w:val="2F80A1C5"/>
    <w:rsid w:val="2F86DB10"/>
    <w:rsid w:val="2F9058DA"/>
    <w:rsid w:val="2F9CAA8C"/>
    <w:rsid w:val="2F9CF864"/>
    <w:rsid w:val="2FAFFBBF"/>
    <w:rsid w:val="2FB72590"/>
    <w:rsid w:val="2FBC97F9"/>
    <w:rsid w:val="2FBCF9C5"/>
    <w:rsid w:val="2FCAB686"/>
    <w:rsid w:val="2FD1B50C"/>
    <w:rsid w:val="2FD48D76"/>
    <w:rsid w:val="2FD86DC3"/>
    <w:rsid w:val="2FE15386"/>
    <w:rsid w:val="2FEE1BC9"/>
    <w:rsid w:val="2FF90EB2"/>
    <w:rsid w:val="2FFC5AC3"/>
    <w:rsid w:val="2FFD418A"/>
    <w:rsid w:val="301C556A"/>
    <w:rsid w:val="301C8BCA"/>
    <w:rsid w:val="301EB113"/>
    <w:rsid w:val="303EA725"/>
    <w:rsid w:val="3049D406"/>
    <w:rsid w:val="3069C9AE"/>
    <w:rsid w:val="30739790"/>
    <w:rsid w:val="3079650D"/>
    <w:rsid w:val="307B7AD1"/>
    <w:rsid w:val="30A88A4A"/>
    <w:rsid w:val="30B73A33"/>
    <w:rsid w:val="30C7E4A4"/>
    <w:rsid w:val="30D5BBBE"/>
    <w:rsid w:val="30DBA2B7"/>
    <w:rsid w:val="30DDA5C7"/>
    <w:rsid w:val="30F74CB3"/>
    <w:rsid w:val="30FDAA14"/>
    <w:rsid w:val="310E4F74"/>
    <w:rsid w:val="3117A58E"/>
    <w:rsid w:val="3117EAB3"/>
    <w:rsid w:val="311C1F43"/>
    <w:rsid w:val="312535DC"/>
    <w:rsid w:val="3143A421"/>
    <w:rsid w:val="3146D291"/>
    <w:rsid w:val="3148164D"/>
    <w:rsid w:val="315E6AA8"/>
    <w:rsid w:val="316310DA"/>
    <w:rsid w:val="3186A343"/>
    <w:rsid w:val="318BDB18"/>
    <w:rsid w:val="31A229C0"/>
    <w:rsid w:val="31B19BAF"/>
    <w:rsid w:val="31F88702"/>
    <w:rsid w:val="31F8A23A"/>
    <w:rsid w:val="31FC4C4C"/>
    <w:rsid w:val="320B4CE5"/>
    <w:rsid w:val="320E3BC7"/>
    <w:rsid w:val="32112CE9"/>
    <w:rsid w:val="32248110"/>
    <w:rsid w:val="3224B101"/>
    <w:rsid w:val="322C81B3"/>
    <w:rsid w:val="322F7EA6"/>
    <w:rsid w:val="3237CB55"/>
    <w:rsid w:val="3238759E"/>
    <w:rsid w:val="324CDB4B"/>
    <w:rsid w:val="325DC68B"/>
    <w:rsid w:val="3263454C"/>
    <w:rsid w:val="32A2E0B7"/>
    <w:rsid w:val="32A4C92D"/>
    <w:rsid w:val="32BAFAE4"/>
    <w:rsid w:val="32C1C858"/>
    <w:rsid w:val="32C6B622"/>
    <w:rsid w:val="32D52BE5"/>
    <w:rsid w:val="32E3CE1B"/>
    <w:rsid w:val="32F157E5"/>
    <w:rsid w:val="3305D708"/>
    <w:rsid w:val="3313E792"/>
    <w:rsid w:val="332A2BB6"/>
    <w:rsid w:val="33315D55"/>
    <w:rsid w:val="3333CACC"/>
    <w:rsid w:val="3335C3BE"/>
    <w:rsid w:val="3344AFA2"/>
    <w:rsid w:val="334A15FA"/>
    <w:rsid w:val="3358A8C1"/>
    <w:rsid w:val="33618A5E"/>
    <w:rsid w:val="336D2193"/>
    <w:rsid w:val="3379E759"/>
    <w:rsid w:val="338EFDF8"/>
    <w:rsid w:val="33A162CB"/>
    <w:rsid w:val="33A781F3"/>
    <w:rsid w:val="33B11BEC"/>
    <w:rsid w:val="33B33118"/>
    <w:rsid w:val="33B7D212"/>
    <w:rsid w:val="33BABE28"/>
    <w:rsid w:val="33C2B824"/>
    <w:rsid w:val="33C53E16"/>
    <w:rsid w:val="33C6E08D"/>
    <w:rsid w:val="33D2376E"/>
    <w:rsid w:val="33DC5ACC"/>
    <w:rsid w:val="33E8B2E6"/>
    <w:rsid w:val="3402F05B"/>
    <w:rsid w:val="340D6F68"/>
    <w:rsid w:val="340DD9A4"/>
    <w:rsid w:val="341010D7"/>
    <w:rsid w:val="343C9155"/>
    <w:rsid w:val="34442AE3"/>
    <w:rsid w:val="3446AF34"/>
    <w:rsid w:val="344FDB90"/>
    <w:rsid w:val="3464A785"/>
    <w:rsid w:val="34780DDB"/>
    <w:rsid w:val="347E6637"/>
    <w:rsid w:val="349F07F9"/>
    <w:rsid w:val="34A40195"/>
    <w:rsid w:val="34A4A6B5"/>
    <w:rsid w:val="34AFDAD1"/>
    <w:rsid w:val="34B144F4"/>
    <w:rsid w:val="34C2780F"/>
    <w:rsid w:val="34DADC81"/>
    <w:rsid w:val="34E73E75"/>
    <w:rsid w:val="34ECBAB8"/>
    <w:rsid w:val="34FFE91D"/>
    <w:rsid w:val="3508C457"/>
    <w:rsid w:val="3510F6CF"/>
    <w:rsid w:val="352CB8CB"/>
    <w:rsid w:val="3539A4B3"/>
    <w:rsid w:val="353ABBD0"/>
    <w:rsid w:val="354B5F38"/>
    <w:rsid w:val="3553E51A"/>
    <w:rsid w:val="35605DD1"/>
    <w:rsid w:val="357189DD"/>
    <w:rsid w:val="3574E5AE"/>
    <w:rsid w:val="3576F50A"/>
    <w:rsid w:val="358AE135"/>
    <w:rsid w:val="359592F4"/>
    <w:rsid w:val="35A1AB5D"/>
    <w:rsid w:val="35A916D1"/>
    <w:rsid w:val="35AEC64A"/>
    <w:rsid w:val="35BF8B40"/>
    <w:rsid w:val="35C1E344"/>
    <w:rsid w:val="35C44A8D"/>
    <w:rsid w:val="35D66B05"/>
    <w:rsid w:val="35E05154"/>
    <w:rsid w:val="35E55BC3"/>
    <w:rsid w:val="35ECFAC6"/>
    <w:rsid w:val="35F8F45C"/>
    <w:rsid w:val="35FDB461"/>
    <w:rsid w:val="36039C3A"/>
    <w:rsid w:val="3604846C"/>
    <w:rsid w:val="3605BAD3"/>
    <w:rsid w:val="361AC826"/>
    <w:rsid w:val="362471F4"/>
    <w:rsid w:val="3627495E"/>
    <w:rsid w:val="36289059"/>
    <w:rsid w:val="36379E78"/>
    <w:rsid w:val="36448D73"/>
    <w:rsid w:val="364DA12D"/>
    <w:rsid w:val="3650032F"/>
    <w:rsid w:val="36666443"/>
    <w:rsid w:val="3670BE85"/>
    <w:rsid w:val="3674494D"/>
    <w:rsid w:val="3684C83D"/>
    <w:rsid w:val="3688731A"/>
    <w:rsid w:val="368AE9D7"/>
    <w:rsid w:val="368B1364"/>
    <w:rsid w:val="368EFF6E"/>
    <w:rsid w:val="36961D4E"/>
    <w:rsid w:val="36A2DEE6"/>
    <w:rsid w:val="36A3797C"/>
    <w:rsid w:val="36A7379A"/>
    <w:rsid w:val="36B14C08"/>
    <w:rsid w:val="36B2CCD7"/>
    <w:rsid w:val="36B7D683"/>
    <w:rsid w:val="36CB54F1"/>
    <w:rsid w:val="36D4D934"/>
    <w:rsid w:val="36EDFED4"/>
    <w:rsid w:val="36FC4282"/>
    <w:rsid w:val="370BF954"/>
    <w:rsid w:val="370DF33B"/>
    <w:rsid w:val="3714F77D"/>
    <w:rsid w:val="3716C61D"/>
    <w:rsid w:val="372A1449"/>
    <w:rsid w:val="372B821C"/>
    <w:rsid w:val="372C3245"/>
    <w:rsid w:val="375080FA"/>
    <w:rsid w:val="3775F051"/>
    <w:rsid w:val="37836409"/>
    <w:rsid w:val="37842297"/>
    <w:rsid w:val="3784BD1B"/>
    <w:rsid w:val="3794FA9B"/>
    <w:rsid w:val="37B0505D"/>
    <w:rsid w:val="37B14934"/>
    <w:rsid w:val="37B43230"/>
    <w:rsid w:val="37B43B75"/>
    <w:rsid w:val="37C3D2C6"/>
    <w:rsid w:val="37CB7F87"/>
    <w:rsid w:val="37D4C6DB"/>
    <w:rsid w:val="37DCB3DA"/>
    <w:rsid w:val="37E64CE3"/>
    <w:rsid w:val="37EF1971"/>
    <w:rsid w:val="37FC9417"/>
    <w:rsid w:val="37FDED0C"/>
    <w:rsid w:val="383D0DEE"/>
    <w:rsid w:val="384541F7"/>
    <w:rsid w:val="384EEFB0"/>
    <w:rsid w:val="386555A2"/>
    <w:rsid w:val="387CF921"/>
    <w:rsid w:val="38A961BF"/>
    <w:rsid w:val="38ADC932"/>
    <w:rsid w:val="38D4F0F3"/>
    <w:rsid w:val="38D759BA"/>
    <w:rsid w:val="38F8521B"/>
    <w:rsid w:val="390B59EA"/>
    <w:rsid w:val="39144DA2"/>
    <w:rsid w:val="392579CF"/>
    <w:rsid w:val="392F36B1"/>
    <w:rsid w:val="392FE825"/>
    <w:rsid w:val="39390C48"/>
    <w:rsid w:val="393DAFEB"/>
    <w:rsid w:val="39417CC7"/>
    <w:rsid w:val="3961403A"/>
    <w:rsid w:val="396B6D90"/>
    <w:rsid w:val="3973FB6D"/>
    <w:rsid w:val="39858417"/>
    <w:rsid w:val="3991D38B"/>
    <w:rsid w:val="39961E70"/>
    <w:rsid w:val="39A5D0BD"/>
    <w:rsid w:val="39B4D124"/>
    <w:rsid w:val="39C2C6BF"/>
    <w:rsid w:val="39CE920A"/>
    <w:rsid w:val="39D87019"/>
    <w:rsid w:val="39E355D3"/>
    <w:rsid w:val="39F3CB0C"/>
    <w:rsid w:val="39F5711C"/>
    <w:rsid w:val="39FF0223"/>
    <w:rsid w:val="3A0D5631"/>
    <w:rsid w:val="3A1DBFEF"/>
    <w:rsid w:val="3A2F8B8D"/>
    <w:rsid w:val="3A566D72"/>
    <w:rsid w:val="3A69C363"/>
    <w:rsid w:val="3A72DFE1"/>
    <w:rsid w:val="3A9E9B43"/>
    <w:rsid w:val="3AA654FE"/>
    <w:rsid w:val="3ABB175D"/>
    <w:rsid w:val="3ABFD18C"/>
    <w:rsid w:val="3AC02E01"/>
    <w:rsid w:val="3ACDD19F"/>
    <w:rsid w:val="3AD2FD64"/>
    <w:rsid w:val="3AEF6E41"/>
    <w:rsid w:val="3AF828DA"/>
    <w:rsid w:val="3B0B4331"/>
    <w:rsid w:val="3B159B47"/>
    <w:rsid w:val="3B1A1FDE"/>
    <w:rsid w:val="3B3E8522"/>
    <w:rsid w:val="3B47CB16"/>
    <w:rsid w:val="3B51C809"/>
    <w:rsid w:val="3B8723FD"/>
    <w:rsid w:val="3B924FDC"/>
    <w:rsid w:val="3B968075"/>
    <w:rsid w:val="3B9E8560"/>
    <w:rsid w:val="3BA99B86"/>
    <w:rsid w:val="3BAC36D1"/>
    <w:rsid w:val="3BAE5D75"/>
    <w:rsid w:val="3BB67713"/>
    <w:rsid w:val="3BBC1ED9"/>
    <w:rsid w:val="3BBD7E73"/>
    <w:rsid w:val="3BC4F52E"/>
    <w:rsid w:val="3BCE36A0"/>
    <w:rsid w:val="3BD2DE1C"/>
    <w:rsid w:val="3BD3E6D1"/>
    <w:rsid w:val="3BD64DC8"/>
    <w:rsid w:val="3BD9EC3A"/>
    <w:rsid w:val="3BF17CB8"/>
    <w:rsid w:val="3BF43D57"/>
    <w:rsid w:val="3BFBE4B6"/>
    <w:rsid w:val="3BFCF1D7"/>
    <w:rsid w:val="3BFD4437"/>
    <w:rsid w:val="3C1A092C"/>
    <w:rsid w:val="3C244208"/>
    <w:rsid w:val="3C2C2234"/>
    <w:rsid w:val="3C36897D"/>
    <w:rsid w:val="3C36CB59"/>
    <w:rsid w:val="3C38F6A6"/>
    <w:rsid w:val="3C3FDDAF"/>
    <w:rsid w:val="3C4EEA53"/>
    <w:rsid w:val="3C501A81"/>
    <w:rsid w:val="3C53E64D"/>
    <w:rsid w:val="3C57F216"/>
    <w:rsid w:val="3C601E82"/>
    <w:rsid w:val="3C6970DE"/>
    <w:rsid w:val="3C807B3F"/>
    <w:rsid w:val="3CA1BE3F"/>
    <w:rsid w:val="3CF0E2AA"/>
    <w:rsid w:val="3D27CF03"/>
    <w:rsid w:val="3D2D3690"/>
    <w:rsid w:val="3D2DDA3C"/>
    <w:rsid w:val="3D2F6936"/>
    <w:rsid w:val="3D3861EA"/>
    <w:rsid w:val="3D413015"/>
    <w:rsid w:val="3D44E817"/>
    <w:rsid w:val="3D4A9DB1"/>
    <w:rsid w:val="3D56428A"/>
    <w:rsid w:val="3D5B3CAC"/>
    <w:rsid w:val="3D5C08B3"/>
    <w:rsid w:val="3D683B3E"/>
    <w:rsid w:val="3D74BA34"/>
    <w:rsid w:val="3D9E701E"/>
    <w:rsid w:val="3DA1C7E8"/>
    <w:rsid w:val="3DA95DFD"/>
    <w:rsid w:val="3DC9F578"/>
    <w:rsid w:val="3DFD0CA0"/>
    <w:rsid w:val="3E030102"/>
    <w:rsid w:val="3E0851EA"/>
    <w:rsid w:val="3E08B37A"/>
    <w:rsid w:val="3E196637"/>
    <w:rsid w:val="3E1D1ACE"/>
    <w:rsid w:val="3E2348AB"/>
    <w:rsid w:val="3E27AC20"/>
    <w:rsid w:val="3E43AF7C"/>
    <w:rsid w:val="3E4C2C54"/>
    <w:rsid w:val="3E5101BB"/>
    <w:rsid w:val="3E5502D4"/>
    <w:rsid w:val="3E5C63A6"/>
    <w:rsid w:val="3E5D4527"/>
    <w:rsid w:val="3E80E3D0"/>
    <w:rsid w:val="3E877273"/>
    <w:rsid w:val="3EAD9A06"/>
    <w:rsid w:val="3EAEEA9B"/>
    <w:rsid w:val="3EAFBFC8"/>
    <w:rsid w:val="3EB198B1"/>
    <w:rsid w:val="3EB7C8F1"/>
    <w:rsid w:val="3EBFB29B"/>
    <w:rsid w:val="3ECC90E2"/>
    <w:rsid w:val="3EDA07CB"/>
    <w:rsid w:val="3EE60DED"/>
    <w:rsid w:val="3EEA4F1E"/>
    <w:rsid w:val="3F026A75"/>
    <w:rsid w:val="3F115ED1"/>
    <w:rsid w:val="3F17388B"/>
    <w:rsid w:val="3F26169F"/>
    <w:rsid w:val="3F315072"/>
    <w:rsid w:val="3F47A179"/>
    <w:rsid w:val="3F47D9CA"/>
    <w:rsid w:val="3F481F1E"/>
    <w:rsid w:val="3F4D17BD"/>
    <w:rsid w:val="3F5EB75E"/>
    <w:rsid w:val="3F6090C3"/>
    <w:rsid w:val="3F707038"/>
    <w:rsid w:val="3F8172F1"/>
    <w:rsid w:val="3F8827D0"/>
    <w:rsid w:val="3F9D5F0A"/>
    <w:rsid w:val="3FA0F58A"/>
    <w:rsid w:val="3FA61D36"/>
    <w:rsid w:val="3FABED3B"/>
    <w:rsid w:val="3FABF879"/>
    <w:rsid w:val="3FAE9738"/>
    <w:rsid w:val="3FD5F6BC"/>
    <w:rsid w:val="3FFEC7EB"/>
    <w:rsid w:val="400456CF"/>
    <w:rsid w:val="402C00C2"/>
    <w:rsid w:val="402F2C76"/>
    <w:rsid w:val="4050A541"/>
    <w:rsid w:val="40512EF9"/>
    <w:rsid w:val="40652DFE"/>
    <w:rsid w:val="4078A332"/>
    <w:rsid w:val="408AFB73"/>
    <w:rsid w:val="408F828F"/>
    <w:rsid w:val="409E7B93"/>
    <w:rsid w:val="40A55861"/>
    <w:rsid w:val="40BB233A"/>
    <w:rsid w:val="40C5FC95"/>
    <w:rsid w:val="40CEE7EA"/>
    <w:rsid w:val="40D27353"/>
    <w:rsid w:val="40E04662"/>
    <w:rsid w:val="40E81C07"/>
    <w:rsid w:val="40F29615"/>
    <w:rsid w:val="40F6F60D"/>
    <w:rsid w:val="40F819C2"/>
    <w:rsid w:val="40F98899"/>
    <w:rsid w:val="41162A82"/>
    <w:rsid w:val="411B3A50"/>
    <w:rsid w:val="412E58F4"/>
    <w:rsid w:val="4147B234"/>
    <w:rsid w:val="4149ECD2"/>
    <w:rsid w:val="414C8ED2"/>
    <w:rsid w:val="416A6737"/>
    <w:rsid w:val="41741933"/>
    <w:rsid w:val="417B319E"/>
    <w:rsid w:val="417D0206"/>
    <w:rsid w:val="417D3639"/>
    <w:rsid w:val="418B2C67"/>
    <w:rsid w:val="4194D39F"/>
    <w:rsid w:val="419680C0"/>
    <w:rsid w:val="419C517A"/>
    <w:rsid w:val="41B1ED25"/>
    <w:rsid w:val="41BB1E6C"/>
    <w:rsid w:val="41BC0702"/>
    <w:rsid w:val="41C33E56"/>
    <w:rsid w:val="41C47656"/>
    <w:rsid w:val="41C81448"/>
    <w:rsid w:val="41CCE50D"/>
    <w:rsid w:val="41CF2377"/>
    <w:rsid w:val="41D24440"/>
    <w:rsid w:val="41D29B6E"/>
    <w:rsid w:val="41EA3359"/>
    <w:rsid w:val="4202D74D"/>
    <w:rsid w:val="420C1EC4"/>
    <w:rsid w:val="4232E297"/>
    <w:rsid w:val="424C0A0A"/>
    <w:rsid w:val="424F7C6D"/>
    <w:rsid w:val="425DD4B7"/>
    <w:rsid w:val="425EAFF0"/>
    <w:rsid w:val="428105CE"/>
    <w:rsid w:val="42BDD36D"/>
    <w:rsid w:val="42E55A99"/>
    <w:rsid w:val="42E622A8"/>
    <w:rsid w:val="42E9A7C6"/>
    <w:rsid w:val="42FFBA5B"/>
    <w:rsid w:val="43008058"/>
    <w:rsid w:val="4304EB9A"/>
    <w:rsid w:val="43333E9B"/>
    <w:rsid w:val="4333B9D7"/>
    <w:rsid w:val="4350A654"/>
    <w:rsid w:val="4351DB56"/>
    <w:rsid w:val="4355468C"/>
    <w:rsid w:val="435F003D"/>
    <w:rsid w:val="4369F8D8"/>
    <w:rsid w:val="4380ACE6"/>
    <w:rsid w:val="43834B38"/>
    <w:rsid w:val="43882884"/>
    <w:rsid w:val="438C2A79"/>
    <w:rsid w:val="43970595"/>
    <w:rsid w:val="4397556F"/>
    <w:rsid w:val="439F21B5"/>
    <w:rsid w:val="43C112E7"/>
    <w:rsid w:val="43C431A8"/>
    <w:rsid w:val="43C462DC"/>
    <w:rsid w:val="43C5BC6D"/>
    <w:rsid w:val="43C6E50D"/>
    <w:rsid w:val="43C7294F"/>
    <w:rsid w:val="43CD3115"/>
    <w:rsid w:val="43D8C1B7"/>
    <w:rsid w:val="43E9FB0B"/>
    <w:rsid w:val="43FB5C67"/>
    <w:rsid w:val="440CAC27"/>
    <w:rsid w:val="441D93D2"/>
    <w:rsid w:val="4422A3DB"/>
    <w:rsid w:val="44233B83"/>
    <w:rsid w:val="442A4AC3"/>
    <w:rsid w:val="442A954A"/>
    <w:rsid w:val="442C66E2"/>
    <w:rsid w:val="444127D8"/>
    <w:rsid w:val="44484362"/>
    <w:rsid w:val="444CC03B"/>
    <w:rsid w:val="445443F9"/>
    <w:rsid w:val="4459A84B"/>
    <w:rsid w:val="4469CFB4"/>
    <w:rsid w:val="4489C777"/>
    <w:rsid w:val="449399CE"/>
    <w:rsid w:val="44A32778"/>
    <w:rsid w:val="44A433CF"/>
    <w:rsid w:val="44A7EBA8"/>
    <w:rsid w:val="44AA1336"/>
    <w:rsid w:val="44ADA3FC"/>
    <w:rsid w:val="44BA3CF2"/>
    <w:rsid w:val="44BBBACC"/>
    <w:rsid w:val="44C987C7"/>
    <w:rsid w:val="44CA8686"/>
    <w:rsid w:val="44D67E09"/>
    <w:rsid w:val="44ED73E1"/>
    <w:rsid w:val="44F62130"/>
    <w:rsid w:val="44F90AE8"/>
    <w:rsid w:val="44FACFD1"/>
    <w:rsid w:val="4502B1E7"/>
    <w:rsid w:val="4517A547"/>
    <w:rsid w:val="45249CC2"/>
    <w:rsid w:val="45341F5E"/>
    <w:rsid w:val="4539532F"/>
    <w:rsid w:val="4564E684"/>
    <w:rsid w:val="45711DC6"/>
    <w:rsid w:val="4581D971"/>
    <w:rsid w:val="4594F34A"/>
    <w:rsid w:val="45A25F3D"/>
    <w:rsid w:val="45AD1654"/>
    <w:rsid w:val="45B3AE40"/>
    <w:rsid w:val="45B8F6B3"/>
    <w:rsid w:val="45BA4154"/>
    <w:rsid w:val="45C241D5"/>
    <w:rsid w:val="45D8C828"/>
    <w:rsid w:val="45ECB85E"/>
    <w:rsid w:val="45FC1657"/>
    <w:rsid w:val="45FD5D12"/>
    <w:rsid w:val="46031EA0"/>
    <w:rsid w:val="46049EBB"/>
    <w:rsid w:val="4607C798"/>
    <w:rsid w:val="460C24FA"/>
    <w:rsid w:val="460E1E4B"/>
    <w:rsid w:val="4625B4B3"/>
    <w:rsid w:val="462EB2EE"/>
    <w:rsid w:val="4638CFB3"/>
    <w:rsid w:val="463A614A"/>
    <w:rsid w:val="464559BF"/>
    <w:rsid w:val="469059AD"/>
    <w:rsid w:val="4690E90A"/>
    <w:rsid w:val="46A207D5"/>
    <w:rsid w:val="46ABD488"/>
    <w:rsid w:val="46BA616A"/>
    <w:rsid w:val="46C2F004"/>
    <w:rsid w:val="46CB6E70"/>
    <w:rsid w:val="46EA4427"/>
    <w:rsid w:val="46ECB80E"/>
    <w:rsid w:val="46EF911E"/>
    <w:rsid w:val="46F01856"/>
    <w:rsid w:val="47026563"/>
    <w:rsid w:val="470E24CB"/>
    <w:rsid w:val="4726A0A2"/>
    <w:rsid w:val="47288B73"/>
    <w:rsid w:val="47355BE3"/>
    <w:rsid w:val="473AEE7C"/>
    <w:rsid w:val="473BC319"/>
    <w:rsid w:val="47434AE7"/>
    <w:rsid w:val="4748E4B9"/>
    <w:rsid w:val="474BA008"/>
    <w:rsid w:val="4754BA92"/>
    <w:rsid w:val="4762B519"/>
    <w:rsid w:val="476C72BE"/>
    <w:rsid w:val="47708DAB"/>
    <w:rsid w:val="477FA873"/>
    <w:rsid w:val="4780DAE3"/>
    <w:rsid w:val="478202F0"/>
    <w:rsid w:val="47906224"/>
    <w:rsid w:val="47958B49"/>
    <w:rsid w:val="47973370"/>
    <w:rsid w:val="47A99AEC"/>
    <w:rsid w:val="47B47B72"/>
    <w:rsid w:val="47B4A043"/>
    <w:rsid w:val="47C5D5B1"/>
    <w:rsid w:val="47C72634"/>
    <w:rsid w:val="47C935C3"/>
    <w:rsid w:val="47D1E66F"/>
    <w:rsid w:val="47F237BC"/>
    <w:rsid w:val="47F45D19"/>
    <w:rsid w:val="47FBA866"/>
    <w:rsid w:val="4809B551"/>
    <w:rsid w:val="480CD464"/>
    <w:rsid w:val="480F10AA"/>
    <w:rsid w:val="481BF981"/>
    <w:rsid w:val="48240975"/>
    <w:rsid w:val="482E478B"/>
    <w:rsid w:val="48325697"/>
    <w:rsid w:val="48570397"/>
    <w:rsid w:val="4879C174"/>
    <w:rsid w:val="48A1948B"/>
    <w:rsid w:val="48AA3380"/>
    <w:rsid w:val="48AB1A57"/>
    <w:rsid w:val="48AF28CD"/>
    <w:rsid w:val="48B499B7"/>
    <w:rsid w:val="48B9574C"/>
    <w:rsid w:val="48BBED7E"/>
    <w:rsid w:val="48C888A1"/>
    <w:rsid w:val="48DA58FB"/>
    <w:rsid w:val="48EFAD04"/>
    <w:rsid w:val="4902ABF9"/>
    <w:rsid w:val="4906FC4A"/>
    <w:rsid w:val="4910DE97"/>
    <w:rsid w:val="491370AE"/>
    <w:rsid w:val="49177702"/>
    <w:rsid w:val="4942AB21"/>
    <w:rsid w:val="494FE980"/>
    <w:rsid w:val="4960D42E"/>
    <w:rsid w:val="4988071F"/>
    <w:rsid w:val="4996DE3A"/>
    <w:rsid w:val="49985DE0"/>
    <w:rsid w:val="499CDD7C"/>
    <w:rsid w:val="49A60D37"/>
    <w:rsid w:val="49ABA72F"/>
    <w:rsid w:val="49BC8768"/>
    <w:rsid w:val="49BFC0DA"/>
    <w:rsid w:val="49C3FFF3"/>
    <w:rsid w:val="49E980DB"/>
    <w:rsid w:val="49ECBDAA"/>
    <w:rsid w:val="49EE4CED"/>
    <w:rsid w:val="49F17D1B"/>
    <w:rsid w:val="49F4703F"/>
    <w:rsid w:val="49FA2B68"/>
    <w:rsid w:val="49FFEBBD"/>
    <w:rsid w:val="4A07DA65"/>
    <w:rsid w:val="4A1AF45F"/>
    <w:rsid w:val="4A1FA264"/>
    <w:rsid w:val="4A1FDC50"/>
    <w:rsid w:val="4A26A94C"/>
    <w:rsid w:val="4A3AD3FB"/>
    <w:rsid w:val="4A5C0F46"/>
    <w:rsid w:val="4A62E308"/>
    <w:rsid w:val="4A657418"/>
    <w:rsid w:val="4A6D9270"/>
    <w:rsid w:val="4A8A7339"/>
    <w:rsid w:val="4A8E209B"/>
    <w:rsid w:val="4A9C1301"/>
    <w:rsid w:val="4AA6C26C"/>
    <w:rsid w:val="4AB04F07"/>
    <w:rsid w:val="4AB69DDF"/>
    <w:rsid w:val="4AB85E75"/>
    <w:rsid w:val="4AB866C3"/>
    <w:rsid w:val="4ABB55E7"/>
    <w:rsid w:val="4ABEA137"/>
    <w:rsid w:val="4AC05D09"/>
    <w:rsid w:val="4AE7380E"/>
    <w:rsid w:val="4B0977F6"/>
    <w:rsid w:val="4B0C343A"/>
    <w:rsid w:val="4B26F61E"/>
    <w:rsid w:val="4B2DAF41"/>
    <w:rsid w:val="4B53D60B"/>
    <w:rsid w:val="4B570CEE"/>
    <w:rsid w:val="4B857939"/>
    <w:rsid w:val="4B90AFBF"/>
    <w:rsid w:val="4B9E00A6"/>
    <w:rsid w:val="4BAA4198"/>
    <w:rsid w:val="4BAE0472"/>
    <w:rsid w:val="4BB77B67"/>
    <w:rsid w:val="4BB80792"/>
    <w:rsid w:val="4BC5D86A"/>
    <w:rsid w:val="4BD529D3"/>
    <w:rsid w:val="4BD89D3D"/>
    <w:rsid w:val="4BE84B7E"/>
    <w:rsid w:val="4BEDCFDD"/>
    <w:rsid w:val="4BF9683D"/>
    <w:rsid w:val="4C04F3EA"/>
    <w:rsid w:val="4C0FCEA3"/>
    <w:rsid w:val="4C1DDD74"/>
    <w:rsid w:val="4C1DF942"/>
    <w:rsid w:val="4C367D2F"/>
    <w:rsid w:val="4C3847B6"/>
    <w:rsid w:val="4C3ABBB9"/>
    <w:rsid w:val="4C548930"/>
    <w:rsid w:val="4C60A1A3"/>
    <w:rsid w:val="4C61167C"/>
    <w:rsid w:val="4C6E3537"/>
    <w:rsid w:val="4C6F4170"/>
    <w:rsid w:val="4CA31655"/>
    <w:rsid w:val="4CA90C06"/>
    <w:rsid w:val="4CBB6597"/>
    <w:rsid w:val="4CC98E7A"/>
    <w:rsid w:val="4CDDA61B"/>
    <w:rsid w:val="4D00295A"/>
    <w:rsid w:val="4D01CA67"/>
    <w:rsid w:val="4D01D1D6"/>
    <w:rsid w:val="4D0AEE36"/>
    <w:rsid w:val="4D2645FA"/>
    <w:rsid w:val="4D29CA53"/>
    <w:rsid w:val="4D4FEFCE"/>
    <w:rsid w:val="4D5AFBB6"/>
    <w:rsid w:val="4D5C1B96"/>
    <w:rsid w:val="4D600738"/>
    <w:rsid w:val="4D70BA73"/>
    <w:rsid w:val="4D7CA2AA"/>
    <w:rsid w:val="4D83B344"/>
    <w:rsid w:val="4D85F504"/>
    <w:rsid w:val="4D90A679"/>
    <w:rsid w:val="4D9134FF"/>
    <w:rsid w:val="4DBD7155"/>
    <w:rsid w:val="4DC76381"/>
    <w:rsid w:val="4DD5BB06"/>
    <w:rsid w:val="4DEFE538"/>
    <w:rsid w:val="4DF2D58A"/>
    <w:rsid w:val="4DFB8639"/>
    <w:rsid w:val="4E0F0E3C"/>
    <w:rsid w:val="4E3C9805"/>
    <w:rsid w:val="4E401FD0"/>
    <w:rsid w:val="4E41567B"/>
    <w:rsid w:val="4E42A2AB"/>
    <w:rsid w:val="4E4E7E3D"/>
    <w:rsid w:val="4E56955C"/>
    <w:rsid w:val="4E57E656"/>
    <w:rsid w:val="4E62F20C"/>
    <w:rsid w:val="4E85861A"/>
    <w:rsid w:val="4EADF6C5"/>
    <w:rsid w:val="4EB0B353"/>
    <w:rsid w:val="4EB5874F"/>
    <w:rsid w:val="4EC52DFE"/>
    <w:rsid w:val="4EC9A2FC"/>
    <w:rsid w:val="4ECEB37E"/>
    <w:rsid w:val="4ED30007"/>
    <w:rsid w:val="4ED93E6A"/>
    <w:rsid w:val="4EDC0C2A"/>
    <w:rsid w:val="4EF4A0D8"/>
    <w:rsid w:val="4F027508"/>
    <w:rsid w:val="4F0449AE"/>
    <w:rsid w:val="4F1EF050"/>
    <w:rsid w:val="4F25F353"/>
    <w:rsid w:val="4F28E65A"/>
    <w:rsid w:val="4F2C192F"/>
    <w:rsid w:val="4F439253"/>
    <w:rsid w:val="4F6048A7"/>
    <w:rsid w:val="4F63C738"/>
    <w:rsid w:val="4F77BB97"/>
    <w:rsid w:val="4F7A3409"/>
    <w:rsid w:val="4F908FF5"/>
    <w:rsid w:val="4FA21B17"/>
    <w:rsid w:val="4FA345B3"/>
    <w:rsid w:val="4FA48640"/>
    <w:rsid w:val="4FA8F7BB"/>
    <w:rsid w:val="4FB31A03"/>
    <w:rsid w:val="4FB791DD"/>
    <w:rsid w:val="4FCA54F5"/>
    <w:rsid w:val="4FCBADF2"/>
    <w:rsid w:val="4FDE3CB1"/>
    <w:rsid w:val="4FE3721B"/>
    <w:rsid w:val="4FE5CC04"/>
    <w:rsid w:val="4FE6C500"/>
    <w:rsid w:val="4FF3EF72"/>
    <w:rsid w:val="4FF59086"/>
    <w:rsid w:val="4FF670D5"/>
    <w:rsid w:val="5009FD00"/>
    <w:rsid w:val="500FE77D"/>
    <w:rsid w:val="5015EDBD"/>
    <w:rsid w:val="5017A05D"/>
    <w:rsid w:val="5017ED7E"/>
    <w:rsid w:val="50212A4A"/>
    <w:rsid w:val="5037F403"/>
    <w:rsid w:val="503A07C8"/>
    <w:rsid w:val="50625409"/>
    <w:rsid w:val="50631D2C"/>
    <w:rsid w:val="506C91D2"/>
    <w:rsid w:val="50965B1D"/>
    <w:rsid w:val="509F4FDE"/>
    <w:rsid w:val="50A19EAC"/>
    <w:rsid w:val="50AFBDF6"/>
    <w:rsid w:val="50B22D19"/>
    <w:rsid w:val="50BB546D"/>
    <w:rsid w:val="50D8D452"/>
    <w:rsid w:val="50DEF11C"/>
    <w:rsid w:val="50ED5DBC"/>
    <w:rsid w:val="50F8EF0E"/>
    <w:rsid w:val="50FB4A1E"/>
    <w:rsid w:val="510146A6"/>
    <w:rsid w:val="51124EA2"/>
    <w:rsid w:val="5136A650"/>
    <w:rsid w:val="513FF497"/>
    <w:rsid w:val="514DA8BE"/>
    <w:rsid w:val="51578632"/>
    <w:rsid w:val="515EC318"/>
    <w:rsid w:val="517593B6"/>
    <w:rsid w:val="51829859"/>
    <w:rsid w:val="51A1FE36"/>
    <w:rsid w:val="51BBF810"/>
    <w:rsid w:val="51C7D49C"/>
    <w:rsid w:val="51D9081E"/>
    <w:rsid w:val="51E46D29"/>
    <w:rsid w:val="51E6C6B7"/>
    <w:rsid w:val="51EC687F"/>
    <w:rsid w:val="51F91446"/>
    <w:rsid w:val="52248550"/>
    <w:rsid w:val="522B3A1D"/>
    <w:rsid w:val="523F6058"/>
    <w:rsid w:val="5240144E"/>
    <w:rsid w:val="52550D3D"/>
    <w:rsid w:val="5255A21A"/>
    <w:rsid w:val="525AE9DD"/>
    <w:rsid w:val="5275CB26"/>
    <w:rsid w:val="5277E766"/>
    <w:rsid w:val="52903618"/>
    <w:rsid w:val="52960022"/>
    <w:rsid w:val="52976623"/>
    <w:rsid w:val="52A8127C"/>
    <w:rsid w:val="52AAE6C2"/>
    <w:rsid w:val="52B53121"/>
    <w:rsid w:val="52C2E49C"/>
    <w:rsid w:val="52F5F582"/>
    <w:rsid w:val="52FDD0A9"/>
    <w:rsid w:val="53098D1B"/>
    <w:rsid w:val="5326B1D1"/>
    <w:rsid w:val="532791E3"/>
    <w:rsid w:val="532F0CFA"/>
    <w:rsid w:val="5345E93C"/>
    <w:rsid w:val="53580423"/>
    <w:rsid w:val="5364826B"/>
    <w:rsid w:val="536C96B1"/>
    <w:rsid w:val="5378742E"/>
    <w:rsid w:val="53855E59"/>
    <w:rsid w:val="539EC163"/>
    <w:rsid w:val="53C31FAD"/>
    <w:rsid w:val="53D117C8"/>
    <w:rsid w:val="53ED2F45"/>
    <w:rsid w:val="53F91CCD"/>
    <w:rsid w:val="54023EB6"/>
    <w:rsid w:val="54062049"/>
    <w:rsid w:val="540D439B"/>
    <w:rsid w:val="541D899B"/>
    <w:rsid w:val="5426BD59"/>
    <w:rsid w:val="542B4771"/>
    <w:rsid w:val="543A37DA"/>
    <w:rsid w:val="5443D24E"/>
    <w:rsid w:val="5447DE55"/>
    <w:rsid w:val="54560D0F"/>
    <w:rsid w:val="5458C0CE"/>
    <w:rsid w:val="545BF394"/>
    <w:rsid w:val="5471F78D"/>
    <w:rsid w:val="5476BD0A"/>
    <w:rsid w:val="54775F99"/>
    <w:rsid w:val="547AC98D"/>
    <w:rsid w:val="547CBEEB"/>
    <w:rsid w:val="54885732"/>
    <w:rsid w:val="5492EA7E"/>
    <w:rsid w:val="549C730C"/>
    <w:rsid w:val="54C7FA5B"/>
    <w:rsid w:val="54C9BB73"/>
    <w:rsid w:val="54F24F42"/>
    <w:rsid w:val="54F8922F"/>
    <w:rsid w:val="55042AC8"/>
    <w:rsid w:val="550D4882"/>
    <w:rsid w:val="55181F47"/>
    <w:rsid w:val="5527CDB0"/>
    <w:rsid w:val="552BDC45"/>
    <w:rsid w:val="5554337B"/>
    <w:rsid w:val="5563451F"/>
    <w:rsid w:val="55647CAF"/>
    <w:rsid w:val="556C9A3A"/>
    <w:rsid w:val="556CDE6A"/>
    <w:rsid w:val="5583AE48"/>
    <w:rsid w:val="5587D254"/>
    <w:rsid w:val="559D40A5"/>
    <w:rsid w:val="559D8EBF"/>
    <w:rsid w:val="55A7FE26"/>
    <w:rsid w:val="55AB7F88"/>
    <w:rsid w:val="55B03153"/>
    <w:rsid w:val="55BD5381"/>
    <w:rsid w:val="55CDCEC7"/>
    <w:rsid w:val="55D4AD34"/>
    <w:rsid w:val="55E3DF01"/>
    <w:rsid w:val="55F271A1"/>
    <w:rsid w:val="55F679FB"/>
    <w:rsid w:val="55F7DECC"/>
    <w:rsid w:val="55FFD36C"/>
    <w:rsid w:val="560898CF"/>
    <w:rsid w:val="56156655"/>
    <w:rsid w:val="56219068"/>
    <w:rsid w:val="56288704"/>
    <w:rsid w:val="562B5A2F"/>
    <w:rsid w:val="562CAF61"/>
    <w:rsid w:val="56322058"/>
    <w:rsid w:val="56405A89"/>
    <w:rsid w:val="56B99C41"/>
    <w:rsid w:val="56BFA9F0"/>
    <w:rsid w:val="56C8BE37"/>
    <w:rsid w:val="56E8470E"/>
    <w:rsid w:val="56F36072"/>
    <w:rsid w:val="5703EACB"/>
    <w:rsid w:val="57210852"/>
    <w:rsid w:val="572584D6"/>
    <w:rsid w:val="572B74B6"/>
    <w:rsid w:val="572EA1AB"/>
    <w:rsid w:val="575BC543"/>
    <w:rsid w:val="576F0CD5"/>
    <w:rsid w:val="5777D234"/>
    <w:rsid w:val="577AC85F"/>
    <w:rsid w:val="57860582"/>
    <w:rsid w:val="578777B5"/>
    <w:rsid w:val="5787A028"/>
    <w:rsid w:val="579250F9"/>
    <w:rsid w:val="57C98FAD"/>
    <w:rsid w:val="57CA7AC9"/>
    <w:rsid w:val="57CC5749"/>
    <w:rsid w:val="57DF87FE"/>
    <w:rsid w:val="57E07F9E"/>
    <w:rsid w:val="57E1C5E5"/>
    <w:rsid w:val="57E2E7BD"/>
    <w:rsid w:val="57EB8ACB"/>
    <w:rsid w:val="57FFAA5C"/>
    <w:rsid w:val="58018CB1"/>
    <w:rsid w:val="58208488"/>
    <w:rsid w:val="582FC858"/>
    <w:rsid w:val="5834F22A"/>
    <w:rsid w:val="585C7591"/>
    <w:rsid w:val="585F3C32"/>
    <w:rsid w:val="58614B99"/>
    <w:rsid w:val="5861ECF6"/>
    <w:rsid w:val="586C0D7C"/>
    <w:rsid w:val="586C14E2"/>
    <w:rsid w:val="5882CD7E"/>
    <w:rsid w:val="58888F07"/>
    <w:rsid w:val="5891715E"/>
    <w:rsid w:val="58A00CB5"/>
    <w:rsid w:val="58DAD1A8"/>
    <w:rsid w:val="58E5C7A7"/>
    <w:rsid w:val="58E8273A"/>
    <w:rsid w:val="58F8FB59"/>
    <w:rsid w:val="58FC7F2F"/>
    <w:rsid w:val="591E93C7"/>
    <w:rsid w:val="5937E413"/>
    <w:rsid w:val="5939D4B2"/>
    <w:rsid w:val="593A53AE"/>
    <w:rsid w:val="59477735"/>
    <w:rsid w:val="59528867"/>
    <w:rsid w:val="596044EB"/>
    <w:rsid w:val="5968BEAD"/>
    <w:rsid w:val="5971F033"/>
    <w:rsid w:val="59777672"/>
    <w:rsid w:val="598669E5"/>
    <w:rsid w:val="598D62BB"/>
    <w:rsid w:val="59A07534"/>
    <w:rsid w:val="59C8CF05"/>
    <w:rsid w:val="59D069DC"/>
    <w:rsid w:val="59D93C1C"/>
    <w:rsid w:val="59D9B654"/>
    <w:rsid w:val="59DE02F8"/>
    <w:rsid w:val="59F34CF4"/>
    <w:rsid w:val="59F3B85D"/>
    <w:rsid w:val="59F5604E"/>
    <w:rsid w:val="59F96EBD"/>
    <w:rsid w:val="5A2421F8"/>
    <w:rsid w:val="5A2B6941"/>
    <w:rsid w:val="5A438110"/>
    <w:rsid w:val="5A461141"/>
    <w:rsid w:val="5A47AB76"/>
    <w:rsid w:val="5A4EA221"/>
    <w:rsid w:val="5A65760F"/>
    <w:rsid w:val="5A65C955"/>
    <w:rsid w:val="5A71DE11"/>
    <w:rsid w:val="5A77E67F"/>
    <w:rsid w:val="5A8AD251"/>
    <w:rsid w:val="5A8E6971"/>
    <w:rsid w:val="5AA1B03D"/>
    <w:rsid w:val="5AB8F146"/>
    <w:rsid w:val="5ABE422D"/>
    <w:rsid w:val="5AC4443E"/>
    <w:rsid w:val="5AE2640C"/>
    <w:rsid w:val="5AE33B4B"/>
    <w:rsid w:val="5AF1725D"/>
    <w:rsid w:val="5AF44FAB"/>
    <w:rsid w:val="5B033954"/>
    <w:rsid w:val="5B0CA788"/>
    <w:rsid w:val="5B133CEB"/>
    <w:rsid w:val="5B1ECE01"/>
    <w:rsid w:val="5B4E18B5"/>
    <w:rsid w:val="5B53687A"/>
    <w:rsid w:val="5B62ECAF"/>
    <w:rsid w:val="5B79B52A"/>
    <w:rsid w:val="5B7BF2E3"/>
    <w:rsid w:val="5B7EE453"/>
    <w:rsid w:val="5B811AB2"/>
    <w:rsid w:val="5BA50B24"/>
    <w:rsid w:val="5BA706B0"/>
    <w:rsid w:val="5BAC0D3D"/>
    <w:rsid w:val="5BB21DF5"/>
    <w:rsid w:val="5BB71BFF"/>
    <w:rsid w:val="5BBC727D"/>
    <w:rsid w:val="5BC9100B"/>
    <w:rsid w:val="5BEB02FA"/>
    <w:rsid w:val="5BF37338"/>
    <w:rsid w:val="5BF3BB9E"/>
    <w:rsid w:val="5BF4B931"/>
    <w:rsid w:val="5BFFC07C"/>
    <w:rsid w:val="5C034971"/>
    <w:rsid w:val="5C229B04"/>
    <w:rsid w:val="5C2625C8"/>
    <w:rsid w:val="5C3CE32A"/>
    <w:rsid w:val="5C3DBF67"/>
    <w:rsid w:val="5C3F9426"/>
    <w:rsid w:val="5C58FAAA"/>
    <w:rsid w:val="5C5DECF1"/>
    <w:rsid w:val="5C66350B"/>
    <w:rsid w:val="5C815E00"/>
    <w:rsid w:val="5C83FD85"/>
    <w:rsid w:val="5C8C4A5D"/>
    <w:rsid w:val="5C906688"/>
    <w:rsid w:val="5C94946C"/>
    <w:rsid w:val="5CB04780"/>
    <w:rsid w:val="5CB6F681"/>
    <w:rsid w:val="5CCAD08F"/>
    <w:rsid w:val="5CCF5951"/>
    <w:rsid w:val="5CD1309B"/>
    <w:rsid w:val="5CEB55A2"/>
    <w:rsid w:val="5CF1D371"/>
    <w:rsid w:val="5D05257E"/>
    <w:rsid w:val="5D110451"/>
    <w:rsid w:val="5D12FD59"/>
    <w:rsid w:val="5D223554"/>
    <w:rsid w:val="5D25121D"/>
    <w:rsid w:val="5D30BCA8"/>
    <w:rsid w:val="5D3B75B7"/>
    <w:rsid w:val="5D446451"/>
    <w:rsid w:val="5D4AD81B"/>
    <w:rsid w:val="5D7A0D93"/>
    <w:rsid w:val="5D85BD3B"/>
    <w:rsid w:val="5D85D954"/>
    <w:rsid w:val="5D9481CF"/>
    <w:rsid w:val="5D9A643E"/>
    <w:rsid w:val="5DACA3E7"/>
    <w:rsid w:val="5DAF8373"/>
    <w:rsid w:val="5DBC3BB9"/>
    <w:rsid w:val="5DC50614"/>
    <w:rsid w:val="5E01FA75"/>
    <w:rsid w:val="5E0B7F73"/>
    <w:rsid w:val="5E0B88AE"/>
    <w:rsid w:val="5E0D1D7D"/>
    <w:rsid w:val="5E1D3CC7"/>
    <w:rsid w:val="5E25AB65"/>
    <w:rsid w:val="5E2FC5FB"/>
    <w:rsid w:val="5E3E031B"/>
    <w:rsid w:val="5E402EE5"/>
    <w:rsid w:val="5E53DB57"/>
    <w:rsid w:val="5E53EC54"/>
    <w:rsid w:val="5E55E297"/>
    <w:rsid w:val="5E60A5E5"/>
    <w:rsid w:val="5E62A827"/>
    <w:rsid w:val="5E69D3B1"/>
    <w:rsid w:val="5E72417D"/>
    <w:rsid w:val="5E79A5E6"/>
    <w:rsid w:val="5E832B8E"/>
    <w:rsid w:val="5E93A7EA"/>
    <w:rsid w:val="5EB755B6"/>
    <w:rsid w:val="5EBCE2CC"/>
    <w:rsid w:val="5EC6FCD0"/>
    <w:rsid w:val="5ECB8DBC"/>
    <w:rsid w:val="5ECC6C59"/>
    <w:rsid w:val="5ED2C414"/>
    <w:rsid w:val="5EDC1418"/>
    <w:rsid w:val="5EDEA618"/>
    <w:rsid w:val="5EE4F461"/>
    <w:rsid w:val="5EE8BF34"/>
    <w:rsid w:val="5EF1963F"/>
    <w:rsid w:val="5EF747B9"/>
    <w:rsid w:val="5EFAF726"/>
    <w:rsid w:val="5F15FA61"/>
    <w:rsid w:val="5F26AFDE"/>
    <w:rsid w:val="5F3C30F0"/>
    <w:rsid w:val="5F3DA1E4"/>
    <w:rsid w:val="5F4222B5"/>
    <w:rsid w:val="5F4FA906"/>
    <w:rsid w:val="5F5835BF"/>
    <w:rsid w:val="5F5A7179"/>
    <w:rsid w:val="5F66A518"/>
    <w:rsid w:val="5F89BD7E"/>
    <w:rsid w:val="5F9147F3"/>
    <w:rsid w:val="5FA08AC0"/>
    <w:rsid w:val="5FB2E7C3"/>
    <w:rsid w:val="5FB3597B"/>
    <w:rsid w:val="5FB3AC45"/>
    <w:rsid w:val="5FBB0494"/>
    <w:rsid w:val="5FC53F69"/>
    <w:rsid w:val="5FE32F98"/>
    <w:rsid w:val="5FE530C7"/>
    <w:rsid w:val="600F063B"/>
    <w:rsid w:val="601B51BF"/>
    <w:rsid w:val="60282FB4"/>
    <w:rsid w:val="602EA508"/>
    <w:rsid w:val="603DDE0C"/>
    <w:rsid w:val="603E77E3"/>
    <w:rsid w:val="60477C5D"/>
    <w:rsid w:val="6047C026"/>
    <w:rsid w:val="6086BC9F"/>
    <w:rsid w:val="609B365C"/>
    <w:rsid w:val="60B28ED1"/>
    <w:rsid w:val="60C4283F"/>
    <w:rsid w:val="60D6D825"/>
    <w:rsid w:val="60DAA2F0"/>
    <w:rsid w:val="60E07D2C"/>
    <w:rsid w:val="60E1D55C"/>
    <w:rsid w:val="60F36451"/>
    <w:rsid w:val="60F6FCF5"/>
    <w:rsid w:val="61000391"/>
    <w:rsid w:val="610A998A"/>
    <w:rsid w:val="611F7C74"/>
    <w:rsid w:val="612922A5"/>
    <w:rsid w:val="612A5F97"/>
    <w:rsid w:val="61590BF0"/>
    <w:rsid w:val="617E7AC0"/>
    <w:rsid w:val="6187B9A5"/>
    <w:rsid w:val="619035C8"/>
    <w:rsid w:val="619A4D31"/>
    <w:rsid w:val="619F17E5"/>
    <w:rsid w:val="61A11308"/>
    <w:rsid w:val="61A5109C"/>
    <w:rsid w:val="61C133DB"/>
    <w:rsid w:val="61C58DE8"/>
    <w:rsid w:val="61CA8029"/>
    <w:rsid w:val="61CDD21D"/>
    <w:rsid w:val="61CFADAC"/>
    <w:rsid w:val="61E16B37"/>
    <w:rsid w:val="6200BC5D"/>
    <w:rsid w:val="621146D2"/>
    <w:rsid w:val="6215CE62"/>
    <w:rsid w:val="621D26C9"/>
    <w:rsid w:val="62296694"/>
    <w:rsid w:val="62333AF7"/>
    <w:rsid w:val="62355EE1"/>
    <w:rsid w:val="623C7A24"/>
    <w:rsid w:val="6244703E"/>
    <w:rsid w:val="62464600"/>
    <w:rsid w:val="6246AE64"/>
    <w:rsid w:val="624B66AA"/>
    <w:rsid w:val="626981AC"/>
    <w:rsid w:val="6274B061"/>
    <w:rsid w:val="62791491"/>
    <w:rsid w:val="62842A86"/>
    <w:rsid w:val="6288B36F"/>
    <w:rsid w:val="628A2DE5"/>
    <w:rsid w:val="628EB371"/>
    <w:rsid w:val="6295054A"/>
    <w:rsid w:val="6296BB0C"/>
    <w:rsid w:val="629FE127"/>
    <w:rsid w:val="62B0784A"/>
    <w:rsid w:val="62B12FEE"/>
    <w:rsid w:val="62B7EFD7"/>
    <w:rsid w:val="62B99366"/>
    <w:rsid w:val="62D4727D"/>
    <w:rsid w:val="62E71F47"/>
    <w:rsid w:val="62EC6BAC"/>
    <w:rsid w:val="62FBBA0B"/>
    <w:rsid w:val="63100347"/>
    <w:rsid w:val="63413435"/>
    <w:rsid w:val="63425937"/>
    <w:rsid w:val="63498827"/>
    <w:rsid w:val="634E20F7"/>
    <w:rsid w:val="6352C1BB"/>
    <w:rsid w:val="63552354"/>
    <w:rsid w:val="6357AED6"/>
    <w:rsid w:val="635A70DD"/>
    <w:rsid w:val="636A0E30"/>
    <w:rsid w:val="6372BADC"/>
    <w:rsid w:val="63761FDF"/>
    <w:rsid w:val="63774663"/>
    <w:rsid w:val="63779F4C"/>
    <w:rsid w:val="63898CB8"/>
    <w:rsid w:val="6399D9DB"/>
    <w:rsid w:val="639E0F3B"/>
    <w:rsid w:val="639FDD9A"/>
    <w:rsid w:val="63A57680"/>
    <w:rsid w:val="63C7F13F"/>
    <w:rsid w:val="63DC4DBD"/>
    <w:rsid w:val="63E28300"/>
    <w:rsid w:val="63F8D9E3"/>
    <w:rsid w:val="6408D9E3"/>
    <w:rsid w:val="6414CC06"/>
    <w:rsid w:val="6424C425"/>
    <w:rsid w:val="64272F92"/>
    <w:rsid w:val="64284ED9"/>
    <w:rsid w:val="64331432"/>
    <w:rsid w:val="643B158F"/>
    <w:rsid w:val="643C639A"/>
    <w:rsid w:val="64476D5E"/>
    <w:rsid w:val="64495642"/>
    <w:rsid w:val="645F4584"/>
    <w:rsid w:val="646D9117"/>
    <w:rsid w:val="6474D19D"/>
    <w:rsid w:val="64771E11"/>
    <w:rsid w:val="648868AC"/>
    <w:rsid w:val="648A6C4B"/>
    <w:rsid w:val="648D8392"/>
    <w:rsid w:val="64965EF2"/>
    <w:rsid w:val="64A57E4C"/>
    <w:rsid w:val="64A9F4FA"/>
    <w:rsid w:val="64AA1057"/>
    <w:rsid w:val="64B24DBF"/>
    <w:rsid w:val="64B85FA6"/>
    <w:rsid w:val="64BD8351"/>
    <w:rsid w:val="64C953F5"/>
    <w:rsid w:val="64CDC312"/>
    <w:rsid w:val="64D8C914"/>
    <w:rsid w:val="64E0E09E"/>
    <w:rsid w:val="64E1DF12"/>
    <w:rsid w:val="64E24148"/>
    <w:rsid w:val="64EBF6D3"/>
    <w:rsid w:val="64F48C26"/>
    <w:rsid w:val="65096D8B"/>
    <w:rsid w:val="650BC786"/>
    <w:rsid w:val="650BCB85"/>
    <w:rsid w:val="652696D7"/>
    <w:rsid w:val="6530DDF9"/>
    <w:rsid w:val="6558666C"/>
    <w:rsid w:val="655B147F"/>
    <w:rsid w:val="65746327"/>
    <w:rsid w:val="658867F7"/>
    <w:rsid w:val="65961912"/>
    <w:rsid w:val="65974C81"/>
    <w:rsid w:val="659798C1"/>
    <w:rsid w:val="65A0E0A3"/>
    <w:rsid w:val="65ACAA4E"/>
    <w:rsid w:val="65C0FFDF"/>
    <w:rsid w:val="65C4E954"/>
    <w:rsid w:val="65C75CB1"/>
    <w:rsid w:val="66143AC0"/>
    <w:rsid w:val="661C5E24"/>
    <w:rsid w:val="661E5331"/>
    <w:rsid w:val="662A705A"/>
    <w:rsid w:val="662B007B"/>
    <w:rsid w:val="662BD5D2"/>
    <w:rsid w:val="6648D3D1"/>
    <w:rsid w:val="665442ED"/>
    <w:rsid w:val="665556CB"/>
    <w:rsid w:val="66570675"/>
    <w:rsid w:val="665B4B71"/>
    <w:rsid w:val="666692B0"/>
    <w:rsid w:val="66720E0F"/>
    <w:rsid w:val="6677D45F"/>
    <w:rsid w:val="6686901F"/>
    <w:rsid w:val="66893EB2"/>
    <w:rsid w:val="66932741"/>
    <w:rsid w:val="669944D6"/>
    <w:rsid w:val="669A55D6"/>
    <w:rsid w:val="66AA9637"/>
    <w:rsid w:val="66AE20EB"/>
    <w:rsid w:val="66B2629C"/>
    <w:rsid w:val="66B49C3C"/>
    <w:rsid w:val="66C3FCBA"/>
    <w:rsid w:val="66C9EA8D"/>
    <w:rsid w:val="66CF0602"/>
    <w:rsid w:val="66D0506D"/>
    <w:rsid w:val="66D1C29D"/>
    <w:rsid w:val="66DD52ED"/>
    <w:rsid w:val="66E98679"/>
    <w:rsid w:val="66F92913"/>
    <w:rsid w:val="66FF8259"/>
    <w:rsid w:val="67031764"/>
    <w:rsid w:val="67165E9E"/>
    <w:rsid w:val="6727821D"/>
    <w:rsid w:val="6748EC06"/>
    <w:rsid w:val="67544F8D"/>
    <w:rsid w:val="6772E942"/>
    <w:rsid w:val="6777C646"/>
    <w:rsid w:val="6778FEE3"/>
    <w:rsid w:val="678E60C8"/>
    <w:rsid w:val="679DBAB7"/>
    <w:rsid w:val="679F3ECE"/>
    <w:rsid w:val="67A0EB0A"/>
    <w:rsid w:val="67A4C8DB"/>
    <w:rsid w:val="67AD363A"/>
    <w:rsid w:val="67B1E438"/>
    <w:rsid w:val="67B7423E"/>
    <w:rsid w:val="67CB358C"/>
    <w:rsid w:val="67E6C17C"/>
    <w:rsid w:val="67E955F0"/>
    <w:rsid w:val="67F005A6"/>
    <w:rsid w:val="67F75409"/>
    <w:rsid w:val="67FB306C"/>
    <w:rsid w:val="680F7161"/>
    <w:rsid w:val="6815E2E1"/>
    <w:rsid w:val="68178492"/>
    <w:rsid w:val="68210A46"/>
    <w:rsid w:val="6853C3FA"/>
    <w:rsid w:val="685901BB"/>
    <w:rsid w:val="685C0E3F"/>
    <w:rsid w:val="685E6F6B"/>
    <w:rsid w:val="6863CAEB"/>
    <w:rsid w:val="686664EE"/>
    <w:rsid w:val="686786B6"/>
    <w:rsid w:val="686CF363"/>
    <w:rsid w:val="68726456"/>
    <w:rsid w:val="6872BA65"/>
    <w:rsid w:val="687338B9"/>
    <w:rsid w:val="687E85D9"/>
    <w:rsid w:val="6899D22A"/>
    <w:rsid w:val="68A02612"/>
    <w:rsid w:val="68A267DD"/>
    <w:rsid w:val="68A9C691"/>
    <w:rsid w:val="68ABE065"/>
    <w:rsid w:val="68B8B4A0"/>
    <w:rsid w:val="68C14733"/>
    <w:rsid w:val="68CE6190"/>
    <w:rsid w:val="68D3A064"/>
    <w:rsid w:val="68E6EE19"/>
    <w:rsid w:val="68FD7F68"/>
    <w:rsid w:val="691F955F"/>
    <w:rsid w:val="6920317D"/>
    <w:rsid w:val="695859A4"/>
    <w:rsid w:val="69638D73"/>
    <w:rsid w:val="6968CE99"/>
    <w:rsid w:val="697042F1"/>
    <w:rsid w:val="6981D545"/>
    <w:rsid w:val="699D7218"/>
    <w:rsid w:val="69B13654"/>
    <w:rsid w:val="69C5890C"/>
    <w:rsid w:val="69CF4DF0"/>
    <w:rsid w:val="69EA99E8"/>
    <w:rsid w:val="69ECE222"/>
    <w:rsid w:val="69F27BB2"/>
    <w:rsid w:val="69F4470F"/>
    <w:rsid w:val="6A018469"/>
    <w:rsid w:val="6A09F77B"/>
    <w:rsid w:val="6A0BF38F"/>
    <w:rsid w:val="6A174E42"/>
    <w:rsid w:val="6A189E0D"/>
    <w:rsid w:val="6A334DED"/>
    <w:rsid w:val="6A391B7B"/>
    <w:rsid w:val="6A6716A4"/>
    <w:rsid w:val="6A752099"/>
    <w:rsid w:val="6AAB0340"/>
    <w:rsid w:val="6AB01B18"/>
    <w:rsid w:val="6AB047F9"/>
    <w:rsid w:val="6AB6806C"/>
    <w:rsid w:val="6AB89B4D"/>
    <w:rsid w:val="6ABB4B93"/>
    <w:rsid w:val="6ABD4AC5"/>
    <w:rsid w:val="6AC0AC2B"/>
    <w:rsid w:val="6AC72554"/>
    <w:rsid w:val="6AC75A48"/>
    <w:rsid w:val="6AC79F3A"/>
    <w:rsid w:val="6AC9FD45"/>
    <w:rsid w:val="6ACDC194"/>
    <w:rsid w:val="6ACE0A73"/>
    <w:rsid w:val="6AEB6E0A"/>
    <w:rsid w:val="6AF93A0B"/>
    <w:rsid w:val="6AFDB849"/>
    <w:rsid w:val="6B04D288"/>
    <w:rsid w:val="6B0D0591"/>
    <w:rsid w:val="6B1AFE9A"/>
    <w:rsid w:val="6B3B902D"/>
    <w:rsid w:val="6B3C87CA"/>
    <w:rsid w:val="6B4F16D2"/>
    <w:rsid w:val="6B53C6BE"/>
    <w:rsid w:val="6B5CFCA0"/>
    <w:rsid w:val="6B6665E7"/>
    <w:rsid w:val="6B752BAD"/>
    <w:rsid w:val="6B7ABE90"/>
    <w:rsid w:val="6B934102"/>
    <w:rsid w:val="6B95846B"/>
    <w:rsid w:val="6B9712B6"/>
    <w:rsid w:val="6B9CF8B2"/>
    <w:rsid w:val="6B9D28AD"/>
    <w:rsid w:val="6BA12787"/>
    <w:rsid w:val="6BAFC8B5"/>
    <w:rsid w:val="6BB859DC"/>
    <w:rsid w:val="6BCC8925"/>
    <w:rsid w:val="6BEF9DC1"/>
    <w:rsid w:val="6BF219BF"/>
    <w:rsid w:val="6BF25907"/>
    <w:rsid w:val="6C004729"/>
    <w:rsid w:val="6C01144E"/>
    <w:rsid w:val="6C25BF51"/>
    <w:rsid w:val="6C261A52"/>
    <w:rsid w:val="6C2F500F"/>
    <w:rsid w:val="6C30C624"/>
    <w:rsid w:val="6C31408F"/>
    <w:rsid w:val="6C51369E"/>
    <w:rsid w:val="6C566DC3"/>
    <w:rsid w:val="6C5871D4"/>
    <w:rsid w:val="6CA4B5EE"/>
    <w:rsid w:val="6CC36B4B"/>
    <w:rsid w:val="6CC80FB6"/>
    <w:rsid w:val="6CCE1C38"/>
    <w:rsid w:val="6CD3FAFD"/>
    <w:rsid w:val="6D06A7ED"/>
    <w:rsid w:val="6D15E9F6"/>
    <w:rsid w:val="6D2959A2"/>
    <w:rsid w:val="6D354124"/>
    <w:rsid w:val="6D3D52C4"/>
    <w:rsid w:val="6D457A26"/>
    <w:rsid w:val="6D4829EB"/>
    <w:rsid w:val="6D4EA10B"/>
    <w:rsid w:val="6D566040"/>
    <w:rsid w:val="6D7A674F"/>
    <w:rsid w:val="6D7BE668"/>
    <w:rsid w:val="6D87C15E"/>
    <w:rsid w:val="6D8ECDB2"/>
    <w:rsid w:val="6D8F30A0"/>
    <w:rsid w:val="6D94BEAC"/>
    <w:rsid w:val="6DA590A8"/>
    <w:rsid w:val="6DAD94FE"/>
    <w:rsid w:val="6DAE2C67"/>
    <w:rsid w:val="6DB6A14B"/>
    <w:rsid w:val="6DC75AB9"/>
    <w:rsid w:val="6DC9255F"/>
    <w:rsid w:val="6DCEA543"/>
    <w:rsid w:val="6DED306A"/>
    <w:rsid w:val="6DEE8AA2"/>
    <w:rsid w:val="6DF23C08"/>
    <w:rsid w:val="6DF80D64"/>
    <w:rsid w:val="6DFBBF0C"/>
    <w:rsid w:val="6E0F4FAC"/>
    <w:rsid w:val="6E2F35BC"/>
    <w:rsid w:val="6E3DE6A8"/>
    <w:rsid w:val="6E42671C"/>
    <w:rsid w:val="6E497695"/>
    <w:rsid w:val="6E52E1CD"/>
    <w:rsid w:val="6E5F243F"/>
    <w:rsid w:val="6E6361C4"/>
    <w:rsid w:val="6E6D82FE"/>
    <w:rsid w:val="6E7151A5"/>
    <w:rsid w:val="6E86CD78"/>
    <w:rsid w:val="6EB0DFE2"/>
    <w:rsid w:val="6EC68885"/>
    <w:rsid w:val="6ECF4302"/>
    <w:rsid w:val="6ED648AE"/>
    <w:rsid w:val="6EDEE7FE"/>
    <w:rsid w:val="6EF48DA9"/>
    <w:rsid w:val="6EFB077B"/>
    <w:rsid w:val="6EFB94F6"/>
    <w:rsid w:val="6EFE5233"/>
    <w:rsid w:val="6F041413"/>
    <w:rsid w:val="6F103814"/>
    <w:rsid w:val="6F1FA10C"/>
    <w:rsid w:val="6F214C52"/>
    <w:rsid w:val="6F29534C"/>
    <w:rsid w:val="6F2A3E1C"/>
    <w:rsid w:val="6F31AE8F"/>
    <w:rsid w:val="6F64EE62"/>
    <w:rsid w:val="6F799851"/>
    <w:rsid w:val="6F801ECF"/>
    <w:rsid w:val="6F93EA93"/>
    <w:rsid w:val="6F96FA4E"/>
    <w:rsid w:val="6FAE95A4"/>
    <w:rsid w:val="6FBC8E47"/>
    <w:rsid w:val="6FCD594C"/>
    <w:rsid w:val="6FD36FF8"/>
    <w:rsid w:val="6FFEF762"/>
    <w:rsid w:val="70015029"/>
    <w:rsid w:val="7056C356"/>
    <w:rsid w:val="70594AB4"/>
    <w:rsid w:val="705CC123"/>
    <w:rsid w:val="70659D66"/>
    <w:rsid w:val="7065FE70"/>
    <w:rsid w:val="706A5C33"/>
    <w:rsid w:val="7078D5DB"/>
    <w:rsid w:val="707DFE6A"/>
    <w:rsid w:val="70912A9A"/>
    <w:rsid w:val="709805DE"/>
    <w:rsid w:val="7098EB54"/>
    <w:rsid w:val="709C8B56"/>
    <w:rsid w:val="70A60F02"/>
    <w:rsid w:val="70AF4D7D"/>
    <w:rsid w:val="70BAF07B"/>
    <w:rsid w:val="70BF0B62"/>
    <w:rsid w:val="70CA1427"/>
    <w:rsid w:val="70CC2336"/>
    <w:rsid w:val="70D6BF9D"/>
    <w:rsid w:val="70E2F4AE"/>
    <w:rsid w:val="70F032CF"/>
    <w:rsid w:val="70FEA956"/>
    <w:rsid w:val="7106E9FD"/>
    <w:rsid w:val="71079063"/>
    <w:rsid w:val="71088DD1"/>
    <w:rsid w:val="71146CD0"/>
    <w:rsid w:val="7116FB8B"/>
    <w:rsid w:val="712D2282"/>
    <w:rsid w:val="712E3429"/>
    <w:rsid w:val="715223BD"/>
    <w:rsid w:val="715DCD19"/>
    <w:rsid w:val="71625F11"/>
    <w:rsid w:val="716FFE4F"/>
    <w:rsid w:val="717B955C"/>
    <w:rsid w:val="71809F14"/>
    <w:rsid w:val="71956359"/>
    <w:rsid w:val="719D5A1E"/>
    <w:rsid w:val="71A5DC7B"/>
    <w:rsid w:val="71AB4451"/>
    <w:rsid w:val="71BDAC3E"/>
    <w:rsid w:val="71BDFC56"/>
    <w:rsid w:val="71BF7EF6"/>
    <w:rsid w:val="71DE87E6"/>
    <w:rsid w:val="71E21C9D"/>
    <w:rsid w:val="71E312C4"/>
    <w:rsid w:val="71E38FC0"/>
    <w:rsid w:val="71F7A2E0"/>
    <w:rsid w:val="720D0406"/>
    <w:rsid w:val="720DE2F5"/>
    <w:rsid w:val="720FA85B"/>
    <w:rsid w:val="724B5CD0"/>
    <w:rsid w:val="72598812"/>
    <w:rsid w:val="725E5DEA"/>
    <w:rsid w:val="7269633E"/>
    <w:rsid w:val="7281BD6B"/>
    <w:rsid w:val="728268CB"/>
    <w:rsid w:val="728A937C"/>
    <w:rsid w:val="7298D5AC"/>
    <w:rsid w:val="72AC3C57"/>
    <w:rsid w:val="72B42557"/>
    <w:rsid w:val="72B8BFCB"/>
    <w:rsid w:val="72B9429D"/>
    <w:rsid w:val="72B9E726"/>
    <w:rsid w:val="72BC8139"/>
    <w:rsid w:val="72C3B8D7"/>
    <w:rsid w:val="72C73590"/>
    <w:rsid w:val="72CDF1B1"/>
    <w:rsid w:val="72E18E54"/>
    <w:rsid w:val="73202CA4"/>
    <w:rsid w:val="7323162D"/>
    <w:rsid w:val="733E90A3"/>
    <w:rsid w:val="737758F1"/>
    <w:rsid w:val="73778DE5"/>
    <w:rsid w:val="7384FAC8"/>
    <w:rsid w:val="739E2D41"/>
    <w:rsid w:val="739EA11D"/>
    <w:rsid w:val="73A6A948"/>
    <w:rsid w:val="73AD6F71"/>
    <w:rsid w:val="73D5431A"/>
    <w:rsid w:val="73DB6153"/>
    <w:rsid w:val="73EE89EA"/>
    <w:rsid w:val="73EEA8EA"/>
    <w:rsid w:val="73F5FDBD"/>
    <w:rsid w:val="740560E8"/>
    <w:rsid w:val="743699A3"/>
    <w:rsid w:val="744C7CF7"/>
    <w:rsid w:val="745EFF4C"/>
    <w:rsid w:val="746873AF"/>
    <w:rsid w:val="746A2B5F"/>
    <w:rsid w:val="746BE900"/>
    <w:rsid w:val="746F0799"/>
    <w:rsid w:val="74729EC6"/>
    <w:rsid w:val="74809AF9"/>
    <w:rsid w:val="748EE31D"/>
    <w:rsid w:val="749B428A"/>
    <w:rsid w:val="749EE3A6"/>
    <w:rsid w:val="74A6C04C"/>
    <w:rsid w:val="74B083C6"/>
    <w:rsid w:val="74EA710D"/>
    <w:rsid w:val="74EAB1C2"/>
    <w:rsid w:val="74ED3CC0"/>
    <w:rsid w:val="74F8A56B"/>
    <w:rsid w:val="75096E63"/>
    <w:rsid w:val="75169CE9"/>
    <w:rsid w:val="751E3C87"/>
    <w:rsid w:val="7521B591"/>
    <w:rsid w:val="7524AEE5"/>
    <w:rsid w:val="754788FD"/>
    <w:rsid w:val="7551D1C7"/>
    <w:rsid w:val="7559B091"/>
    <w:rsid w:val="75639C7E"/>
    <w:rsid w:val="7570804A"/>
    <w:rsid w:val="757375B5"/>
    <w:rsid w:val="7576DCAF"/>
    <w:rsid w:val="75901D3E"/>
    <w:rsid w:val="759AB4F5"/>
    <w:rsid w:val="75A011AD"/>
    <w:rsid w:val="75A6791D"/>
    <w:rsid w:val="75A7E352"/>
    <w:rsid w:val="75B7830D"/>
    <w:rsid w:val="75BAE114"/>
    <w:rsid w:val="75CE55C0"/>
    <w:rsid w:val="75D245A1"/>
    <w:rsid w:val="75EDD625"/>
    <w:rsid w:val="75F0FAB5"/>
    <w:rsid w:val="75F59424"/>
    <w:rsid w:val="760999F5"/>
    <w:rsid w:val="760C06A1"/>
    <w:rsid w:val="760D1174"/>
    <w:rsid w:val="7620F48F"/>
    <w:rsid w:val="76260DB2"/>
    <w:rsid w:val="76261142"/>
    <w:rsid w:val="763176B3"/>
    <w:rsid w:val="76612B83"/>
    <w:rsid w:val="766F0C96"/>
    <w:rsid w:val="76887AE0"/>
    <w:rsid w:val="768A9B03"/>
    <w:rsid w:val="769FDC34"/>
    <w:rsid w:val="76A36B3B"/>
    <w:rsid w:val="76AF0B0C"/>
    <w:rsid w:val="76BE01A8"/>
    <w:rsid w:val="77037972"/>
    <w:rsid w:val="77091776"/>
    <w:rsid w:val="7717E9B2"/>
    <w:rsid w:val="771A4CF7"/>
    <w:rsid w:val="7743A1C2"/>
    <w:rsid w:val="77641B48"/>
    <w:rsid w:val="776B079E"/>
    <w:rsid w:val="778E2193"/>
    <w:rsid w:val="77918747"/>
    <w:rsid w:val="77B40EC8"/>
    <w:rsid w:val="77C0781B"/>
    <w:rsid w:val="77CE550C"/>
    <w:rsid w:val="77D11F7C"/>
    <w:rsid w:val="77DBC143"/>
    <w:rsid w:val="77E3E8BE"/>
    <w:rsid w:val="77EC5BD8"/>
    <w:rsid w:val="78027D71"/>
    <w:rsid w:val="780526E3"/>
    <w:rsid w:val="780C15D4"/>
    <w:rsid w:val="782555B6"/>
    <w:rsid w:val="7826306E"/>
    <w:rsid w:val="782F54A8"/>
    <w:rsid w:val="7846A087"/>
    <w:rsid w:val="784DD5AE"/>
    <w:rsid w:val="78664548"/>
    <w:rsid w:val="786A75A2"/>
    <w:rsid w:val="786C3F50"/>
    <w:rsid w:val="78796D58"/>
    <w:rsid w:val="7879E8EF"/>
    <w:rsid w:val="78832AF8"/>
    <w:rsid w:val="78873ABC"/>
    <w:rsid w:val="788ADCD3"/>
    <w:rsid w:val="788B41B1"/>
    <w:rsid w:val="788DDEED"/>
    <w:rsid w:val="78A34C72"/>
    <w:rsid w:val="78A7498B"/>
    <w:rsid w:val="78AD7BE4"/>
    <w:rsid w:val="78B538C1"/>
    <w:rsid w:val="78BF64AB"/>
    <w:rsid w:val="78CB6783"/>
    <w:rsid w:val="78D222A2"/>
    <w:rsid w:val="78DCD45C"/>
    <w:rsid w:val="78E27270"/>
    <w:rsid w:val="78E4B517"/>
    <w:rsid w:val="78E5EF00"/>
    <w:rsid w:val="78F2BCF4"/>
    <w:rsid w:val="78F54F2B"/>
    <w:rsid w:val="79022E01"/>
    <w:rsid w:val="7908B5E2"/>
    <w:rsid w:val="790C74D2"/>
    <w:rsid w:val="79167290"/>
    <w:rsid w:val="791F03D2"/>
    <w:rsid w:val="792239FF"/>
    <w:rsid w:val="792295B7"/>
    <w:rsid w:val="792D3A2B"/>
    <w:rsid w:val="79386DED"/>
    <w:rsid w:val="7941F076"/>
    <w:rsid w:val="794DECB6"/>
    <w:rsid w:val="7953D8CA"/>
    <w:rsid w:val="7959FDA4"/>
    <w:rsid w:val="7976363C"/>
    <w:rsid w:val="7985A89C"/>
    <w:rsid w:val="798F25F0"/>
    <w:rsid w:val="7995F6DC"/>
    <w:rsid w:val="799C16D4"/>
    <w:rsid w:val="799C2D06"/>
    <w:rsid w:val="79C3DA56"/>
    <w:rsid w:val="79DD51BA"/>
    <w:rsid w:val="79EC436C"/>
    <w:rsid w:val="7A0C18EB"/>
    <w:rsid w:val="7A0EA929"/>
    <w:rsid w:val="7A1B76E5"/>
    <w:rsid w:val="7A1CE92E"/>
    <w:rsid w:val="7A1EDEEA"/>
    <w:rsid w:val="7A2D5960"/>
    <w:rsid w:val="7A496D61"/>
    <w:rsid w:val="7A4E7BFD"/>
    <w:rsid w:val="7A647805"/>
    <w:rsid w:val="7A658727"/>
    <w:rsid w:val="7A670E3F"/>
    <w:rsid w:val="7A6E7BD2"/>
    <w:rsid w:val="7A6EE22E"/>
    <w:rsid w:val="7A7992C8"/>
    <w:rsid w:val="7A7C801C"/>
    <w:rsid w:val="7A866A2E"/>
    <w:rsid w:val="7A8D21B2"/>
    <w:rsid w:val="7A9CFEB9"/>
    <w:rsid w:val="7AA07D1A"/>
    <w:rsid w:val="7AAA1CE0"/>
    <w:rsid w:val="7ABFA82B"/>
    <w:rsid w:val="7ADCF40C"/>
    <w:rsid w:val="7AE125B3"/>
    <w:rsid w:val="7AF464C9"/>
    <w:rsid w:val="7AF834B9"/>
    <w:rsid w:val="7B0D1DA8"/>
    <w:rsid w:val="7B2273DE"/>
    <w:rsid w:val="7B2E11EE"/>
    <w:rsid w:val="7B2FEF58"/>
    <w:rsid w:val="7B31A285"/>
    <w:rsid w:val="7B3AD029"/>
    <w:rsid w:val="7B3F70B6"/>
    <w:rsid w:val="7B459123"/>
    <w:rsid w:val="7B51ACA6"/>
    <w:rsid w:val="7B531A15"/>
    <w:rsid w:val="7B6329A6"/>
    <w:rsid w:val="7B774371"/>
    <w:rsid w:val="7BA5DB8E"/>
    <w:rsid w:val="7BA9881C"/>
    <w:rsid w:val="7BAFD6ED"/>
    <w:rsid w:val="7BCDE685"/>
    <w:rsid w:val="7BCF2710"/>
    <w:rsid w:val="7BFEBA9F"/>
    <w:rsid w:val="7C013951"/>
    <w:rsid w:val="7C0308C7"/>
    <w:rsid w:val="7C0739E9"/>
    <w:rsid w:val="7C119F9E"/>
    <w:rsid w:val="7C14C3AD"/>
    <w:rsid w:val="7C2055D4"/>
    <w:rsid w:val="7C27A9F9"/>
    <w:rsid w:val="7C291834"/>
    <w:rsid w:val="7C2CAD98"/>
    <w:rsid w:val="7C36429C"/>
    <w:rsid w:val="7C387706"/>
    <w:rsid w:val="7C447FE1"/>
    <w:rsid w:val="7C458146"/>
    <w:rsid w:val="7C560107"/>
    <w:rsid w:val="7C6517D6"/>
    <w:rsid w:val="7C99EAE8"/>
    <w:rsid w:val="7C9EC87E"/>
    <w:rsid w:val="7CA60967"/>
    <w:rsid w:val="7CB20541"/>
    <w:rsid w:val="7CB464D3"/>
    <w:rsid w:val="7CE6D0D5"/>
    <w:rsid w:val="7CF021C1"/>
    <w:rsid w:val="7CF78E08"/>
    <w:rsid w:val="7CF954C1"/>
    <w:rsid w:val="7CFB1175"/>
    <w:rsid w:val="7CFF029D"/>
    <w:rsid w:val="7D007DA1"/>
    <w:rsid w:val="7D7830A3"/>
    <w:rsid w:val="7D7C083E"/>
    <w:rsid w:val="7D96FDE2"/>
    <w:rsid w:val="7DA18BC0"/>
    <w:rsid w:val="7DA44173"/>
    <w:rsid w:val="7DAA15CD"/>
    <w:rsid w:val="7DC2F326"/>
    <w:rsid w:val="7DE1A049"/>
    <w:rsid w:val="7DEAD609"/>
    <w:rsid w:val="7DF25485"/>
    <w:rsid w:val="7E04D8E8"/>
    <w:rsid w:val="7E15E3AC"/>
    <w:rsid w:val="7E1B073F"/>
    <w:rsid w:val="7E256B7F"/>
    <w:rsid w:val="7E2DD072"/>
    <w:rsid w:val="7E2E6B87"/>
    <w:rsid w:val="7E4BB6E9"/>
    <w:rsid w:val="7E6D359A"/>
    <w:rsid w:val="7E70B4AC"/>
    <w:rsid w:val="7E77E92B"/>
    <w:rsid w:val="7E7D2EAA"/>
    <w:rsid w:val="7EAE25C2"/>
    <w:rsid w:val="7EBAE215"/>
    <w:rsid w:val="7EBC21FF"/>
    <w:rsid w:val="7EC149D0"/>
    <w:rsid w:val="7ECD06DA"/>
    <w:rsid w:val="7ECF4348"/>
    <w:rsid w:val="7ED46D40"/>
    <w:rsid w:val="7ED7396F"/>
    <w:rsid w:val="7ED8A4A2"/>
    <w:rsid w:val="7EDAB883"/>
    <w:rsid w:val="7EE6D41C"/>
    <w:rsid w:val="7EF21913"/>
    <w:rsid w:val="7EF8E1FF"/>
    <w:rsid w:val="7EFE2D9C"/>
    <w:rsid w:val="7F04E07D"/>
    <w:rsid w:val="7F0D9160"/>
    <w:rsid w:val="7F147B00"/>
    <w:rsid w:val="7F21C04E"/>
    <w:rsid w:val="7F25772A"/>
    <w:rsid w:val="7F259BB6"/>
    <w:rsid w:val="7F3B31AB"/>
    <w:rsid w:val="7F46E90F"/>
    <w:rsid w:val="7F83407E"/>
    <w:rsid w:val="7F88439D"/>
    <w:rsid w:val="7F891D59"/>
    <w:rsid w:val="7F8CF5B9"/>
    <w:rsid w:val="7F94AAD1"/>
    <w:rsid w:val="7FB3BC94"/>
    <w:rsid w:val="7FC35A7E"/>
    <w:rsid w:val="7FC38B9D"/>
    <w:rsid w:val="7FD0168A"/>
    <w:rsid w:val="7FE1ECE1"/>
    <w:rsid w:val="7FEAC323"/>
    <w:rsid w:val="7FED4B5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5871D"/>
  <w15:chartTrackingRefBased/>
  <w15:docId w15:val="{A550C3F3-11E2-4541-B1B1-5471C5B44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CBA"/>
  </w:style>
  <w:style w:type="paragraph" w:styleId="Heading1">
    <w:name w:val="heading 1"/>
    <w:basedOn w:val="Normal"/>
    <w:next w:val="Normal"/>
    <w:link w:val="Heading1Char"/>
    <w:uiPriority w:val="9"/>
    <w:qFormat/>
    <w:rsid w:val="00B7569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E3D0C"/>
    <w:pPr>
      <w:keepNext/>
      <w:keepLines/>
      <w:spacing w:before="160" w:after="80" w:line="278" w:lineRule="auto"/>
      <w:outlineLvl w:val="2"/>
    </w:pPr>
    <w:rPr>
      <w:rFonts w:asciiTheme="minorHAnsi" w:eastAsiaTheme="majorEastAsia" w:hAnsiTheme="minorHAnsi" w:cstheme="majorBidi"/>
      <w:color w:val="2E74B5" w:themeColor="accent1" w:themeShade="BF"/>
      <w:kern w:val="2"/>
      <w:sz w:val="28"/>
      <w:szCs w:val="2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F65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6553"/>
  </w:style>
  <w:style w:type="paragraph" w:styleId="ListParagraph">
    <w:name w:val="List Paragraph"/>
    <w:basedOn w:val="Normal"/>
    <w:uiPriority w:val="34"/>
    <w:qFormat/>
    <w:rsid w:val="002F6553"/>
    <w:pPr>
      <w:ind w:left="720"/>
      <w:contextualSpacing/>
    </w:pPr>
  </w:style>
  <w:style w:type="character" w:styleId="PageNumber">
    <w:name w:val="page number"/>
    <w:basedOn w:val="DefaultParagraphFont"/>
    <w:uiPriority w:val="99"/>
    <w:semiHidden/>
    <w:unhideWhenUsed/>
    <w:rsid w:val="002F6553"/>
  </w:style>
  <w:style w:type="paragraph" w:styleId="NormalWeb">
    <w:name w:val="Normal (Web)"/>
    <w:basedOn w:val="Normal"/>
    <w:uiPriority w:val="99"/>
    <w:unhideWhenUsed/>
    <w:rsid w:val="002F456D"/>
    <w:rPr>
      <w:rFonts w:cs="Times New Roman"/>
      <w:sz w:val="24"/>
      <w:szCs w:val="24"/>
    </w:rPr>
  </w:style>
  <w:style w:type="paragraph" w:styleId="FootnoteText">
    <w:name w:val="footnote text"/>
    <w:aliases w:val="FT"/>
    <w:basedOn w:val="Normal"/>
    <w:link w:val="FootnoteTextChar"/>
    <w:uiPriority w:val="99"/>
    <w:unhideWhenUsed/>
    <w:qFormat/>
    <w:rsid w:val="001415F6"/>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1415F6"/>
    <w:rPr>
      <w:sz w:val="20"/>
      <w:szCs w:val="20"/>
    </w:rPr>
  </w:style>
  <w:style w:type="character" w:styleId="FootnoteReference">
    <w:name w:val="footnote reference"/>
    <w:basedOn w:val="DefaultParagraphFont"/>
    <w:uiPriority w:val="99"/>
    <w:unhideWhenUsed/>
    <w:rsid w:val="001415F6"/>
    <w:rPr>
      <w:vertAlign w:val="superscript"/>
    </w:rPr>
  </w:style>
  <w:style w:type="character" w:styleId="Hyperlink">
    <w:name w:val="Hyperlink"/>
    <w:basedOn w:val="DefaultParagraphFont"/>
    <w:uiPriority w:val="99"/>
    <w:unhideWhenUsed/>
    <w:rsid w:val="00125458"/>
    <w:rPr>
      <w:color w:val="0563C1" w:themeColor="hyperlink"/>
      <w:u w:val="single"/>
    </w:rPr>
  </w:style>
  <w:style w:type="character" w:styleId="CommentReference">
    <w:name w:val="annotation reference"/>
    <w:basedOn w:val="DefaultParagraphFont"/>
    <w:uiPriority w:val="99"/>
    <w:semiHidden/>
    <w:unhideWhenUsed/>
    <w:rsid w:val="00A752D7"/>
    <w:rPr>
      <w:sz w:val="16"/>
      <w:szCs w:val="16"/>
    </w:rPr>
  </w:style>
  <w:style w:type="paragraph" w:styleId="CommentText">
    <w:name w:val="annotation text"/>
    <w:basedOn w:val="Normal"/>
    <w:link w:val="CommentTextChar"/>
    <w:uiPriority w:val="99"/>
    <w:unhideWhenUsed/>
    <w:rsid w:val="00A752D7"/>
    <w:pPr>
      <w:spacing w:line="240" w:lineRule="auto"/>
    </w:pPr>
    <w:rPr>
      <w:sz w:val="20"/>
      <w:szCs w:val="20"/>
    </w:rPr>
  </w:style>
  <w:style w:type="character" w:customStyle="1" w:styleId="CommentTextChar">
    <w:name w:val="Comment Text Char"/>
    <w:basedOn w:val="DefaultParagraphFont"/>
    <w:link w:val="CommentText"/>
    <w:uiPriority w:val="99"/>
    <w:rsid w:val="00A752D7"/>
    <w:rPr>
      <w:sz w:val="20"/>
      <w:szCs w:val="20"/>
    </w:rPr>
  </w:style>
  <w:style w:type="paragraph" w:styleId="CommentSubject">
    <w:name w:val="annotation subject"/>
    <w:basedOn w:val="CommentText"/>
    <w:next w:val="CommentText"/>
    <w:link w:val="CommentSubjectChar"/>
    <w:uiPriority w:val="99"/>
    <w:semiHidden/>
    <w:unhideWhenUsed/>
    <w:rsid w:val="00A752D7"/>
    <w:rPr>
      <w:b/>
      <w:bCs/>
    </w:rPr>
  </w:style>
  <w:style w:type="character" w:customStyle="1" w:styleId="CommentSubjectChar">
    <w:name w:val="Comment Subject Char"/>
    <w:basedOn w:val="CommentTextChar"/>
    <w:link w:val="CommentSubject"/>
    <w:uiPriority w:val="99"/>
    <w:semiHidden/>
    <w:rsid w:val="00A752D7"/>
    <w:rPr>
      <w:b/>
      <w:bCs/>
      <w:sz w:val="20"/>
      <w:szCs w:val="20"/>
    </w:rPr>
  </w:style>
  <w:style w:type="paragraph" w:styleId="BalloonText">
    <w:name w:val="Balloon Text"/>
    <w:basedOn w:val="Normal"/>
    <w:link w:val="BalloonTextChar"/>
    <w:uiPriority w:val="99"/>
    <w:semiHidden/>
    <w:unhideWhenUsed/>
    <w:rsid w:val="00A752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52D7"/>
    <w:rPr>
      <w:rFonts w:ascii="Segoe UI" w:hAnsi="Segoe UI" w:cs="Segoe UI"/>
      <w:sz w:val="18"/>
      <w:szCs w:val="18"/>
    </w:rPr>
  </w:style>
  <w:style w:type="character" w:styleId="LineNumber">
    <w:name w:val="line number"/>
    <w:basedOn w:val="DefaultParagraphFont"/>
    <w:uiPriority w:val="99"/>
    <w:semiHidden/>
    <w:unhideWhenUsed/>
    <w:rsid w:val="007F396E"/>
    <w:rPr>
      <w:rFonts w:ascii="Times New Roman" w:hAnsi="Times New Roman"/>
    </w:rPr>
  </w:style>
  <w:style w:type="paragraph" w:styleId="NoSpacing">
    <w:name w:val="No Spacing"/>
    <w:uiPriority w:val="1"/>
    <w:qFormat/>
    <w:rsid w:val="00293D6D"/>
    <w:pPr>
      <w:spacing w:after="0" w:line="240" w:lineRule="auto"/>
    </w:pPr>
    <w:rPr>
      <w:sz w:val="24"/>
    </w:rPr>
  </w:style>
  <w:style w:type="paragraph" w:styleId="Revision">
    <w:name w:val="Revision"/>
    <w:hidden/>
    <w:uiPriority w:val="99"/>
    <w:semiHidden/>
    <w:rsid w:val="003F371F"/>
    <w:pPr>
      <w:spacing w:after="0" w:line="240" w:lineRule="auto"/>
    </w:pPr>
  </w:style>
  <w:style w:type="paragraph" w:styleId="Header">
    <w:name w:val="header"/>
    <w:basedOn w:val="Normal"/>
    <w:link w:val="HeaderChar"/>
    <w:uiPriority w:val="99"/>
    <w:unhideWhenUsed/>
    <w:rsid w:val="00A17D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7DFB"/>
  </w:style>
  <w:style w:type="character" w:styleId="FollowedHyperlink">
    <w:name w:val="FollowedHyperlink"/>
    <w:basedOn w:val="DefaultParagraphFont"/>
    <w:uiPriority w:val="99"/>
    <w:semiHidden/>
    <w:unhideWhenUsed/>
    <w:rsid w:val="00C83AFB"/>
    <w:rPr>
      <w:color w:val="954F72" w:themeColor="followedHyperlink"/>
      <w:u w:val="single"/>
    </w:rPr>
  </w:style>
  <w:style w:type="character" w:customStyle="1" w:styleId="UnresolvedMention1">
    <w:name w:val="Unresolved Mention1"/>
    <w:basedOn w:val="DefaultParagraphFont"/>
    <w:uiPriority w:val="99"/>
    <w:semiHidden/>
    <w:unhideWhenUsed/>
    <w:rsid w:val="00E75220"/>
    <w:rPr>
      <w:color w:val="605E5C"/>
      <w:shd w:val="clear" w:color="auto" w:fill="E1DFDD"/>
    </w:rPr>
  </w:style>
  <w:style w:type="table" w:styleId="TableGrid">
    <w:name w:val="Table Grid"/>
    <w:basedOn w:val="TableNormal"/>
    <w:uiPriority w:val="39"/>
    <w:rsid w:val="00BE258D"/>
    <w:pPr>
      <w:spacing w:after="0" w:line="240" w:lineRule="auto"/>
    </w:pPr>
    <w:tblPr/>
  </w:style>
  <w:style w:type="character" w:customStyle="1" w:styleId="Heading1Char">
    <w:name w:val="Heading 1 Char"/>
    <w:basedOn w:val="DefaultParagraphFont"/>
    <w:link w:val="Heading1"/>
    <w:uiPriority w:val="9"/>
    <w:rsid w:val="00B75699"/>
    <w:rPr>
      <w:rFonts w:asciiTheme="majorHAnsi" w:eastAsiaTheme="majorEastAsia" w:hAnsiTheme="majorHAnsi" w:cstheme="majorBidi"/>
      <w:color w:val="2E74B5" w:themeColor="accent1" w:themeShade="BF"/>
      <w:sz w:val="32"/>
      <w:szCs w:val="32"/>
    </w:rPr>
  </w:style>
  <w:style w:type="character" w:customStyle="1" w:styleId="normaltextrun">
    <w:name w:val="normaltextrun"/>
    <w:basedOn w:val="DefaultParagraphFont"/>
    <w:rsid w:val="006379E3"/>
  </w:style>
  <w:style w:type="character" w:customStyle="1" w:styleId="eop">
    <w:name w:val="eop"/>
    <w:basedOn w:val="DefaultParagraphFont"/>
    <w:rsid w:val="006379E3"/>
  </w:style>
  <w:style w:type="character" w:styleId="Emphasis">
    <w:name w:val="Emphasis"/>
    <w:basedOn w:val="DefaultParagraphFont"/>
    <w:uiPriority w:val="20"/>
    <w:qFormat/>
    <w:rsid w:val="006379E3"/>
    <w:rPr>
      <w:i/>
      <w:iCs/>
    </w:rPr>
  </w:style>
  <w:style w:type="character" w:customStyle="1" w:styleId="relative">
    <w:name w:val="relative"/>
    <w:basedOn w:val="DefaultParagraphFont"/>
    <w:rsid w:val="006379E3"/>
  </w:style>
  <w:style w:type="character" w:customStyle="1" w:styleId="UnresolvedMention2">
    <w:name w:val="Unresolved Mention2"/>
    <w:basedOn w:val="DefaultParagraphFont"/>
    <w:uiPriority w:val="99"/>
    <w:semiHidden/>
    <w:unhideWhenUsed/>
    <w:rsid w:val="000D525A"/>
    <w:rPr>
      <w:color w:val="605E5C"/>
      <w:shd w:val="clear" w:color="auto" w:fill="E1DFDD"/>
    </w:rPr>
  </w:style>
  <w:style w:type="character" w:customStyle="1" w:styleId="UnresolvedMention3">
    <w:name w:val="Unresolved Mention3"/>
    <w:basedOn w:val="DefaultParagraphFont"/>
    <w:uiPriority w:val="99"/>
    <w:semiHidden/>
    <w:unhideWhenUsed/>
    <w:rsid w:val="004D3832"/>
    <w:rPr>
      <w:color w:val="605E5C"/>
      <w:shd w:val="clear" w:color="auto" w:fill="E1DFDD"/>
    </w:rPr>
  </w:style>
  <w:style w:type="paragraph" w:styleId="BodyText">
    <w:name w:val="Body Text"/>
    <w:basedOn w:val="Normal"/>
    <w:link w:val="BodyTextChar"/>
    <w:uiPriority w:val="99"/>
    <w:rsid w:val="00AE7A6A"/>
    <w:pPr>
      <w:spacing w:after="0" w:line="480" w:lineRule="auto"/>
      <w:ind w:firstLine="720"/>
      <w:jc w:val="both"/>
    </w:pPr>
    <w:rPr>
      <w:rFonts w:eastAsia="Times New Roman" w:cs="Times New Roman"/>
      <w:sz w:val="24"/>
      <w:szCs w:val="24"/>
    </w:rPr>
  </w:style>
  <w:style w:type="character" w:customStyle="1" w:styleId="BodyTextChar">
    <w:name w:val="Body Text Char"/>
    <w:basedOn w:val="DefaultParagraphFont"/>
    <w:link w:val="BodyText"/>
    <w:uiPriority w:val="99"/>
    <w:rsid w:val="00AE7A6A"/>
    <w:rPr>
      <w:rFonts w:eastAsia="Times New Roman" w:cs="Times New Roman"/>
      <w:sz w:val="24"/>
      <w:szCs w:val="24"/>
    </w:rPr>
  </w:style>
  <w:style w:type="character" w:customStyle="1" w:styleId="UnresolvedMention4">
    <w:name w:val="Unresolved Mention4"/>
    <w:basedOn w:val="DefaultParagraphFont"/>
    <w:uiPriority w:val="99"/>
    <w:semiHidden/>
    <w:unhideWhenUsed/>
    <w:rsid w:val="00A10561"/>
    <w:rPr>
      <w:color w:val="605E5C"/>
      <w:shd w:val="clear" w:color="auto" w:fill="E1DFDD"/>
    </w:rPr>
  </w:style>
  <w:style w:type="paragraph" w:styleId="EndnoteText">
    <w:name w:val="endnote text"/>
    <w:basedOn w:val="Normal"/>
    <w:link w:val="EndnoteTextChar"/>
    <w:uiPriority w:val="99"/>
    <w:semiHidden/>
    <w:unhideWhenUsed/>
    <w:rsid w:val="0039624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9624A"/>
    <w:rPr>
      <w:sz w:val="20"/>
      <w:szCs w:val="20"/>
    </w:rPr>
  </w:style>
  <w:style w:type="character" w:styleId="Strong">
    <w:name w:val="Strong"/>
    <w:basedOn w:val="DefaultParagraphFont"/>
    <w:uiPriority w:val="22"/>
    <w:qFormat/>
    <w:rsid w:val="00B545AB"/>
    <w:rPr>
      <w:b/>
      <w:bCs/>
    </w:rPr>
  </w:style>
  <w:style w:type="character" w:customStyle="1" w:styleId="Heading3Char">
    <w:name w:val="Heading 3 Char"/>
    <w:basedOn w:val="DefaultParagraphFont"/>
    <w:link w:val="Heading3"/>
    <w:uiPriority w:val="9"/>
    <w:semiHidden/>
    <w:rsid w:val="006E3D0C"/>
    <w:rPr>
      <w:rFonts w:asciiTheme="minorHAnsi" w:eastAsiaTheme="majorEastAsia" w:hAnsiTheme="minorHAnsi" w:cstheme="majorBidi"/>
      <w:color w:val="2E74B5" w:themeColor="accent1" w:themeShade="BF"/>
      <w:kern w:val="2"/>
      <w:sz w:val="28"/>
      <w:szCs w:val="28"/>
      <w14:ligatures w14:val="standardContextual"/>
    </w:rPr>
  </w:style>
  <w:style w:type="character" w:customStyle="1" w:styleId="UnresolvedMention5">
    <w:name w:val="Unresolved Mention5"/>
    <w:basedOn w:val="DefaultParagraphFont"/>
    <w:uiPriority w:val="99"/>
    <w:semiHidden/>
    <w:unhideWhenUsed/>
    <w:rsid w:val="00EA7C9B"/>
    <w:rPr>
      <w:color w:val="605E5C"/>
      <w:shd w:val="clear" w:color="auto" w:fill="E1DFDD"/>
    </w:rPr>
  </w:style>
  <w:style w:type="character" w:customStyle="1" w:styleId="Mention1">
    <w:name w:val="Mention1"/>
    <w:basedOn w:val="DefaultParagraphFont"/>
    <w:uiPriority w:val="99"/>
    <w:unhideWhenUsed/>
    <w:rsid w:val="005750FE"/>
    <w:rPr>
      <w:color w:val="2B579A"/>
      <w:shd w:val="clear" w:color="auto" w:fill="E1DFDD"/>
    </w:rPr>
  </w:style>
  <w:style w:type="character" w:styleId="EndnoteReference">
    <w:name w:val="endnote reference"/>
    <w:basedOn w:val="DefaultParagraphFont"/>
    <w:uiPriority w:val="99"/>
    <w:semiHidden/>
    <w:unhideWhenUsed/>
    <w:rsid w:val="005750FE"/>
    <w:rPr>
      <w:vertAlign w:val="superscript"/>
    </w:rPr>
  </w:style>
  <w:style w:type="paragraph" w:customStyle="1" w:styleId="paragraph">
    <w:name w:val="paragraph"/>
    <w:basedOn w:val="Normal"/>
    <w:rsid w:val="00C838C7"/>
    <w:pPr>
      <w:spacing w:before="100" w:beforeAutospacing="1" w:after="100" w:afterAutospacing="1" w:line="240" w:lineRule="auto"/>
    </w:pPr>
    <w:rPr>
      <w:rFonts w:eastAsia="Times New Roman" w:cs="Times New Roman"/>
      <w:sz w:val="24"/>
      <w:szCs w:val="24"/>
    </w:rPr>
  </w:style>
  <w:style w:type="character" w:customStyle="1" w:styleId="superscript">
    <w:name w:val="superscript"/>
    <w:basedOn w:val="DefaultParagraphFont"/>
    <w:rsid w:val="00C838C7"/>
  </w:style>
  <w:style w:type="character" w:customStyle="1" w:styleId="markr5z213qlp">
    <w:name w:val="markr5z213qlp"/>
    <w:basedOn w:val="DefaultParagraphFont"/>
    <w:rsid w:val="00714782"/>
  </w:style>
  <w:style w:type="character" w:customStyle="1" w:styleId="mark2vmyfkrjg">
    <w:name w:val="mark2vmyfkrjg"/>
    <w:basedOn w:val="DefaultParagraphFont"/>
    <w:rsid w:val="00714782"/>
  </w:style>
  <w:style w:type="character" w:customStyle="1" w:styleId="markjadvsk6fl">
    <w:name w:val="markjadvsk6fl"/>
    <w:basedOn w:val="DefaultParagraphFont"/>
    <w:rsid w:val="00714782"/>
  </w:style>
  <w:style w:type="character" w:customStyle="1" w:styleId="markttqx31te6">
    <w:name w:val="markttqx31te6"/>
    <w:basedOn w:val="DefaultParagraphFont"/>
    <w:rsid w:val="00714782"/>
  </w:style>
  <w:style w:type="character" w:customStyle="1" w:styleId="mark0k899nsts">
    <w:name w:val="mark0k899nsts"/>
    <w:basedOn w:val="DefaultParagraphFont"/>
    <w:rsid w:val="00714782"/>
  </w:style>
  <w:style w:type="character" w:customStyle="1" w:styleId="mark9ifohb32j">
    <w:name w:val="mark9ifohb32j"/>
    <w:basedOn w:val="DefaultParagraphFont"/>
    <w:rsid w:val="00714782"/>
  </w:style>
  <w:style w:type="character" w:styleId="UnresolvedMention">
    <w:name w:val="Unresolved Mention"/>
    <w:basedOn w:val="DefaultParagraphFont"/>
    <w:uiPriority w:val="99"/>
    <w:semiHidden/>
    <w:unhideWhenUsed/>
    <w:rsid w:val="000352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03810">
      <w:bodyDiv w:val="1"/>
      <w:marLeft w:val="0"/>
      <w:marRight w:val="0"/>
      <w:marTop w:val="0"/>
      <w:marBottom w:val="0"/>
      <w:divBdr>
        <w:top w:val="none" w:sz="0" w:space="0" w:color="auto"/>
        <w:left w:val="none" w:sz="0" w:space="0" w:color="auto"/>
        <w:bottom w:val="none" w:sz="0" w:space="0" w:color="auto"/>
        <w:right w:val="none" w:sz="0" w:space="0" w:color="auto"/>
      </w:divBdr>
    </w:div>
    <w:div w:id="71004903">
      <w:bodyDiv w:val="1"/>
      <w:marLeft w:val="0"/>
      <w:marRight w:val="0"/>
      <w:marTop w:val="0"/>
      <w:marBottom w:val="0"/>
      <w:divBdr>
        <w:top w:val="none" w:sz="0" w:space="0" w:color="auto"/>
        <w:left w:val="none" w:sz="0" w:space="0" w:color="auto"/>
        <w:bottom w:val="none" w:sz="0" w:space="0" w:color="auto"/>
        <w:right w:val="none" w:sz="0" w:space="0" w:color="auto"/>
      </w:divBdr>
    </w:div>
    <w:div w:id="114759879">
      <w:bodyDiv w:val="1"/>
      <w:marLeft w:val="0"/>
      <w:marRight w:val="0"/>
      <w:marTop w:val="0"/>
      <w:marBottom w:val="0"/>
      <w:divBdr>
        <w:top w:val="none" w:sz="0" w:space="0" w:color="auto"/>
        <w:left w:val="none" w:sz="0" w:space="0" w:color="auto"/>
        <w:bottom w:val="none" w:sz="0" w:space="0" w:color="auto"/>
        <w:right w:val="none" w:sz="0" w:space="0" w:color="auto"/>
      </w:divBdr>
    </w:div>
    <w:div w:id="516113491">
      <w:bodyDiv w:val="1"/>
      <w:marLeft w:val="0"/>
      <w:marRight w:val="0"/>
      <w:marTop w:val="0"/>
      <w:marBottom w:val="0"/>
      <w:divBdr>
        <w:top w:val="none" w:sz="0" w:space="0" w:color="auto"/>
        <w:left w:val="none" w:sz="0" w:space="0" w:color="auto"/>
        <w:bottom w:val="none" w:sz="0" w:space="0" w:color="auto"/>
        <w:right w:val="none" w:sz="0" w:space="0" w:color="auto"/>
      </w:divBdr>
    </w:div>
    <w:div w:id="648438852">
      <w:bodyDiv w:val="1"/>
      <w:marLeft w:val="0"/>
      <w:marRight w:val="0"/>
      <w:marTop w:val="0"/>
      <w:marBottom w:val="0"/>
      <w:divBdr>
        <w:top w:val="none" w:sz="0" w:space="0" w:color="auto"/>
        <w:left w:val="none" w:sz="0" w:space="0" w:color="auto"/>
        <w:bottom w:val="none" w:sz="0" w:space="0" w:color="auto"/>
        <w:right w:val="none" w:sz="0" w:space="0" w:color="auto"/>
      </w:divBdr>
    </w:div>
    <w:div w:id="753359907">
      <w:bodyDiv w:val="1"/>
      <w:marLeft w:val="0"/>
      <w:marRight w:val="0"/>
      <w:marTop w:val="0"/>
      <w:marBottom w:val="0"/>
      <w:divBdr>
        <w:top w:val="none" w:sz="0" w:space="0" w:color="auto"/>
        <w:left w:val="none" w:sz="0" w:space="0" w:color="auto"/>
        <w:bottom w:val="none" w:sz="0" w:space="0" w:color="auto"/>
        <w:right w:val="none" w:sz="0" w:space="0" w:color="auto"/>
      </w:divBdr>
    </w:div>
    <w:div w:id="882331226">
      <w:bodyDiv w:val="1"/>
      <w:marLeft w:val="0"/>
      <w:marRight w:val="0"/>
      <w:marTop w:val="0"/>
      <w:marBottom w:val="0"/>
      <w:divBdr>
        <w:top w:val="none" w:sz="0" w:space="0" w:color="auto"/>
        <w:left w:val="none" w:sz="0" w:space="0" w:color="auto"/>
        <w:bottom w:val="none" w:sz="0" w:space="0" w:color="auto"/>
        <w:right w:val="none" w:sz="0" w:space="0" w:color="auto"/>
      </w:divBdr>
    </w:div>
    <w:div w:id="953249076">
      <w:bodyDiv w:val="1"/>
      <w:marLeft w:val="0"/>
      <w:marRight w:val="0"/>
      <w:marTop w:val="0"/>
      <w:marBottom w:val="0"/>
      <w:divBdr>
        <w:top w:val="none" w:sz="0" w:space="0" w:color="auto"/>
        <w:left w:val="none" w:sz="0" w:space="0" w:color="auto"/>
        <w:bottom w:val="none" w:sz="0" w:space="0" w:color="auto"/>
        <w:right w:val="none" w:sz="0" w:space="0" w:color="auto"/>
      </w:divBdr>
    </w:div>
    <w:div w:id="964583835">
      <w:bodyDiv w:val="1"/>
      <w:marLeft w:val="0"/>
      <w:marRight w:val="0"/>
      <w:marTop w:val="0"/>
      <w:marBottom w:val="0"/>
      <w:divBdr>
        <w:top w:val="none" w:sz="0" w:space="0" w:color="auto"/>
        <w:left w:val="none" w:sz="0" w:space="0" w:color="auto"/>
        <w:bottom w:val="none" w:sz="0" w:space="0" w:color="auto"/>
        <w:right w:val="none" w:sz="0" w:space="0" w:color="auto"/>
      </w:divBdr>
    </w:div>
    <w:div w:id="989090187">
      <w:bodyDiv w:val="1"/>
      <w:marLeft w:val="0"/>
      <w:marRight w:val="0"/>
      <w:marTop w:val="0"/>
      <w:marBottom w:val="0"/>
      <w:divBdr>
        <w:top w:val="none" w:sz="0" w:space="0" w:color="auto"/>
        <w:left w:val="none" w:sz="0" w:space="0" w:color="auto"/>
        <w:bottom w:val="none" w:sz="0" w:space="0" w:color="auto"/>
        <w:right w:val="none" w:sz="0" w:space="0" w:color="auto"/>
      </w:divBdr>
    </w:div>
    <w:div w:id="1003125743">
      <w:bodyDiv w:val="1"/>
      <w:marLeft w:val="0"/>
      <w:marRight w:val="0"/>
      <w:marTop w:val="0"/>
      <w:marBottom w:val="0"/>
      <w:divBdr>
        <w:top w:val="none" w:sz="0" w:space="0" w:color="auto"/>
        <w:left w:val="none" w:sz="0" w:space="0" w:color="auto"/>
        <w:bottom w:val="none" w:sz="0" w:space="0" w:color="auto"/>
        <w:right w:val="none" w:sz="0" w:space="0" w:color="auto"/>
      </w:divBdr>
    </w:div>
    <w:div w:id="1102988616">
      <w:bodyDiv w:val="1"/>
      <w:marLeft w:val="0"/>
      <w:marRight w:val="0"/>
      <w:marTop w:val="0"/>
      <w:marBottom w:val="0"/>
      <w:divBdr>
        <w:top w:val="none" w:sz="0" w:space="0" w:color="auto"/>
        <w:left w:val="none" w:sz="0" w:space="0" w:color="auto"/>
        <w:bottom w:val="none" w:sz="0" w:space="0" w:color="auto"/>
        <w:right w:val="none" w:sz="0" w:space="0" w:color="auto"/>
      </w:divBdr>
    </w:div>
    <w:div w:id="1179736121">
      <w:bodyDiv w:val="1"/>
      <w:marLeft w:val="0"/>
      <w:marRight w:val="0"/>
      <w:marTop w:val="0"/>
      <w:marBottom w:val="0"/>
      <w:divBdr>
        <w:top w:val="none" w:sz="0" w:space="0" w:color="auto"/>
        <w:left w:val="none" w:sz="0" w:space="0" w:color="auto"/>
        <w:bottom w:val="none" w:sz="0" w:space="0" w:color="auto"/>
        <w:right w:val="none" w:sz="0" w:space="0" w:color="auto"/>
      </w:divBdr>
    </w:div>
    <w:div w:id="1186939739">
      <w:bodyDiv w:val="1"/>
      <w:marLeft w:val="0"/>
      <w:marRight w:val="0"/>
      <w:marTop w:val="0"/>
      <w:marBottom w:val="0"/>
      <w:divBdr>
        <w:top w:val="none" w:sz="0" w:space="0" w:color="auto"/>
        <w:left w:val="none" w:sz="0" w:space="0" w:color="auto"/>
        <w:bottom w:val="none" w:sz="0" w:space="0" w:color="auto"/>
        <w:right w:val="none" w:sz="0" w:space="0" w:color="auto"/>
      </w:divBdr>
    </w:div>
    <w:div w:id="1217668315">
      <w:bodyDiv w:val="1"/>
      <w:marLeft w:val="0"/>
      <w:marRight w:val="0"/>
      <w:marTop w:val="0"/>
      <w:marBottom w:val="0"/>
      <w:divBdr>
        <w:top w:val="none" w:sz="0" w:space="0" w:color="auto"/>
        <w:left w:val="none" w:sz="0" w:space="0" w:color="auto"/>
        <w:bottom w:val="none" w:sz="0" w:space="0" w:color="auto"/>
        <w:right w:val="none" w:sz="0" w:space="0" w:color="auto"/>
      </w:divBdr>
    </w:div>
    <w:div w:id="1258824934">
      <w:bodyDiv w:val="1"/>
      <w:marLeft w:val="0"/>
      <w:marRight w:val="0"/>
      <w:marTop w:val="0"/>
      <w:marBottom w:val="0"/>
      <w:divBdr>
        <w:top w:val="none" w:sz="0" w:space="0" w:color="auto"/>
        <w:left w:val="none" w:sz="0" w:space="0" w:color="auto"/>
        <w:bottom w:val="none" w:sz="0" w:space="0" w:color="auto"/>
        <w:right w:val="none" w:sz="0" w:space="0" w:color="auto"/>
      </w:divBdr>
    </w:div>
    <w:div w:id="1331106147">
      <w:bodyDiv w:val="1"/>
      <w:marLeft w:val="0"/>
      <w:marRight w:val="0"/>
      <w:marTop w:val="0"/>
      <w:marBottom w:val="0"/>
      <w:divBdr>
        <w:top w:val="none" w:sz="0" w:space="0" w:color="auto"/>
        <w:left w:val="none" w:sz="0" w:space="0" w:color="auto"/>
        <w:bottom w:val="none" w:sz="0" w:space="0" w:color="auto"/>
        <w:right w:val="none" w:sz="0" w:space="0" w:color="auto"/>
      </w:divBdr>
    </w:div>
    <w:div w:id="1488279912">
      <w:bodyDiv w:val="1"/>
      <w:marLeft w:val="0"/>
      <w:marRight w:val="0"/>
      <w:marTop w:val="0"/>
      <w:marBottom w:val="0"/>
      <w:divBdr>
        <w:top w:val="none" w:sz="0" w:space="0" w:color="auto"/>
        <w:left w:val="none" w:sz="0" w:space="0" w:color="auto"/>
        <w:bottom w:val="none" w:sz="0" w:space="0" w:color="auto"/>
        <w:right w:val="none" w:sz="0" w:space="0" w:color="auto"/>
      </w:divBdr>
    </w:div>
    <w:div w:id="1544093768">
      <w:bodyDiv w:val="1"/>
      <w:marLeft w:val="0"/>
      <w:marRight w:val="0"/>
      <w:marTop w:val="0"/>
      <w:marBottom w:val="0"/>
      <w:divBdr>
        <w:top w:val="none" w:sz="0" w:space="0" w:color="auto"/>
        <w:left w:val="none" w:sz="0" w:space="0" w:color="auto"/>
        <w:bottom w:val="none" w:sz="0" w:space="0" w:color="auto"/>
        <w:right w:val="none" w:sz="0" w:space="0" w:color="auto"/>
      </w:divBdr>
    </w:div>
    <w:div w:id="1669558060">
      <w:bodyDiv w:val="1"/>
      <w:marLeft w:val="0"/>
      <w:marRight w:val="0"/>
      <w:marTop w:val="0"/>
      <w:marBottom w:val="0"/>
      <w:divBdr>
        <w:top w:val="none" w:sz="0" w:space="0" w:color="auto"/>
        <w:left w:val="none" w:sz="0" w:space="0" w:color="auto"/>
        <w:bottom w:val="none" w:sz="0" w:space="0" w:color="auto"/>
        <w:right w:val="none" w:sz="0" w:space="0" w:color="auto"/>
      </w:divBdr>
    </w:div>
    <w:div w:id="1720013711">
      <w:bodyDiv w:val="1"/>
      <w:marLeft w:val="0"/>
      <w:marRight w:val="0"/>
      <w:marTop w:val="0"/>
      <w:marBottom w:val="0"/>
      <w:divBdr>
        <w:top w:val="none" w:sz="0" w:space="0" w:color="auto"/>
        <w:left w:val="none" w:sz="0" w:space="0" w:color="auto"/>
        <w:bottom w:val="none" w:sz="0" w:space="0" w:color="auto"/>
        <w:right w:val="none" w:sz="0" w:space="0" w:color="auto"/>
      </w:divBdr>
    </w:div>
    <w:div w:id="1878467850">
      <w:bodyDiv w:val="1"/>
      <w:marLeft w:val="0"/>
      <w:marRight w:val="0"/>
      <w:marTop w:val="0"/>
      <w:marBottom w:val="0"/>
      <w:divBdr>
        <w:top w:val="none" w:sz="0" w:space="0" w:color="auto"/>
        <w:left w:val="none" w:sz="0" w:space="0" w:color="auto"/>
        <w:bottom w:val="none" w:sz="0" w:space="0" w:color="auto"/>
        <w:right w:val="none" w:sz="0" w:space="0" w:color="auto"/>
      </w:divBdr>
    </w:div>
    <w:div w:id="214153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3" Type="http://schemas.openxmlformats.org/officeDocument/2006/relationships/hyperlink" Target="https://taxpolicycenter.org/briefing-book/what-earned-income-tax-credit" TargetMode="External"/><Relationship Id="rId18" Type="http://schemas.openxmlformats.org/officeDocument/2006/relationships/hyperlink" Target="https://www.osc.ny.gov/press/releases/2025/11/dinapoli-despite-labor-force-gains-disparities-remain-workers-disabilities" TargetMode="External"/><Relationship Id="rId26" Type="http://schemas.openxmlformats.org/officeDocument/2006/relationships/hyperlink" Target="https://www.nyc.gov/site/sbs/about/pr20250203-jobsweek-wf1.page" TargetMode="External"/><Relationship Id="rId39" Type="http://schemas.openxmlformats.org/officeDocument/2006/relationships/hyperlink" Target="https://www.urban.org/sites/default/files/2025-10/Updating-Social-Security-Disability-Programs.pdf" TargetMode="External"/><Relationship Id="rId21" Type="http://schemas.openxmlformats.org/officeDocument/2006/relationships/hyperlink" Target="https://www.nyc.gov/site/mopd/publications/accessiblenyc-2025-report-employment.page" TargetMode="External"/><Relationship Id="rId34" Type="http://schemas.openxmlformats.org/officeDocument/2006/relationships/hyperlink" Target="https://www.eeoc.gov/newsroom/eeoc-publishes-annual-performance-and-general-counsel-reports-fiscal-year-2024" TargetMode="External"/><Relationship Id="rId42" Type="http://schemas.openxmlformats.org/officeDocument/2006/relationships/hyperlink" Target="https://www.propublica.org/article/trump-social-security-ssi-disability-benefits-cuts-parents-children" TargetMode="External"/><Relationship Id="rId7" Type="http://schemas.openxmlformats.org/officeDocument/2006/relationships/hyperlink" Target="https://dhr.ny.gov/system/files/documents/2024/05/hrl.pdf" TargetMode="External"/><Relationship Id="rId2" Type="http://schemas.openxmlformats.org/officeDocument/2006/relationships/hyperlink" Target="https://www.schwartzandperry.com/blog/2025/september/comparing-ny-state-vs-nyc-disability-protections/" TargetMode="External"/><Relationship Id="rId16" Type="http://schemas.openxmlformats.org/officeDocument/2006/relationships/hyperlink" Target="https://www.americanprogress.org/article/advancing-economic-security-people-disabilities" TargetMode="External"/><Relationship Id="rId20" Type="http://schemas.openxmlformats.org/officeDocument/2006/relationships/hyperlink" Target="https://www.nyc.gov/assets/mopd/downloads/pdf/2025-AccessibleNYC-Report.pdf" TargetMode="External"/><Relationship Id="rId29" Type="http://schemas.openxmlformats.org/officeDocument/2006/relationships/hyperlink" Target="https://www.nyc.gov/site/dca/talk-money/get-free-financial-counseling.page" TargetMode="External"/><Relationship Id="rId41" Type="http://schemas.openxmlformats.org/officeDocument/2006/relationships/hyperlink" Target="https://www.cbpp.org/research/social-security/trump-administration-poised-to-cut-ssi-benefits-for-nearly-400000-low" TargetMode="External"/><Relationship Id="rId1" Type="http://schemas.openxmlformats.org/officeDocument/2006/relationships/hyperlink" Target="https://www.nyc.gov/site/cchr/law/disability-discrimination-legal-guidance.page" TargetMode="External"/><Relationship Id="rId6" Type="http://schemas.openxmlformats.org/officeDocument/2006/relationships/hyperlink" Target="https://dhr.ny.gov/system/files/documents/2024/05/hrl.pdf" TargetMode="External"/><Relationship Id="rId11" Type="http://schemas.openxmlformats.org/officeDocument/2006/relationships/hyperlink" Target="https://www.dol.gov/agencies/eta/wioa" TargetMode="External"/><Relationship Id="rId24" Type="http://schemas.openxmlformats.org/officeDocument/2006/relationships/hyperlink" Target="https://www.nyc.gov/site/sbs/careers/wf1-career-centers.page" TargetMode="External"/><Relationship Id="rId32" Type="http://schemas.openxmlformats.org/officeDocument/2006/relationships/hyperlink" Target="https://nycfuture.org/research/access-opportunity" TargetMode="External"/><Relationship Id="rId37" Type="http://schemas.openxmlformats.org/officeDocument/2006/relationships/hyperlink" Target="https://www.nyc.gov/site/cchr/enforcement/2025-settlements.page" TargetMode="External"/><Relationship Id="rId40" Type="http://schemas.openxmlformats.org/officeDocument/2006/relationships/hyperlink" Target="https://www.newsweek.com/social-security-update-trump-admin-backtracks-on-limiting-benefits-report-11078706" TargetMode="External"/><Relationship Id="rId5" Type="http://schemas.openxmlformats.org/officeDocument/2006/relationships/hyperlink" Target="https://www.nyc.gov/site/cchr/law/disability-discrimination-legal-guidance.page" TargetMode="External"/><Relationship Id="rId15" Type="http://schemas.openxmlformats.org/officeDocument/2006/relationships/hyperlink" Target="https://www.nationaldisabilityinstitute.org/wp-content/uploads/2020/10/extra-costs-living-with-disability-brief.pdf" TargetMode="External"/><Relationship Id="rId23" Type="http://schemas.openxmlformats.org/officeDocument/2006/relationships/hyperlink" Target="https://www.nyc.gov/site/wkdev/recent-initiatives/center-for-workplace-accessibiilty-and-inclusion.page" TargetMode="External"/><Relationship Id="rId28" Type="http://schemas.openxmlformats.org/officeDocument/2006/relationships/hyperlink" Target="https://www.nysenate.gov/legislation/laws/CVS/55-A" TargetMode="External"/><Relationship Id="rId36" Type="http://schemas.openxmlformats.org/officeDocument/2006/relationships/hyperlink" Target="https://www.nyc.gov/site/cchr/enforcement/2024-settlements.page" TargetMode="External"/><Relationship Id="rId10" Type="http://schemas.openxmlformats.org/officeDocument/2006/relationships/hyperlink" Target="https://www.dol.gov/agencies/odep/program-areas/individuals/financial-education-asset-development" TargetMode="External"/><Relationship Id="rId19" Type="http://schemas.openxmlformats.org/officeDocument/2006/relationships/hyperlink" Target="https://www.nyc.gov/mayors-office/news/2023/07/mayor-adams-new-investment-support-career-advancement-people-disabilities" TargetMode="External"/><Relationship Id="rId31" Type="http://schemas.openxmlformats.org/officeDocument/2006/relationships/hyperlink" Target="https://www.nyc.gov/site/mopd/initiatives/disability-etiquette-and-awareness-training.page" TargetMode="External"/><Relationship Id="rId4" Type="http://schemas.openxmlformats.org/officeDocument/2006/relationships/hyperlink" Target="https://www.nyc.gov/site/cchr/law/disability-discrimination-legal-guidance.page" TargetMode="External"/><Relationship Id="rId9" Type="http://schemas.openxmlformats.org/officeDocument/2006/relationships/hyperlink" Target="https://www.hhs.gov/sites/default/files/ocr/civilrights/resources/factsheets/504.pdf" TargetMode="External"/><Relationship Id="rId14" Type="http://schemas.openxmlformats.org/officeDocument/2006/relationships/hyperlink" Target="https://www.unitedforalice.org/focus-disabilities" TargetMode="External"/><Relationship Id="rId22" Type="http://schemas.openxmlformats.org/officeDocument/2006/relationships/hyperlink" Target="https://www.nyc.gov/site/mopd/initiatives/services-for-jobseekers.page" TargetMode="External"/><Relationship Id="rId27" Type="http://schemas.openxmlformats.org/officeDocument/2006/relationships/hyperlink" Target="https://dol.ny.gov/ny_scion" TargetMode="External"/><Relationship Id="rId30" Type="http://schemas.openxmlformats.org/officeDocument/2006/relationships/hyperlink" Target="https://www.nyc.gov/site/wkdev/about/city-of-new-york-announces-7-5-million-for-new-programs.page" TargetMode="External"/><Relationship Id="rId35" Type="http://schemas.openxmlformats.org/officeDocument/2006/relationships/hyperlink" Target="https://www.nyc.gov/site/cchr/enforcement/enforcement.page" TargetMode="External"/><Relationship Id="rId8" Type="http://schemas.openxmlformats.org/officeDocument/2006/relationships/hyperlink" Target="https://www.eeoc.gov/rehabilitation-act-1973" TargetMode="External"/><Relationship Id="rId3" Type="http://schemas.openxmlformats.org/officeDocument/2006/relationships/hyperlink" Target="https://www.nyc.gov/site/cchr/law/disability-discrimination-legal-guidance.page" TargetMode="External"/><Relationship Id="rId12" Type="http://schemas.openxmlformats.org/officeDocument/2006/relationships/hyperlink" Target="https://www.federalreserve.gov/consumerscommunities/cra_about.htm" TargetMode="External"/><Relationship Id="rId17" Type="http://schemas.openxmlformats.org/officeDocument/2006/relationships/hyperlink" Target="https://comptroller.nyc.gov/reports/spotlight-disability-and-employment-in-new-york-city/" TargetMode="External"/><Relationship Id="rId25" Type="http://schemas.openxmlformats.org/officeDocument/2006/relationships/hyperlink" Target="https://www.nyc.gov/site/sbs/careers/people-with-disabilities.page" TargetMode="External"/><Relationship Id="rId33" Type="http://schemas.openxmlformats.org/officeDocument/2006/relationships/hyperlink" Target="https://pmc.ncbi.nlm.nih.gov/articles/PMC7418646/" TargetMode="External"/><Relationship Id="rId38" Type="http://schemas.openxmlformats.org/officeDocument/2006/relationships/hyperlink" Target="https://www.kff.org/medicaid/implementation-dates-for-2025-budget-reconciliation-la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3FD344-2E11-4031-AD90-2F4D652CA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3942</Words>
  <Characters>22475</Characters>
  <Application>Microsoft Office Word</Application>
  <DocSecurity>4</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26365</CharactersWithSpaces>
  <SharedDoc>false</SharedDoc>
  <HLinks>
    <vt:vector size="252" baseType="variant">
      <vt:variant>
        <vt:i4>2687075</vt:i4>
      </vt:variant>
      <vt:variant>
        <vt:i4>123</vt:i4>
      </vt:variant>
      <vt:variant>
        <vt:i4>0</vt:i4>
      </vt:variant>
      <vt:variant>
        <vt:i4>5</vt:i4>
      </vt:variant>
      <vt:variant>
        <vt:lpwstr>https://www.propublica.org/article/trump-social-security-ssi-disability-benefits-cuts-parents-children</vt:lpwstr>
      </vt:variant>
      <vt:variant>
        <vt:lpwstr/>
      </vt:variant>
      <vt:variant>
        <vt:i4>3342457</vt:i4>
      </vt:variant>
      <vt:variant>
        <vt:i4>120</vt:i4>
      </vt:variant>
      <vt:variant>
        <vt:i4>0</vt:i4>
      </vt:variant>
      <vt:variant>
        <vt:i4>5</vt:i4>
      </vt:variant>
      <vt:variant>
        <vt:lpwstr>https://www.cbpp.org/research/social-security/trump-administration-poised-to-cut-ssi-benefits-for-nearly-400000-low</vt:lpwstr>
      </vt:variant>
      <vt:variant>
        <vt:lpwstr/>
      </vt:variant>
      <vt:variant>
        <vt:i4>3670127</vt:i4>
      </vt:variant>
      <vt:variant>
        <vt:i4>117</vt:i4>
      </vt:variant>
      <vt:variant>
        <vt:i4>0</vt:i4>
      </vt:variant>
      <vt:variant>
        <vt:i4>5</vt:i4>
      </vt:variant>
      <vt:variant>
        <vt:lpwstr>https://www.newsweek.com/social-security-update-trump-admin-backtracks-on-limiting-benefits-report-11078706</vt:lpwstr>
      </vt:variant>
      <vt:variant>
        <vt:lpwstr/>
      </vt:variant>
      <vt:variant>
        <vt:i4>6684782</vt:i4>
      </vt:variant>
      <vt:variant>
        <vt:i4>114</vt:i4>
      </vt:variant>
      <vt:variant>
        <vt:i4>0</vt:i4>
      </vt:variant>
      <vt:variant>
        <vt:i4>5</vt:i4>
      </vt:variant>
      <vt:variant>
        <vt:lpwstr>https://www.urban.org/sites/default/files/2025-10/Updating-Social-Security-Disability-Programs.pdf</vt:lpwstr>
      </vt:variant>
      <vt:variant>
        <vt:lpwstr/>
      </vt:variant>
      <vt:variant>
        <vt:i4>5701657</vt:i4>
      </vt:variant>
      <vt:variant>
        <vt:i4>111</vt:i4>
      </vt:variant>
      <vt:variant>
        <vt:i4>0</vt:i4>
      </vt:variant>
      <vt:variant>
        <vt:i4>5</vt:i4>
      </vt:variant>
      <vt:variant>
        <vt:lpwstr>https://www.kff.org/medicaid/implementation-dates-for-2025-budget-reconciliation-law/</vt:lpwstr>
      </vt:variant>
      <vt:variant>
        <vt:lpwstr/>
      </vt:variant>
      <vt:variant>
        <vt:i4>3145831</vt:i4>
      </vt:variant>
      <vt:variant>
        <vt:i4>108</vt:i4>
      </vt:variant>
      <vt:variant>
        <vt:i4>0</vt:i4>
      </vt:variant>
      <vt:variant>
        <vt:i4>5</vt:i4>
      </vt:variant>
      <vt:variant>
        <vt:lpwstr>https://www.nyc.gov/site/cchr/enforcement/2025-settlements.page</vt:lpwstr>
      </vt:variant>
      <vt:variant>
        <vt:lpwstr/>
      </vt:variant>
      <vt:variant>
        <vt:i4>3211367</vt:i4>
      </vt:variant>
      <vt:variant>
        <vt:i4>105</vt:i4>
      </vt:variant>
      <vt:variant>
        <vt:i4>0</vt:i4>
      </vt:variant>
      <vt:variant>
        <vt:i4>5</vt:i4>
      </vt:variant>
      <vt:variant>
        <vt:lpwstr>https://www.nyc.gov/site/cchr/enforcement/2024-settlements.page</vt:lpwstr>
      </vt:variant>
      <vt:variant>
        <vt:lpwstr/>
      </vt:variant>
      <vt:variant>
        <vt:i4>7471218</vt:i4>
      </vt:variant>
      <vt:variant>
        <vt:i4>102</vt:i4>
      </vt:variant>
      <vt:variant>
        <vt:i4>0</vt:i4>
      </vt:variant>
      <vt:variant>
        <vt:i4>5</vt:i4>
      </vt:variant>
      <vt:variant>
        <vt:lpwstr>https://www.nyc.gov/site/cchr/enforcement/enforcement.page</vt:lpwstr>
      </vt:variant>
      <vt:variant>
        <vt:lpwstr/>
      </vt:variant>
      <vt:variant>
        <vt:i4>5046303</vt:i4>
      </vt:variant>
      <vt:variant>
        <vt:i4>99</vt:i4>
      </vt:variant>
      <vt:variant>
        <vt:i4>0</vt:i4>
      </vt:variant>
      <vt:variant>
        <vt:i4>5</vt:i4>
      </vt:variant>
      <vt:variant>
        <vt:lpwstr>https://www.eeoc.gov/newsroom/eeoc-publishes-annual-performance-and-general-counsel-reports-fiscal-year-2024</vt:lpwstr>
      </vt:variant>
      <vt:variant>
        <vt:lpwstr/>
      </vt:variant>
      <vt:variant>
        <vt:i4>1769499</vt:i4>
      </vt:variant>
      <vt:variant>
        <vt:i4>96</vt:i4>
      </vt:variant>
      <vt:variant>
        <vt:i4>0</vt:i4>
      </vt:variant>
      <vt:variant>
        <vt:i4>5</vt:i4>
      </vt:variant>
      <vt:variant>
        <vt:lpwstr>https://pmc.ncbi.nlm.nih.gov/articles/PMC7418646/</vt:lpwstr>
      </vt:variant>
      <vt:variant>
        <vt:lpwstr/>
      </vt:variant>
      <vt:variant>
        <vt:i4>4980744</vt:i4>
      </vt:variant>
      <vt:variant>
        <vt:i4>93</vt:i4>
      </vt:variant>
      <vt:variant>
        <vt:i4>0</vt:i4>
      </vt:variant>
      <vt:variant>
        <vt:i4>5</vt:i4>
      </vt:variant>
      <vt:variant>
        <vt:lpwstr>https://nycfuture.org/research/access-opportunity</vt:lpwstr>
      </vt:variant>
      <vt:variant>
        <vt:lpwstr/>
      </vt:variant>
      <vt:variant>
        <vt:i4>6881386</vt:i4>
      </vt:variant>
      <vt:variant>
        <vt:i4>90</vt:i4>
      </vt:variant>
      <vt:variant>
        <vt:i4>0</vt:i4>
      </vt:variant>
      <vt:variant>
        <vt:i4>5</vt:i4>
      </vt:variant>
      <vt:variant>
        <vt:lpwstr>https://www.nyc.gov/site/mopd/initiatives/disability-etiquette-and-awareness-training.page</vt:lpwstr>
      </vt:variant>
      <vt:variant>
        <vt:lpwstr/>
      </vt:variant>
      <vt:variant>
        <vt:i4>5570655</vt:i4>
      </vt:variant>
      <vt:variant>
        <vt:i4>87</vt:i4>
      </vt:variant>
      <vt:variant>
        <vt:i4>0</vt:i4>
      </vt:variant>
      <vt:variant>
        <vt:i4>5</vt:i4>
      </vt:variant>
      <vt:variant>
        <vt:lpwstr>https://www.nyc.gov/site/wkdev/about/city-of-new-york-announces-7-5-million-for-new-programs.page</vt:lpwstr>
      </vt:variant>
      <vt:variant>
        <vt:lpwstr/>
      </vt:variant>
      <vt:variant>
        <vt:i4>3604527</vt:i4>
      </vt:variant>
      <vt:variant>
        <vt:i4>84</vt:i4>
      </vt:variant>
      <vt:variant>
        <vt:i4>0</vt:i4>
      </vt:variant>
      <vt:variant>
        <vt:i4>5</vt:i4>
      </vt:variant>
      <vt:variant>
        <vt:lpwstr>https://www.nyc.gov/site/dca/talk-money/get-free-financial-counseling.page</vt:lpwstr>
      </vt:variant>
      <vt:variant>
        <vt:lpwstr/>
      </vt:variant>
      <vt:variant>
        <vt:i4>6684775</vt:i4>
      </vt:variant>
      <vt:variant>
        <vt:i4>81</vt:i4>
      </vt:variant>
      <vt:variant>
        <vt:i4>0</vt:i4>
      </vt:variant>
      <vt:variant>
        <vt:i4>5</vt:i4>
      </vt:variant>
      <vt:variant>
        <vt:lpwstr>https://www.nysenate.gov/legislation/laws/CVS/55-A</vt:lpwstr>
      </vt:variant>
      <vt:variant>
        <vt:lpwstr/>
      </vt:variant>
      <vt:variant>
        <vt:i4>327723</vt:i4>
      </vt:variant>
      <vt:variant>
        <vt:i4>78</vt:i4>
      </vt:variant>
      <vt:variant>
        <vt:i4>0</vt:i4>
      </vt:variant>
      <vt:variant>
        <vt:i4>5</vt:i4>
      </vt:variant>
      <vt:variant>
        <vt:lpwstr>https://dol.ny.gov/ny_scion</vt:lpwstr>
      </vt:variant>
      <vt:variant>
        <vt:lpwstr/>
      </vt:variant>
      <vt:variant>
        <vt:i4>3604585</vt:i4>
      </vt:variant>
      <vt:variant>
        <vt:i4>75</vt:i4>
      </vt:variant>
      <vt:variant>
        <vt:i4>0</vt:i4>
      </vt:variant>
      <vt:variant>
        <vt:i4>5</vt:i4>
      </vt:variant>
      <vt:variant>
        <vt:lpwstr>https://www.nyc.gov/site/sbs/about/pr20250203-jobsweek-wf1.page</vt:lpwstr>
      </vt:variant>
      <vt:variant>
        <vt:lpwstr/>
      </vt:variant>
      <vt:variant>
        <vt:i4>2687035</vt:i4>
      </vt:variant>
      <vt:variant>
        <vt:i4>72</vt:i4>
      </vt:variant>
      <vt:variant>
        <vt:i4>0</vt:i4>
      </vt:variant>
      <vt:variant>
        <vt:i4>5</vt:i4>
      </vt:variant>
      <vt:variant>
        <vt:lpwstr>https://www.nyc.gov/site/sbs/careers/people-with-disabilities.page</vt:lpwstr>
      </vt:variant>
      <vt:variant>
        <vt:lpwstr/>
      </vt:variant>
      <vt:variant>
        <vt:i4>131153</vt:i4>
      </vt:variant>
      <vt:variant>
        <vt:i4>69</vt:i4>
      </vt:variant>
      <vt:variant>
        <vt:i4>0</vt:i4>
      </vt:variant>
      <vt:variant>
        <vt:i4>5</vt:i4>
      </vt:variant>
      <vt:variant>
        <vt:lpwstr>https://www.nyc.gov/site/sbs/careers/wf1-career-centers.page</vt:lpwstr>
      </vt:variant>
      <vt:variant>
        <vt:lpwstr/>
      </vt:variant>
      <vt:variant>
        <vt:i4>3407917</vt:i4>
      </vt:variant>
      <vt:variant>
        <vt:i4>66</vt:i4>
      </vt:variant>
      <vt:variant>
        <vt:i4>0</vt:i4>
      </vt:variant>
      <vt:variant>
        <vt:i4>5</vt:i4>
      </vt:variant>
      <vt:variant>
        <vt:lpwstr>https://www.nyc.gov/site/wkdev/recent-initiatives/center-for-workplace-accessibiilty-and-inclusion.page</vt:lpwstr>
      </vt:variant>
      <vt:variant>
        <vt:lpwstr/>
      </vt:variant>
      <vt:variant>
        <vt:i4>7340157</vt:i4>
      </vt:variant>
      <vt:variant>
        <vt:i4>63</vt:i4>
      </vt:variant>
      <vt:variant>
        <vt:i4>0</vt:i4>
      </vt:variant>
      <vt:variant>
        <vt:i4>5</vt:i4>
      </vt:variant>
      <vt:variant>
        <vt:lpwstr>https://www.nyc.gov/site/mopd/initiatives/services-for-jobseekers.page</vt:lpwstr>
      </vt:variant>
      <vt:variant>
        <vt:lpwstr/>
      </vt:variant>
      <vt:variant>
        <vt:i4>655437</vt:i4>
      </vt:variant>
      <vt:variant>
        <vt:i4>60</vt:i4>
      </vt:variant>
      <vt:variant>
        <vt:i4>0</vt:i4>
      </vt:variant>
      <vt:variant>
        <vt:i4>5</vt:i4>
      </vt:variant>
      <vt:variant>
        <vt:lpwstr>https://www.nyc.gov/site/mopd/publications/accessiblenyc-2025-report-employment.page</vt:lpwstr>
      </vt:variant>
      <vt:variant>
        <vt:lpwstr/>
      </vt:variant>
      <vt:variant>
        <vt:i4>2097248</vt:i4>
      </vt:variant>
      <vt:variant>
        <vt:i4>57</vt:i4>
      </vt:variant>
      <vt:variant>
        <vt:i4>0</vt:i4>
      </vt:variant>
      <vt:variant>
        <vt:i4>5</vt:i4>
      </vt:variant>
      <vt:variant>
        <vt:lpwstr>https://www.nyc.gov/assets/mopd/downloads/pdf/2025-AccessibleNYC-Report.pdf</vt:lpwstr>
      </vt:variant>
      <vt:variant>
        <vt:lpwstr/>
      </vt:variant>
      <vt:variant>
        <vt:i4>4849671</vt:i4>
      </vt:variant>
      <vt:variant>
        <vt:i4>54</vt:i4>
      </vt:variant>
      <vt:variant>
        <vt:i4>0</vt:i4>
      </vt:variant>
      <vt:variant>
        <vt:i4>5</vt:i4>
      </vt:variant>
      <vt:variant>
        <vt:lpwstr>https://www.nyc.gov/mayors-office/news/2023/07/mayor-adams-new-investment-support-career-advancement-people-disabilities</vt:lpwstr>
      </vt:variant>
      <vt:variant>
        <vt:lpwstr/>
      </vt:variant>
      <vt:variant>
        <vt:i4>4653069</vt:i4>
      </vt:variant>
      <vt:variant>
        <vt:i4>51</vt:i4>
      </vt:variant>
      <vt:variant>
        <vt:i4>0</vt:i4>
      </vt:variant>
      <vt:variant>
        <vt:i4>5</vt:i4>
      </vt:variant>
      <vt:variant>
        <vt:lpwstr>https://www.osc.ny.gov/press/releases/2025/11/dinapoli-despite-labor-force-gains-disparities-remain-workers-disabilities</vt:lpwstr>
      </vt:variant>
      <vt:variant>
        <vt:lpwstr/>
      </vt:variant>
      <vt:variant>
        <vt:i4>5505090</vt:i4>
      </vt:variant>
      <vt:variant>
        <vt:i4>48</vt:i4>
      </vt:variant>
      <vt:variant>
        <vt:i4>0</vt:i4>
      </vt:variant>
      <vt:variant>
        <vt:i4>5</vt:i4>
      </vt:variant>
      <vt:variant>
        <vt:lpwstr>https://comptroller.nyc.gov/reports/spotlight-disability-and-employment-in-new-york-city/</vt:lpwstr>
      </vt:variant>
      <vt:variant>
        <vt:lpwstr/>
      </vt:variant>
      <vt:variant>
        <vt:i4>5767196</vt:i4>
      </vt:variant>
      <vt:variant>
        <vt:i4>45</vt:i4>
      </vt:variant>
      <vt:variant>
        <vt:i4>0</vt:i4>
      </vt:variant>
      <vt:variant>
        <vt:i4>5</vt:i4>
      </vt:variant>
      <vt:variant>
        <vt:lpwstr>https://www.americanprogress.org/article/advancing-economic-security-people-disabilities</vt:lpwstr>
      </vt:variant>
      <vt:variant>
        <vt:lpwstr/>
      </vt:variant>
      <vt:variant>
        <vt:i4>7602220</vt:i4>
      </vt:variant>
      <vt:variant>
        <vt:i4>42</vt:i4>
      </vt:variant>
      <vt:variant>
        <vt:i4>0</vt:i4>
      </vt:variant>
      <vt:variant>
        <vt:i4>5</vt:i4>
      </vt:variant>
      <vt:variant>
        <vt:lpwstr>https://www.nationaldisabilityinstitute.org/wp-content/uploads/2020/10/extra-costs-living-with-disability-brief.pdf</vt:lpwstr>
      </vt:variant>
      <vt:variant>
        <vt:lpwstr/>
      </vt:variant>
      <vt:variant>
        <vt:i4>4325383</vt:i4>
      </vt:variant>
      <vt:variant>
        <vt:i4>39</vt:i4>
      </vt:variant>
      <vt:variant>
        <vt:i4>0</vt:i4>
      </vt:variant>
      <vt:variant>
        <vt:i4>5</vt:i4>
      </vt:variant>
      <vt:variant>
        <vt:lpwstr>https://www.unitedforalice.org/focus-disabilities</vt:lpwstr>
      </vt:variant>
      <vt:variant>
        <vt:lpwstr/>
      </vt:variant>
      <vt:variant>
        <vt:i4>7012402</vt:i4>
      </vt:variant>
      <vt:variant>
        <vt:i4>36</vt:i4>
      </vt:variant>
      <vt:variant>
        <vt:i4>0</vt:i4>
      </vt:variant>
      <vt:variant>
        <vt:i4>5</vt:i4>
      </vt:variant>
      <vt:variant>
        <vt:lpwstr>https://taxpolicycenter.org/briefing-book/what-earned-income-tax-credit</vt:lpwstr>
      </vt:variant>
      <vt:variant>
        <vt:lpwstr/>
      </vt:variant>
      <vt:variant>
        <vt:i4>7471199</vt:i4>
      </vt:variant>
      <vt:variant>
        <vt:i4>33</vt:i4>
      </vt:variant>
      <vt:variant>
        <vt:i4>0</vt:i4>
      </vt:variant>
      <vt:variant>
        <vt:i4>5</vt:i4>
      </vt:variant>
      <vt:variant>
        <vt:lpwstr>https://www.federalreserve.gov/consumerscommunities/cra_about.htm</vt:lpwstr>
      </vt:variant>
      <vt:variant>
        <vt:lpwstr/>
      </vt:variant>
      <vt:variant>
        <vt:i4>4587590</vt:i4>
      </vt:variant>
      <vt:variant>
        <vt:i4>30</vt:i4>
      </vt:variant>
      <vt:variant>
        <vt:i4>0</vt:i4>
      </vt:variant>
      <vt:variant>
        <vt:i4>5</vt:i4>
      </vt:variant>
      <vt:variant>
        <vt:lpwstr>https://www.dol.gov/agencies/eta/wioa</vt:lpwstr>
      </vt:variant>
      <vt:variant>
        <vt:lpwstr/>
      </vt:variant>
      <vt:variant>
        <vt:i4>196610</vt:i4>
      </vt:variant>
      <vt:variant>
        <vt:i4>27</vt:i4>
      </vt:variant>
      <vt:variant>
        <vt:i4>0</vt:i4>
      </vt:variant>
      <vt:variant>
        <vt:i4>5</vt:i4>
      </vt:variant>
      <vt:variant>
        <vt:lpwstr>https://www.dol.gov/agencies/odep/program-areas/individuals/financial-education-asset-development</vt:lpwstr>
      </vt:variant>
      <vt:variant>
        <vt:lpwstr/>
      </vt:variant>
      <vt:variant>
        <vt:i4>4521988</vt:i4>
      </vt:variant>
      <vt:variant>
        <vt:i4>24</vt:i4>
      </vt:variant>
      <vt:variant>
        <vt:i4>0</vt:i4>
      </vt:variant>
      <vt:variant>
        <vt:i4>5</vt:i4>
      </vt:variant>
      <vt:variant>
        <vt:lpwstr>https://www.hhs.gov/sites/default/files/ocr/civilrights/resources/factsheets/504.pdf</vt:lpwstr>
      </vt:variant>
      <vt:variant>
        <vt:lpwstr/>
      </vt:variant>
      <vt:variant>
        <vt:i4>5046357</vt:i4>
      </vt:variant>
      <vt:variant>
        <vt:i4>21</vt:i4>
      </vt:variant>
      <vt:variant>
        <vt:i4>0</vt:i4>
      </vt:variant>
      <vt:variant>
        <vt:i4>5</vt:i4>
      </vt:variant>
      <vt:variant>
        <vt:lpwstr>https://www.eeoc.gov/rehabilitation-act-1973</vt:lpwstr>
      </vt:variant>
      <vt:variant>
        <vt:lpwstr/>
      </vt:variant>
      <vt:variant>
        <vt:i4>5308502</vt:i4>
      </vt:variant>
      <vt:variant>
        <vt:i4>18</vt:i4>
      </vt:variant>
      <vt:variant>
        <vt:i4>0</vt:i4>
      </vt:variant>
      <vt:variant>
        <vt:i4>5</vt:i4>
      </vt:variant>
      <vt:variant>
        <vt:lpwstr>https://dhr.ny.gov/system/files/documents/2024/05/hrl.pdf</vt:lpwstr>
      </vt:variant>
      <vt:variant>
        <vt:lpwstr/>
      </vt:variant>
      <vt:variant>
        <vt:i4>5308502</vt:i4>
      </vt:variant>
      <vt:variant>
        <vt:i4>15</vt:i4>
      </vt:variant>
      <vt:variant>
        <vt:i4>0</vt:i4>
      </vt:variant>
      <vt:variant>
        <vt:i4>5</vt:i4>
      </vt:variant>
      <vt:variant>
        <vt:lpwstr>https://dhr.ny.gov/system/files/documents/2024/05/hrl.pdf</vt:lpwstr>
      </vt:variant>
      <vt:variant>
        <vt:lpwstr/>
      </vt:variant>
      <vt:variant>
        <vt:i4>3932278</vt:i4>
      </vt:variant>
      <vt:variant>
        <vt:i4>12</vt:i4>
      </vt:variant>
      <vt:variant>
        <vt:i4>0</vt:i4>
      </vt:variant>
      <vt:variant>
        <vt:i4>5</vt:i4>
      </vt:variant>
      <vt:variant>
        <vt:lpwstr>https://www.nyc.gov/site/cchr/law/disability-discrimination-legal-guidance.page</vt:lpwstr>
      </vt:variant>
      <vt:variant>
        <vt:lpwstr/>
      </vt:variant>
      <vt:variant>
        <vt:i4>3932278</vt:i4>
      </vt:variant>
      <vt:variant>
        <vt:i4>9</vt:i4>
      </vt:variant>
      <vt:variant>
        <vt:i4>0</vt:i4>
      </vt:variant>
      <vt:variant>
        <vt:i4>5</vt:i4>
      </vt:variant>
      <vt:variant>
        <vt:lpwstr>https://www.nyc.gov/site/cchr/law/disability-discrimination-legal-guidance.page</vt:lpwstr>
      </vt:variant>
      <vt:variant>
        <vt:lpwstr/>
      </vt:variant>
      <vt:variant>
        <vt:i4>3932278</vt:i4>
      </vt:variant>
      <vt:variant>
        <vt:i4>6</vt:i4>
      </vt:variant>
      <vt:variant>
        <vt:i4>0</vt:i4>
      </vt:variant>
      <vt:variant>
        <vt:i4>5</vt:i4>
      </vt:variant>
      <vt:variant>
        <vt:lpwstr>https://www.nyc.gov/site/cchr/law/disability-discrimination-legal-guidance.page</vt:lpwstr>
      </vt:variant>
      <vt:variant>
        <vt:lpwstr/>
      </vt:variant>
      <vt:variant>
        <vt:i4>6422636</vt:i4>
      </vt:variant>
      <vt:variant>
        <vt:i4>3</vt:i4>
      </vt:variant>
      <vt:variant>
        <vt:i4>0</vt:i4>
      </vt:variant>
      <vt:variant>
        <vt:i4>5</vt:i4>
      </vt:variant>
      <vt:variant>
        <vt:lpwstr>https://www.schwartzandperry.com/blog/2025/september/comparing-ny-state-vs-nyc-disability-protections/</vt:lpwstr>
      </vt:variant>
      <vt:variant>
        <vt:lpwstr/>
      </vt:variant>
      <vt:variant>
        <vt:i4>3932278</vt:i4>
      </vt:variant>
      <vt:variant>
        <vt:i4>0</vt:i4>
      </vt:variant>
      <vt:variant>
        <vt:i4>0</vt:i4>
      </vt:variant>
      <vt:variant>
        <vt:i4>5</vt:i4>
      </vt:variant>
      <vt:variant>
        <vt:lpwstr>https://www.nyc.gov/site/cchr/law/disability-discrimination-legal-guidance.page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Rivera, Chloë</dc:creator>
  <cp:keywords/>
  <dc:description/>
  <cp:lastModifiedBy>Jeffries, Jillian</cp:lastModifiedBy>
  <cp:revision>2</cp:revision>
  <cp:lastPrinted>2026-02-21T06:41:00Z</cp:lastPrinted>
  <dcterms:created xsi:type="dcterms:W3CDTF">2026-06-09T12:27:00Z</dcterms:created>
  <dcterms:modified xsi:type="dcterms:W3CDTF">2026-06-09T12:27:00Z</dcterms:modified>
</cp:coreProperties>
</file>