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2A31B" w14:textId="54688A6C" w:rsidR="00DA3917" w:rsidRDefault="00DA3917" w:rsidP="000B3BD7">
      <w:pPr>
        <w:jc w:val="center"/>
        <w:rPr>
          <w:rFonts w:ascii="Times New Roman" w:hAnsi="Times New Roman" w:cs="Times New Roman"/>
          <w:sz w:val="24"/>
          <w:szCs w:val="24"/>
        </w:rPr>
      </w:pPr>
      <w:r w:rsidRPr="00DA3917">
        <w:rPr>
          <w:rFonts w:ascii="Times New Roman" w:hAnsi="Times New Roman" w:cs="Times New Roman"/>
          <w:sz w:val="24"/>
          <w:szCs w:val="24"/>
        </w:rPr>
        <w:t>Res. No.</w:t>
      </w:r>
      <w:r w:rsidR="004B57F7">
        <w:rPr>
          <w:rFonts w:ascii="Times New Roman" w:hAnsi="Times New Roman" w:cs="Times New Roman"/>
          <w:sz w:val="24"/>
          <w:szCs w:val="24"/>
        </w:rPr>
        <w:t xml:space="preserve"> </w:t>
      </w:r>
      <w:r w:rsidR="003F7530">
        <w:rPr>
          <w:rFonts w:ascii="Times New Roman" w:hAnsi="Times New Roman" w:cs="Times New Roman"/>
          <w:sz w:val="24"/>
          <w:szCs w:val="24"/>
        </w:rPr>
        <w:t>423</w:t>
      </w:r>
    </w:p>
    <w:p w14:paraId="2DC2EB42" w14:textId="77777777" w:rsidR="003F7530" w:rsidRDefault="003F7530" w:rsidP="000B3BD7">
      <w:pPr>
        <w:jc w:val="center"/>
        <w:rPr>
          <w:rFonts w:ascii="Times New Roman" w:hAnsi="Times New Roman" w:cs="Times New Roman"/>
          <w:sz w:val="24"/>
          <w:szCs w:val="24"/>
        </w:rPr>
      </w:pPr>
    </w:p>
    <w:p w14:paraId="2C52F774" w14:textId="77777777" w:rsidR="00900713" w:rsidRPr="00900713" w:rsidRDefault="00900713" w:rsidP="000E6ADC">
      <w:pPr>
        <w:spacing w:line="240" w:lineRule="auto"/>
        <w:contextualSpacing/>
        <w:jc w:val="both"/>
        <w:rPr>
          <w:rFonts w:ascii="Times New Roman" w:hAnsi="Times New Roman" w:cs="Times New Roman"/>
          <w:vanish/>
          <w:sz w:val="24"/>
          <w:szCs w:val="24"/>
        </w:rPr>
      </w:pPr>
      <w:r w:rsidRPr="00900713">
        <w:rPr>
          <w:rFonts w:ascii="Times New Roman" w:hAnsi="Times New Roman" w:cs="Times New Roman"/>
          <w:vanish/>
          <w:sz w:val="24"/>
          <w:szCs w:val="24"/>
        </w:rPr>
        <w:t>..Title</w:t>
      </w:r>
    </w:p>
    <w:p w14:paraId="7D680F75" w14:textId="40351F6F" w:rsidR="00E23AAF" w:rsidRDefault="00E23AAF" w:rsidP="00063B9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 Resolution calling on the New York State Legislature to pass</w:t>
      </w:r>
      <w:r w:rsidR="00E279BA">
        <w:rPr>
          <w:rFonts w:ascii="Times New Roman" w:hAnsi="Times New Roman" w:cs="Times New Roman"/>
          <w:sz w:val="24"/>
          <w:szCs w:val="24"/>
        </w:rPr>
        <w:t>,</w:t>
      </w:r>
      <w:r>
        <w:rPr>
          <w:rFonts w:ascii="Times New Roman" w:hAnsi="Times New Roman" w:cs="Times New Roman"/>
          <w:sz w:val="24"/>
          <w:szCs w:val="24"/>
        </w:rPr>
        <w:t xml:space="preserve"> and </w:t>
      </w:r>
      <w:r w:rsidR="00455DEF">
        <w:rPr>
          <w:rFonts w:ascii="Times New Roman" w:hAnsi="Times New Roman" w:cs="Times New Roman"/>
          <w:sz w:val="24"/>
          <w:szCs w:val="24"/>
        </w:rPr>
        <w:t xml:space="preserve">the </w:t>
      </w:r>
      <w:r>
        <w:rPr>
          <w:rFonts w:ascii="Times New Roman" w:hAnsi="Times New Roman" w:cs="Times New Roman"/>
          <w:sz w:val="24"/>
          <w:szCs w:val="24"/>
        </w:rPr>
        <w:t xml:space="preserve">Governor </w:t>
      </w:r>
      <w:r w:rsidR="009D53CE">
        <w:rPr>
          <w:rFonts w:ascii="Times New Roman" w:hAnsi="Times New Roman" w:cs="Times New Roman"/>
          <w:sz w:val="24"/>
          <w:szCs w:val="24"/>
        </w:rPr>
        <w:t>to sign</w:t>
      </w:r>
      <w:r w:rsidR="00455DEF">
        <w:rPr>
          <w:rFonts w:ascii="Times New Roman" w:hAnsi="Times New Roman" w:cs="Times New Roman"/>
          <w:sz w:val="24"/>
          <w:szCs w:val="24"/>
        </w:rPr>
        <w:t>,</w:t>
      </w:r>
      <w:r w:rsidR="009D53CE">
        <w:rPr>
          <w:rFonts w:ascii="Times New Roman" w:hAnsi="Times New Roman" w:cs="Times New Roman"/>
          <w:sz w:val="24"/>
          <w:szCs w:val="24"/>
        </w:rPr>
        <w:t xml:space="preserve"> </w:t>
      </w:r>
      <w:r w:rsidR="006011DB">
        <w:rPr>
          <w:rFonts w:ascii="Times New Roman" w:hAnsi="Times New Roman" w:cs="Times New Roman"/>
          <w:sz w:val="24"/>
          <w:szCs w:val="24"/>
        </w:rPr>
        <w:t>A.</w:t>
      </w:r>
      <w:r w:rsidR="002A66C0">
        <w:rPr>
          <w:rFonts w:ascii="Times New Roman" w:hAnsi="Times New Roman" w:cs="Times New Roman"/>
          <w:sz w:val="24"/>
          <w:szCs w:val="24"/>
        </w:rPr>
        <w:t>1749</w:t>
      </w:r>
      <w:r w:rsidR="006011DB">
        <w:rPr>
          <w:rFonts w:ascii="Times New Roman" w:hAnsi="Times New Roman" w:cs="Times New Roman"/>
          <w:sz w:val="24"/>
          <w:szCs w:val="24"/>
        </w:rPr>
        <w:t>/S.</w:t>
      </w:r>
      <w:r w:rsidR="002A66C0">
        <w:rPr>
          <w:rFonts w:ascii="Times New Roman" w:hAnsi="Times New Roman" w:cs="Times New Roman"/>
          <w:sz w:val="24"/>
          <w:szCs w:val="24"/>
        </w:rPr>
        <w:t>1464</w:t>
      </w:r>
      <w:r>
        <w:rPr>
          <w:rFonts w:ascii="Times New Roman" w:hAnsi="Times New Roman" w:cs="Times New Roman"/>
          <w:sz w:val="24"/>
          <w:szCs w:val="24"/>
        </w:rPr>
        <w:t xml:space="preserve">, </w:t>
      </w:r>
      <w:r w:rsidR="009D53CE">
        <w:rPr>
          <w:rFonts w:ascii="Times New Roman" w:hAnsi="Times New Roman" w:cs="Times New Roman"/>
          <w:sz w:val="24"/>
          <w:szCs w:val="24"/>
        </w:rPr>
        <w:t xml:space="preserve">also known as the Packaging Reduction and Recycling Infrastructure Act, which would establish an </w:t>
      </w:r>
      <w:r w:rsidR="00E459FA">
        <w:rPr>
          <w:rFonts w:ascii="Times New Roman" w:hAnsi="Times New Roman" w:cs="Times New Roman"/>
          <w:sz w:val="24"/>
          <w:szCs w:val="24"/>
        </w:rPr>
        <w:t>e</w:t>
      </w:r>
      <w:r w:rsidR="009D53CE">
        <w:rPr>
          <w:rFonts w:ascii="Times New Roman" w:hAnsi="Times New Roman" w:cs="Times New Roman"/>
          <w:sz w:val="24"/>
          <w:szCs w:val="24"/>
        </w:rPr>
        <w:t xml:space="preserve">xtended </w:t>
      </w:r>
      <w:r w:rsidR="00E459FA">
        <w:rPr>
          <w:rFonts w:ascii="Times New Roman" w:hAnsi="Times New Roman" w:cs="Times New Roman"/>
          <w:sz w:val="24"/>
          <w:szCs w:val="24"/>
        </w:rPr>
        <w:t>p</w:t>
      </w:r>
      <w:r w:rsidR="009D53CE">
        <w:rPr>
          <w:rFonts w:ascii="Times New Roman" w:hAnsi="Times New Roman" w:cs="Times New Roman"/>
          <w:sz w:val="24"/>
          <w:szCs w:val="24"/>
        </w:rPr>
        <w:t xml:space="preserve">roducer </w:t>
      </w:r>
      <w:r w:rsidR="00E459FA">
        <w:rPr>
          <w:rFonts w:ascii="Times New Roman" w:hAnsi="Times New Roman" w:cs="Times New Roman"/>
          <w:sz w:val="24"/>
          <w:szCs w:val="24"/>
        </w:rPr>
        <w:t>r</w:t>
      </w:r>
      <w:r w:rsidR="009D53CE">
        <w:rPr>
          <w:rFonts w:ascii="Times New Roman" w:hAnsi="Times New Roman" w:cs="Times New Roman"/>
          <w:sz w:val="24"/>
          <w:szCs w:val="24"/>
        </w:rPr>
        <w:t>esponsibility system for packaging</w:t>
      </w:r>
      <w:r w:rsidR="00900713">
        <w:rPr>
          <w:rFonts w:ascii="Times New Roman" w:hAnsi="Times New Roman" w:cs="Times New Roman"/>
          <w:sz w:val="24"/>
          <w:szCs w:val="24"/>
        </w:rPr>
        <w:t>.</w:t>
      </w:r>
    </w:p>
    <w:p w14:paraId="794F28B2" w14:textId="7F95D3B7" w:rsidR="00900713" w:rsidRPr="00900713" w:rsidRDefault="00900713" w:rsidP="00063B94">
      <w:pPr>
        <w:spacing w:after="0" w:line="240" w:lineRule="auto"/>
        <w:contextualSpacing/>
        <w:jc w:val="both"/>
        <w:rPr>
          <w:rFonts w:ascii="Times New Roman" w:hAnsi="Times New Roman" w:cs="Times New Roman"/>
          <w:vanish/>
          <w:sz w:val="24"/>
          <w:szCs w:val="24"/>
        </w:rPr>
      </w:pPr>
      <w:r w:rsidRPr="00900713">
        <w:rPr>
          <w:rFonts w:ascii="Times New Roman" w:hAnsi="Times New Roman" w:cs="Times New Roman"/>
          <w:vanish/>
          <w:sz w:val="24"/>
          <w:szCs w:val="24"/>
        </w:rPr>
        <w:t>..Body</w:t>
      </w:r>
    </w:p>
    <w:p w14:paraId="1C25F4BE" w14:textId="77777777" w:rsidR="00E23AAF" w:rsidRDefault="00E23AAF" w:rsidP="00063B94">
      <w:pPr>
        <w:spacing w:after="0" w:line="240" w:lineRule="auto"/>
        <w:contextualSpacing/>
        <w:jc w:val="both"/>
        <w:rPr>
          <w:rFonts w:ascii="Times New Roman" w:hAnsi="Times New Roman" w:cs="Times New Roman"/>
          <w:sz w:val="24"/>
          <w:szCs w:val="24"/>
        </w:rPr>
      </w:pPr>
    </w:p>
    <w:p w14:paraId="78076BBB" w14:textId="36C25D44" w:rsidR="00837C47" w:rsidRDefault="00837C47" w:rsidP="00837C4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By Council Members Nurse</w:t>
      </w:r>
      <w:r w:rsidR="00EB3483">
        <w:rPr>
          <w:rFonts w:ascii="Times New Roman" w:hAnsi="Times New Roman" w:cs="Times New Roman"/>
          <w:sz w:val="24"/>
          <w:szCs w:val="24"/>
        </w:rPr>
        <w:t>, Abreu, Riley</w:t>
      </w:r>
      <w:r w:rsidR="00ED22C6">
        <w:rPr>
          <w:rFonts w:ascii="Times New Roman" w:hAnsi="Times New Roman" w:cs="Times New Roman"/>
          <w:sz w:val="24"/>
          <w:szCs w:val="24"/>
        </w:rPr>
        <w:t>,</w:t>
      </w:r>
      <w:r w:rsidR="00960F7F">
        <w:rPr>
          <w:rFonts w:ascii="Times New Roman" w:hAnsi="Times New Roman" w:cs="Times New Roman"/>
          <w:sz w:val="24"/>
          <w:szCs w:val="24"/>
        </w:rPr>
        <w:t xml:space="preserve"> </w:t>
      </w:r>
      <w:r w:rsidR="006011DB">
        <w:rPr>
          <w:rFonts w:ascii="Times New Roman" w:hAnsi="Times New Roman" w:cs="Times New Roman"/>
          <w:sz w:val="24"/>
          <w:szCs w:val="24"/>
        </w:rPr>
        <w:t>J</w:t>
      </w:r>
      <w:r w:rsidR="00EB3483">
        <w:rPr>
          <w:rFonts w:ascii="Times New Roman" w:hAnsi="Times New Roman" w:cs="Times New Roman"/>
          <w:sz w:val="24"/>
          <w:szCs w:val="24"/>
        </w:rPr>
        <w:t>.</w:t>
      </w:r>
      <w:r w:rsidR="006011DB">
        <w:rPr>
          <w:rFonts w:ascii="Times New Roman" w:hAnsi="Times New Roman" w:cs="Times New Roman"/>
          <w:sz w:val="24"/>
          <w:szCs w:val="24"/>
        </w:rPr>
        <w:t xml:space="preserve"> Sanchez</w:t>
      </w:r>
      <w:r w:rsidR="00ED22C6">
        <w:rPr>
          <w:rFonts w:ascii="Times New Roman" w:hAnsi="Times New Roman" w:cs="Times New Roman"/>
          <w:sz w:val="24"/>
          <w:szCs w:val="24"/>
        </w:rPr>
        <w:t xml:space="preserve"> and Epstein</w:t>
      </w:r>
    </w:p>
    <w:p w14:paraId="7243E97C" w14:textId="77777777" w:rsidR="00FC1AA6" w:rsidRDefault="00FC1AA6" w:rsidP="00837C47">
      <w:pPr>
        <w:autoSpaceDE w:val="0"/>
        <w:autoSpaceDN w:val="0"/>
        <w:adjustRightInd w:val="0"/>
        <w:spacing w:after="0" w:line="240" w:lineRule="auto"/>
        <w:jc w:val="both"/>
        <w:rPr>
          <w:rFonts w:ascii="Times New Roman" w:hAnsi="Times New Roman" w:cs="Times New Roman"/>
          <w:sz w:val="24"/>
          <w:szCs w:val="24"/>
        </w:rPr>
      </w:pPr>
    </w:p>
    <w:p w14:paraId="3FF816E6" w14:textId="77777777" w:rsidR="00DB061C" w:rsidRDefault="00DB061C" w:rsidP="00063B94">
      <w:pPr>
        <w:spacing w:after="0" w:line="240" w:lineRule="auto"/>
        <w:contextualSpacing/>
        <w:jc w:val="both"/>
        <w:rPr>
          <w:rFonts w:ascii="Times New Roman" w:hAnsi="Times New Roman" w:cs="Times New Roman"/>
          <w:sz w:val="24"/>
          <w:szCs w:val="24"/>
        </w:rPr>
      </w:pPr>
    </w:p>
    <w:p w14:paraId="2B933F36" w14:textId="77777777" w:rsidR="00DB061C" w:rsidRDefault="00DB061C" w:rsidP="000E6ADC">
      <w:pPr>
        <w:spacing w:line="240" w:lineRule="auto"/>
        <w:contextualSpacing/>
        <w:jc w:val="both"/>
        <w:rPr>
          <w:rFonts w:ascii="Times New Roman" w:hAnsi="Times New Roman" w:cs="Times New Roman"/>
          <w:sz w:val="24"/>
          <w:szCs w:val="24"/>
        </w:rPr>
        <w:sectPr w:rsidR="00DB061C">
          <w:pgSz w:w="12240" w:h="15840"/>
          <w:pgMar w:top="1440" w:right="1440" w:bottom="1440" w:left="1440" w:header="720" w:footer="720" w:gutter="0"/>
          <w:cols w:space="720"/>
          <w:docGrid w:linePitch="360"/>
        </w:sectPr>
      </w:pPr>
    </w:p>
    <w:p w14:paraId="4AECC34C" w14:textId="77777777" w:rsidR="009D53CE" w:rsidRPr="0014560D" w:rsidRDefault="009D53CE" w:rsidP="009D53CE">
      <w:pPr>
        <w:spacing w:line="480" w:lineRule="auto"/>
        <w:ind w:firstLine="720"/>
        <w:jc w:val="both"/>
        <w:rPr>
          <w:rFonts w:ascii="Times New Roman" w:hAnsi="Times New Roman" w:cs="Times New Roman"/>
          <w:sz w:val="24"/>
          <w:szCs w:val="24"/>
        </w:rPr>
      </w:pPr>
      <w:r w:rsidRPr="00CD7D9E">
        <w:rPr>
          <w:rFonts w:ascii="Times New Roman" w:hAnsi="Times New Roman" w:cs="Times New Roman"/>
          <w:sz w:val="24"/>
          <w:szCs w:val="24"/>
        </w:rPr>
        <w:t>Whereas</w:t>
      </w:r>
      <w:r w:rsidR="00CA12DE">
        <w:rPr>
          <w:rFonts w:ascii="Times New Roman" w:hAnsi="Times New Roman" w:cs="Times New Roman"/>
          <w:sz w:val="24"/>
          <w:szCs w:val="24"/>
        </w:rPr>
        <w:t>, P</w:t>
      </w:r>
      <w:r w:rsidRPr="0014560D">
        <w:rPr>
          <w:rFonts w:ascii="Times New Roman" w:hAnsi="Times New Roman" w:cs="Times New Roman"/>
          <w:sz w:val="24"/>
          <w:szCs w:val="24"/>
        </w:rPr>
        <w:t>ackaging</w:t>
      </w:r>
      <w:r w:rsidR="00455DEF">
        <w:rPr>
          <w:rFonts w:ascii="Times New Roman" w:hAnsi="Times New Roman" w:cs="Times New Roman"/>
          <w:sz w:val="24"/>
          <w:szCs w:val="24"/>
        </w:rPr>
        <w:t xml:space="preserve"> material</w:t>
      </w:r>
      <w:r w:rsidRPr="0014560D">
        <w:rPr>
          <w:rFonts w:ascii="Times New Roman" w:hAnsi="Times New Roman" w:cs="Times New Roman"/>
          <w:sz w:val="24"/>
          <w:szCs w:val="24"/>
        </w:rPr>
        <w:t xml:space="preserve">, which includes plastic, steel, aluminum, </w:t>
      </w:r>
      <w:r w:rsidR="00C904B1">
        <w:rPr>
          <w:rFonts w:ascii="Times New Roman" w:hAnsi="Times New Roman" w:cs="Times New Roman"/>
          <w:sz w:val="24"/>
          <w:szCs w:val="24"/>
        </w:rPr>
        <w:t xml:space="preserve">and </w:t>
      </w:r>
      <w:r w:rsidRPr="0014560D">
        <w:rPr>
          <w:rFonts w:ascii="Times New Roman" w:hAnsi="Times New Roman" w:cs="Times New Roman"/>
          <w:sz w:val="24"/>
          <w:szCs w:val="24"/>
        </w:rPr>
        <w:t xml:space="preserve">glass containers, </w:t>
      </w:r>
      <w:r w:rsidR="00C904B1">
        <w:rPr>
          <w:rFonts w:ascii="Times New Roman" w:hAnsi="Times New Roman" w:cs="Times New Roman"/>
          <w:sz w:val="24"/>
          <w:szCs w:val="24"/>
        </w:rPr>
        <w:t xml:space="preserve">as well as </w:t>
      </w:r>
      <w:r w:rsidRPr="0014560D">
        <w:rPr>
          <w:rFonts w:ascii="Times New Roman" w:hAnsi="Times New Roman" w:cs="Times New Roman"/>
          <w:sz w:val="24"/>
          <w:szCs w:val="24"/>
        </w:rPr>
        <w:t>boxboard, cardboard</w:t>
      </w:r>
      <w:r>
        <w:rPr>
          <w:rFonts w:ascii="Times New Roman" w:hAnsi="Times New Roman" w:cs="Times New Roman"/>
          <w:sz w:val="24"/>
          <w:szCs w:val="24"/>
        </w:rPr>
        <w:t>,</w:t>
      </w:r>
      <w:r w:rsidRPr="0014560D">
        <w:rPr>
          <w:rFonts w:ascii="Times New Roman" w:hAnsi="Times New Roman" w:cs="Times New Roman"/>
          <w:sz w:val="24"/>
          <w:szCs w:val="24"/>
        </w:rPr>
        <w:t xml:space="preserve"> </w:t>
      </w:r>
      <w:r>
        <w:rPr>
          <w:rFonts w:ascii="Times New Roman" w:hAnsi="Times New Roman" w:cs="Times New Roman"/>
          <w:sz w:val="24"/>
          <w:szCs w:val="24"/>
        </w:rPr>
        <w:t>and cartons</w:t>
      </w:r>
      <w:r w:rsidRPr="0014560D">
        <w:rPr>
          <w:rFonts w:ascii="Times New Roman" w:hAnsi="Times New Roman" w:cs="Times New Roman"/>
          <w:sz w:val="24"/>
          <w:szCs w:val="24"/>
        </w:rPr>
        <w:t>, constitute</w:t>
      </w:r>
      <w:r w:rsidRPr="00CD7D9E">
        <w:rPr>
          <w:rFonts w:ascii="Times New Roman" w:hAnsi="Times New Roman" w:cs="Times New Roman"/>
          <w:sz w:val="24"/>
          <w:szCs w:val="24"/>
        </w:rPr>
        <w:t>s</w:t>
      </w:r>
      <w:r w:rsidRPr="0014560D">
        <w:rPr>
          <w:rFonts w:ascii="Times New Roman" w:hAnsi="Times New Roman" w:cs="Times New Roman"/>
          <w:sz w:val="24"/>
          <w:szCs w:val="24"/>
        </w:rPr>
        <w:t xml:space="preserve"> approximately </w:t>
      </w:r>
      <w:r w:rsidR="00CA12DE">
        <w:rPr>
          <w:rFonts w:ascii="Times New Roman" w:hAnsi="Times New Roman" w:cs="Times New Roman"/>
          <w:sz w:val="24"/>
          <w:szCs w:val="24"/>
        </w:rPr>
        <w:t>3</w:t>
      </w:r>
      <w:r w:rsidRPr="0014560D">
        <w:rPr>
          <w:rFonts w:ascii="Times New Roman" w:hAnsi="Times New Roman" w:cs="Times New Roman"/>
          <w:sz w:val="24"/>
          <w:szCs w:val="24"/>
        </w:rPr>
        <w:t xml:space="preserve">0 percent of </w:t>
      </w:r>
      <w:r w:rsidR="00C3137E">
        <w:rPr>
          <w:rFonts w:ascii="Times New Roman" w:hAnsi="Times New Roman" w:cs="Times New Roman"/>
          <w:sz w:val="24"/>
          <w:szCs w:val="24"/>
        </w:rPr>
        <w:t xml:space="preserve">the </w:t>
      </w:r>
      <w:r w:rsidR="00CA12DE">
        <w:rPr>
          <w:rFonts w:ascii="Times New Roman" w:hAnsi="Times New Roman" w:cs="Times New Roman"/>
          <w:sz w:val="24"/>
          <w:szCs w:val="24"/>
        </w:rPr>
        <w:t>waste stream</w:t>
      </w:r>
      <w:r w:rsidR="00FA25AC">
        <w:rPr>
          <w:rFonts w:ascii="Times New Roman" w:hAnsi="Times New Roman" w:cs="Times New Roman"/>
          <w:sz w:val="24"/>
          <w:szCs w:val="24"/>
        </w:rPr>
        <w:t xml:space="preserve"> in the United States</w:t>
      </w:r>
      <w:r w:rsidRPr="0014560D">
        <w:rPr>
          <w:rFonts w:ascii="Times New Roman" w:hAnsi="Times New Roman" w:cs="Times New Roman"/>
          <w:sz w:val="24"/>
          <w:szCs w:val="24"/>
        </w:rPr>
        <w:t>; and</w:t>
      </w:r>
    </w:p>
    <w:p w14:paraId="780D1BCA" w14:textId="77777777" w:rsidR="009D53CE" w:rsidRPr="0014560D" w:rsidRDefault="009D53CE" w:rsidP="009D53CE">
      <w:pPr>
        <w:spacing w:line="480" w:lineRule="auto"/>
        <w:ind w:firstLine="720"/>
        <w:jc w:val="both"/>
        <w:rPr>
          <w:rFonts w:ascii="Times New Roman" w:hAnsi="Times New Roman" w:cs="Times New Roman"/>
          <w:sz w:val="24"/>
          <w:szCs w:val="24"/>
        </w:rPr>
      </w:pPr>
      <w:r w:rsidRPr="00CD7D9E">
        <w:rPr>
          <w:rFonts w:ascii="Times New Roman" w:hAnsi="Times New Roman" w:cs="Times New Roman"/>
          <w:sz w:val="24"/>
          <w:szCs w:val="24"/>
        </w:rPr>
        <w:t>Whereas</w:t>
      </w:r>
      <w:r w:rsidR="00CA12DE">
        <w:rPr>
          <w:rFonts w:ascii="Times New Roman" w:hAnsi="Times New Roman" w:cs="Times New Roman"/>
          <w:sz w:val="24"/>
          <w:szCs w:val="24"/>
        </w:rPr>
        <w:t>, L</w:t>
      </w:r>
      <w:r w:rsidRPr="0014560D">
        <w:rPr>
          <w:rFonts w:ascii="Times New Roman" w:hAnsi="Times New Roman" w:cs="Times New Roman"/>
          <w:sz w:val="24"/>
          <w:szCs w:val="24"/>
        </w:rPr>
        <w:t>ocal municipal governments</w:t>
      </w:r>
      <w:r w:rsidR="00FA25AC">
        <w:rPr>
          <w:rFonts w:ascii="Times New Roman" w:hAnsi="Times New Roman" w:cs="Times New Roman"/>
          <w:sz w:val="24"/>
          <w:szCs w:val="24"/>
        </w:rPr>
        <w:t>, including those</w:t>
      </w:r>
      <w:r w:rsidRPr="0014560D">
        <w:rPr>
          <w:rFonts w:ascii="Times New Roman" w:hAnsi="Times New Roman" w:cs="Times New Roman"/>
          <w:sz w:val="24"/>
          <w:szCs w:val="24"/>
        </w:rPr>
        <w:t xml:space="preserve"> in New York State</w:t>
      </w:r>
      <w:r w:rsidR="00FA25AC">
        <w:rPr>
          <w:rFonts w:ascii="Times New Roman" w:hAnsi="Times New Roman" w:cs="Times New Roman"/>
          <w:sz w:val="24"/>
          <w:szCs w:val="24"/>
        </w:rPr>
        <w:t>,</w:t>
      </w:r>
      <w:r w:rsidRPr="0014560D">
        <w:rPr>
          <w:rFonts w:ascii="Times New Roman" w:hAnsi="Times New Roman" w:cs="Times New Roman"/>
          <w:sz w:val="24"/>
          <w:szCs w:val="24"/>
        </w:rPr>
        <w:t xml:space="preserve"> are required to fund the management of discarded packaging</w:t>
      </w:r>
      <w:r w:rsidR="00FA25AC">
        <w:rPr>
          <w:rFonts w:ascii="Times New Roman" w:hAnsi="Times New Roman" w:cs="Times New Roman"/>
          <w:sz w:val="24"/>
          <w:szCs w:val="24"/>
        </w:rPr>
        <w:t xml:space="preserve"> material</w:t>
      </w:r>
      <w:r w:rsidRPr="0014560D">
        <w:rPr>
          <w:rFonts w:ascii="Times New Roman" w:hAnsi="Times New Roman" w:cs="Times New Roman"/>
          <w:sz w:val="24"/>
          <w:szCs w:val="24"/>
        </w:rPr>
        <w:t xml:space="preserve"> and to take responsibility for achieving waste diversion goals; and</w:t>
      </w:r>
    </w:p>
    <w:p w14:paraId="29F004C7" w14:textId="0CD6028A" w:rsidR="009D53CE" w:rsidRPr="0014560D" w:rsidRDefault="009D53CE" w:rsidP="009D53CE">
      <w:pPr>
        <w:spacing w:line="480" w:lineRule="auto"/>
        <w:ind w:firstLine="720"/>
        <w:jc w:val="both"/>
        <w:rPr>
          <w:rFonts w:ascii="Times New Roman" w:hAnsi="Times New Roman" w:cs="Times New Roman"/>
          <w:sz w:val="24"/>
          <w:szCs w:val="24"/>
        </w:rPr>
      </w:pPr>
      <w:r w:rsidRPr="00CD7D9E">
        <w:rPr>
          <w:rFonts w:ascii="Times New Roman" w:hAnsi="Times New Roman" w:cs="Times New Roman"/>
          <w:sz w:val="24"/>
          <w:szCs w:val="24"/>
        </w:rPr>
        <w:t>Whereas</w:t>
      </w:r>
      <w:r w:rsidR="00CA12DE">
        <w:rPr>
          <w:rFonts w:ascii="Times New Roman" w:hAnsi="Times New Roman" w:cs="Times New Roman"/>
          <w:sz w:val="24"/>
          <w:szCs w:val="24"/>
        </w:rPr>
        <w:t>, T</w:t>
      </w:r>
      <w:r w:rsidRPr="0014560D">
        <w:rPr>
          <w:rFonts w:ascii="Times New Roman" w:hAnsi="Times New Roman" w:cs="Times New Roman"/>
          <w:sz w:val="24"/>
          <w:szCs w:val="24"/>
        </w:rPr>
        <w:t xml:space="preserve">he value of recyclable materials does not cover the cost to collect, sort, process, and market these items, </w:t>
      </w:r>
      <w:r w:rsidR="00636A87">
        <w:rPr>
          <w:rFonts w:ascii="Times New Roman" w:hAnsi="Times New Roman" w:cs="Times New Roman"/>
          <w:sz w:val="24"/>
          <w:szCs w:val="24"/>
        </w:rPr>
        <w:t xml:space="preserve">often </w:t>
      </w:r>
      <w:r w:rsidRPr="0014560D">
        <w:rPr>
          <w:rFonts w:ascii="Times New Roman" w:hAnsi="Times New Roman" w:cs="Times New Roman"/>
          <w:sz w:val="24"/>
          <w:szCs w:val="24"/>
        </w:rPr>
        <w:t xml:space="preserve">causing </w:t>
      </w:r>
      <w:r w:rsidR="00C34F81">
        <w:rPr>
          <w:rFonts w:ascii="Times New Roman" w:hAnsi="Times New Roman" w:cs="Times New Roman"/>
          <w:sz w:val="24"/>
          <w:szCs w:val="24"/>
        </w:rPr>
        <w:t>municipal governments</w:t>
      </w:r>
      <w:r w:rsidRPr="0014560D">
        <w:rPr>
          <w:rFonts w:ascii="Times New Roman" w:hAnsi="Times New Roman" w:cs="Times New Roman"/>
          <w:sz w:val="24"/>
          <w:szCs w:val="24"/>
        </w:rPr>
        <w:t xml:space="preserve"> to pay millions of dollars annually to </w:t>
      </w:r>
      <w:r w:rsidR="00636A87">
        <w:rPr>
          <w:rFonts w:ascii="Times New Roman" w:hAnsi="Times New Roman" w:cs="Times New Roman"/>
          <w:sz w:val="24"/>
          <w:szCs w:val="24"/>
        </w:rPr>
        <w:t>administer</w:t>
      </w:r>
      <w:r w:rsidR="00636A87" w:rsidRPr="0014560D">
        <w:rPr>
          <w:rFonts w:ascii="Times New Roman" w:hAnsi="Times New Roman" w:cs="Times New Roman"/>
          <w:sz w:val="24"/>
          <w:szCs w:val="24"/>
        </w:rPr>
        <w:t xml:space="preserve"> </w:t>
      </w:r>
      <w:r w:rsidRPr="0014560D">
        <w:rPr>
          <w:rFonts w:ascii="Times New Roman" w:hAnsi="Times New Roman" w:cs="Times New Roman"/>
          <w:sz w:val="24"/>
          <w:szCs w:val="24"/>
        </w:rPr>
        <w:t xml:space="preserve">their recycling programs; and </w:t>
      </w:r>
    </w:p>
    <w:p w14:paraId="77F40B73" w14:textId="2C6CAEC2" w:rsidR="009D53CE" w:rsidRPr="0014560D" w:rsidRDefault="009D53CE" w:rsidP="009D53CE">
      <w:pPr>
        <w:spacing w:line="480" w:lineRule="auto"/>
        <w:ind w:firstLine="720"/>
        <w:jc w:val="both"/>
        <w:rPr>
          <w:rFonts w:ascii="Times New Roman" w:hAnsi="Times New Roman" w:cs="Times New Roman"/>
          <w:sz w:val="24"/>
          <w:szCs w:val="24"/>
        </w:rPr>
      </w:pPr>
      <w:r w:rsidRPr="00CD7D9E">
        <w:rPr>
          <w:rFonts w:ascii="Times New Roman" w:hAnsi="Times New Roman" w:cs="Times New Roman"/>
          <w:sz w:val="24"/>
          <w:szCs w:val="24"/>
        </w:rPr>
        <w:t>Whereas</w:t>
      </w:r>
      <w:r w:rsidR="00CA12DE">
        <w:rPr>
          <w:rFonts w:ascii="Times New Roman" w:hAnsi="Times New Roman" w:cs="Times New Roman"/>
          <w:sz w:val="24"/>
          <w:szCs w:val="24"/>
        </w:rPr>
        <w:t>,</w:t>
      </w:r>
      <w:r w:rsidRPr="0014560D">
        <w:rPr>
          <w:rFonts w:ascii="Times New Roman" w:hAnsi="Times New Roman" w:cs="Times New Roman"/>
          <w:sz w:val="24"/>
          <w:szCs w:val="24"/>
        </w:rPr>
        <w:t> </w:t>
      </w:r>
      <w:r w:rsidR="00FB603D">
        <w:rPr>
          <w:rFonts w:ascii="Times New Roman" w:hAnsi="Times New Roman" w:cs="Times New Roman"/>
          <w:sz w:val="24"/>
          <w:szCs w:val="24"/>
        </w:rPr>
        <w:t xml:space="preserve">For fiscal year 2026 New York City has budgeted </w:t>
      </w:r>
      <w:r w:rsidR="00C3137E">
        <w:rPr>
          <w:rFonts w:ascii="Times New Roman" w:hAnsi="Times New Roman" w:cs="Times New Roman"/>
          <w:sz w:val="24"/>
          <w:szCs w:val="24"/>
        </w:rPr>
        <w:t>$</w:t>
      </w:r>
      <w:r w:rsidR="00FB603D">
        <w:rPr>
          <w:rFonts w:ascii="Times New Roman" w:hAnsi="Times New Roman" w:cs="Times New Roman"/>
          <w:sz w:val="24"/>
          <w:szCs w:val="24"/>
        </w:rPr>
        <w:t xml:space="preserve">46 </w:t>
      </w:r>
      <w:r w:rsidR="00C3137E">
        <w:rPr>
          <w:rFonts w:ascii="Times New Roman" w:hAnsi="Times New Roman" w:cs="Times New Roman"/>
          <w:sz w:val="24"/>
          <w:szCs w:val="24"/>
        </w:rPr>
        <w:t>million</w:t>
      </w:r>
      <w:r w:rsidR="00FB603D">
        <w:rPr>
          <w:rFonts w:ascii="Times New Roman" w:hAnsi="Times New Roman" w:cs="Times New Roman"/>
          <w:sz w:val="24"/>
          <w:szCs w:val="24"/>
        </w:rPr>
        <w:t xml:space="preserve">, excluding </w:t>
      </w:r>
      <w:r w:rsidR="00E94D39">
        <w:rPr>
          <w:rFonts w:ascii="Times New Roman" w:hAnsi="Times New Roman" w:cs="Times New Roman"/>
          <w:sz w:val="24"/>
          <w:szCs w:val="24"/>
        </w:rPr>
        <w:t>personnel</w:t>
      </w:r>
      <w:r w:rsidR="00FB603D">
        <w:rPr>
          <w:rFonts w:ascii="Times New Roman" w:hAnsi="Times New Roman" w:cs="Times New Roman"/>
          <w:sz w:val="24"/>
          <w:szCs w:val="24"/>
        </w:rPr>
        <w:t xml:space="preserve"> salary, </w:t>
      </w:r>
      <w:r w:rsidR="00EB3483">
        <w:rPr>
          <w:rFonts w:ascii="Times New Roman" w:hAnsi="Times New Roman" w:cs="Times New Roman"/>
          <w:sz w:val="24"/>
          <w:szCs w:val="24"/>
        </w:rPr>
        <w:t>for</w:t>
      </w:r>
      <w:r w:rsidR="003258D8">
        <w:rPr>
          <w:rFonts w:ascii="Times New Roman" w:hAnsi="Times New Roman" w:cs="Times New Roman"/>
          <w:sz w:val="24"/>
          <w:szCs w:val="24"/>
        </w:rPr>
        <w:t xml:space="preserve"> </w:t>
      </w:r>
      <w:r w:rsidR="00FB603D">
        <w:rPr>
          <w:rFonts w:ascii="Times New Roman" w:hAnsi="Times New Roman" w:cs="Times New Roman"/>
          <w:sz w:val="24"/>
          <w:szCs w:val="24"/>
        </w:rPr>
        <w:t xml:space="preserve">collecting </w:t>
      </w:r>
      <w:r w:rsidR="003258D8">
        <w:rPr>
          <w:rFonts w:ascii="Times New Roman" w:hAnsi="Times New Roman" w:cs="Times New Roman"/>
          <w:sz w:val="24"/>
          <w:szCs w:val="24"/>
        </w:rPr>
        <w:t>and process</w:t>
      </w:r>
      <w:r w:rsidR="00FB603D">
        <w:rPr>
          <w:rFonts w:ascii="Times New Roman" w:hAnsi="Times New Roman" w:cs="Times New Roman"/>
          <w:sz w:val="24"/>
          <w:szCs w:val="24"/>
        </w:rPr>
        <w:t xml:space="preserve">ing </w:t>
      </w:r>
      <w:r w:rsidR="003258D8">
        <w:rPr>
          <w:rFonts w:ascii="Times New Roman" w:hAnsi="Times New Roman" w:cs="Times New Roman"/>
          <w:sz w:val="24"/>
          <w:szCs w:val="24"/>
        </w:rPr>
        <w:t>recyclables</w:t>
      </w:r>
      <w:r w:rsidRPr="0014560D">
        <w:rPr>
          <w:rFonts w:ascii="Times New Roman" w:hAnsi="Times New Roman" w:cs="Times New Roman"/>
          <w:sz w:val="24"/>
          <w:szCs w:val="24"/>
        </w:rPr>
        <w:t>;</w:t>
      </w:r>
      <w:r w:rsidRPr="0014560D">
        <w:rPr>
          <w:rFonts w:ascii="Times New Roman" w:hAnsi="Times New Roman" w:cs="Times New Roman"/>
          <w:color w:val="FF0000"/>
          <w:sz w:val="24"/>
          <w:szCs w:val="24"/>
        </w:rPr>
        <w:t xml:space="preserve"> </w:t>
      </w:r>
      <w:r w:rsidRPr="0014560D">
        <w:rPr>
          <w:rFonts w:ascii="Times New Roman" w:hAnsi="Times New Roman" w:cs="Times New Roman"/>
          <w:sz w:val="24"/>
          <w:szCs w:val="24"/>
        </w:rPr>
        <w:t xml:space="preserve">and </w:t>
      </w:r>
    </w:p>
    <w:p w14:paraId="68682DB7" w14:textId="77777777" w:rsidR="009D53CE" w:rsidRPr="0014560D" w:rsidRDefault="009D53CE" w:rsidP="009D53CE">
      <w:pPr>
        <w:spacing w:line="480" w:lineRule="auto"/>
        <w:ind w:firstLine="720"/>
        <w:jc w:val="both"/>
        <w:rPr>
          <w:rFonts w:ascii="Times New Roman" w:hAnsi="Times New Roman" w:cs="Times New Roman"/>
          <w:sz w:val="24"/>
          <w:szCs w:val="24"/>
        </w:rPr>
      </w:pPr>
      <w:r w:rsidRPr="00CD7D9E">
        <w:rPr>
          <w:rFonts w:ascii="Times New Roman" w:hAnsi="Times New Roman" w:cs="Times New Roman"/>
          <w:sz w:val="24"/>
          <w:szCs w:val="24"/>
        </w:rPr>
        <w:t>Whereas</w:t>
      </w:r>
      <w:r w:rsidR="00CA12DE">
        <w:rPr>
          <w:rFonts w:ascii="Times New Roman" w:hAnsi="Times New Roman" w:cs="Times New Roman"/>
          <w:sz w:val="24"/>
          <w:szCs w:val="24"/>
        </w:rPr>
        <w:t xml:space="preserve">, </w:t>
      </w:r>
      <w:r w:rsidR="00FA25AC">
        <w:rPr>
          <w:rFonts w:ascii="Times New Roman" w:hAnsi="Times New Roman" w:cs="Times New Roman"/>
          <w:sz w:val="24"/>
          <w:szCs w:val="24"/>
        </w:rPr>
        <w:t>New York State’s</w:t>
      </w:r>
      <w:r w:rsidRPr="0014560D">
        <w:rPr>
          <w:rFonts w:ascii="Times New Roman" w:hAnsi="Times New Roman" w:cs="Times New Roman"/>
          <w:sz w:val="24"/>
          <w:szCs w:val="24"/>
        </w:rPr>
        <w:t xml:space="preserve"> current recycling system places unreasonable burdens on local governments to collect, manage, and market recyclable materials, when it is the </w:t>
      </w:r>
      <w:r w:rsidR="00913112">
        <w:rPr>
          <w:rFonts w:ascii="Times New Roman" w:hAnsi="Times New Roman" w:cs="Times New Roman"/>
          <w:sz w:val="24"/>
          <w:szCs w:val="24"/>
        </w:rPr>
        <w:t xml:space="preserve">producers of </w:t>
      </w:r>
      <w:r w:rsidRPr="0014560D">
        <w:rPr>
          <w:rFonts w:ascii="Times New Roman" w:hAnsi="Times New Roman" w:cs="Times New Roman"/>
          <w:sz w:val="24"/>
          <w:szCs w:val="24"/>
        </w:rPr>
        <w:t xml:space="preserve">consumer </w:t>
      </w:r>
      <w:r w:rsidR="00913112">
        <w:rPr>
          <w:rFonts w:ascii="Times New Roman" w:hAnsi="Times New Roman" w:cs="Times New Roman"/>
          <w:sz w:val="24"/>
          <w:szCs w:val="24"/>
        </w:rPr>
        <w:t xml:space="preserve">goods </w:t>
      </w:r>
      <w:r w:rsidR="008418B0">
        <w:rPr>
          <w:rFonts w:ascii="Times New Roman" w:hAnsi="Times New Roman" w:cs="Times New Roman"/>
          <w:sz w:val="24"/>
          <w:szCs w:val="24"/>
        </w:rPr>
        <w:t xml:space="preserve">and packaging </w:t>
      </w:r>
      <w:r w:rsidR="00913112">
        <w:rPr>
          <w:rFonts w:ascii="Times New Roman" w:hAnsi="Times New Roman" w:cs="Times New Roman"/>
          <w:sz w:val="24"/>
          <w:szCs w:val="24"/>
        </w:rPr>
        <w:t xml:space="preserve">that </w:t>
      </w:r>
      <w:r w:rsidRPr="0014560D">
        <w:rPr>
          <w:rFonts w:ascii="Times New Roman" w:hAnsi="Times New Roman" w:cs="Times New Roman"/>
          <w:sz w:val="24"/>
          <w:szCs w:val="24"/>
        </w:rPr>
        <w:t xml:space="preserve">have control over which materials are placed on the market; and </w:t>
      </w:r>
    </w:p>
    <w:p w14:paraId="7FAEB7E4" w14:textId="77777777" w:rsidR="009D53CE" w:rsidRPr="0014560D" w:rsidRDefault="009D53CE" w:rsidP="009D53CE">
      <w:pPr>
        <w:spacing w:line="480" w:lineRule="auto"/>
        <w:jc w:val="both"/>
        <w:rPr>
          <w:rFonts w:ascii="Times New Roman" w:hAnsi="Times New Roman" w:cs="Times New Roman"/>
          <w:sz w:val="24"/>
          <w:szCs w:val="24"/>
        </w:rPr>
      </w:pPr>
      <w:r w:rsidRPr="00CD7D9E">
        <w:rPr>
          <w:rFonts w:ascii="Times New Roman" w:hAnsi="Times New Roman" w:cs="Times New Roman"/>
          <w:sz w:val="24"/>
          <w:szCs w:val="24"/>
        </w:rPr>
        <w:lastRenderedPageBreak/>
        <w:tab/>
        <w:t>Whereas</w:t>
      </w:r>
      <w:r w:rsidRPr="0014560D">
        <w:rPr>
          <w:rFonts w:ascii="Times New Roman" w:hAnsi="Times New Roman" w:cs="Times New Roman"/>
          <w:sz w:val="24"/>
          <w:szCs w:val="24"/>
        </w:rPr>
        <w:t>,</w:t>
      </w:r>
      <w:r w:rsidR="00CA12DE">
        <w:rPr>
          <w:rFonts w:ascii="Times New Roman" w:hAnsi="Times New Roman" w:cs="Times New Roman"/>
          <w:sz w:val="24"/>
          <w:szCs w:val="24"/>
        </w:rPr>
        <w:t xml:space="preserve"> C</w:t>
      </w:r>
      <w:r w:rsidRPr="0014560D">
        <w:rPr>
          <w:rFonts w:ascii="Times New Roman" w:hAnsi="Times New Roman" w:cs="Times New Roman"/>
          <w:sz w:val="24"/>
          <w:szCs w:val="24"/>
        </w:rPr>
        <w:t xml:space="preserve">osts paid by citizens and local </w:t>
      </w:r>
      <w:r w:rsidR="00CA12DE">
        <w:rPr>
          <w:rFonts w:ascii="Times New Roman" w:hAnsi="Times New Roman" w:cs="Times New Roman"/>
          <w:sz w:val="24"/>
          <w:szCs w:val="24"/>
        </w:rPr>
        <w:t>governments to manage packaging</w:t>
      </w:r>
      <w:r w:rsidRPr="0014560D">
        <w:rPr>
          <w:rFonts w:ascii="Times New Roman" w:hAnsi="Times New Roman" w:cs="Times New Roman"/>
          <w:sz w:val="24"/>
          <w:szCs w:val="24"/>
        </w:rPr>
        <w:t xml:space="preserve"> are, in effect, subsidies to producers that enable and encourage producers to design packaging materials without regard to end-of-life management; and</w:t>
      </w:r>
    </w:p>
    <w:p w14:paraId="6CD1B40A" w14:textId="77777777" w:rsidR="009D53CE" w:rsidRPr="0014560D" w:rsidRDefault="009D53CE" w:rsidP="009D53CE">
      <w:pPr>
        <w:spacing w:line="480" w:lineRule="auto"/>
        <w:ind w:firstLine="720"/>
        <w:jc w:val="both"/>
        <w:rPr>
          <w:rFonts w:ascii="Times New Roman" w:hAnsi="Times New Roman" w:cs="Times New Roman"/>
          <w:sz w:val="24"/>
          <w:szCs w:val="24"/>
        </w:rPr>
      </w:pPr>
      <w:r w:rsidRPr="00CD7D9E">
        <w:rPr>
          <w:rFonts w:ascii="Times New Roman" w:hAnsi="Times New Roman" w:cs="Times New Roman"/>
          <w:sz w:val="24"/>
          <w:szCs w:val="24"/>
        </w:rPr>
        <w:t>Whereas</w:t>
      </w:r>
      <w:r w:rsidR="00CA12DE">
        <w:rPr>
          <w:rFonts w:ascii="Times New Roman" w:hAnsi="Times New Roman" w:cs="Times New Roman"/>
          <w:sz w:val="24"/>
          <w:szCs w:val="24"/>
        </w:rPr>
        <w:t>, P</w:t>
      </w:r>
      <w:r w:rsidRPr="0014560D">
        <w:rPr>
          <w:rFonts w:ascii="Times New Roman" w:hAnsi="Times New Roman" w:cs="Times New Roman"/>
          <w:sz w:val="24"/>
          <w:szCs w:val="24"/>
        </w:rPr>
        <w:t>roducers have little incentive to design packaging to minimize waste, reduce toxicity, or maximize recyclability, creating a supply chain disconnect with environmentally sound, end-of-life management of these consumer materials; and</w:t>
      </w:r>
    </w:p>
    <w:p w14:paraId="43F4DA8B" w14:textId="77777777" w:rsidR="009D53CE" w:rsidRPr="0014560D" w:rsidRDefault="009D53CE" w:rsidP="009D53CE">
      <w:pPr>
        <w:spacing w:line="480" w:lineRule="auto"/>
        <w:ind w:firstLine="720"/>
        <w:jc w:val="both"/>
        <w:rPr>
          <w:rFonts w:ascii="Times New Roman" w:hAnsi="Times New Roman" w:cs="Times New Roman"/>
          <w:sz w:val="24"/>
          <w:szCs w:val="24"/>
        </w:rPr>
      </w:pPr>
      <w:r w:rsidRPr="00CD7D9E">
        <w:rPr>
          <w:rFonts w:ascii="Times New Roman" w:hAnsi="Times New Roman" w:cs="Times New Roman"/>
          <w:sz w:val="24"/>
          <w:szCs w:val="24"/>
        </w:rPr>
        <w:t>Whereas</w:t>
      </w:r>
      <w:r w:rsidRPr="0014560D">
        <w:rPr>
          <w:rFonts w:ascii="Times New Roman" w:hAnsi="Times New Roman" w:cs="Times New Roman"/>
          <w:sz w:val="24"/>
          <w:szCs w:val="24"/>
        </w:rPr>
        <w:t xml:space="preserve">, Extended </w:t>
      </w:r>
      <w:r w:rsidR="00E459FA">
        <w:rPr>
          <w:rFonts w:ascii="Times New Roman" w:hAnsi="Times New Roman" w:cs="Times New Roman"/>
          <w:sz w:val="24"/>
          <w:szCs w:val="24"/>
        </w:rPr>
        <w:t>p</w:t>
      </w:r>
      <w:r w:rsidRPr="0014560D">
        <w:rPr>
          <w:rFonts w:ascii="Times New Roman" w:hAnsi="Times New Roman" w:cs="Times New Roman"/>
          <w:sz w:val="24"/>
          <w:szCs w:val="24"/>
        </w:rPr>
        <w:t xml:space="preserve">roducer </w:t>
      </w:r>
      <w:r w:rsidR="00E459FA">
        <w:rPr>
          <w:rFonts w:ascii="Times New Roman" w:hAnsi="Times New Roman" w:cs="Times New Roman"/>
          <w:sz w:val="24"/>
          <w:szCs w:val="24"/>
        </w:rPr>
        <w:t>r</w:t>
      </w:r>
      <w:r w:rsidRPr="0014560D">
        <w:rPr>
          <w:rFonts w:ascii="Times New Roman" w:hAnsi="Times New Roman" w:cs="Times New Roman"/>
          <w:sz w:val="24"/>
          <w:szCs w:val="24"/>
        </w:rPr>
        <w:t>esponsibility (“EPR”) is an environmental policy approach in which producers accept responsibility for the management of post-consumer products and packaging so those who produce these materials help bear the costs of recycling; and</w:t>
      </w:r>
    </w:p>
    <w:p w14:paraId="2370EA87" w14:textId="77777777" w:rsidR="009D53CE" w:rsidRPr="0014560D" w:rsidRDefault="009D53CE" w:rsidP="009D53CE">
      <w:pPr>
        <w:spacing w:line="480" w:lineRule="auto"/>
        <w:ind w:firstLine="720"/>
        <w:jc w:val="both"/>
        <w:rPr>
          <w:rFonts w:ascii="Times New Roman" w:hAnsi="Times New Roman" w:cs="Times New Roman"/>
          <w:sz w:val="24"/>
          <w:szCs w:val="24"/>
        </w:rPr>
      </w:pPr>
      <w:r w:rsidRPr="00CD7D9E">
        <w:rPr>
          <w:rFonts w:ascii="Times New Roman" w:hAnsi="Times New Roman" w:cs="Times New Roman"/>
          <w:sz w:val="24"/>
          <w:szCs w:val="24"/>
        </w:rPr>
        <w:t>Whereas</w:t>
      </w:r>
      <w:r w:rsidRPr="0014560D">
        <w:rPr>
          <w:rFonts w:ascii="Times New Roman" w:hAnsi="Times New Roman" w:cs="Times New Roman"/>
          <w:sz w:val="24"/>
          <w:szCs w:val="24"/>
        </w:rPr>
        <w:t xml:space="preserve">, EPR programs for packaging </w:t>
      </w:r>
      <w:r w:rsidR="005C15B7">
        <w:rPr>
          <w:rFonts w:ascii="Times New Roman" w:hAnsi="Times New Roman" w:cs="Times New Roman"/>
          <w:sz w:val="24"/>
          <w:szCs w:val="24"/>
        </w:rPr>
        <w:t xml:space="preserve">materials </w:t>
      </w:r>
      <w:r w:rsidRPr="0014560D">
        <w:rPr>
          <w:rFonts w:ascii="Times New Roman" w:hAnsi="Times New Roman" w:cs="Times New Roman"/>
          <w:sz w:val="24"/>
          <w:szCs w:val="24"/>
        </w:rPr>
        <w:t xml:space="preserve">have </w:t>
      </w:r>
      <w:r w:rsidR="00D37168">
        <w:rPr>
          <w:rFonts w:ascii="Times New Roman" w:hAnsi="Times New Roman" w:cs="Times New Roman"/>
          <w:sz w:val="24"/>
          <w:szCs w:val="24"/>
        </w:rPr>
        <w:t>been adopted</w:t>
      </w:r>
      <w:r w:rsidRPr="0014560D">
        <w:rPr>
          <w:rFonts w:ascii="Times New Roman" w:hAnsi="Times New Roman" w:cs="Times New Roman"/>
          <w:sz w:val="24"/>
          <w:szCs w:val="24"/>
        </w:rPr>
        <w:t xml:space="preserve"> in </w:t>
      </w:r>
      <w:r w:rsidR="00D37168">
        <w:rPr>
          <w:rFonts w:ascii="Times New Roman" w:hAnsi="Times New Roman" w:cs="Times New Roman"/>
          <w:sz w:val="24"/>
          <w:szCs w:val="24"/>
        </w:rPr>
        <w:t>many</w:t>
      </w:r>
      <w:r w:rsidRPr="0014560D">
        <w:rPr>
          <w:rFonts w:ascii="Times New Roman" w:hAnsi="Times New Roman" w:cs="Times New Roman"/>
          <w:sz w:val="24"/>
          <w:szCs w:val="24"/>
        </w:rPr>
        <w:t xml:space="preserve"> E</w:t>
      </w:r>
      <w:r>
        <w:rPr>
          <w:rFonts w:ascii="Times New Roman" w:hAnsi="Times New Roman" w:cs="Times New Roman"/>
          <w:sz w:val="24"/>
          <w:szCs w:val="24"/>
        </w:rPr>
        <w:t xml:space="preserve">uropean </w:t>
      </w:r>
      <w:r w:rsidRPr="0014560D">
        <w:rPr>
          <w:rFonts w:ascii="Times New Roman" w:hAnsi="Times New Roman" w:cs="Times New Roman"/>
          <w:sz w:val="24"/>
          <w:szCs w:val="24"/>
        </w:rPr>
        <w:t>U</w:t>
      </w:r>
      <w:r>
        <w:rPr>
          <w:rFonts w:ascii="Times New Roman" w:hAnsi="Times New Roman" w:cs="Times New Roman"/>
          <w:sz w:val="24"/>
          <w:szCs w:val="24"/>
        </w:rPr>
        <w:t>nion</w:t>
      </w:r>
      <w:r w:rsidR="00D37168">
        <w:rPr>
          <w:rFonts w:ascii="Times New Roman" w:hAnsi="Times New Roman" w:cs="Times New Roman"/>
          <w:sz w:val="24"/>
          <w:szCs w:val="24"/>
        </w:rPr>
        <w:t xml:space="preserve"> member states and Canadian provinces</w:t>
      </w:r>
      <w:r w:rsidRPr="0014560D">
        <w:rPr>
          <w:rFonts w:ascii="Times New Roman" w:hAnsi="Times New Roman" w:cs="Times New Roman"/>
          <w:sz w:val="24"/>
          <w:szCs w:val="24"/>
        </w:rPr>
        <w:t xml:space="preserve">, </w:t>
      </w:r>
      <w:r w:rsidR="00D37168">
        <w:rPr>
          <w:rFonts w:ascii="Times New Roman" w:hAnsi="Times New Roman" w:cs="Times New Roman"/>
          <w:sz w:val="24"/>
          <w:szCs w:val="24"/>
        </w:rPr>
        <w:t>as well as</w:t>
      </w:r>
      <w:r w:rsidRPr="0014560D">
        <w:rPr>
          <w:rFonts w:ascii="Times New Roman" w:hAnsi="Times New Roman" w:cs="Times New Roman"/>
          <w:sz w:val="24"/>
          <w:szCs w:val="24"/>
        </w:rPr>
        <w:t xml:space="preserve"> other parts of the world, </w:t>
      </w:r>
      <w:r w:rsidR="00462CE9">
        <w:rPr>
          <w:rFonts w:ascii="Times New Roman" w:hAnsi="Times New Roman" w:cs="Times New Roman"/>
          <w:sz w:val="24"/>
          <w:szCs w:val="24"/>
        </w:rPr>
        <w:t>with states such as Sweden and S</w:t>
      </w:r>
      <w:r w:rsidR="00CD4278">
        <w:rPr>
          <w:rFonts w:ascii="Times New Roman" w:hAnsi="Times New Roman" w:cs="Times New Roman"/>
          <w:sz w:val="24"/>
          <w:szCs w:val="24"/>
        </w:rPr>
        <w:t xml:space="preserve">pain </w:t>
      </w:r>
      <w:r w:rsidRPr="0014560D">
        <w:rPr>
          <w:rFonts w:ascii="Times New Roman" w:hAnsi="Times New Roman" w:cs="Times New Roman"/>
          <w:sz w:val="24"/>
          <w:szCs w:val="24"/>
        </w:rPr>
        <w:t xml:space="preserve">achieving recycling rates </w:t>
      </w:r>
      <w:r w:rsidR="00B52753">
        <w:rPr>
          <w:rFonts w:ascii="Times New Roman" w:hAnsi="Times New Roman" w:cs="Times New Roman"/>
          <w:sz w:val="24"/>
          <w:szCs w:val="24"/>
        </w:rPr>
        <w:t xml:space="preserve">for packaging materials </w:t>
      </w:r>
      <w:r w:rsidRPr="0014560D">
        <w:rPr>
          <w:rFonts w:ascii="Times New Roman" w:hAnsi="Times New Roman" w:cs="Times New Roman"/>
          <w:sz w:val="24"/>
          <w:szCs w:val="24"/>
        </w:rPr>
        <w:t xml:space="preserve">upwards of </w:t>
      </w:r>
      <w:r w:rsidR="00B52753">
        <w:rPr>
          <w:rFonts w:ascii="Times New Roman" w:hAnsi="Times New Roman" w:cs="Times New Roman"/>
          <w:sz w:val="24"/>
          <w:szCs w:val="24"/>
        </w:rPr>
        <w:t>6</w:t>
      </w:r>
      <w:r w:rsidRPr="0014560D">
        <w:rPr>
          <w:rFonts w:ascii="Times New Roman" w:hAnsi="Times New Roman" w:cs="Times New Roman"/>
          <w:sz w:val="24"/>
          <w:szCs w:val="24"/>
        </w:rPr>
        <w:t>0 percent; and</w:t>
      </w:r>
    </w:p>
    <w:p w14:paraId="3DE20353" w14:textId="77777777" w:rsidR="009D53CE" w:rsidRPr="0014560D" w:rsidRDefault="009D53CE" w:rsidP="009D53CE">
      <w:pPr>
        <w:spacing w:line="480" w:lineRule="auto"/>
        <w:ind w:firstLine="720"/>
        <w:jc w:val="both"/>
        <w:rPr>
          <w:rFonts w:ascii="Times New Roman" w:hAnsi="Times New Roman" w:cs="Times New Roman"/>
          <w:sz w:val="24"/>
          <w:szCs w:val="24"/>
        </w:rPr>
      </w:pPr>
      <w:r w:rsidRPr="00CD7D9E">
        <w:rPr>
          <w:rFonts w:ascii="Times New Roman" w:hAnsi="Times New Roman" w:cs="Times New Roman"/>
          <w:sz w:val="24"/>
          <w:szCs w:val="24"/>
        </w:rPr>
        <w:t>Whereas</w:t>
      </w:r>
      <w:r w:rsidR="00CA12DE">
        <w:rPr>
          <w:rFonts w:ascii="Times New Roman" w:hAnsi="Times New Roman" w:cs="Times New Roman"/>
          <w:sz w:val="24"/>
          <w:szCs w:val="24"/>
        </w:rPr>
        <w:t>, E</w:t>
      </w:r>
      <w:r w:rsidRPr="0014560D">
        <w:rPr>
          <w:rFonts w:ascii="Times New Roman" w:hAnsi="Times New Roman" w:cs="Times New Roman"/>
          <w:sz w:val="24"/>
          <w:szCs w:val="24"/>
        </w:rPr>
        <w:t>nacting EPR for packaging could significantly increase recycling rates for residential materials, reduce consumer confusion and contamination in recycling streams, create green sector jobs, provide millions of dollars in savings for local governments and taxpayers, and lower greenhouse gas emissions; and</w:t>
      </w:r>
    </w:p>
    <w:p w14:paraId="22A66F88" w14:textId="21011C4B" w:rsidR="009D53CE" w:rsidRDefault="009D53CE" w:rsidP="009D53CE">
      <w:pPr>
        <w:spacing w:line="480" w:lineRule="auto"/>
        <w:ind w:firstLine="720"/>
        <w:jc w:val="both"/>
        <w:rPr>
          <w:rFonts w:ascii="Times New Roman" w:hAnsi="Times New Roman" w:cs="Times New Roman"/>
          <w:sz w:val="24"/>
          <w:szCs w:val="24"/>
        </w:rPr>
      </w:pPr>
      <w:r w:rsidRPr="0014560D">
        <w:rPr>
          <w:rFonts w:ascii="Times New Roman" w:hAnsi="Times New Roman" w:cs="Times New Roman"/>
          <w:sz w:val="24"/>
          <w:szCs w:val="24"/>
        </w:rPr>
        <w:t>W</w:t>
      </w:r>
      <w:r w:rsidRPr="00CD7D9E">
        <w:rPr>
          <w:rFonts w:ascii="Times New Roman" w:hAnsi="Times New Roman" w:cs="Times New Roman"/>
          <w:sz w:val="24"/>
          <w:szCs w:val="24"/>
        </w:rPr>
        <w:t>hereas</w:t>
      </w:r>
      <w:r w:rsidRPr="0014560D">
        <w:rPr>
          <w:rFonts w:ascii="Times New Roman" w:hAnsi="Times New Roman" w:cs="Times New Roman"/>
          <w:sz w:val="24"/>
          <w:szCs w:val="24"/>
        </w:rPr>
        <w:t>,</w:t>
      </w:r>
      <w:r w:rsidR="00455DEF">
        <w:rPr>
          <w:rFonts w:ascii="Times New Roman" w:hAnsi="Times New Roman" w:cs="Times New Roman"/>
          <w:sz w:val="24"/>
          <w:szCs w:val="24"/>
        </w:rPr>
        <w:t xml:space="preserve"> </w:t>
      </w:r>
      <w:r w:rsidR="002A66C0">
        <w:rPr>
          <w:rFonts w:ascii="Times New Roman" w:hAnsi="Times New Roman" w:cs="Times New Roman"/>
          <w:sz w:val="24"/>
          <w:szCs w:val="24"/>
        </w:rPr>
        <w:t>S.1464</w:t>
      </w:r>
      <w:r w:rsidR="00455DEF">
        <w:rPr>
          <w:rFonts w:ascii="Times New Roman" w:hAnsi="Times New Roman" w:cs="Times New Roman"/>
          <w:sz w:val="24"/>
          <w:szCs w:val="24"/>
        </w:rPr>
        <w:t>, introduced by State Senator Pete Harckham, and companion bill</w:t>
      </w:r>
      <w:r w:rsidR="002A66C0">
        <w:rPr>
          <w:rFonts w:ascii="Times New Roman" w:hAnsi="Times New Roman" w:cs="Times New Roman"/>
          <w:sz w:val="24"/>
          <w:szCs w:val="24"/>
        </w:rPr>
        <w:t xml:space="preserve"> A.1749</w:t>
      </w:r>
      <w:r w:rsidR="00455DEF">
        <w:rPr>
          <w:rFonts w:ascii="Times New Roman" w:hAnsi="Times New Roman" w:cs="Times New Roman"/>
          <w:sz w:val="24"/>
          <w:szCs w:val="24"/>
        </w:rPr>
        <w:t>, introduced by Assembly Member Deborah Glick, would establish an EPR system that requires producers of packaging materials to pay a fee</w:t>
      </w:r>
      <w:r w:rsidR="00E279BA">
        <w:rPr>
          <w:rFonts w:ascii="Times New Roman" w:hAnsi="Times New Roman" w:cs="Times New Roman"/>
          <w:sz w:val="24"/>
          <w:szCs w:val="24"/>
        </w:rPr>
        <w:t xml:space="preserve"> to a third-party Producer Responsibility Organization (“PRO”)</w:t>
      </w:r>
      <w:r w:rsidR="00455DEF">
        <w:rPr>
          <w:rFonts w:ascii="Times New Roman" w:hAnsi="Times New Roman" w:cs="Times New Roman"/>
          <w:sz w:val="24"/>
          <w:szCs w:val="24"/>
        </w:rPr>
        <w:t xml:space="preserve"> commensurate with the cost to recycle those materials</w:t>
      </w:r>
      <w:r w:rsidRPr="0014560D">
        <w:rPr>
          <w:rFonts w:ascii="Times New Roman" w:hAnsi="Times New Roman" w:cs="Times New Roman"/>
          <w:sz w:val="24"/>
          <w:szCs w:val="24"/>
        </w:rPr>
        <w:t>; and</w:t>
      </w:r>
    </w:p>
    <w:p w14:paraId="661168DB" w14:textId="77777777" w:rsidR="00455DEF" w:rsidRDefault="00455DEF" w:rsidP="009D53C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The</w:t>
      </w:r>
      <w:r w:rsidR="00C3137E">
        <w:rPr>
          <w:rFonts w:ascii="Times New Roman" w:hAnsi="Times New Roman" w:cs="Times New Roman"/>
          <w:sz w:val="24"/>
          <w:szCs w:val="24"/>
        </w:rPr>
        <w:t xml:space="preserve"> PRO would then disburse this</w:t>
      </w:r>
      <w:r>
        <w:rPr>
          <w:rFonts w:ascii="Times New Roman" w:hAnsi="Times New Roman" w:cs="Times New Roman"/>
          <w:sz w:val="24"/>
          <w:szCs w:val="24"/>
        </w:rPr>
        <w:t xml:space="preserve"> fee paid to local governments to fund recycling programming; and</w:t>
      </w:r>
    </w:p>
    <w:p w14:paraId="44F07918" w14:textId="77777777" w:rsidR="00C3137E" w:rsidRDefault="00C3137E" w:rsidP="009D53C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Whereas, According to a memo published by the New York City Mayor’s Office, this EPR system could provide New York City with annual revenue of $150 million or more; and</w:t>
      </w:r>
    </w:p>
    <w:p w14:paraId="586257E6" w14:textId="2B4BB5BC" w:rsidR="00455DEF" w:rsidRDefault="00455DEF" w:rsidP="009D53C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2A66C0">
        <w:rPr>
          <w:rFonts w:ascii="Times New Roman" w:hAnsi="Times New Roman" w:cs="Times New Roman"/>
          <w:sz w:val="24"/>
          <w:szCs w:val="24"/>
        </w:rPr>
        <w:t>A.1749/S.1464</w:t>
      </w:r>
      <w:r w:rsidR="00FA460C">
        <w:rPr>
          <w:rFonts w:ascii="Times New Roman" w:hAnsi="Times New Roman" w:cs="Times New Roman"/>
          <w:sz w:val="24"/>
          <w:szCs w:val="24"/>
        </w:rPr>
        <w:t xml:space="preserve"> </w:t>
      </w:r>
      <w:r>
        <w:rPr>
          <w:rFonts w:ascii="Times New Roman" w:hAnsi="Times New Roman" w:cs="Times New Roman"/>
          <w:sz w:val="24"/>
          <w:szCs w:val="24"/>
        </w:rPr>
        <w:t xml:space="preserve">would also require </w:t>
      </w:r>
      <w:r w:rsidR="00C3137E">
        <w:rPr>
          <w:rFonts w:ascii="Times New Roman" w:hAnsi="Times New Roman" w:cs="Times New Roman"/>
          <w:sz w:val="24"/>
          <w:szCs w:val="24"/>
        </w:rPr>
        <w:t xml:space="preserve">that the PRO </w:t>
      </w:r>
      <w:r>
        <w:rPr>
          <w:rFonts w:ascii="Times New Roman" w:hAnsi="Times New Roman" w:cs="Times New Roman"/>
          <w:sz w:val="24"/>
          <w:szCs w:val="24"/>
        </w:rPr>
        <w:t>facilitate coordination between producers of packaging material and waste service providers</w:t>
      </w:r>
      <w:r w:rsidR="00E279BA">
        <w:rPr>
          <w:rFonts w:ascii="Times New Roman" w:hAnsi="Times New Roman" w:cs="Times New Roman"/>
          <w:sz w:val="24"/>
          <w:szCs w:val="24"/>
        </w:rPr>
        <w:t xml:space="preserve"> </w:t>
      </w:r>
      <w:r>
        <w:rPr>
          <w:rFonts w:ascii="Times New Roman" w:hAnsi="Times New Roman" w:cs="Times New Roman"/>
          <w:sz w:val="24"/>
          <w:szCs w:val="24"/>
        </w:rPr>
        <w:t>to increase the efficiency of recycling programs such that a greater proportion of solid waste is diverted to the recycling waste stream; and</w:t>
      </w:r>
    </w:p>
    <w:p w14:paraId="4FD2E5A6" w14:textId="1CEDA67B" w:rsidR="00455DEF" w:rsidRDefault="00455DEF" w:rsidP="009D53C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The bill</w:t>
      </w:r>
      <w:r w:rsidR="00C3137E">
        <w:rPr>
          <w:rFonts w:ascii="Times New Roman" w:hAnsi="Times New Roman" w:cs="Times New Roman"/>
          <w:sz w:val="24"/>
          <w:szCs w:val="24"/>
        </w:rPr>
        <w:t xml:space="preserve"> also</w:t>
      </w:r>
      <w:r>
        <w:rPr>
          <w:rFonts w:ascii="Times New Roman" w:hAnsi="Times New Roman" w:cs="Times New Roman"/>
          <w:sz w:val="24"/>
          <w:szCs w:val="24"/>
        </w:rPr>
        <w:t xml:space="preserve"> </w:t>
      </w:r>
      <w:r w:rsidR="00E279BA">
        <w:rPr>
          <w:rFonts w:ascii="Times New Roman" w:hAnsi="Times New Roman" w:cs="Times New Roman"/>
          <w:sz w:val="24"/>
          <w:szCs w:val="24"/>
        </w:rPr>
        <w:t xml:space="preserve">establishes standards that require producers to reduce packaging and use more post-consumer recycled content, </w:t>
      </w:r>
      <w:r w:rsidR="00C3137E">
        <w:rPr>
          <w:rFonts w:ascii="Times New Roman" w:hAnsi="Times New Roman" w:cs="Times New Roman"/>
          <w:sz w:val="24"/>
          <w:szCs w:val="24"/>
        </w:rPr>
        <w:t>prohibits the use of certain toxic substances in packaging material, and imposes various other requirements on</w:t>
      </w:r>
      <w:r w:rsidR="00E279BA">
        <w:rPr>
          <w:rFonts w:ascii="Times New Roman" w:hAnsi="Times New Roman" w:cs="Times New Roman"/>
          <w:sz w:val="24"/>
          <w:szCs w:val="24"/>
        </w:rPr>
        <w:t xml:space="preserve"> the PRO and</w:t>
      </w:r>
      <w:r w:rsidR="00C3137E">
        <w:rPr>
          <w:rFonts w:ascii="Times New Roman" w:hAnsi="Times New Roman" w:cs="Times New Roman"/>
          <w:sz w:val="24"/>
          <w:szCs w:val="24"/>
        </w:rPr>
        <w:t xml:space="preserve"> producers; and</w:t>
      </w:r>
    </w:p>
    <w:p w14:paraId="68C0FC00" w14:textId="77777777" w:rsidR="009D53CE" w:rsidRPr="0014560D" w:rsidRDefault="009D53CE" w:rsidP="009D53CE">
      <w:pPr>
        <w:spacing w:line="480" w:lineRule="auto"/>
        <w:ind w:firstLine="720"/>
        <w:jc w:val="both"/>
        <w:rPr>
          <w:rFonts w:ascii="Times New Roman" w:hAnsi="Times New Roman" w:cs="Times New Roman"/>
          <w:sz w:val="24"/>
          <w:szCs w:val="24"/>
        </w:rPr>
      </w:pPr>
      <w:r w:rsidRPr="0014560D">
        <w:rPr>
          <w:rFonts w:ascii="Times New Roman" w:hAnsi="Times New Roman" w:cs="Times New Roman"/>
          <w:sz w:val="24"/>
          <w:szCs w:val="24"/>
        </w:rPr>
        <w:t>W</w:t>
      </w:r>
      <w:r w:rsidRPr="00CD7D9E">
        <w:rPr>
          <w:rFonts w:ascii="Times New Roman" w:hAnsi="Times New Roman" w:cs="Times New Roman"/>
          <w:sz w:val="24"/>
          <w:szCs w:val="24"/>
        </w:rPr>
        <w:t>hereas</w:t>
      </w:r>
      <w:r w:rsidRPr="0014560D">
        <w:rPr>
          <w:rFonts w:ascii="Times New Roman" w:hAnsi="Times New Roman" w:cs="Times New Roman"/>
          <w:sz w:val="24"/>
          <w:szCs w:val="24"/>
        </w:rPr>
        <w:t xml:space="preserve">, </w:t>
      </w:r>
      <w:r w:rsidR="00455DEF">
        <w:rPr>
          <w:rFonts w:ascii="Times New Roman" w:hAnsi="Times New Roman" w:cs="Times New Roman"/>
          <w:sz w:val="24"/>
          <w:szCs w:val="24"/>
        </w:rPr>
        <w:t>Shifting the cost of recycling</w:t>
      </w:r>
      <w:r w:rsidR="00E279BA">
        <w:rPr>
          <w:rFonts w:ascii="Times New Roman" w:hAnsi="Times New Roman" w:cs="Times New Roman"/>
          <w:sz w:val="24"/>
          <w:szCs w:val="24"/>
        </w:rPr>
        <w:t xml:space="preserve"> collection and processing</w:t>
      </w:r>
      <w:r w:rsidR="00455DEF">
        <w:rPr>
          <w:rFonts w:ascii="Times New Roman" w:hAnsi="Times New Roman" w:cs="Times New Roman"/>
          <w:sz w:val="24"/>
          <w:szCs w:val="24"/>
        </w:rPr>
        <w:t xml:space="preserve"> from local governments to </w:t>
      </w:r>
      <w:r w:rsidRPr="00CD7D9E">
        <w:rPr>
          <w:rFonts w:ascii="Times New Roman" w:hAnsi="Times New Roman" w:cs="Times New Roman"/>
          <w:sz w:val="24"/>
          <w:szCs w:val="24"/>
        </w:rPr>
        <w:t>producers</w:t>
      </w:r>
      <w:r w:rsidR="00455DEF">
        <w:rPr>
          <w:rFonts w:ascii="Times New Roman" w:hAnsi="Times New Roman" w:cs="Times New Roman"/>
          <w:sz w:val="24"/>
          <w:szCs w:val="24"/>
        </w:rPr>
        <w:t xml:space="preserve"> of packaging material </w:t>
      </w:r>
      <w:r w:rsidRPr="00CD7D9E">
        <w:rPr>
          <w:rFonts w:ascii="Times New Roman" w:hAnsi="Times New Roman" w:cs="Times New Roman"/>
          <w:sz w:val="24"/>
          <w:szCs w:val="24"/>
        </w:rPr>
        <w:t>will incentivize them</w:t>
      </w:r>
      <w:r w:rsidRPr="0014560D">
        <w:rPr>
          <w:rFonts w:ascii="Times New Roman" w:hAnsi="Times New Roman" w:cs="Times New Roman"/>
          <w:sz w:val="24"/>
          <w:szCs w:val="24"/>
        </w:rPr>
        <w:t xml:space="preserve"> to design for reduction</w:t>
      </w:r>
      <w:r w:rsidR="00455DEF">
        <w:rPr>
          <w:rFonts w:ascii="Times New Roman" w:hAnsi="Times New Roman" w:cs="Times New Roman"/>
          <w:sz w:val="24"/>
          <w:szCs w:val="24"/>
        </w:rPr>
        <w:t xml:space="preserve"> and</w:t>
      </w:r>
      <w:r w:rsidRPr="0014560D">
        <w:rPr>
          <w:rFonts w:ascii="Times New Roman" w:hAnsi="Times New Roman" w:cs="Times New Roman"/>
          <w:sz w:val="24"/>
          <w:szCs w:val="24"/>
        </w:rPr>
        <w:t xml:space="preserve"> recyclability</w:t>
      </w:r>
      <w:r w:rsidR="00455DEF">
        <w:rPr>
          <w:rFonts w:ascii="Times New Roman" w:hAnsi="Times New Roman" w:cs="Times New Roman"/>
          <w:sz w:val="24"/>
          <w:szCs w:val="24"/>
        </w:rPr>
        <w:t xml:space="preserve"> and reduce the volume of material that </w:t>
      </w:r>
      <w:r w:rsidR="003664B1">
        <w:rPr>
          <w:rFonts w:ascii="Times New Roman" w:hAnsi="Times New Roman" w:cs="Times New Roman"/>
          <w:sz w:val="24"/>
          <w:szCs w:val="24"/>
        </w:rPr>
        <w:t xml:space="preserve">is </w:t>
      </w:r>
      <w:r w:rsidR="00455DEF">
        <w:rPr>
          <w:rFonts w:ascii="Times New Roman" w:hAnsi="Times New Roman" w:cs="Times New Roman"/>
          <w:sz w:val="24"/>
          <w:szCs w:val="24"/>
        </w:rPr>
        <w:t xml:space="preserve">disposed of through unsustainable waste management </w:t>
      </w:r>
      <w:r w:rsidR="00E279BA">
        <w:rPr>
          <w:rFonts w:ascii="Times New Roman" w:hAnsi="Times New Roman" w:cs="Times New Roman"/>
          <w:sz w:val="24"/>
          <w:szCs w:val="24"/>
        </w:rPr>
        <w:t>practices</w:t>
      </w:r>
      <w:r w:rsidRPr="0014560D">
        <w:rPr>
          <w:rFonts w:ascii="Times New Roman" w:hAnsi="Times New Roman" w:cs="Times New Roman"/>
          <w:sz w:val="24"/>
          <w:szCs w:val="24"/>
        </w:rPr>
        <w:t xml:space="preserve">; </w:t>
      </w:r>
      <w:r w:rsidRPr="00CD7D9E">
        <w:rPr>
          <w:rFonts w:ascii="Times New Roman" w:hAnsi="Times New Roman" w:cs="Times New Roman"/>
          <w:sz w:val="24"/>
          <w:szCs w:val="24"/>
        </w:rPr>
        <w:t>now, therefore</w:t>
      </w:r>
      <w:r w:rsidR="00CA12DE">
        <w:rPr>
          <w:rFonts w:ascii="Times New Roman" w:hAnsi="Times New Roman" w:cs="Times New Roman"/>
          <w:sz w:val="24"/>
          <w:szCs w:val="24"/>
        </w:rPr>
        <w:t>,</w:t>
      </w:r>
      <w:r w:rsidRPr="00CD7D9E">
        <w:rPr>
          <w:rFonts w:ascii="Times New Roman" w:hAnsi="Times New Roman" w:cs="Times New Roman"/>
          <w:sz w:val="24"/>
          <w:szCs w:val="24"/>
        </w:rPr>
        <w:t xml:space="preserve"> be it</w:t>
      </w:r>
    </w:p>
    <w:p w14:paraId="4E907F04" w14:textId="2E038D8A" w:rsidR="009D53CE" w:rsidRPr="0014560D" w:rsidRDefault="009D53CE" w:rsidP="009D53CE">
      <w:pPr>
        <w:spacing w:line="480" w:lineRule="auto"/>
        <w:ind w:firstLine="720"/>
        <w:jc w:val="both"/>
        <w:rPr>
          <w:rFonts w:ascii="Times New Roman" w:hAnsi="Times New Roman" w:cs="Times New Roman"/>
          <w:sz w:val="24"/>
          <w:szCs w:val="24"/>
        </w:rPr>
      </w:pPr>
      <w:r w:rsidRPr="0014560D">
        <w:rPr>
          <w:rFonts w:ascii="Times New Roman" w:hAnsi="Times New Roman" w:cs="Times New Roman"/>
          <w:sz w:val="24"/>
          <w:szCs w:val="24"/>
        </w:rPr>
        <w:t>R</w:t>
      </w:r>
      <w:r w:rsidRPr="00CD7D9E">
        <w:rPr>
          <w:rFonts w:ascii="Times New Roman" w:hAnsi="Times New Roman" w:cs="Times New Roman"/>
          <w:sz w:val="24"/>
          <w:szCs w:val="24"/>
        </w:rPr>
        <w:t>esolved</w:t>
      </w:r>
      <w:r w:rsidR="00CA12DE">
        <w:rPr>
          <w:rFonts w:ascii="Times New Roman" w:hAnsi="Times New Roman" w:cs="Times New Roman"/>
          <w:sz w:val="24"/>
          <w:szCs w:val="24"/>
        </w:rPr>
        <w:t>, T</w:t>
      </w:r>
      <w:r w:rsidRPr="0014560D">
        <w:rPr>
          <w:rFonts w:ascii="Times New Roman" w:hAnsi="Times New Roman" w:cs="Times New Roman"/>
          <w:sz w:val="24"/>
          <w:szCs w:val="24"/>
        </w:rPr>
        <w:t xml:space="preserve">hat </w:t>
      </w:r>
      <w:r>
        <w:rPr>
          <w:rFonts w:ascii="Times New Roman" w:hAnsi="Times New Roman" w:cs="Times New Roman"/>
          <w:sz w:val="24"/>
          <w:szCs w:val="24"/>
        </w:rPr>
        <w:t xml:space="preserve">the </w:t>
      </w:r>
      <w:r w:rsidRPr="007C263C">
        <w:rPr>
          <w:rFonts w:ascii="Times New Roman" w:hAnsi="Times New Roman" w:cs="Times New Roman"/>
          <w:sz w:val="24"/>
          <w:szCs w:val="24"/>
        </w:rPr>
        <w:t>Council of the City of New York</w:t>
      </w:r>
      <w:r w:rsidRPr="007C263C" w:rsidDel="007C263C">
        <w:rPr>
          <w:rFonts w:ascii="Times New Roman" w:hAnsi="Times New Roman" w:cs="Times New Roman"/>
          <w:sz w:val="24"/>
          <w:szCs w:val="24"/>
        </w:rPr>
        <w:t xml:space="preserve"> </w:t>
      </w:r>
      <w:r>
        <w:rPr>
          <w:rFonts w:ascii="Times New Roman" w:hAnsi="Times New Roman" w:cs="Times New Roman"/>
          <w:sz w:val="24"/>
          <w:szCs w:val="24"/>
        </w:rPr>
        <w:t xml:space="preserve">calls </w:t>
      </w:r>
      <w:r w:rsidR="00CA12DE">
        <w:rPr>
          <w:rFonts w:ascii="Times New Roman" w:hAnsi="Times New Roman" w:cs="Times New Roman"/>
          <w:sz w:val="24"/>
          <w:szCs w:val="24"/>
        </w:rPr>
        <w:t>on the New York State Legislature to pass</w:t>
      </w:r>
      <w:r w:rsidR="00E279BA">
        <w:rPr>
          <w:rFonts w:ascii="Times New Roman" w:hAnsi="Times New Roman" w:cs="Times New Roman"/>
          <w:sz w:val="24"/>
          <w:szCs w:val="24"/>
        </w:rPr>
        <w:t>,</w:t>
      </w:r>
      <w:r w:rsidR="00CA12DE">
        <w:rPr>
          <w:rFonts w:ascii="Times New Roman" w:hAnsi="Times New Roman" w:cs="Times New Roman"/>
          <w:sz w:val="24"/>
          <w:szCs w:val="24"/>
        </w:rPr>
        <w:t xml:space="preserve"> and </w:t>
      </w:r>
      <w:r w:rsidR="00E279BA">
        <w:rPr>
          <w:rFonts w:ascii="Times New Roman" w:hAnsi="Times New Roman" w:cs="Times New Roman"/>
          <w:sz w:val="24"/>
          <w:szCs w:val="24"/>
        </w:rPr>
        <w:t xml:space="preserve">the </w:t>
      </w:r>
      <w:r w:rsidR="00CA12DE">
        <w:rPr>
          <w:rFonts w:ascii="Times New Roman" w:hAnsi="Times New Roman" w:cs="Times New Roman"/>
          <w:sz w:val="24"/>
          <w:szCs w:val="24"/>
        </w:rPr>
        <w:t>G</w:t>
      </w:r>
      <w:r w:rsidR="00E279BA">
        <w:rPr>
          <w:rFonts w:ascii="Times New Roman" w:hAnsi="Times New Roman" w:cs="Times New Roman"/>
          <w:sz w:val="24"/>
          <w:szCs w:val="24"/>
        </w:rPr>
        <w:t xml:space="preserve">overnor </w:t>
      </w:r>
      <w:r w:rsidR="00455DEF">
        <w:rPr>
          <w:rFonts w:ascii="Times New Roman" w:hAnsi="Times New Roman" w:cs="Times New Roman"/>
          <w:sz w:val="24"/>
          <w:szCs w:val="24"/>
        </w:rPr>
        <w:t>to sign</w:t>
      </w:r>
      <w:r w:rsidR="00E279BA">
        <w:rPr>
          <w:rFonts w:ascii="Times New Roman" w:hAnsi="Times New Roman" w:cs="Times New Roman"/>
          <w:sz w:val="24"/>
          <w:szCs w:val="24"/>
        </w:rPr>
        <w:t>,</w:t>
      </w:r>
      <w:r w:rsidR="00455DEF">
        <w:rPr>
          <w:rFonts w:ascii="Times New Roman" w:hAnsi="Times New Roman" w:cs="Times New Roman"/>
          <w:sz w:val="24"/>
          <w:szCs w:val="24"/>
        </w:rPr>
        <w:t xml:space="preserve"> </w:t>
      </w:r>
      <w:r w:rsidR="002A66C0">
        <w:rPr>
          <w:rFonts w:ascii="Times New Roman" w:hAnsi="Times New Roman" w:cs="Times New Roman"/>
          <w:sz w:val="24"/>
          <w:szCs w:val="24"/>
        </w:rPr>
        <w:t>A.1749/S.1464</w:t>
      </w:r>
      <w:r w:rsidR="00CA12DE">
        <w:rPr>
          <w:rFonts w:ascii="Times New Roman" w:hAnsi="Times New Roman" w:cs="Times New Roman"/>
          <w:sz w:val="24"/>
          <w:szCs w:val="24"/>
        </w:rPr>
        <w:t xml:space="preserve">, also known as the Packaging Reduction and Recycling Infrastructure Act, which would establish an </w:t>
      </w:r>
      <w:r w:rsidR="00E459FA">
        <w:rPr>
          <w:rFonts w:ascii="Times New Roman" w:hAnsi="Times New Roman" w:cs="Times New Roman"/>
          <w:sz w:val="24"/>
          <w:szCs w:val="24"/>
        </w:rPr>
        <w:t>e</w:t>
      </w:r>
      <w:r w:rsidR="00CA12DE">
        <w:rPr>
          <w:rFonts w:ascii="Times New Roman" w:hAnsi="Times New Roman" w:cs="Times New Roman"/>
          <w:sz w:val="24"/>
          <w:szCs w:val="24"/>
        </w:rPr>
        <w:t xml:space="preserve">xtended </w:t>
      </w:r>
      <w:r w:rsidR="00E459FA">
        <w:rPr>
          <w:rFonts w:ascii="Times New Roman" w:hAnsi="Times New Roman" w:cs="Times New Roman"/>
          <w:sz w:val="24"/>
          <w:szCs w:val="24"/>
        </w:rPr>
        <w:t>p</w:t>
      </w:r>
      <w:r w:rsidR="00CA12DE">
        <w:rPr>
          <w:rFonts w:ascii="Times New Roman" w:hAnsi="Times New Roman" w:cs="Times New Roman"/>
          <w:sz w:val="24"/>
          <w:szCs w:val="24"/>
        </w:rPr>
        <w:t xml:space="preserve">roducer </w:t>
      </w:r>
      <w:r w:rsidR="00E459FA">
        <w:rPr>
          <w:rFonts w:ascii="Times New Roman" w:hAnsi="Times New Roman" w:cs="Times New Roman"/>
          <w:sz w:val="24"/>
          <w:szCs w:val="24"/>
        </w:rPr>
        <w:t>r</w:t>
      </w:r>
      <w:r w:rsidR="00CA12DE">
        <w:rPr>
          <w:rFonts w:ascii="Times New Roman" w:hAnsi="Times New Roman" w:cs="Times New Roman"/>
          <w:sz w:val="24"/>
          <w:szCs w:val="24"/>
        </w:rPr>
        <w:t>esponsibility system for packaging.</w:t>
      </w:r>
    </w:p>
    <w:p w14:paraId="18658F54" w14:textId="77777777" w:rsidR="009D53CE" w:rsidRDefault="009D53CE" w:rsidP="009D53CE">
      <w:pPr>
        <w:spacing w:line="480" w:lineRule="auto"/>
        <w:ind w:firstLine="720"/>
        <w:jc w:val="both"/>
        <w:rPr>
          <w:rFonts w:ascii="Times New Roman" w:hAnsi="Times New Roman" w:cs="Times New Roman"/>
          <w:sz w:val="24"/>
          <w:szCs w:val="24"/>
        </w:rPr>
      </w:pPr>
    </w:p>
    <w:p w14:paraId="0B3838F3" w14:textId="35D98ADF" w:rsidR="009D53CE" w:rsidRPr="00044D32" w:rsidRDefault="006011DB" w:rsidP="009D53C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DJS/</w:t>
      </w:r>
      <w:r w:rsidR="009D53CE">
        <w:rPr>
          <w:rFonts w:ascii="Times New Roman" w:hAnsi="Times New Roman" w:cs="Times New Roman"/>
          <w:sz w:val="18"/>
          <w:szCs w:val="18"/>
        </w:rPr>
        <w:t>AGB</w:t>
      </w:r>
    </w:p>
    <w:p w14:paraId="06ED74EF" w14:textId="634DDFD6" w:rsidR="009D53CE" w:rsidRPr="00044D32" w:rsidRDefault="009D53CE" w:rsidP="009D53CE">
      <w:pPr>
        <w:spacing w:after="0" w:line="240" w:lineRule="auto"/>
        <w:jc w:val="both"/>
        <w:rPr>
          <w:rFonts w:ascii="Times New Roman" w:hAnsi="Times New Roman" w:cs="Times New Roman"/>
          <w:sz w:val="18"/>
          <w:szCs w:val="18"/>
        </w:rPr>
      </w:pPr>
      <w:r w:rsidRPr="00044D32">
        <w:rPr>
          <w:rFonts w:ascii="Times New Roman" w:hAnsi="Times New Roman" w:cs="Times New Roman"/>
          <w:sz w:val="18"/>
          <w:szCs w:val="18"/>
        </w:rPr>
        <w:t xml:space="preserve">LS# </w:t>
      </w:r>
      <w:r>
        <w:rPr>
          <w:rFonts w:ascii="Times New Roman" w:hAnsi="Times New Roman" w:cs="Times New Roman"/>
          <w:sz w:val="18"/>
          <w:szCs w:val="18"/>
        </w:rPr>
        <w:t>15507</w:t>
      </w:r>
      <w:r w:rsidR="00E9579C">
        <w:rPr>
          <w:rFonts w:ascii="Times New Roman" w:hAnsi="Times New Roman" w:cs="Times New Roman"/>
          <w:sz w:val="18"/>
          <w:szCs w:val="18"/>
        </w:rPr>
        <w:t xml:space="preserve">, </w:t>
      </w:r>
      <w:r w:rsidR="005D545C" w:rsidRPr="005D545C">
        <w:rPr>
          <w:rFonts w:ascii="Times New Roman" w:hAnsi="Times New Roman" w:cs="Times New Roman"/>
          <w:sz w:val="18"/>
          <w:szCs w:val="18"/>
        </w:rPr>
        <w:t>21725</w:t>
      </w:r>
      <w:r w:rsidR="00ED22C6">
        <w:rPr>
          <w:rFonts w:ascii="Times New Roman" w:hAnsi="Times New Roman" w:cs="Times New Roman"/>
          <w:sz w:val="18"/>
          <w:szCs w:val="18"/>
        </w:rPr>
        <w:t>, 22138</w:t>
      </w:r>
    </w:p>
    <w:p w14:paraId="5EABA035" w14:textId="5E80A4B8" w:rsidR="009D53CE" w:rsidRPr="00044D32" w:rsidRDefault="00455DEF" w:rsidP="009D53C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0</w:t>
      </w:r>
      <w:r w:rsidR="00ED22C6">
        <w:rPr>
          <w:rFonts w:ascii="Times New Roman" w:hAnsi="Times New Roman" w:cs="Times New Roman"/>
          <w:sz w:val="18"/>
          <w:szCs w:val="18"/>
        </w:rPr>
        <w:t>3</w:t>
      </w:r>
      <w:r>
        <w:rPr>
          <w:rFonts w:ascii="Times New Roman" w:hAnsi="Times New Roman" w:cs="Times New Roman"/>
          <w:sz w:val="18"/>
          <w:szCs w:val="18"/>
        </w:rPr>
        <w:t>/</w:t>
      </w:r>
      <w:r w:rsidR="004D6314">
        <w:rPr>
          <w:rFonts w:ascii="Times New Roman" w:hAnsi="Times New Roman" w:cs="Times New Roman"/>
          <w:sz w:val="18"/>
          <w:szCs w:val="18"/>
        </w:rPr>
        <w:t>20</w:t>
      </w:r>
      <w:r w:rsidR="009D53CE">
        <w:rPr>
          <w:rFonts w:ascii="Times New Roman" w:hAnsi="Times New Roman" w:cs="Times New Roman"/>
          <w:sz w:val="18"/>
          <w:szCs w:val="18"/>
        </w:rPr>
        <w:t>/2</w:t>
      </w:r>
      <w:r w:rsidR="0058710F">
        <w:rPr>
          <w:rFonts w:ascii="Times New Roman" w:hAnsi="Times New Roman" w:cs="Times New Roman"/>
          <w:sz w:val="18"/>
          <w:szCs w:val="18"/>
        </w:rPr>
        <w:t>4</w:t>
      </w:r>
    </w:p>
    <w:p w14:paraId="792DF19C" w14:textId="77777777" w:rsidR="00162769" w:rsidRPr="00D55CBE" w:rsidRDefault="00162769" w:rsidP="009D53CE">
      <w:pPr>
        <w:spacing w:line="480" w:lineRule="auto"/>
        <w:jc w:val="both"/>
        <w:rPr>
          <w:rFonts w:ascii="Times New Roman" w:hAnsi="Times New Roman" w:cs="Times New Roman"/>
          <w:sz w:val="24"/>
          <w:szCs w:val="24"/>
        </w:rPr>
      </w:pPr>
    </w:p>
    <w:sectPr w:rsidR="00162769" w:rsidRPr="00D55CBE" w:rsidSect="009D53C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F93F6" w14:textId="77777777" w:rsidR="00B45D64" w:rsidRDefault="00B45D64" w:rsidP="00C904B1">
      <w:pPr>
        <w:spacing w:after="0" w:line="240" w:lineRule="auto"/>
      </w:pPr>
      <w:r>
        <w:separator/>
      </w:r>
    </w:p>
  </w:endnote>
  <w:endnote w:type="continuationSeparator" w:id="0">
    <w:p w14:paraId="36C888DB" w14:textId="77777777" w:rsidR="00B45D64" w:rsidRDefault="00B45D64" w:rsidP="00C90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33587" w14:textId="77777777" w:rsidR="00B45D64" w:rsidRDefault="00B45D64" w:rsidP="00C904B1">
      <w:pPr>
        <w:spacing w:after="0" w:line="240" w:lineRule="auto"/>
      </w:pPr>
      <w:r>
        <w:separator/>
      </w:r>
    </w:p>
  </w:footnote>
  <w:footnote w:type="continuationSeparator" w:id="0">
    <w:p w14:paraId="42525287" w14:textId="77777777" w:rsidR="00B45D64" w:rsidRDefault="00B45D64" w:rsidP="00C904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76AD1"/>
    <w:multiLevelType w:val="hybridMultilevel"/>
    <w:tmpl w:val="66121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ED30DF"/>
    <w:multiLevelType w:val="hybridMultilevel"/>
    <w:tmpl w:val="0046F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253AF7"/>
    <w:multiLevelType w:val="hybridMultilevel"/>
    <w:tmpl w:val="BE844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4823646">
    <w:abstractNumId w:val="0"/>
  </w:num>
  <w:num w:numId="2" w16cid:durableId="1439107895">
    <w:abstractNumId w:val="2"/>
  </w:num>
  <w:num w:numId="3" w16cid:durableId="521825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514"/>
    <w:rsid w:val="000219A1"/>
    <w:rsid w:val="0003034F"/>
    <w:rsid w:val="00041F41"/>
    <w:rsid w:val="00063B94"/>
    <w:rsid w:val="000B3BD7"/>
    <w:rsid w:val="000B49FF"/>
    <w:rsid w:val="000C7DAA"/>
    <w:rsid w:val="000E1319"/>
    <w:rsid w:val="000E6ADC"/>
    <w:rsid w:val="00162769"/>
    <w:rsid w:val="001806A2"/>
    <w:rsid w:val="001905A1"/>
    <w:rsid w:val="001B648C"/>
    <w:rsid w:val="00203C12"/>
    <w:rsid w:val="00223C08"/>
    <w:rsid w:val="002737CB"/>
    <w:rsid w:val="00290741"/>
    <w:rsid w:val="00293574"/>
    <w:rsid w:val="002A66C0"/>
    <w:rsid w:val="002D6564"/>
    <w:rsid w:val="002E0B5E"/>
    <w:rsid w:val="00302FC2"/>
    <w:rsid w:val="00306DBA"/>
    <w:rsid w:val="003258D8"/>
    <w:rsid w:val="00326E43"/>
    <w:rsid w:val="00346041"/>
    <w:rsid w:val="003664B1"/>
    <w:rsid w:val="003C1A03"/>
    <w:rsid w:val="003E67F1"/>
    <w:rsid w:val="003F7530"/>
    <w:rsid w:val="00402514"/>
    <w:rsid w:val="00455DEF"/>
    <w:rsid w:val="00462CE9"/>
    <w:rsid w:val="00473494"/>
    <w:rsid w:val="00494BE2"/>
    <w:rsid w:val="004B57F7"/>
    <w:rsid w:val="004D1F85"/>
    <w:rsid w:val="004D6314"/>
    <w:rsid w:val="005073C7"/>
    <w:rsid w:val="0051713D"/>
    <w:rsid w:val="005331D3"/>
    <w:rsid w:val="00552479"/>
    <w:rsid w:val="0056329A"/>
    <w:rsid w:val="0056338D"/>
    <w:rsid w:val="00583E20"/>
    <w:rsid w:val="0058710F"/>
    <w:rsid w:val="005C15B7"/>
    <w:rsid w:val="005C5EB0"/>
    <w:rsid w:val="005D545C"/>
    <w:rsid w:val="005E077B"/>
    <w:rsid w:val="006011DB"/>
    <w:rsid w:val="00612CF9"/>
    <w:rsid w:val="00636A87"/>
    <w:rsid w:val="00644B8E"/>
    <w:rsid w:val="006A0702"/>
    <w:rsid w:val="006C7CDA"/>
    <w:rsid w:val="006D3D1F"/>
    <w:rsid w:val="0074110F"/>
    <w:rsid w:val="00750CBE"/>
    <w:rsid w:val="00786CB5"/>
    <w:rsid w:val="007C4C4D"/>
    <w:rsid w:val="007D6F9B"/>
    <w:rsid w:val="00815AAF"/>
    <w:rsid w:val="00837C47"/>
    <w:rsid w:val="008418B0"/>
    <w:rsid w:val="00867CF9"/>
    <w:rsid w:val="00876D1F"/>
    <w:rsid w:val="0088600E"/>
    <w:rsid w:val="00896C6E"/>
    <w:rsid w:val="008B4B24"/>
    <w:rsid w:val="008D1AD3"/>
    <w:rsid w:val="008D2B44"/>
    <w:rsid w:val="008D404E"/>
    <w:rsid w:val="008D7D9A"/>
    <w:rsid w:val="008E5843"/>
    <w:rsid w:val="00900713"/>
    <w:rsid w:val="00913112"/>
    <w:rsid w:val="00913E12"/>
    <w:rsid w:val="00960F7F"/>
    <w:rsid w:val="00964DA1"/>
    <w:rsid w:val="00983052"/>
    <w:rsid w:val="00992559"/>
    <w:rsid w:val="009D53CE"/>
    <w:rsid w:val="009E0474"/>
    <w:rsid w:val="009F6AD5"/>
    <w:rsid w:val="00A00991"/>
    <w:rsid w:val="00A10598"/>
    <w:rsid w:val="00A1429B"/>
    <w:rsid w:val="00A3051B"/>
    <w:rsid w:val="00A46162"/>
    <w:rsid w:val="00AE407F"/>
    <w:rsid w:val="00B01A6A"/>
    <w:rsid w:val="00B21887"/>
    <w:rsid w:val="00B3783A"/>
    <w:rsid w:val="00B45D64"/>
    <w:rsid w:val="00B52753"/>
    <w:rsid w:val="00B54978"/>
    <w:rsid w:val="00B57D83"/>
    <w:rsid w:val="00B72EAB"/>
    <w:rsid w:val="00B7712B"/>
    <w:rsid w:val="00BF456F"/>
    <w:rsid w:val="00C125F1"/>
    <w:rsid w:val="00C3137E"/>
    <w:rsid w:val="00C34F81"/>
    <w:rsid w:val="00C475E0"/>
    <w:rsid w:val="00C54E32"/>
    <w:rsid w:val="00C72A1D"/>
    <w:rsid w:val="00C904B1"/>
    <w:rsid w:val="00CA12DE"/>
    <w:rsid w:val="00CD0C91"/>
    <w:rsid w:val="00CD4278"/>
    <w:rsid w:val="00CF2888"/>
    <w:rsid w:val="00D37168"/>
    <w:rsid w:val="00D457F0"/>
    <w:rsid w:val="00D55CBE"/>
    <w:rsid w:val="00D645EF"/>
    <w:rsid w:val="00D81DA7"/>
    <w:rsid w:val="00DA3917"/>
    <w:rsid w:val="00DA5F28"/>
    <w:rsid w:val="00DB061C"/>
    <w:rsid w:val="00DB544A"/>
    <w:rsid w:val="00DD32DA"/>
    <w:rsid w:val="00E23AAF"/>
    <w:rsid w:val="00E279BA"/>
    <w:rsid w:val="00E41FC7"/>
    <w:rsid w:val="00E459FA"/>
    <w:rsid w:val="00E50C40"/>
    <w:rsid w:val="00E94D39"/>
    <w:rsid w:val="00E9579C"/>
    <w:rsid w:val="00EB3483"/>
    <w:rsid w:val="00ED22C6"/>
    <w:rsid w:val="00EE4729"/>
    <w:rsid w:val="00F0429E"/>
    <w:rsid w:val="00F1000C"/>
    <w:rsid w:val="00F6782C"/>
    <w:rsid w:val="00F73ACF"/>
    <w:rsid w:val="00F7594F"/>
    <w:rsid w:val="00F877AF"/>
    <w:rsid w:val="00FA25AC"/>
    <w:rsid w:val="00FA460C"/>
    <w:rsid w:val="00FB603D"/>
    <w:rsid w:val="00FC1AA6"/>
    <w:rsid w:val="00FC4D67"/>
    <w:rsid w:val="00FD1E2A"/>
    <w:rsid w:val="00FE398C"/>
    <w:rsid w:val="00FF7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A3832"/>
  <w15:chartTrackingRefBased/>
  <w15:docId w15:val="{310ABDFF-3B9D-4387-B472-F5377D76B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49FF"/>
    <w:pPr>
      <w:ind w:left="720"/>
      <w:contextualSpacing/>
    </w:pPr>
  </w:style>
  <w:style w:type="character" w:styleId="CommentReference">
    <w:name w:val="annotation reference"/>
    <w:basedOn w:val="DefaultParagraphFont"/>
    <w:uiPriority w:val="99"/>
    <w:semiHidden/>
    <w:unhideWhenUsed/>
    <w:rsid w:val="000E6ADC"/>
    <w:rPr>
      <w:sz w:val="16"/>
      <w:szCs w:val="16"/>
    </w:rPr>
  </w:style>
  <w:style w:type="paragraph" w:styleId="CommentText">
    <w:name w:val="annotation text"/>
    <w:basedOn w:val="Normal"/>
    <w:link w:val="CommentTextChar"/>
    <w:uiPriority w:val="99"/>
    <w:unhideWhenUsed/>
    <w:rsid w:val="000E6ADC"/>
    <w:pPr>
      <w:spacing w:line="240" w:lineRule="auto"/>
    </w:pPr>
    <w:rPr>
      <w:sz w:val="20"/>
      <w:szCs w:val="20"/>
    </w:rPr>
  </w:style>
  <w:style w:type="character" w:customStyle="1" w:styleId="CommentTextChar">
    <w:name w:val="Comment Text Char"/>
    <w:basedOn w:val="DefaultParagraphFont"/>
    <w:link w:val="CommentText"/>
    <w:uiPriority w:val="99"/>
    <w:rsid w:val="000E6ADC"/>
    <w:rPr>
      <w:sz w:val="20"/>
      <w:szCs w:val="20"/>
    </w:rPr>
  </w:style>
  <w:style w:type="paragraph" w:styleId="CommentSubject">
    <w:name w:val="annotation subject"/>
    <w:basedOn w:val="CommentText"/>
    <w:next w:val="CommentText"/>
    <w:link w:val="CommentSubjectChar"/>
    <w:uiPriority w:val="99"/>
    <w:semiHidden/>
    <w:unhideWhenUsed/>
    <w:rsid w:val="000E6ADC"/>
    <w:rPr>
      <w:b/>
      <w:bCs/>
    </w:rPr>
  </w:style>
  <w:style w:type="character" w:customStyle="1" w:styleId="CommentSubjectChar">
    <w:name w:val="Comment Subject Char"/>
    <w:basedOn w:val="CommentTextChar"/>
    <w:link w:val="CommentSubject"/>
    <w:uiPriority w:val="99"/>
    <w:semiHidden/>
    <w:rsid w:val="000E6ADC"/>
    <w:rPr>
      <w:b/>
      <w:bCs/>
      <w:sz w:val="20"/>
      <w:szCs w:val="20"/>
    </w:rPr>
  </w:style>
  <w:style w:type="paragraph" w:styleId="BalloonText">
    <w:name w:val="Balloon Text"/>
    <w:basedOn w:val="Normal"/>
    <w:link w:val="BalloonTextChar"/>
    <w:uiPriority w:val="99"/>
    <w:semiHidden/>
    <w:unhideWhenUsed/>
    <w:rsid w:val="000E6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6ADC"/>
    <w:rPr>
      <w:rFonts w:ascii="Segoe UI" w:hAnsi="Segoe UI" w:cs="Segoe UI"/>
      <w:sz w:val="18"/>
      <w:szCs w:val="18"/>
    </w:rPr>
  </w:style>
  <w:style w:type="character" w:styleId="Hyperlink">
    <w:name w:val="Hyperlink"/>
    <w:basedOn w:val="DefaultParagraphFont"/>
    <w:uiPriority w:val="99"/>
    <w:unhideWhenUsed/>
    <w:rsid w:val="00BF456F"/>
    <w:rPr>
      <w:color w:val="0000FF"/>
      <w:u w:val="single"/>
    </w:rPr>
  </w:style>
  <w:style w:type="paragraph" w:styleId="Header">
    <w:name w:val="header"/>
    <w:basedOn w:val="Normal"/>
    <w:link w:val="HeaderChar"/>
    <w:uiPriority w:val="99"/>
    <w:unhideWhenUsed/>
    <w:rsid w:val="00C904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4B1"/>
  </w:style>
  <w:style w:type="paragraph" w:styleId="Footer">
    <w:name w:val="footer"/>
    <w:basedOn w:val="Normal"/>
    <w:link w:val="FooterChar"/>
    <w:uiPriority w:val="99"/>
    <w:unhideWhenUsed/>
    <w:rsid w:val="00C904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4B1"/>
  </w:style>
  <w:style w:type="paragraph" w:styleId="Revision">
    <w:name w:val="Revision"/>
    <w:hidden/>
    <w:uiPriority w:val="99"/>
    <w:semiHidden/>
    <w:rsid w:val="006011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82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6" ma:contentTypeDescription="Create a new document." ma:contentTypeScope="" ma:versionID="d3650cf9c63ac8a6cd03d86aeb4b8da1">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63cbe3011313ec305a7a077f91d6080c"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F10188-7950-4B16-971B-B94CCFF24A31}">
  <ds:schemaRefs>
    <ds:schemaRef ds:uri="http://schemas.openxmlformats.org/officeDocument/2006/bibliography"/>
  </ds:schemaRefs>
</ds:datastoreItem>
</file>

<file path=customXml/itemProps2.xml><?xml version="1.0" encoding="utf-8"?>
<ds:datastoreItem xmlns:ds="http://schemas.openxmlformats.org/officeDocument/2006/customXml" ds:itemID="{2D2D4CFB-95B3-45AB-93C8-620AABCFF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932E93-E105-4997-ABF6-85FD4AAB1D94}">
  <ds:schemaRefs>
    <ds:schemaRef ds:uri="http://schemas.microsoft.com/office/2006/metadata/properties"/>
    <ds:schemaRef ds:uri="http://schemas.microsoft.com/office/infopath/2007/PartnerControls"/>
    <ds:schemaRef ds:uri="0a89be48-00c3-4dce-a54e-5fa37f38efab"/>
  </ds:schemaRefs>
</ds:datastoreItem>
</file>

<file path=customXml/itemProps4.xml><?xml version="1.0" encoding="utf-8"?>
<ds:datastoreItem xmlns:ds="http://schemas.openxmlformats.org/officeDocument/2006/customXml" ds:itemID="{DDC702EE-B9D0-4892-9948-362D0F4137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685</Words>
  <Characters>3909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Bourne</dc:creator>
  <cp:keywords/>
  <dc:description/>
  <cp:lastModifiedBy>Jeffries, Jillian</cp:lastModifiedBy>
  <cp:revision>4</cp:revision>
  <cp:lastPrinted>2024-02-16T18:45:00Z</cp:lastPrinted>
  <dcterms:created xsi:type="dcterms:W3CDTF">2026-04-13T19:12:00Z</dcterms:created>
  <dcterms:modified xsi:type="dcterms:W3CDTF">2026-04-16T13:47:00Z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