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B3FDB" w:rsidRDefault="00A75B29">
      <w:pPr>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New York City Council </w:t>
      </w:r>
    </w:p>
    <w:p w14:paraId="00000002" w14:textId="77777777" w:rsidR="009B3FDB" w:rsidRDefault="00A75B29">
      <w:pPr>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Memorandum in Support of Legislation</w:t>
      </w:r>
    </w:p>
    <w:p w14:paraId="00000003" w14:textId="77777777" w:rsidR="009B3FDB" w:rsidRDefault="00A75B29">
      <w:pPr>
        <w:spacing w:before="120"/>
        <w:rPr>
          <w:rFonts w:ascii="Times New Roman" w:eastAsia="Times New Roman" w:hAnsi="Times New Roman" w:cs="Times New Roman"/>
          <w:i/>
          <w:iCs/>
        </w:rPr>
      </w:pPr>
      <w:r>
        <w:rPr>
          <w:rFonts w:ascii="Times New Roman" w:eastAsia="Times New Roman" w:hAnsi="Times New Roman" w:cs="Times New Roman"/>
          <w:i/>
          <w:iCs/>
        </w:rPr>
        <w:t>This memorandum is authored by the sponsor and explains the need for the legislation referenced below, in accordance with Rule 6.00(d) of the Rules of the Council.</w:t>
      </w:r>
    </w:p>
    <w:p w14:paraId="00000004" w14:textId="77777777" w:rsidR="009B3FDB" w:rsidRDefault="009B3FDB">
      <w:pPr>
        <w:rPr>
          <w:rFonts w:ascii="Times New Roman" w:eastAsia="Times New Roman" w:hAnsi="Times New Roman" w:cs="Times New Roman"/>
          <w:b/>
          <w:bCs/>
          <w:u w:val="single"/>
        </w:rPr>
      </w:pPr>
    </w:p>
    <w:p w14:paraId="00000005" w14:textId="77777777" w:rsidR="009B3FDB" w:rsidRDefault="00A75B29">
      <w:pPr>
        <w:rPr>
          <w:rFonts w:ascii="Times New Roman" w:eastAsia="Times New Roman" w:hAnsi="Times New Roman" w:cs="Times New Roman"/>
          <w:b/>
          <w:bCs/>
          <w:u w:val="single"/>
        </w:rPr>
      </w:pPr>
      <w:r>
        <w:rPr>
          <w:rFonts w:ascii="Times New Roman" w:eastAsia="Times New Roman" w:hAnsi="Times New Roman" w:cs="Times New Roman"/>
          <w:b/>
          <w:bCs/>
          <w:u w:val="single"/>
        </w:rPr>
        <w:t>Introduction Number:</w:t>
      </w:r>
    </w:p>
    <w:p w14:paraId="00000006" w14:textId="77777777" w:rsidR="009B3FDB" w:rsidRDefault="00A75B29">
      <w:pPr>
        <w:spacing w:before="120"/>
        <w:rPr>
          <w:rFonts w:ascii="Times New Roman" w:eastAsia="Times New Roman" w:hAnsi="Times New Roman" w:cs="Times New Roman"/>
        </w:rPr>
      </w:pPr>
      <w:r>
        <w:rPr>
          <w:rFonts w:ascii="Times New Roman" w:eastAsia="Times New Roman" w:hAnsi="Times New Roman" w:cs="Times New Roman"/>
        </w:rPr>
        <w:t xml:space="preserve">Int. No. </w:t>
      </w:r>
    </w:p>
    <w:p w14:paraId="00000007" w14:textId="77777777" w:rsidR="009B3FDB" w:rsidRDefault="009B3FDB">
      <w:pPr>
        <w:rPr>
          <w:rFonts w:ascii="Times New Roman" w:eastAsia="Times New Roman" w:hAnsi="Times New Roman" w:cs="Times New Roman"/>
          <w:b/>
          <w:bCs/>
          <w:u w:val="single"/>
        </w:rPr>
      </w:pPr>
    </w:p>
    <w:p w14:paraId="00000008" w14:textId="77777777" w:rsidR="009B3FDB" w:rsidRDefault="00A75B29">
      <w:pPr>
        <w:rPr>
          <w:rFonts w:ascii="Times New Roman" w:eastAsia="Times New Roman" w:hAnsi="Times New Roman" w:cs="Times New Roman"/>
        </w:rPr>
      </w:pPr>
      <w:r>
        <w:rPr>
          <w:rFonts w:ascii="Times New Roman" w:eastAsia="Times New Roman" w:hAnsi="Times New Roman" w:cs="Times New Roman"/>
          <w:b/>
          <w:bCs/>
          <w:u w:val="single"/>
        </w:rPr>
        <w:t>Prime Sponsors:</w:t>
      </w:r>
      <w:r>
        <w:rPr>
          <w:rFonts w:ascii="Times New Roman" w:eastAsia="Times New Roman" w:hAnsi="Times New Roman" w:cs="Times New Roman"/>
        </w:rPr>
        <w:t xml:space="preserve"> </w:t>
      </w:r>
    </w:p>
    <w:p w14:paraId="00000009" w14:textId="77777777" w:rsidR="009B3FDB" w:rsidRDefault="00A75B29">
      <w:pPr>
        <w:spacing w:before="120"/>
        <w:rPr>
          <w:rFonts w:ascii="Times New Roman" w:eastAsia="Times New Roman" w:hAnsi="Times New Roman" w:cs="Times New Roman"/>
        </w:rPr>
      </w:pPr>
      <w:r>
        <w:rPr>
          <w:rFonts w:ascii="Times New Roman" w:eastAsia="Times New Roman" w:hAnsi="Times New Roman" w:cs="Times New Roman"/>
        </w:rPr>
        <w:t>Council Member Abreu</w:t>
      </w:r>
    </w:p>
    <w:p w14:paraId="0000000A" w14:textId="77777777" w:rsidR="009B3FDB" w:rsidRDefault="009B3FDB">
      <w:pPr>
        <w:rPr>
          <w:rFonts w:ascii="Times New Roman" w:eastAsia="Times New Roman" w:hAnsi="Times New Roman" w:cs="Times New Roman"/>
          <w:b/>
          <w:bCs/>
          <w:u w:val="single"/>
        </w:rPr>
      </w:pPr>
    </w:p>
    <w:p w14:paraId="0000000B" w14:textId="77777777" w:rsidR="009B3FDB" w:rsidRDefault="00A75B29">
      <w:pPr>
        <w:rPr>
          <w:rFonts w:ascii="Times New Roman" w:eastAsia="Times New Roman" w:hAnsi="Times New Roman" w:cs="Times New Roman"/>
        </w:rPr>
      </w:pPr>
      <w:r>
        <w:rPr>
          <w:rFonts w:ascii="Times New Roman" w:eastAsia="Times New Roman" w:hAnsi="Times New Roman" w:cs="Times New Roman"/>
          <w:b/>
          <w:bCs/>
          <w:u w:val="single"/>
        </w:rPr>
        <w:t>Bill Title:</w:t>
      </w:r>
      <w:r>
        <w:rPr>
          <w:rFonts w:ascii="Times New Roman" w:eastAsia="Times New Roman" w:hAnsi="Times New Roman" w:cs="Times New Roman"/>
        </w:rPr>
        <w:t xml:space="preserve"> </w:t>
      </w:r>
    </w:p>
    <w:p w14:paraId="0000000C" w14:textId="77777777" w:rsidR="009B3FDB" w:rsidRDefault="00A75B29">
      <w:pPr>
        <w:spacing w:before="120"/>
        <w:rPr>
          <w:rFonts w:ascii="Times New Roman" w:eastAsia="Times New Roman" w:hAnsi="Times New Roman" w:cs="Times New Roman"/>
        </w:rPr>
      </w:pPr>
      <w:r>
        <w:rPr>
          <w:rFonts w:ascii="Times New Roman" w:eastAsia="Times New Roman" w:hAnsi="Times New Roman" w:cs="Times New Roman"/>
        </w:rPr>
        <w:t>A Local Law in relation to the development of a World Cup events calendar and map of cultural corridors and small businesses connected to the participating nations</w:t>
      </w:r>
    </w:p>
    <w:p w14:paraId="0000000D" w14:textId="77777777" w:rsidR="009B3FDB" w:rsidRDefault="009B3FDB">
      <w:pPr>
        <w:rPr>
          <w:rFonts w:ascii="Times New Roman" w:eastAsia="Times New Roman" w:hAnsi="Times New Roman" w:cs="Times New Roman"/>
          <w:b/>
          <w:bCs/>
        </w:rPr>
      </w:pPr>
    </w:p>
    <w:p w14:paraId="0000000E" w14:textId="77777777" w:rsidR="009B3FDB" w:rsidRDefault="00A75B29">
      <w:pPr>
        <w:rPr>
          <w:rFonts w:ascii="Times New Roman" w:eastAsia="Times New Roman" w:hAnsi="Times New Roman" w:cs="Times New Roman"/>
          <w:u w:val="single"/>
        </w:rPr>
      </w:pPr>
      <w:r>
        <w:rPr>
          <w:rFonts w:ascii="Times New Roman" w:eastAsia="Times New Roman" w:hAnsi="Times New Roman" w:cs="Times New Roman"/>
          <w:b/>
          <w:bCs/>
          <w:u w:val="single"/>
        </w:rPr>
        <w:t>Submitted by:</w:t>
      </w:r>
      <w:r>
        <w:rPr>
          <w:rFonts w:ascii="Times New Roman" w:eastAsia="Times New Roman" w:hAnsi="Times New Roman" w:cs="Times New Roman"/>
          <w:u w:val="single"/>
        </w:rPr>
        <w:t xml:space="preserve"> </w:t>
      </w:r>
    </w:p>
    <w:p w14:paraId="0000000F" w14:textId="77777777" w:rsidR="009B3FDB" w:rsidRDefault="00A75B29">
      <w:pPr>
        <w:spacing w:before="120"/>
        <w:rPr>
          <w:rFonts w:ascii="Times New Roman" w:eastAsia="Times New Roman" w:hAnsi="Times New Roman" w:cs="Times New Roman"/>
        </w:rPr>
      </w:pPr>
      <w:r>
        <w:rPr>
          <w:rFonts w:ascii="Times New Roman" w:eastAsia="Times New Roman" w:hAnsi="Times New Roman" w:cs="Times New Roman"/>
        </w:rPr>
        <w:t>Council Member Shaun Abreu</w:t>
      </w:r>
    </w:p>
    <w:p w14:paraId="00000010" w14:textId="77777777" w:rsidR="009B3FDB" w:rsidRDefault="009B3FDB">
      <w:pPr>
        <w:rPr>
          <w:rFonts w:ascii="Times New Roman" w:eastAsia="Times New Roman" w:hAnsi="Times New Roman" w:cs="Times New Roman"/>
          <w:b/>
          <w:bCs/>
        </w:rPr>
      </w:pPr>
    </w:p>
    <w:p w14:paraId="00000011" w14:textId="77777777" w:rsidR="009B3FDB" w:rsidRDefault="00A75B29">
      <w:pPr>
        <w:rPr>
          <w:rFonts w:ascii="Times New Roman" w:eastAsia="Times New Roman" w:hAnsi="Times New Roman" w:cs="Times New Roman"/>
          <w:b/>
          <w:bCs/>
          <w:u w:val="single"/>
        </w:rPr>
      </w:pPr>
      <w:r>
        <w:rPr>
          <w:rFonts w:ascii="Times New Roman" w:eastAsia="Times New Roman" w:hAnsi="Times New Roman" w:cs="Times New Roman"/>
          <w:b/>
          <w:bCs/>
          <w:u w:val="single"/>
        </w:rPr>
        <w:t>Justification:</w:t>
      </w:r>
    </w:p>
    <w:p w14:paraId="00000012" w14:textId="77777777" w:rsidR="009B3FDB" w:rsidRDefault="00A75B29">
      <w:pPr>
        <w:spacing w:before="120"/>
        <w:rPr>
          <w:rFonts w:ascii="Times New Roman" w:eastAsia="Times New Roman" w:hAnsi="Times New Roman" w:cs="Times New Roman"/>
        </w:rPr>
      </w:pPr>
      <w:r>
        <w:rPr>
          <w:rFonts w:ascii="Times New Roman" w:eastAsia="Times New Roman" w:hAnsi="Times New Roman" w:cs="Times New Roman"/>
        </w:rPr>
        <w:t>In June, the 2026 FIFA World Cup will bring eight matches to MetLife Stadium, including the championship final on July 19. An estimated one million visitors will travel to the New York metro area over the course of the tournament, generating enormous economic activity across the five boroughs. New York City is uniquely positioned to benefit from this event. Our city is home to vibrant communities with deep cultural ties to many of the 48 participating nations, and our small businesses are among the greatest</w:t>
      </w:r>
      <w:r>
        <w:rPr>
          <w:rFonts w:ascii="Times New Roman" w:eastAsia="Times New Roman" w:hAnsi="Times New Roman" w:cs="Times New Roman"/>
        </w:rPr>
        <w:t xml:space="preserve"> assets we can offer visitors and residents looking to watch and celebrate the tournament.</w:t>
      </w:r>
    </w:p>
    <w:p w14:paraId="00000013" w14:textId="77777777" w:rsidR="009B3FDB" w:rsidRDefault="009B3FDB">
      <w:pPr>
        <w:rPr>
          <w:rFonts w:ascii="Times New Roman" w:eastAsia="Times New Roman" w:hAnsi="Times New Roman" w:cs="Times New Roman"/>
        </w:rPr>
      </w:pPr>
    </w:p>
    <w:p w14:paraId="00000014" w14:textId="77777777" w:rsidR="009B3FDB" w:rsidRDefault="00A75B29">
      <w:pPr>
        <w:rPr>
          <w:rFonts w:ascii="Times New Roman" w:eastAsia="Times New Roman" w:hAnsi="Times New Roman" w:cs="Times New Roman"/>
        </w:rPr>
      </w:pPr>
      <w:r>
        <w:rPr>
          <w:rFonts w:ascii="Times New Roman" w:eastAsia="Times New Roman" w:hAnsi="Times New Roman" w:cs="Times New Roman"/>
        </w:rPr>
        <w:t>However, without a coordinated effort to connect fans to communities and businesses, much of this economic and social opportunity will be lost. At present, there is no centralized city resource directing visitors or New Yorkers to World Cup-related cultural programming, viewing parties, or the neighborhoods and small businesses that help represent participating nations.</w:t>
      </w:r>
    </w:p>
    <w:p w14:paraId="00000015" w14:textId="77777777" w:rsidR="009B3FDB" w:rsidRDefault="009B3FDB">
      <w:pPr>
        <w:rPr>
          <w:rFonts w:ascii="Times New Roman" w:eastAsia="Times New Roman" w:hAnsi="Times New Roman" w:cs="Times New Roman"/>
        </w:rPr>
      </w:pPr>
    </w:p>
    <w:p w14:paraId="00000016" w14:textId="77777777" w:rsidR="009B3FDB" w:rsidRDefault="00A75B29">
      <w:pPr>
        <w:rPr>
          <w:rFonts w:ascii="Times New Roman" w:eastAsia="Times New Roman" w:hAnsi="Times New Roman" w:cs="Times New Roman"/>
        </w:rPr>
      </w:pPr>
      <w:r>
        <w:rPr>
          <w:rFonts w:ascii="Times New Roman" w:eastAsia="Times New Roman" w:hAnsi="Times New Roman" w:cs="Times New Roman"/>
        </w:rPr>
        <w:t>This bill addresses that gap by requiring a city agency designated by the mayor to develop and publish a comprehensive calendar of World Cup activities across the five boroughs, including viewing parties, recreational events, performances, street festivals, and other cultural programming. It would also require the Department of Small Business Services to develop and publish a map identifying neighborhoods with significant cultural or historical connections to participating nations, as well as small business</w:t>
      </w:r>
      <w:r>
        <w:rPr>
          <w:rFonts w:ascii="Times New Roman" w:eastAsia="Times New Roman" w:hAnsi="Times New Roman" w:cs="Times New Roman"/>
        </w:rPr>
        <w:t xml:space="preserve">es with culinary, cultural, or historical ties to those nations that consent to inclusion. The Department of Small Business Services </w:t>
      </w:r>
      <w:proofErr w:type="gramStart"/>
      <w:r>
        <w:rPr>
          <w:rFonts w:ascii="Times New Roman" w:eastAsia="Times New Roman" w:hAnsi="Times New Roman" w:cs="Times New Roman"/>
        </w:rPr>
        <w:t>would be</w:t>
      </w:r>
      <w:proofErr w:type="gramEnd"/>
      <w:r>
        <w:rPr>
          <w:rFonts w:ascii="Times New Roman" w:eastAsia="Times New Roman" w:hAnsi="Times New Roman" w:cs="Times New Roman"/>
        </w:rPr>
        <w:t xml:space="preserve"> required to conduct outreach to help small businesses prepare for and maximize their economic engagement during the tournament.</w:t>
      </w:r>
    </w:p>
    <w:p w14:paraId="00000017" w14:textId="77777777" w:rsidR="009B3FDB" w:rsidRDefault="009B3FDB">
      <w:pPr>
        <w:rPr>
          <w:rFonts w:ascii="Times New Roman" w:eastAsia="Times New Roman" w:hAnsi="Times New Roman" w:cs="Times New Roman"/>
          <w:sz w:val="24"/>
          <w:szCs w:val="24"/>
        </w:rPr>
      </w:pPr>
    </w:p>
    <w:sectPr w:rsidR="009B3FD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D7FB7A6-14B2-4F0D-8550-7754A3B603D0}"/>
  </w:font>
  <w:font w:name="Cambria">
    <w:panose1 w:val="02040503050406030204"/>
    <w:charset w:val="00"/>
    <w:family w:val="roman"/>
    <w:pitch w:val="variable"/>
    <w:sig w:usb0="E00006FF" w:usb1="420024FF" w:usb2="02000000" w:usb3="00000000" w:csb0="0000019F" w:csb1="00000000"/>
    <w:embedRegular r:id="rId2" w:fontKey="{0658968D-561F-47B3-955A-9D90842EE40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FDB"/>
    <w:rsid w:val="009B3FDB"/>
    <w:rsid w:val="00A75B29"/>
    <w:rsid w:val="00D52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723508-CCFE-4680-8A6F-92BFCEE3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2026-04-13T17:09:00Z</dcterms:created>
  <dcterms:modified xsi:type="dcterms:W3CDTF">2026-04-13T17:09:00Z</dcterms:modified>
</cp:coreProperties>
</file>