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1F0443" w:rsidRPr="00066D75" w14:paraId="38A91C51" w14:textId="77777777" w:rsidTr="00965C1B">
        <w:trPr>
          <w:trHeight w:val="3510"/>
          <w:jc w:val="center"/>
        </w:trPr>
        <w:tc>
          <w:tcPr>
            <w:tcW w:w="6077" w:type="dxa"/>
            <w:tcBorders>
              <w:bottom w:val="single" w:sz="4" w:space="0" w:color="auto"/>
            </w:tcBorders>
          </w:tcPr>
          <w:p w14:paraId="606D2F72" w14:textId="77777777" w:rsidR="001F0443" w:rsidRPr="00066D75" w:rsidRDefault="001F0443" w:rsidP="00965C1B">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3E5473FA" wp14:editId="48F2024E">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7D30937F-72A0-41B3-AF9C-096947ED7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57C214D6" w14:textId="77777777" w:rsidR="001F0443" w:rsidRPr="00066D75" w:rsidRDefault="001F0443" w:rsidP="00965C1B">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4BA62936" w14:textId="77777777" w:rsidR="001F0443" w:rsidRPr="00066D75" w:rsidRDefault="001F0443" w:rsidP="00965C1B">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4087E3CB" w14:textId="77777777" w:rsidR="001F0443" w:rsidRPr="00066D75" w:rsidRDefault="001F0443" w:rsidP="00965C1B">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383AC128" w14:textId="77777777" w:rsidR="001F0443" w:rsidRPr="00066D75" w:rsidRDefault="001F0443" w:rsidP="00965C1B">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4110F047" w14:textId="77777777" w:rsidR="001F0443" w:rsidRPr="00066D75" w:rsidRDefault="001F0443" w:rsidP="00965C1B">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41DE97FA" w14:textId="77777777" w:rsidR="001F0443" w:rsidRPr="00066D75" w:rsidRDefault="001F0443" w:rsidP="00965C1B">
            <w:pPr>
              <w:spacing w:after="0" w:line="240" w:lineRule="auto"/>
              <w:jc w:val="both"/>
              <w:rPr>
                <w:rFonts w:ascii="Times New Roman" w:eastAsia="Times New Roman" w:hAnsi="Times New Roman" w:cs="Times New Roman"/>
                <w:b/>
                <w:bCs/>
                <w:sz w:val="24"/>
                <w:szCs w:val="24"/>
              </w:rPr>
            </w:pPr>
          </w:p>
          <w:p w14:paraId="137936E7" w14:textId="45D3FE2F" w:rsidR="001F0443" w:rsidRPr="000503F6" w:rsidRDefault="001F0443" w:rsidP="00965C1B">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Int. No.</w:t>
            </w:r>
            <w:r w:rsidRPr="43297CBF">
              <w:rPr>
                <w:rFonts w:ascii="Times New Roman" w:eastAsia="Times New Roman" w:hAnsi="Times New Roman" w:cs="Times New Roman"/>
                <w:b/>
                <w:bCs/>
                <w:sz w:val="24"/>
                <w:szCs w:val="24"/>
              </w:rPr>
              <w:t xml:space="preserve">: </w:t>
            </w:r>
            <w:r w:rsidRPr="006F6BD6">
              <w:rPr>
                <w:rFonts w:ascii="Times New Roman" w:eastAsia="Times New Roman" w:hAnsi="Times New Roman" w:cs="Times New Roman"/>
                <w:sz w:val="24"/>
                <w:szCs w:val="24"/>
              </w:rPr>
              <w:t>8</w:t>
            </w:r>
            <w:r>
              <w:rPr>
                <w:rFonts w:ascii="Times New Roman" w:eastAsia="Times New Roman" w:hAnsi="Times New Roman" w:cs="Times New Roman"/>
                <w:sz w:val="24"/>
                <w:szCs w:val="24"/>
              </w:rPr>
              <w:t>47-A</w:t>
            </w:r>
          </w:p>
          <w:p w14:paraId="2C3BF0AB" w14:textId="77777777" w:rsidR="001F0443" w:rsidRPr="00066D75" w:rsidRDefault="001F0443" w:rsidP="00965C1B">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28CA52B" w14:textId="77777777" w:rsidR="001F0443" w:rsidRPr="00066D75" w:rsidRDefault="001F0443" w:rsidP="00965C1B">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1F0443" w:rsidRPr="004C7455" w14:paraId="55457788" w14:textId="77777777" w:rsidTr="00965C1B">
        <w:trPr>
          <w:trHeight w:val="1160"/>
          <w:jc w:val="center"/>
        </w:trPr>
        <w:tc>
          <w:tcPr>
            <w:tcW w:w="6077" w:type="dxa"/>
            <w:tcBorders>
              <w:top w:val="single" w:sz="4" w:space="0" w:color="auto"/>
            </w:tcBorders>
          </w:tcPr>
          <w:p w14:paraId="4AB02405" w14:textId="501CF006" w:rsidR="001F0443" w:rsidRPr="006F6BD6" w:rsidRDefault="001F0443" w:rsidP="00965C1B">
            <w:pPr>
              <w:pStyle w:val="BodyText"/>
              <w:spacing w:before="80" w:line="240" w:lineRule="auto"/>
              <w:ind w:firstLine="0"/>
            </w:pPr>
            <w:r w:rsidRPr="004C7455">
              <w:rPr>
                <w:b/>
                <w:bCs/>
                <w:smallCaps/>
              </w:rPr>
              <w:t xml:space="preserve">Title: </w:t>
            </w:r>
            <w:r w:rsidR="00897E73">
              <w:t>A Local Law to</w:t>
            </w:r>
            <w:r w:rsidR="00897E73" w:rsidRPr="00C27156">
              <w:t xml:space="preserve"> </w:t>
            </w:r>
            <w:r w:rsidR="00897E73">
              <w:t>amend the administrative code of the city of New York, in relation to providing</w:t>
            </w:r>
            <w:r w:rsidR="00897E73" w:rsidRPr="00BF4E50">
              <w:t xml:space="preserve"> outreach and education on consumer protection issues that affect </w:t>
            </w:r>
            <w:r w:rsidR="00897E73">
              <w:t>tourists</w:t>
            </w:r>
          </w:p>
          <w:p w14:paraId="6262B06D" w14:textId="77777777" w:rsidR="001F0443" w:rsidRPr="004C7455" w:rsidRDefault="001F0443" w:rsidP="00965C1B">
            <w:pPr>
              <w:pStyle w:val="BodyText"/>
              <w:spacing w:before="80" w:line="240" w:lineRule="auto"/>
              <w:ind w:firstLine="0"/>
            </w:pPr>
          </w:p>
        </w:tc>
        <w:tc>
          <w:tcPr>
            <w:tcW w:w="4926" w:type="dxa"/>
            <w:tcBorders>
              <w:top w:val="single" w:sz="4" w:space="0" w:color="auto"/>
            </w:tcBorders>
          </w:tcPr>
          <w:p w14:paraId="7F1732EA" w14:textId="174A161B" w:rsidR="001F0443" w:rsidRPr="00CD6B39" w:rsidRDefault="001F0443" w:rsidP="00965C1B">
            <w:pPr>
              <w:pStyle w:val="NoSpacing"/>
              <w:jc w:val="both"/>
              <w:rPr>
                <w:rFonts w:cs="Times New Roman"/>
              </w:rPr>
            </w:pPr>
            <w:r w:rsidRPr="48A2D56B">
              <w:rPr>
                <w:rFonts w:cs="Times New Roman"/>
                <w:b/>
                <w:bCs/>
                <w:smallCaps/>
              </w:rPr>
              <w:t>Sponsors</w:t>
            </w:r>
            <w:r w:rsidRPr="48A2D56B">
              <w:rPr>
                <w:rFonts w:cs="Times New Roman"/>
                <w:b/>
                <w:bCs/>
              </w:rPr>
              <w:t xml:space="preserve">: </w:t>
            </w:r>
            <w:r w:rsidRPr="48A2D56B">
              <w:rPr>
                <w:rFonts w:cs="Times New Roman"/>
              </w:rPr>
              <w:t>Council Members Ung, Restler, Williams, Thomas-Henry, Maloney, Banks</w:t>
            </w:r>
            <w:r w:rsidR="00897E73">
              <w:rPr>
                <w:rFonts w:cs="Times New Roman"/>
              </w:rPr>
              <w:t>, Narcisse</w:t>
            </w:r>
            <w:r w:rsidR="00A94FCF">
              <w:rPr>
                <w:rFonts w:cs="Times New Roman"/>
              </w:rPr>
              <w:t xml:space="preserve"> and Louis</w:t>
            </w:r>
          </w:p>
          <w:p w14:paraId="38093BBC" w14:textId="77777777" w:rsidR="001F0443" w:rsidRPr="004C7455" w:rsidRDefault="001F0443" w:rsidP="00965C1B">
            <w:pPr>
              <w:pStyle w:val="BodyText"/>
              <w:spacing w:line="240" w:lineRule="auto"/>
              <w:ind w:firstLine="0"/>
            </w:pPr>
          </w:p>
        </w:tc>
      </w:tr>
    </w:tbl>
    <w:p w14:paraId="65078D3F" w14:textId="4231ED96" w:rsidR="001F0443" w:rsidRDefault="001F0443" w:rsidP="001F0443">
      <w:pPr>
        <w:pStyle w:val="NoSpacing"/>
        <w:spacing w:before="120"/>
        <w:jc w:val="both"/>
        <w:rPr>
          <w:rFonts w:cs="Times New Roman"/>
          <w:szCs w:val="24"/>
        </w:rPr>
      </w:pPr>
      <w:r w:rsidRPr="5BD8E3A6">
        <w:rPr>
          <w:rFonts w:eastAsia="Times New Roman" w:cs="Times New Roman"/>
          <w:b/>
          <w:bCs/>
          <w:smallCaps/>
        </w:rPr>
        <w:t>Summary of Legislation:</w:t>
      </w:r>
      <w:r w:rsidRPr="5BD8E3A6">
        <w:rPr>
          <w:rFonts w:cs="Times New Roman"/>
        </w:rPr>
        <w:t xml:space="preserve"> Int. No. </w:t>
      </w:r>
      <w:r>
        <w:rPr>
          <w:rFonts w:cs="Times New Roman"/>
        </w:rPr>
        <w:t>847</w:t>
      </w:r>
      <w:r w:rsidR="00897E73">
        <w:rPr>
          <w:rFonts w:cs="Times New Roman"/>
        </w:rPr>
        <w:t>-A</w:t>
      </w:r>
      <w:r w:rsidRPr="5BD8E3A6">
        <w:rPr>
          <w:rFonts w:cs="Times New Roman"/>
        </w:rPr>
        <w:t xml:space="preserve"> </w:t>
      </w:r>
      <w:r w:rsidR="00897E73">
        <w:rPr>
          <w:rFonts w:cs="Times New Roman"/>
          <w:szCs w:val="24"/>
        </w:rPr>
        <w:t xml:space="preserve">would require the Department of Consumer and Worker Protection (DCWP) to </w:t>
      </w:r>
      <w:r w:rsidR="00897E73" w:rsidRPr="00EE0248">
        <w:rPr>
          <w:rFonts w:cs="Times New Roman"/>
          <w:szCs w:val="24"/>
        </w:rPr>
        <w:t xml:space="preserve">establish and implement an outreach and education program to create awareness of common </w:t>
      </w:r>
      <w:r w:rsidR="00897E73">
        <w:rPr>
          <w:rFonts w:cs="Times New Roman"/>
          <w:szCs w:val="24"/>
        </w:rPr>
        <w:t>scams</w:t>
      </w:r>
      <w:r w:rsidR="00897E73" w:rsidRPr="00EE0248">
        <w:rPr>
          <w:rFonts w:cs="Times New Roman"/>
          <w:szCs w:val="24"/>
        </w:rPr>
        <w:t xml:space="preserve"> targeting and impacting tourists</w:t>
      </w:r>
      <w:r w:rsidR="00897E73">
        <w:rPr>
          <w:rFonts w:cs="Times New Roman"/>
          <w:szCs w:val="24"/>
        </w:rPr>
        <w:t xml:space="preserve">. The program would require DCWP to develop educational materials that include: </w:t>
      </w:r>
      <w:r w:rsidR="00897E73" w:rsidRPr="009A2AB3">
        <w:rPr>
          <w:rFonts w:cs="Times New Roman"/>
          <w:szCs w:val="24"/>
        </w:rPr>
        <w:t xml:space="preserve">identification of and safety tips for avoiding common </w:t>
      </w:r>
      <w:r w:rsidR="00897E73">
        <w:rPr>
          <w:rFonts w:cs="Times New Roman"/>
          <w:szCs w:val="24"/>
        </w:rPr>
        <w:t>scams</w:t>
      </w:r>
      <w:r w:rsidR="00897E73" w:rsidRPr="009A2AB3">
        <w:rPr>
          <w:rFonts w:cs="Times New Roman"/>
          <w:szCs w:val="24"/>
        </w:rPr>
        <w:t xml:space="preserve">; contact information for reporting </w:t>
      </w:r>
      <w:r w:rsidR="00897E73">
        <w:rPr>
          <w:rFonts w:cs="Times New Roman"/>
          <w:szCs w:val="24"/>
        </w:rPr>
        <w:t>scams</w:t>
      </w:r>
      <w:r w:rsidR="00897E73" w:rsidRPr="009A2AB3">
        <w:rPr>
          <w:rFonts w:cs="Times New Roman"/>
          <w:szCs w:val="24"/>
        </w:rPr>
        <w:t xml:space="preserve"> in real time;</w:t>
      </w:r>
      <w:r w:rsidR="00897E73" w:rsidRPr="00C006EF">
        <w:rPr>
          <w:rFonts w:cs="Times New Roman"/>
        </w:rPr>
        <w:t xml:space="preserve"> </w:t>
      </w:r>
      <w:r w:rsidR="00897E73">
        <w:rPr>
          <w:rFonts w:cs="Times New Roman"/>
        </w:rPr>
        <w:t>information related to hotel service disruptions; identification of and rate information for pedicab drivers; identification of sightseeing guides, sightseeing buses, or horse drawn cabs;</w:t>
      </w:r>
      <w:r w:rsidR="00897E73" w:rsidRPr="009A2AB3">
        <w:rPr>
          <w:rFonts w:cs="Times New Roman"/>
          <w:szCs w:val="24"/>
        </w:rPr>
        <w:t xml:space="preserve"> and instructions for filing a consumer complaint with the department.</w:t>
      </w:r>
      <w:r w:rsidR="00897E73">
        <w:rPr>
          <w:rFonts w:cs="Times New Roman"/>
          <w:szCs w:val="24"/>
        </w:rPr>
        <w:t xml:space="preserve"> Educational materials would be required to be posted on DCWP’s website in multiple languages and updated annually. The bill would also make purely technical changes to the headings of four sections of the Administrative Code that established related outreach and education programs administered by DCWP.</w:t>
      </w:r>
    </w:p>
    <w:p w14:paraId="6DC298DA" w14:textId="77777777" w:rsidR="001F0443" w:rsidRDefault="001F0443" w:rsidP="001F0443">
      <w:pPr>
        <w:pStyle w:val="NoSpacing"/>
        <w:spacing w:before="120"/>
        <w:jc w:val="both"/>
        <w:rPr>
          <w:rFonts w:cs="Times New Roman"/>
        </w:rPr>
      </w:pPr>
    </w:p>
    <w:p w14:paraId="5D6EE3C5" w14:textId="77777777" w:rsidR="001F0443" w:rsidRDefault="001F0443" w:rsidP="001F0443">
      <w:pPr>
        <w:pStyle w:val="NoSpacing"/>
        <w:spacing w:before="80"/>
        <w:jc w:val="both"/>
        <w:rPr>
          <w:rFonts w:cs="Times New Roman"/>
        </w:rPr>
      </w:pPr>
      <w:r w:rsidRPr="3306D383">
        <w:rPr>
          <w:rFonts w:eastAsia="Times New Roman" w:cs="Times New Roman"/>
          <w:b/>
          <w:bCs/>
          <w:smallCaps/>
        </w:rPr>
        <w:t>Effective Date:</w:t>
      </w:r>
      <w:r w:rsidRPr="3306D383">
        <w:rPr>
          <w:rFonts w:eastAsia="Times New Roman" w:cs="Times New Roman"/>
        </w:rPr>
        <w:t xml:space="preserve"> </w:t>
      </w:r>
      <w:r w:rsidRPr="3306D383">
        <w:rPr>
          <w:rFonts w:cs="Times New Roman"/>
        </w:rPr>
        <w:t>Immediately</w:t>
      </w:r>
    </w:p>
    <w:p w14:paraId="0224F116" w14:textId="77777777" w:rsidR="001F0443" w:rsidRPr="00A5189C" w:rsidRDefault="001F0443" w:rsidP="001F0443">
      <w:pPr>
        <w:pStyle w:val="NoSpacing"/>
        <w:pBdr>
          <w:bottom w:val="single" w:sz="6" w:space="1" w:color="auto"/>
        </w:pBdr>
        <w:spacing w:before="80"/>
        <w:jc w:val="both"/>
        <w:rPr>
          <w:rFonts w:cs="Times New Roman"/>
          <w:szCs w:val="24"/>
        </w:rPr>
      </w:pPr>
    </w:p>
    <w:p w14:paraId="2079AACD" w14:textId="0F79321F" w:rsidR="00E00992" w:rsidRPr="000503F6" w:rsidRDefault="00E00992" w:rsidP="48767A0F">
      <w:pPr>
        <w:spacing w:before="120" w:after="0" w:line="240" w:lineRule="auto"/>
        <w:jc w:val="both"/>
        <w:rPr>
          <w:rFonts w:ascii="Times New Roman" w:eastAsia="Times New Roman" w:hAnsi="Times New Roman" w:cs="Times New Roman"/>
          <w:b/>
          <w:bCs/>
          <w:smallCaps/>
          <w:sz w:val="24"/>
          <w:szCs w:val="24"/>
        </w:rPr>
      </w:pPr>
      <w:r w:rsidRPr="48767A0F">
        <w:rPr>
          <w:rFonts w:ascii="Times New Roman" w:eastAsia="Times New Roman" w:hAnsi="Times New Roman" w:cs="Times New Roman"/>
          <w:b/>
          <w:bCs/>
          <w:smallCaps/>
          <w:sz w:val="24"/>
          <w:szCs w:val="24"/>
        </w:rPr>
        <w:t>City Council Estimate:</w:t>
      </w: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1F0443" w:rsidRPr="008550C7" w14:paraId="32172823" w14:textId="77777777" w:rsidTr="48767A0F">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63E4AD1" w14:textId="77777777" w:rsidR="001F0443" w:rsidRPr="008550C7" w:rsidRDefault="001F0443" w:rsidP="00965C1B">
            <w:pPr>
              <w:spacing w:after="0" w:line="201" w:lineRule="exact"/>
              <w:jc w:val="center"/>
              <w:rPr>
                <w:rFonts w:ascii="Times New Roman" w:eastAsia="Times New Roman" w:hAnsi="Times New Roman" w:cs="Times New Roman"/>
                <w:sz w:val="20"/>
                <w:szCs w:val="20"/>
              </w:rPr>
            </w:pPr>
          </w:p>
          <w:p w14:paraId="2EC92944" w14:textId="77777777" w:rsidR="001F0443" w:rsidRPr="008550C7" w:rsidRDefault="001F0443" w:rsidP="00965C1B">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40DA69" w14:textId="77777777" w:rsidR="001F0443" w:rsidRPr="008550C7" w:rsidRDefault="001F0443" w:rsidP="00965C1B">
            <w:pPr>
              <w:spacing w:after="0" w:line="240" w:lineRule="auto"/>
              <w:jc w:val="center"/>
              <w:rPr>
                <w:rFonts w:ascii="Times New Roman" w:eastAsia="Times New Roman" w:hAnsi="Times New Roman" w:cs="Times New Roman"/>
                <w:b/>
                <w:bCs/>
                <w:sz w:val="20"/>
                <w:szCs w:val="20"/>
              </w:rPr>
            </w:pPr>
            <w:r w:rsidRPr="3306D383">
              <w:rPr>
                <w:rFonts w:ascii="Times New Roman" w:eastAsia="Times New Roman" w:hAnsi="Times New Roman" w:cs="Times New Roman"/>
                <w:b/>
                <w:bCs/>
                <w:sz w:val="20"/>
                <w:szCs w:val="20"/>
              </w:rPr>
              <w:t>Effective FY26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107DDA4" w14:textId="77777777" w:rsidR="001F0443" w:rsidRPr="008550C7" w:rsidRDefault="001F0443" w:rsidP="00965C1B">
            <w:pPr>
              <w:spacing w:after="0" w:line="240" w:lineRule="auto"/>
              <w:jc w:val="center"/>
              <w:rPr>
                <w:rFonts w:ascii="Times New Roman" w:eastAsia="Times New Roman" w:hAnsi="Times New Roman" w:cs="Times New Roman"/>
                <w:b/>
                <w:bCs/>
                <w:sz w:val="20"/>
                <w:szCs w:val="20"/>
              </w:rPr>
            </w:pPr>
            <w:r w:rsidRPr="3306D383">
              <w:rPr>
                <w:rFonts w:ascii="Times New Roman" w:eastAsia="Times New Roman" w:hAnsi="Times New Roman" w:cs="Times New Roman"/>
                <w:b/>
                <w:bCs/>
                <w:sz w:val="20"/>
                <w:szCs w:val="20"/>
              </w:rPr>
              <w:t>FY Succeeding Effective FY27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5CE9AD9" w14:textId="77777777" w:rsidR="001F0443" w:rsidRPr="008550C7" w:rsidRDefault="001F0443" w:rsidP="00965C1B">
            <w:pPr>
              <w:spacing w:after="0" w:line="240" w:lineRule="auto"/>
              <w:jc w:val="center"/>
              <w:rPr>
                <w:rFonts w:ascii="Times New Roman" w:eastAsia="Times New Roman" w:hAnsi="Times New Roman" w:cs="Times New Roman"/>
                <w:b/>
                <w:bCs/>
                <w:sz w:val="20"/>
                <w:szCs w:val="20"/>
              </w:rPr>
            </w:pPr>
            <w:r w:rsidRPr="3306D383">
              <w:rPr>
                <w:rFonts w:ascii="Times New Roman" w:eastAsia="Times New Roman" w:hAnsi="Times New Roman" w:cs="Times New Roman"/>
                <w:b/>
                <w:bCs/>
                <w:sz w:val="20"/>
                <w:szCs w:val="20"/>
              </w:rPr>
              <w:t>Full Fiscal Impact FY27</w:t>
            </w:r>
          </w:p>
        </w:tc>
      </w:tr>
      <w:tr w:rsidR="001F0443" w:rsidRPr="008550C7" w14:paraId="5CFC8FDA" w14:textId="77777777" w:rsidTr="48767A0F">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D6B8E1F" w14:textId="77777777" w:rsidR="001F0443" w:rsidRPr="008550C7" w:rsidRDefault="001F0443" w:rsidP="00965C1B">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2381912" w14:textId="77777777" w:rsidR="001F0443" w:rsidRPr="008550C7" w:rsidRDefault="001F0443" w:rsidP="00965C1B">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D26B144" w14:textId="77777777" w:rsidR="001F0443" w:rsidRPr="008550C7" w:rsidRDefault="001F0443" w:rsidP="00965C1B">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06B3C7E" w14:textId="77777777" w:rsidR="001F0443" w:rsidRPr="008550C7" w:rsidRDefault="001F0443" w:rsidP="00965C1B">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r>
      <w:tr w:rsidR="001F0443" w:rsidRPr="008550C7" w14:paraId="13046495" w14:textId="77777777" w:rsidTr="48767A0F">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027958E" w14:textId="77777777" w:rsidR="001F0443" w:rsidRPr="008550C7" w:rsidRDefault="001F0443" w:rsidP="00965C1B">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9A14FFC" w14:textId="77777777" w:rsidR="001F0443" w:rsidRPr="008550C7" w:rsidRDefault="001F0443" w:rsidP="00965C1B">
            <w:pPr>
              <w:spacing w:after="0" w:line="240" w:lineRule="auto"/>
              <w:jc w:val="center"/>
              <w:rPr>
                <w:rFonts w:ascii="Times New Roman" w:eastAsia="Times New Roman" w:hAnsi="Times New Roman" w:cs="Times New Roman"/>
                <w:sz w:val="20"/>
                <w:szCs w:val="20"/>
              </w:rPr>
            </w:pPr>
            <w:r w:rsidRPr="48A2D56B">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C8669DC" w14:textId="114AF8B1" w:rsidR="001F0443" w:rsidRPr="008550C7" w:rsidRDefault="001F0443" w:rsidP="00965C1B">
            <w:pPr>
              <w:spacing w:after="0" w:line="240" w:lineRule="auto"/>
              <w:jc w:val="center"/>
              <w:rPr>
                <w:rFonts w:ascii="Times New Roman" w:eastAsia="Times New Roman" w:hAnsi="Times New Roman" w:cs="Times New Roman"/>
                <w:sz w:val="20"/>
                <w:szCs w:val="20"/>
              </w:rPr>
            </w:pPr>
            <w:r w:rsidRPr="48767A0F">
              <w:rPr>
                <w:rFonts w:ascii="Times New Roman" w:eastAsia="Times New Roman" w:hAnsi="Times New Roman" w:cs="Times New Roman"/>
                <w:sz w:val="20"/>
                <w:szCs w:val="20"/>
              </w:rPr>
              <w:t>$</w:t>
            </w:r>
            <w:r w:rsidR="548B75F2" w:rsidRPr="48767A0F">
              <w:rPr>
                <w:rFonts w:ascii="Times New Roman" w:eastAsia="Times New Roman" w:hAnsi="Times New Roman" w:cs="Times New Roman"/>
                <w:sz w:val="20"/>
                <w:szCs w:val="20"/>
              </w:rPr>
              <w:t>50</w:t>
            </w:r>
            <w:r w:rsidRPr="48767A0F">
              <w:rPr>
                <w:rFonts w:ascii="Times New Roman" w:eastAsia="Times New Roman" w:hAnsi="Times New Roman" w:cs="Times New Roman"/>
                <w:sz w:val="20"/>
                <w:szCs w:val="20"/>
              </w:rPr>
              <w:t>,000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7B980BAA" w14:textId="0D8E27E1" w:rsidR="001F0443" w:rsidRPr="008550C7" w:rsidRDefault="001F0443" w:rsidP="00965C1B">
            <w:pPr>
              <w:spacing w:after="0" w:line="240" w:lineRule="auto"/>
              <w:jc w:val="center"/>
              <w:rPr>
                <w:rFonts w:ascii="Times New Roman" w:eastAsia="Times New Roman" w:hAnsi="Times New Roman" w:cs="Times New Roman"/>
                <w:sz w:val="20"/>
                <w:szCs w:val="20"/>
              </w:rPr>
            </w:pPr>
            <w:r w:rsidRPr="48767A0F">
              <w:rPr>
                <w:rFonts w:ascii="Times New Roman" w:eastAsia="Times New Roman" w:hAnsi="Times New Roman" w:cs="Times New Roman"/>
                <w:sz w:val="20"/>
                <w:szCs w:val="20"/>
              </w:rPr>
              <w:t>$</w:t>
            </w:r>
            <w:r w:rsidR="3A351932" w:rsidRPr="48767A0F">
              <w:rPr>
                <w:rFonts w:ascii="Times New Roman" w:eastAsia="Times New Roman" w:hAnsi="Times New Roman" w:cs="Times New Roman"/>
                <w:sz w:val="20"/>
                <w:szCs w:val="20"/>
              </w:rPr>
              <w:t>50</w:t>
            </w:r>
            <w:r w:rsidRPr="48767A0F">
              <w:rPr>
                <w:rFonts w:ascii="Times New Roman" w:eastAsia="Times New Roman" w:hAnsi="Times New Roman" w:cs="Times New Roman"/>
                <w:sz w:val="20"/>
                <w:szCs w:val="20"/>
              </w:rPr>
              <w:t>,000</w:t>
            </w:r>
          </w:p>
        </w:tc>
      </w:tr>
      <w:tr w:rsidR="001F0443" w:rsidRPr="008550C7" w14:paraId="08853970" w14:textId="77777777" w:rsidTr="48767A0F">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2A936A4B" w14:textId="77777777" w:rsidR="001F0443" w:rsidRPr="008550C7" w:rsidRDefault="001F0443" w:rsidP="00965C1B">
            <w:pPr>
              <w:spacing w:after="58"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746181A1" w14:textId="77777777" w:rsidR="001F0443" w:rsidRPr="008550C7" w:rsidRDefault="001F0443" w:rsidP="00965C1B">
            <w:pPr>
              <w:spacing w:after="0" w:line="240" w:lineRule="auto"/>
              <w:jc w:val="center"/>
              <w:rPr>
                <w:rFonts w:ascii="Times New Roman" w:eastAsia="Times New Roman" w:hAnsi="Times New Roman" w:cs="Times New Roman"/>
                <w:sz w:val="20"/>
                <w:szCs w:val="20"/>
              </w:rPr>
            </w:pPr>
            <w:r w:rsidRPr="48A2D56B">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BB6FB24" w14:textId="32204240" w:rsidR="001F0443" w:rsidRPr="008550C7" w:rsidRDefault="001F0443" w:rsidP="00965C1B">
            <w:pPr>
              <w:spacing w:after="0" w:line="240" w:lineRule="auto"/>
              <w:jc w:val="center"/>
              <w:rPr>
                <w:rFonts w:ascii="Times New Roman" w:eastAsia="Times New Roman" w:hAnsi="Times New Roman" w:cs="Times New Roman"/>
                <w:sz w:val="20"/>
                <w:szCs w:val="20"/>
              </w:rPr>
            </w:pPr>
            <w:r w:rsidRPr="48767A0F">
              <w:rPr>
                <w:rFonts w:ascii="Times New Roman" w:eastAsia="Times New Roman" w:hAnsi="Times New Roman" w:cs="Times New Roman"/>
                <w:sz w:val="20"/>
                <w:szCs w:val="20"/>
              </w:rPr>
              <w:t>($</w:t>
            </w:r>
            <w:r w:rsidR="607D7194" w:rsidRPr="48767A0F">
              <w:rPr>
                <w:rFonts w:ascii="Times New Roman" w:eastAsia="Times New Roman" w:hAnsi="Times New Roman" w:cs="Times New Roman"/>
                <w:sz w:val="20"/>
                <w:szCs w:val="20"/>
              </w:rPr>
              <w:t>50</w:t>
            </w:r>
            <w:r w:rsidRPr="48767A0F">
              <w:rPr>
                <w:rFonts w:ascii="Times New Roman" w:eastAsia="Times New Roman" w:hAnsi="Times New Roman" w:cs="Times New Roman"/>
                <w:sz w:val="20"/>
                <w:szCs w:val="20"/>
              </w:rPr>
              <w:t>,000)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15CD8573" w14:textId="523616CB" w:rsidR="001F0443" w:rsidRPr="008550C7" w:rsidRDefault="001F0443" w:rsidP="00965C1B">
            <w:pPr>
              <w:spacing w:after="0" w:line="240" w:lineRule="auto"/>
              <w:jc w:val="center"/>
              <w:rPr>
                <w:rFonts w:ascii="Times New Roman" w:eastAsia="Times New Roman" w:hAnsi="Times New Roman" w:cs="Times New Roman"/>
                <w:sz w:val="20"/>
                <w:szCs w:val="20"/>
              </w:rPr>
            </w:pPr>
            <w:r w:rsidRPr="48767A0F">
              <w:rPr>
                <w:rFonts w:ascii="Times New Roman" w:eastAsia="Times New Roman" w:hAnsi="Times New Roman" w:cs="Times New Roman"/>
                <w:sz w:val="20"/>
                <w:szCs w:val="20"/>
              </w:rPr>
              <w:t>($</w:t>
            </w:r>
            <w:r w:rsidR="4E4D47D9" w:rsidRPr="48767A0F">
              <w:rPr>
                <w:rFonts w:ascii="Times New Roman" w:eastAsia="Times New Roman" w:hAnsi="Times New Roman" w:cs="Times New Roman"/>
                <w:sz w:val="20"/>
                <w:szCs w:val="20"/>
              </w:rPr>
              <w:t>50</w:t>
            </w:r>
            <w:r w:rsidRPr="48767A0F">
              <w:rPr>
                <w:rFonts w:ascii="Times New Roman" w:eastAsia="Times New Roman" w:hAnsi="Times New Roman" w:cs="Times New Roman"/>
                <w:sz w:val="20"/>
                <w:szCs w:val="20"/>
              </w:rPr>
              <w:t>,000)</w:t>
            </w:r>
          </w:p>
        </w:tc>
      </w:tr>
    </w:tbl>
    <w:p w14:paraId="79F93B0D" w14:textId="77777777" w:rsidR="001F0443" w:rsidRPr="008550C7" w:rsidRDefault="001F0443" w:rsidP="001F0443">
      <w:pPr>
        <w:spacing w:before="120" w:after="0" w:line="240" w:lineRule="auto"/>
        <w:jc w:val="both"/>
        <w:rPr>
          <w:rFonts w:ascii="Times New Roman" w:eastAsia="Times New Roman" w:hAnsi="Times New Roman" w:cs="Times New Roman"/>
          <w:sz w:val="24"/>
          <w:szCs w:val="24"/>
        </w:rPr>
      </w:pPr>
    </w:p>
    <w:p w14:paraId="695B58DB" w14:textId="77777777" w:rsidR="001F0443" w:rsidRPr="008550C7" w:rsidRDefault="001F0443" w:rsidP="001F0443">
      <w:pPr>
        <w:spacing w:after="0" w:line="240" w:lineRule="auto"/>
        <w:jc w:val="both"/>
        <w:rPr>
          <w:rFonts w:ascii="Times New Roman" w:eastAsia="Times New Roman" w:hAnsi="Times New Roman" w:cs="Times New Roman"/>
          <w:smallCaps/>
          <w:sz w:val="24"/>
          <w:szCs w:val="24"/>
        </w:rPr>
      </w:pPr>
      <w:r w:rsidRPr="3306D383">
        <w:rPr>
          <w:rFonts w:ascii="Times New Roman" w:eastAsia="Times New Roman" w:hAnsi="Times New Roman" w:cs="Times New Roman"/>
          <w:b/>
          <w:bCs/>
          <w:smallCaps/>
          <w:sz w:val="24"/>
          <w:szCs w:val="24"/>
        </w:rPr>
        <w:t xml:space="preserve">Fiscal Year In Which Proposed Local Law Would First Become Effective: </w:t>
      </w:r>
      <w:r w:rsidRPr="3306D383">
        <w:rPr>
          <w:rFonts w:ascii="Times New Roman" w:eastAsia="Times New Roman" w:hAnsi="Times New Roman" w:cs="Times New Roman"/>
          <w:smallCaps/>
          <w:sz w:val="24"/>
          <w:szCs w:val="24"/>
        </w:rPr>
        <w:t>2026</w:t>
      </w:r>
    </w:p>
    <w:p w14:paraId="706CC291" w14:textId="77777777" w:rsidR="001F0443" w:rsidRPr="008550C7" w:rsidRDefault="001F0443" w:rsidP="001F0443">
      <w:pPr>
        <w:spacing w:after="0" w:line="240" w:lineRule="auto"/>
        <w:jc w:val="both"/>
        <w:rPr>
          <w:rFonts w:ascii="Times New Roman" w:eastAsia="Times New Roman" w:hAnsi="Times New Roman" w:cs="Times New Roman"/>
          <w:b/>
          <w:bCs/>
          <w:smallCaps/>
          <w:sz w:val="24"/>
          <w:szCs w:val="24"/>
        </w:rPr>
      </w:pPr>
    </w:p>
    <w:p w14:paraId="17711BEE" w14:textId="77777777" w:rsidR="001F0443" w:rsidRPr="008550C7" w:rsidRDefault="001F0443" w:rsidP="001F0443">
      <w:pPr>
        <w:spacing w:after="0" w:line="240" w:lineRule="auto"/>
        <w:jc w:val="both"/>
        <w:rPr>
          <w:rFonts w:ascii="Times New Roman" w:eastAsia="Times New Roman" w:hAnsi="Times New Roman" w:cs="Times New Roman"/>
          <w:sz w:val="24"/>
          <w:szCs w:val="24"/>
        </w:rPr>
      </w:pPr>
      <w:r w:rsidRPr="3306D383">
        <w:rPr>
          <w:rFonts w:ascii="Times New Roman" w:eastAsia="Times New Roman" w:hAnsi="Times New Roman" w:cs="Times New Roman"/>
          <w:b/>
          <w:bCs/>
          <w:smallCaps/>
          <w:sz w:val="24"/>
          <w:szCs w:val="24"/>
        </w:rPr>
        <w:t>Fiscal Year In Which Full Fiscal Impact Anticipated:</w:t>
      </w:r>
      <w:r w:rsidRPr="3306D383">
        <w:rPr>
          <w:rFonts w:ascii="Times New Roman" w:eastAsia="Times New Roman" w:hAnsi="Times New Roman" w:cs="Times New Roman"/>
          <w:sz w:val="24"/>
          <w:szCs w:val="24"/>
        </w:rPr>
        <w:t xml:space="preserve"> 2027</w:t>
      </w:r>
    </w:p>
    <w:p w14:paraId="694938A0" w14:textId="77777777" w:rsidR="001F0443" w:rsidRPr="008550C7" w:rsidRDefault="001F0443" w:rsidP="001F0443">
      <w:pPr>
        <w:spacing w:after="0" w:line="240" w:lineRule="auto"/>
        <w:jc w:val="both"/>
        <w:rPr>
          <w:rFonts w:ascii="Times New Roman" w:eastAsia="Times New Roman" w:hAnsi="Times New Roman" w:cs="Times New Roman"/>
          <w:sz w:val="24"/>
          <w:szCs w:val="24"/>
        </w:rPr>
      </w:pPr>
    </w:p>
    <w:p w14:paraId="390E30AF" w14:textId="77777777" w:rsidR="001F0443" w:rsidRPr="008550C7" w:rsidRDefault="001F0443" w:rsidP="001F0443">
      <w:pPr>
        <w:spacing w:after="0" w:line="240" w:lineRule="auto"/>
        <w:jc w:val="both"/>
        <w:rPr>
          <w:rFonts w:ascii="Times New Roman" w:eastAsia="Times New Roman" w:hAnsi="Times New Roman" w:cs="Times New Roman"/>
          <w:sz w:val="24"/>
          <w:szCs w:val="24"/>
        </w:rPr>
      </w:pPr>
      <w:r w:rsidRPr="15C870AC">
        <w:rPr>
          <w:rFonts w:ascii="Times New Roman" w:eastAsia="Times New Roman" w:hAnsi="Times New Roman" w:cs="Times New Roman"/>
          <w:b/>
          <w:bCs/>
          <w:smallCaps/>
          <w:sz w:val="24"/>
          <w:szCs w:val="24"/>
        </w:rPr>
        <w:t>Impact on Revenues:</w:t>
      </w:r>
      <w:r>
        <w:t xml:space="preserve"> </w:t>
      </w:r>
      <w:r w:rsidRPr="15C870AC">
        <w:rPr>
          <w:rFonts w:ascii="Times New Roman" w:eastAsia="Times New Roman" w:hAnsi="Times New Roman" w:cs="Times New Roman"/>
          <w:sz w:val="24"/>
          <w:szCs w:val="24"/>
        </w:rPr>
        <w:t>It is anticipated that there would be no impact on the City’s revenues resulting from the enactment of this legislation.</w:t>
      </w:r>
    </w:p>
    <w:p w14:paraId="706E8C41" w14:textId="77777777" w:rsidR="001F0443" w:rsidRDefault="001F0443" w:rsidP="001F0443">
      <w:pPr>
        <w:spacing w:after="0" w:line="240" w:lineRule="auto"/>
        <w:jc w:val="both"/>
      </w:pPr>
    </w:p>
    <w:p w14:paraId="5C077BEB" w14:textId="77777777" w:rsidR="001F0443" w:rsidRPr="008550C7" w:rsidRDefault="001F0443" w:rsidP="001F0443">
      <w:pPr>
        <w:spacing w:after="0" w:line="240" w:lineRule="auto"/>
        <w:jc w:val="both"/>
      </w:pPr>
    </w:p>
    <w:p w14:paraId="2629CC33" w14:textId="709AE8F3" w:rsidR="001F0443" w:rsidRPr="00191BDA" w:rsidRDefault="5C9204ED" w:rsidP="5C9204ED">
      <w:pPr>
        <w:spacing w:after="0" w:line="240" w:lineRule="auto"/>
        <w:jc w:val="both"/>
        <w:rPr>
          <w:rFonts w:ascii="Times New Roman" w:eastAsia="Times New Roman" w:hAnsi="Times New Roman" w:cs="Times New Roman"/>
          <w:sz w:val="24"/>
          <w:szCs w:val="24"/>
        </w:rPr>
      </w:pPr>
      <w:r w:rsidRPr="33B2D1EF">
        <w:rPr>
          <w:rFonts w:ascii="Times New Roman" w:eastAsia="Times New Roman" w:hAnsi="Times New Roman" w:cs="Times New Roman"/>
          <w:b/>
          <w:bCs/>
          <w:smallCaps/>
          <w:sz w:val="24"/>
          <w:szCs w:val="24"/>
        </w:rPr>
        <w:lastRenderedPageBreak/>
        <w:t>Impact on Expenditures:</w:t>
      </w:r>
      <w:r w:rsidRPr="33B2D1EF">
        <w:rPr>
          <w:rFonts w:ascii="Times New Roman" w:eastAsia="Times New Roman" w:hAnsi="Times New Roman" w:cs="Times New Roman"/>
          <w:sz w:val="24"/>
          <w:szCs w:val="24"/>
        </w:rPr>
        <w:t xml:space="preserve"> It is anticipated that DCWP would need an additional $50,000 annually in Other than Personal Services (OTPS) resources for costs associated with distributing informational materials to the public, specifically near locations frequented by tourists.</w:t>
      </w:r>
    </w:p>
    <w:p w14:paraId="2C8B9499" w14:textId="77777777" w:rsidR="001F0443" w:rsidRPr="008550C7" w:rsidRDefault="001F0443" w:rsidP="001F0443">
      <w:pPr>
        <w:spacing w:after="0" w:line="240" w:lineRule="auto"/>
        <w:jc w:val="both"/>
        <w:rPr>
          <w:rStyle w:val="normaltextrun"/>
          <w:rFonts w:ascii="Times New Roman" w:hAnsi="Times New Roman" w:cs="Times New Roman"/>
          <w:color w:val="000000" w:themeColor="text1"/>
          <w:sz w:val="24"/>
          <w:szCs w:val="24"/>
        </w:rPr>
      </w:pPr>
    </w:p>
    <w:p w14:paraId="01D083C8" w14:textId="77777777" w:rsidR="001F0443" w:rsidRDefault="001F0443" w:rsidP="001F0443">
      <w:pPr>
        <w:spacing w:after="0" w:line="240" w:lineRule="auto"/>
        <w:rPr>
          <w:rFonts w:ascii="Times New Roman" w:eastAsia="Times New Roman" w:hAnsi="Times New Roman" w:cs="Times New Roman"/>
          <w:sz w:val="24"/>
          <w:szCs w:val="24"/>
        </w:rPr>
      </w:pPr>
      <w:r w:rsidRPr="3306D383">
        <w:rPr>
          <w:rFonts w:ascii="Times New Roman" w:eastAsia="Times New Roman" w:hAnsi="Times New Roman" w:cs="Times New Roman"/>
          <w:b/>
          <w:bCs/>
          <w:smallCaps/>
          <w:sz w:val="24"/>
          <w:szCs w:val="24"/>
        </w:rPr>
        <w:t>Source of Funds to Cover Estimated Costs:</w:t>
      </w:r>
      <w:r w:rsidRPr="3306D383">
        <w:rPr>
          <w:rFonts w:ascii="Times New Roman" w:eastAsia="Times New Roman" w:hAnsi="Times New Roman" w:cs="Times New Roman"/>
          <w:sz w:val="24"/>
          <w:szCs w:val="24"/>
        </w:rPr>
        <w:t xml:space="preserve"> General Fund</w:t>
      </w:r>
    </w:p>
    <w:p w14:paraId="375C4D19" w14:textId="77777777" w:rsidR="001F0443" w:rsidRPr="00191BDA" w:rsidRDefault="001F0443" w:rsidP="001F0443">
      <w:pPr>
        <w:spacing w:after="0" w:line="240" w:lineRule="auto"/>
        <w:rPr>
          <w:rFonts w:ascii="Times New Roman" w:eastAsia="Times New Roman" w:hAnsi="Times New Roman" w:cs="Times New Roman"/>
          <w:sz w:val="24"/>
          <w:szCs w:val="24"/>
        </w:rPr>
      </w:pPr>
    </w:p>
    <w:p w14:paraId="6B068FD3" w14:textId="77777777" w:rsidR="001F0443" w:rsidRPr="00191BDA" w:rsidRDefault="001F0443" w:rsidP="001F0443">
      <w:pPr>
        <w:spacing w:after="0" w:line="240" w:lineRule="auto"/>
        <w:jc w:val="both"/>
        <w:rPr>
          <w:rFonts w:ascii="Times New Roman" w:eastAsia="Times New Roman" w:hAnsi="Times New Roman" w:cs="Times New Roman"/>
          <w:sz w:val="24"/>
          <w:szCs w:val="24"/>
        </w:rPr>
      </w:pPr>
      <w:r w:rsidRPr="48A2D56B">
        <w:rPr>
          <w:rFonts w:ascii="Times New Roman" w:eastAsia="Times New Roman" w:hAnsi="Times New Roman" w:cs="Times New Roman"/>
          <w:b/>
          <w:bCs/>
          <w:smallCaps/>
          <w:sz w:val="24"/>
          <w:szCs w:val="24"/>
        </w:rPr>
        <w:t>Source of Information:</w:t>
      </w:r>
      <w:r w:rsidRPr="48A2D56B">
        <w:rPr>
          <w:rFonts w:ascii="Times New Roman" w:eastAsia="Times New Roman" w:hAnsi="Times New Roman" w:cs="Times New Roman"/>
          <w:sz w:val="24"/>
          <w:szCs w:val="24"/>
        </w:rPr>
        <w:t xml:space="preserve">     New York City Council Finance Division</w:t>
      </w:r>
    </w:p>
    <w:p w14:paraId="75C87707" w14:textId="77777777" w:rsidR="001F0443" w:rsidRPr="00191BDA" w:rsidRDefault="001F0443" w:rsidP="001F0443">
      <w:pPr>
        <w:spacing w:after="0" w:line="240" w:lineRule="auto"/>
        <w:jc w:val="both"/>
        <w:rPr>
          <w:rFonts w:ascii="Times New Roman" w:eastAsia="Times New Roman" w:hAnsi="Times New Roman" w:cs="Times New Roman"/>
          <w:sz w:val="24"/>
          <w:szCs w:val="24"/>
        </w:rPr>
      </w:pPr>
    </w:p>
    <w:p w14:paraId="268B3E9B" w14:textId="77777777" w:rsidR="001F0443" w:rsidRPr="00191BDA" w:rsidRDefault="001F0443" w:rsidP="001F0443">
      <w:pPr>
        <w:spacing w:after="0" w:line="240" w:lineRule="auto"/>
        <w:jc w:val="both"/>
        <w:rPr>
          <w:rFonts w:ascii="Times New Roman" w:eastAsia="Times New Roman" w:hAnsi="Times New Roman" w:cs="Times New Roman"/>
          <w:sz w:val="24"/>
          <w:szCs w:val="24"/>
        </w:rPr>
      </w:pPr>
      <w:r w:rsidRPr="48A2D56B">
        <w:rPr>
          <w:rFonts w:ascii="Times New Roman" w:eastAsia="Times New Roman" w:hAnsi="Times New Roman" w:cs="Times New Roman"/>
          <w:b/>
          <w:bCs/>
          <w:smallCaps/>
          <w:sz w:val="24"/>
          <w:szCs w:val="24"/>
        </w:rPr>
        <w:t xml:space="preserve">Estimate Prepared By:       </w:t>
      </w:r>
      <w:r w:rsidRPr="48A2D56B">
        <w:rPr>
          <w:rFonts w:ascii="Times New Roman" w:eastAsia="Times New Roman" w:hAnsi="Times New Roman" w:cs="Times New Roman"/>
          <w:sz w:val="24"/>
          <w:szCs w:val="24"/>
        </w:rPr>
        <w:t xml:space="preserve">Glenn Martelloni, Financial Analyst </w:t>
      </w:r>
    </w:p>
    <w:p w14:paraId="46ED8BE9" w14:textId="77777777" w:rsidR="001F0443" w:rsidRDefault="001F0443" w:rsidP="001F0443">
      <w:pPr>
        <w:spacing w:after="0" w:line="240" w:lineRule="auto"/>
        <w:jc w:val="both"/>
        <w:rPr>
          <w:rFonts w:ascii="Times New Roman" w:eastAsia="Times New Roman" w:hAnsi="Times New Roman" w:cs="Times New Roman"/>
          <w:sz w:val="24"/>
          <w:szCs w:val="24"/>
        </w:rPr>
      </w:pPr>
    </w:p>
    <w:p w14:paraId="221D4E0D" w14:textId="77777777" w:rsidR="001F0443" w:rsidRPr="00414DBA" w:rsidRDefault="001F0443" w:rsidP="001F0443">
      <w:pPr>
        <w:tabs>
          <w:tab w:val="left" w:pos="2880"/>
        </w:tabs>
        <w:spacing w:after="0" w:line="240" w:lineRule="exact"/>
        <w:ind w:left="3600" w:hanging="3600"/>
        <w:jc w:val="both"/>
        <w:rPr>
          <w:rFonts w:ascii="Times New Roman" w:eastAsia="Times New Roman" w:hAnsi="Times New Roman" w:cs="Times New Roman"/>
          <w:sz w:val="24"/>
          <w:szCs w:val="24"/>
        </w:rPr>
      </w:pPr>
      <w:r w:rsidRPr="48A2D56B">
        <w:rPr>
          <w:rFonts w:ascii="Times New Roman" w:eastAsia="Times New Roman" w:hAnsi="Times New Roman" w:cs="Times New Roman"/>
          <w:b/>
          <w:bCs/>
          <w:smallCaps/>
          <w:sz w:val="24"/>
          <w:szCs w:val="24"/>
        </w:rPr>
        <w:t xml:space="preserve">Estimate Reviewed By:      </w:t>
      </w:r>
      <w:r w:rsidRPr="48A2D56B">
        <w:rPr>
          <w:rFonts w:ascii="Times New Roman" w:eastAsia="Times New Roman" w:hAnsi="Times New Roman" w:cs="Times New Roman"/>
          <w:sz w:val="24"/>
          <w:szCs w:val="24"/>
        </w:rPr>
        <w:t xml:space="preserve">Daniel Kroop, Assistant Director  </w:t>
      </w:r>
    </w:p>
    <w:p w14:paraId="59480B7C" w14:textId="77777777" w:rsidR="001F0443" w:rsidRPr="00414DBA" w:rsidRDefault="001F0443" w:rsidP="001F0443">
      <w:pPr>
        <w:tabs>
          <w:tab w:val="left" w:pos="2880"/>
        </w:tabs>
        <w:spacing w:after="0" w:line="240" w:lineRule="exact"/>
        <w:ind w:left="3600" w:hanging="720"/>
        <w:jc w:val="both"/>
        <w:rPr>
          <w:rFonts w:ascii="Times New Roman" w:eastAsia="Times New Roman" w:hAnsi="Times New Roman" w:cs="Times New Roman"/>
          <w:sz w:val="24"/>
          <w:szCs w:val="24"/>
        </w:rPr>
      </w:pPr>
      <w:r w:rsidRPr="48A2D56B">
        <w:rPr>
          <w:rFonts w:ascii="Times New Roman" w:eastAsia="Times New Roman" w:hAnsi="Times New Roman" w:cs="Times New Roman"/>
          <w:sz w:val="24"/>
          <w:szCs w:val="24"/>
        </w:rPr>
        <w:t>Chima Obichere, Deputy Director</w:t>
      </w:r>
      <w:r w:rsidRPr="48A2D56B">
        <w:rPr>
          <w:rFonts w:ascii="Times New Roman" w:eastAsia="Times New Roman" w:hAnsi="Times New Roman" w:cs="Times New Roman"/>
          <w:smallCaps/>
          <w:sz w:val="24"/>
          <w:szCs w:val="24"/>
        </w:rPr>
        <w:t xml:space="preserve"> </w:t>
      </w:r>
    </w:p>
    <w:p w14:paraId="3BED67D1" w14:textId="77777777" w:rsidR="001F0443" w:rsidRPr="00191BDA" w:rsidRDefault="001F0443" w:rsidP="001F0443">
      <w:pPr>
        <w:tabs>
          <w:tab w:val="left" w:pos="2880"/>
        </w:tabs>
        <w:spacing w:after="0" w:line="240" w:lineRule="exact"/>
        <w:ind w:left="2160" w:firstLine="720"/>
        <w:jc w:val="both"/>
        <w:rPr>
          <w:rFonts w:ascii="Times New Roman" w:eastAsia="Times New Roman" w:hAnsi="Times New Roman" w:cs="Times New Roman"/>
          <w:sz w:val="24"/>
          <w:szCs w:val="24"/>
        </w:rPr>
      </w:pPr>
      <w:r w:rsidRPr="48A2D56B">
        <w:rPr>
          <w:rFonts w:ascii="Times New Roman" w:eastAsia="Times New Roman" w:hAnsi="Times New Roman" w:cs="Times New Roman"/>
          <w:sz w:val="24"/>
          <w:szCs w:val="24"/>
        </w:rPr>
        <w:t>Jonathan Rosenberg, Managing Deputy Director</w:t>
      </w:r>
    </w:p>
    <w:p w14:paraId="1DB4999D" w14:textId="5F857EC2" w:rsidR="001F0443" w:rsidRPr="00191BDA" w:rsidRDefault="008B565B" w:rsidP="001F0443">
      <w:pPr>
        <w:tabs>
          <w:tab w:val="left" w:pos="2880"/>
        </w:tabs>
        <w:spacing w:after="0" w:line="240" w:lineRule="exact"/>
        <w:ind w:firstLine="2880"/>
        <w:jc w:val="both"/>
        <w:rPr>
          <w:rFonts w:ascii="Times New Roman" w:eastAsia="Times New Roman" w:hAnsi="Times New Roman" w:cs="Times New Roman"/>
          <w:sz w:val="24"/>
          <w:szCs w:val="24"/>
        </w:rPr>
      </w:pPr>
      <w:r w:rsidRPr="5EF9F05C">
        <w:rPr>
          <w:rFonts w:ascii="Times New Roman" w:eastAsia="Times New Roman" w:hAnsi="Times New Roman" w:cs="Times New Roman"/>
          <w:sz w:val="24"/>
          <w:szCs w:val="24"/>
        </w:rPr>
        <w:t>Nicholas Connell</w:t>
      </w:r>
      <w:r w:rsidR="001F0443" w:rsidRPr="5EF9F05C">
        <w:rPr>
          <w:rFonts w:ascii="Times New Roman" w:eastAsia="Times New Roman" w:hAnsi="Times New Roman" w:cs="Times New Roman"/>
          <w:sz w:val="24"/>
          <w:szCs w:val="24"/>
        </w:rPr>
        <w:t xml:space="preserve">, </w:t>
      </w:r>
      <w:r w:rsidRPr="5EF9F05C">
        <w:rPr>
          <w:rFonts w:ascii="Times New Roman" w:eastAsia="Times New Roman" w:hAnsi="Times New Roman" w:cs="Times New Roman"/>
          <w:sz w:val="24"/>
          <w:szCs w:val="24"/>
        </w:rPr>
        <w:t>Chief</w:t>
      </w:r>
      <w:r w:rsidR="001F0443" w:rsidRPr="5EF9F05C">
        <w:rPr>
          <w:rFonts w:ascii="Times New Roman" w:eastAsia="Times New Roman" w:hAnsi="Times New Roman" w:cs="Times New Roman"/>
          <w:sz w:val="24"/>
          <w:szCs w:val="24"/>
        </w:rPr>
        <w:t xml:space="preserve"> Counsel</w:t>
      </w:r>
    </w:p>
    <w:p w14:paraId="3475E9F6" w14:textId="77777777" w:rsidR="001F0443" w:rsidRPr="00191BDA" w:rsidRDefault="001F0443" w:rsidP="001F0443">
      <w:pPr>
        <w:tabs>
          <w:tab w:val="left" w:pos="2880"/>
        </w:tabs>
        <w:spacing w:after="0" w:line="240" w:lineRule="exact"/>
        <w:ind w:left="3600" w:hanging="3600"/>
        <w:jc w:val="both"/>
        <w:rPr>
          <w:rFonts w:ascii="Times New Roman" w:eastAsia="Times New Roman" w:hAnsi="Times New Roman" w:cs="Times New Roman"/>
          <w:sz w:val="24"/>
          <w:szCs w:val="24"/>
        </w:rPr>
      </w:pPr>
    </w:p>
    <w:p w14:paraId="2A9D589C" w14:textId="77777777" w:rsidR="001F0443" w:rsidRPr="00191BDA" w:rsidRDefault="001F0443" w:rsidP="001F0443">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15C870AC">
        <w:rPr>
          <w:rFonts w:ascii="Times New Roman" w:eastAsia="Times New Roman" w:hAnsi="Times New Roman" w:cs="Times New Roman"/>
          <w:b/>
          <w:bCs/>
          <w:smallCaps/>
          <w:sz w:val="24"/>
          <w:szCs w:val="24"/>
        </w:rPr>
        <w:t xml:space="preserve">Office of Management and Budget Estimate: </w:t>
      </w:r>
      <w:r w:rsidRPr="15C870AC">
        <w:rPr>
          <w:rFonts w:ascii="Times New Roman" w:eastAsia="Times New Roman" w:hAnsi="Times New Roman" w:cs="Times New Roman"/>
          <w:sz w:val="24"/>
          <w:szCs w:val="24"/>
        </w:rPr>
        <w:t>The</w:t>
      </w:r>
      <w:r w:rsidRPr="15C870AC">
        <w:rPr>
          <w:rFonts w:ascii="Times New Roman" w:eastAsia="Times New Roman" w:hAnsi="Times New Roman" w:cs="Times New Roman"/>
          <w:b/>
          <w:bCs/>
          <w:smallCaps/>
          <w:sz w:val="24"/>
          <w:szCs w:val="24"/>
        </w:rPr>
        <w:t xml:space="preserve"> </w:t>
      </w:r>
      <w:r w:rsidRPr="15C870AC">
        <w:rPr>
          <w:rFonts w:ascii="Times New Roman" w:eastAsia="Times New Roman" w:hAnsi="Times New Roman" w:cs="Times New Roman"/>
          <w:sz w:val="24"/>
          <w:szCs w:val="24"/>
        </w:rPr>
        <w:t xml:space="preserve">Office of Management and Budget </w:t>
      </w:r>
      <w:r w:rsidRPr="15C870AC">
        <w:rPr>
          <w:rFonts w:ascii="Times New Roman" w:eastAsia="Times New Roman" w:hAnsi="Times New Roman" w:cs="Times New Roman"/>
          <w:color w:val="000000" w:themeColor="text1"/>
          <w:sz w:val="24"/>
          <w:szCs w:val="24"/>
        </w:rPr>
        <w:t>did not provide an estimate.</w:t>
      </w:r>
    </w:p>
    <w:p w14:paraId="715D3521" w14:textId="77777777" w:rsidR="001F0443" w:rsidRPr="00191BDA" w:rsidRDefault="001F0443" w:rsidP="001F0443">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1FCC38BD" w14:textId="77777777" w:rsidR="001F0443" w:rsidRPr="00191BDA" w:rsidRDefault="001F0443" w:rsidP="001F0443">
      <w:pPr>
        <w:spacing w:after="0" w:line="240" w:lineRule="auto"/>
        <w:jc w:val="both"/>
        <w:rPr>
          <w:rFonts w:ascii="Times New Roman" w:eastAsia="Times New Roman" w:hAnsi="Times New Roman" w:cs="Times New Roman"/>
          <w:b/>
          <w:bCs/>
          <w:smallCaps/>
          <w:sz w:val="24"/>
          <w:szCs w:val="24"/>
        </w:rPr>
      </w:pPr>
    </w:p>
    <w:p w14:paraId="78A966F9" w14:textId="2E86E9E9" w:rsidR="001F0443" w:rsidRPr="001A6B17" w:rsidRDefault="001F0443" w:rsidP="001F0443">
      <w:pPr>
        <w:spacing w:after="0" w:line="240" w:lineRule="auto"/>
        <w:rPr>
          <w:rStyle w:val="Hyperlink"/>
        </w:rPr>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HYPERLINK "https://legistar.council.nyc.gov/LegislationDetail.aspx?ID=7982053&amp;GUID=DECBD52C-207A-4C65-8F10-890A5C9F2009&amp;Options=&amp;Search="</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1A6B17">
        <w:rPr>
          <w:rStyle w:val="Hyperlink"/>
          <w:rFonts w:ascii="Times New Roman" w:eastAsia="Times New Roman" w:hAnsi="Times New Roman" w:cs="Times New Roman"/>
          <w:sz w:val="24"/>
          <w:szCs w:val="24"/>
        </w:rPr>
        <w:t>https://legistar.council.nyc.gov/LegislationDetail.aspx?ID=7879110&amp;GUID=BDDD32F1-1178-492D-80F2-205845356FD2&amp;Options=&amp;Search=</w:t>
      </w:r>
    </w:p>
    <w:p w14:paraId="15E06721" w14:textId="77777777" w:rsidR="001F0443" w:rsidRPr="00191BDA" w:rsidRDefault="001F0443" w:rsidP="001F044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5CE11C73" w14:textId="6BFF9792" w:rsidR="001F0443" w:rsidRPr="00066D75" w:rsidRDefault="001F0443" w:rsidP="001F0443">
      <w:pPr>
        <w:spacing w:after="0" w:line="240" w:lineRule="auto"/>
        <w:jc w:val="both"/>
        <w:rPr>
          <w:rFonts w:ascii="Times New Roman" w:eastAsia="Times New Roman" w:hAnsi="Times New Roman" w:cs="Times New Roman"/>
          <w:sz w:val="24"/>
          <w:szCs w:val="24"/>
        </w:rPr>
      </w:pPr>
      <w:r w:rsidRPr="48767A0F">
        <w:rPr>
          <w:rFonts w:ascii="Times New Roman" w:eastAsia="Times New Roman" w:hAnsi="Times New Roman" w:cs="Times New Roman"/>
          <w:b/>
          <w:bCs/>
          <w:smallCaps/>
          <w:sz w:val="24"/>
          <w:szCs w:val="24"/>
        </w:rPr>
        <w:t>Date Prepared:</w:t>
      </w:r>
      <w:r w:rsidRPr="48767A0F">
        <w:rPr>
          <w:rFonts w:ascii="Times New Roman" w:eastAsia="Times New Roman" w:hAnsi="Times New Roman" w:cs="Times New Roman"/>
          <w:sz w:val="24"/>
          <w:szCs w:val="24"/>
        </w:rPr>
        <w:t xml:space="preserve"> May 1</w:t>
      </w:r>
      <w:r w:rsidR="7E03A19D" w:rsidRPr="48767A0F">
        <w:rPr>
          <w:rFonts w:ascii="Times New Roman" w:eastAsia="Times New Roman" w:hAnsi="Times New Roman" w:cs="Times New Roman"/>
          <w:sz w:val="24"/>
          <w:szCs w:val="24"/>
        </w:rPr>
        <w:t>2</w:t>
      </w:r>
      <w:r w:rsidRPr="48767A0F">
        <w:rPr>
          <w:rFonts w:ascii="Times New Roman" w:eastAsia="Times New Roman" w:hAnsi="Times New Roman" w:cs="Times New Roman"/>
          <w:sz w:val="24"/>
          <w:szCs w:val="24"/>
        </w:rPr>
        <w:t>, 2026</w:t>
      </w:r>
    </w:p>
    <w:p w14:paraId="430D6236" w14:textId="77777777" w:rsidR="001F0443" w:rsidRDefault="001F0443" w:rsidP="001F0443">
      <w:pPr>
        <w:spacing w:after="0" w:line="240" w:lineRule="auto"/>
        <w:jc w:val="both"/>
        <w:rPr>
          <w:rFonts w:ascii="Times New Roman" w:eastAsia="Times New Roman" w:hAnsi="Times New Roman" w:cs="Times New Roman"/>
          <w:sz w:val="24"/>
          <w:szCs w:val="24"/>
        </w:rPr>
      </w:pPr>
    </w:p>
    <w:p w14:paraId="737D83D0" w14:textId="42885437" w:rsidR="001F0443" w:rsidRDefault="001F0443" w:rsidP="001F0443">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May 13</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3136A65E" w14:textId="77777777" w:rsidR="001F0443" w:rsidRDefault="001F0443" w:rsidP="001F0443"/>
    <w:p w14:paraId="18993BE4" w14:textId="77777777" w:rsidR="001F0443" w:rsidRDefault="001F0443" w:rsidP="001F0443"/>
    <w:p w14:paraId="499B6834" w14:textId="77777777" w:rsidR="001F0443" w:rsidRDefault="001F0443" w:rsidP="001F0443"/>
    <w:p w14:paraId="69F96C94" w14:textId="77777777" w:rsidR="001F0443" w:rsidRDefault="001F0443" w:rsidP="001F0443"/>
    <w:p w14:paraId="20C753DE" w14:textId="77777777" w:rsidR="001F0443" w:rsidRDefault="001F0443" w:rsidP="001F0443"/>
    <w:p w14:paraId="19E926EB" w14:textId="77777777" w:rsidR="001F0443" w:rsidRDefault="001F0443" w:rsidP="001F0443"/>
    <w:p w14:paraId="2086D2D9" w14:textId="77777777" w:rsidR="001F0443" w:rsidRDefault="001F0443" w:rsidP="001F0443"/>
    <w:p w14:paraId="6F53A1A0" w14:textId="77777777" w:rsidR="001F0443" w:rsidRDefault="001F0443" w:rsidP="001F0443"/>
    <w:p w14:paraId="766C6C4F" w14:textId="77777777" w:rsidR="001F0443" w:rsidRDefault="001F0443" w:rsidP="001F0443"/>
    <w:p w14:paraId="38841633" w14:textId="77777777" w:rsidR="001F0443" w:rsidRDefault="001F0443" w:rsidP="001F0443"/>
    <w:p w14:paraId="438522F2" w14:textId="77777777" w:rsidR="00C83ADB" w:rsidRDefault="00C83ADB"/>
    <w:sectPr w:rsidR="00C83ADB" w:rsidSect="001F0443">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1209D" w14:textId="77777777" w:rsidR="00F26279" w:rsidRDefault="00F26279" w:rsidP="00897E73">
      <w:pPr>
        <w:spacing w:after="0" w:line="240" w:lineRule="auto"/>
      </w:pPr>
      <w:r>
        <w:separator/>
      </w:r>
    </w:p>
  </w:endnote>
  <w:endnote w:type="continuationSeparator" w:id="0">
    <w:p w14:paraId="6E6BDF4F" w14:textId="77777777" w:rsidR="00F26279" w:rsidRDefault="00F26279" w:rsidP="0089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44EE" w14:textId="77777777" w:rsidR="001F0443" w:rsidRDefault="001F0443">
    <w:pPr>
      <w:pStyle w:val="Footer"/>
      <w:pBdr>
        <w:top w:val="single" w:sz="4" w:space="1" w:color="D9D9D9" w:themeColor="background1" w:themeShade="D9"/>
      </w:pBdr>
      <w:jc w:val="right"/>
    </w:pPr>
  </w:p>
  <w:p w14:paraId="071402BB" w14:textId="50EA2BF7" w:rsidR="001F0443" w:rsidRPr="0050188B" w:rsidRDefault="001F0443" w:rsidP="00965C1B">
    <w:pPr>
      <w:pStyle w:val="Footer"/>
      <w:pBdr>
        <w:top w:val="thinThickSmallGap" w:sz="24" w:space="1" w:color="7F340D" w:themeColor="accent2" w:themeShade="7F"/>
      </w:pBdr>
      <w:rPr>
        <w:rFonts w:eastAsiaTheme="minorEastAsia"/>
      </w:rPr>
    </w:pPr>
    <w:r w:rsidRPr="3306D383">
      <w:rPr>
        <w:rFonts w:eastAsiaTheme="minorEastAsia"/>
      </w:rPr>
      <w:t>Int. No. 847</w:t>
    </w:r>
    <w:r w:rsidR="00897E73">
      <w:rPr>
        <w:rFonts w:eastAsiaTheme="minorEastAsia"/>
      </w:rPr>
      <w:t>-A</w:t>
    </w:r>
    <w:r>
      <w:tab/>
    </w:r>
    <w:r>
      <w:tab/>
    </w:r>
    <w:r w:rsidRPr="3306D383">
      <w:rPr>
        <w:rFonts w:eastAsiaTheme="minorEastAsia"/>
      </w:rPr>
      <w:t xml:space="preserve">          </w:t>
    </w:r>
    <w:r>
      <w:tab/>
    </w:r>
    <w:r w:rsidRPr="3306D383">
      <w:rPr>
        <w:rFonts w:eastAsiaTheme="minorEastAsia"/>
      </w:rPr>
      <w:t xml:space="preserve">          </w:t>
    </w:r>
    <w:r w:rsidRPr="3306D383">
      <w:rPr>
        <w:rFonts w:eastAsiaTheme="minorEastAsia"/>
        <w:noProof/>
      </w:rPr>
      <w:fldChar w:fldCharType="begin"/>
    </w:r>
    <w:r w:rsidRPr="3306D383">
      <w:rPr>
        <w:rFonts w:eastAsiaTheme="minorEastAsia"/>
      </w:rPr>
      <w:instrText xml:space="preserve"> PAGE   \* MERGEFORMAT </w:instrText>
    </w:r>
    <w:r w:rsidRPr="3306D383">
      <w:rPr>
        <w:rFonts w:eastAsiaTheme="minorEastAsia"/>
      </w:rPr>
      <w:fldChar w:fldCharType="separate"/>
    </w:r>
    <w:r w:rsidRPr="3306D383">
      <w:rPr>
        <w:rFonts w:eastAsiaTheme="minorEastAsia"/>
        <w:noProof/>
      </w:rPr>
      <w:t>2</w:t>
    </w:r>
    <w:r w:rsidRPr="3306D383">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637F3" w14:textId="77777777" w:rsidR="00F26279" w:rsidRDefault="00F26279" w:rsidP="00897E73">
      <w:pPr>
        <w:spacing w:after="0" w:line="240" w:lineRule="auto"/>
      </w:pPr>
      <w:r>
        <w:separator/>
      </w:r>
    </w:p>
  </w:footnote>
  <w:footnote w:type="continuationSeparator" w:id="0">
    <w:p w14:paraId="005B1D05" w14:textId="77777777" w:rsidR="00F26279" w:rsidRDefault="00F26279" w:rsidP="00897E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443"/>
    <w:rsid w:val="0003786E"/>
    <w:rsid w:val="0010036A"/>
    <w:rsid w:val="00126452"/>
    <w:rsid w:val="0016322C"/>
    <w:rsid w:val="00163EE2"/>
    <w:rsid w:val="00182E3E"/>
    <w:rsid w:val="001B52D9"/>
    <w:rsid w:val="001C6916"/>
    <w:rsid w:val="001F0443"/>
    <w:rsid w:val="001F6972"/>
    <w:rsid w:val="002303B6"/>
    <w:rsid w:val="00233BF2"/>
    <w:rsid w:val="00276891"/>
    <w:rsid w:val="00291B23"/>
    <w:rsid w:val="002A5493"/>
    <w:rsid w:val="002D1127"/>
    <w:rsid w:val="002E6A43"/>
    <w:rsid w:val="003C3F0B"/>
    <w:rsid w:val="003E5D94"/>
    <w:rsid w:val="004111AD"/>
    <w:rsid w:val="00434B27"/>
    <w:rsid w:val="004B7944"/>
    <w:rsid w:val="004D3F9C"/>
    <w:rsid w:val="005271AF"/>
    <w:rsid w:val="00543BD6"/>
    <w:rsid w:val="005533D4"/>
    <w:rsid w:val="00587F58"/>
    <w:rsid w:val="005B406A"/>
    <w:rsid w:val="006157BC"/>
    <w:rsid w:val="006633D7"/>
    <w:rsid w:val="00674801"/>
    <w:rsid w:val="006D2AAC"/>
    <w:rsid w:val="006E2AEE"/>
    <w:rsid w:val="008726A7"/>
    <w:rsid w:val="00897E73"/>
    <w:rsid w:val="008B565B"/>
    <w:rsid w:val="008B5A95"/>
    <w:rsid w:val="00915DDE"/>
    <w:rsid w:val="009432C5"/>
    <w:rsid w:val="00945B86"/>
    <w:rsid w:val="00947C8D"/>
    <w:rsid w:val="00965C1B"/>
    <w:rsid w:val="0097352B"/>
    <w:rsid w:val="009A6799"/>
    <w:rsid w:val="00A368A7"/>
    <w:rsid w:val="00A94FCF"/>
    <w:rsid w:val="00B05502"/>
    <w:rsid w:val="00BC4F4A"/>
    <w:rsid w:val="00BE3CED"/>
    <w:rsid w:val="00C611F9"/>
    <w:rsid w:val="00C8165F"/>
    <w:rsid w:val="00C83ADB"/>
    <w:rsid w:val="00C86BD2"/>
    <w:rsid w:val="00CB7A33"/>
    <w:rsid w:val="00CC26B8"/>
    <w:rsid w:val="00CC5B50"/>
    <w:rsid w:val="00CD179C"/>
    <w:rsid w:val="00CD1FB0"/>
    <w:rsid w:val="00CE5B68"/>
    <w:rsid w:val="00D006BF"/>
    <w:rsid w:val="00D53FB5"/>
    <w:rsid w:val="00DF7BE5"/>
    <w:rsid w:val="00E00992"/>
    <w:rsid w:val="00E11B49"/>
    <w:rsid w:val="00E70D59"/>
    <w:rsid w:val="00E733DA"/>
    <w:rsid w:val="00E97A54"/>
    <w:rsid w:val="00EA14E8"/>
    <w:rsid w:val="00EC782A"/>
    <w:rsid w:val="00EE3940"/>
    <w:rsid w:val="00F26279"/>
    <w:rsid w:val="00F30D71"/>
    <w:rsid w:val="00FB277A"/>
    <w:rsid w:val="010FF97E"/>
    <w:rsid w:val="04A910B0"/>
    <w:rsid w:val="0C0F7AB4"/>
    <w:rsid w:val="24D75B4F"/>
    <w:rsid w:val="28D731CD"/>
    <w:rsid w:val="33B2D1EF"/>
    <w:rsid w:val="3A351932"/>
    <w:rsid w:val="48767A0F"/>
    <w:rsid w:val="4E4D47D9"/>
    <w:rsid w:val="4EBD4506"/>
    <w:rsid w:val="5024F837"/>
    <w:rsid w:val="548B75F2"/>
    <w:rsid w:val="5C9204ED"/>
    <w:rsid w:val="5CD114E4"/>
    <w:rsid w:val="5EF9F05C"/>
    <w:rsid w:val="607D7194"/>
    <w:rsid w:val="690B32C9"/>
    <w:rsid w:val="7D2CB869"/>
    <w:rsid w:val="7E03A1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0B81"/>
  <w15:chartTrackingRefBased/>
  <w15:docId w15:val="{334A7760-9FF6-4584-B903-D3F18175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443"/>
    <w:pPr>
      <w:spacing w:line="259" w:lineRule="auto"/>
    </w:pPr>
    <w:rPr>
      <w:kern w:val="0"/>
      <w:sz w:val="22"/>
      <w:szCs w:val="22"/>
      <w14:ligatures w14:val="none"/>
    </w:rPr>
  </w:style>
  <w:style w:type="paragraph" w:styleId="Heading1">
    <w:name w:val="heading 1"/>
    <w:basedOn w:val="Normal"/>
    <w:next w:val="Normal"/>
    <w:link w:val="Heading1Char"/>
    <w:uiPriority w:val="9"/>
    <w:qFormat/>
    <w:rsid w:val="001F04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F04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F044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F044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F044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F044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F044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F044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F044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4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4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4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4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4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4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4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4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443"/>
    <w:rPr>
      <w:rFonts w:eastAsiaTheme="majorEastAsia" w:cstheme="majorBidi"/>
      <w:color w:val="272727" w:themeColor="text1" w:themeTint="D8"/>
    </w:rPr>
  </w:style>
  <w:style w:type="paragraph" w:styleId="Title">
    <w:name w:val="Title"/>
    <w:basedOn w:val="Normal"/>
    <w:next w:val="Normal"/>
    <w:link w:val="TitleChar"/>
    <w:uiPriority w:val="10"/>
    <w:qFormat/>
    <w:rsid w:val="001F044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F04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44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F04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44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F0443"/>
    <w:rPr>
      <w:i/>
      <w:iCs/>
      <w:color w:val="404040" w:themeColor="text1" w:themeTint="BF"/>
    </w:rPr>
  </w:style>
  <w:style w:type="paragraph" w:styleId="ListParagraph">
    <w:name w:val="List Paragraph"/>
    <w:basedOn w:val="Normal"/>
    <w:uiPriority w:val="34"/>
    <w:qFormat/>
    <w:rsid w:val="001F044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F0443"/>
    <w:rPr>
      <w:i/>
      <w:iCs/>
      <w:color w:val="0F4761" w:themeColor="accent1" w:themeShade="BF"/>
    </w:rPr>
  </w:style>
  <w:style w:type="paragraph" w:styleId="IntenseQuote">
    <w:name w:val="Intense Quote"/>
    <w:basedOn w:val="Normal"/>
    <w:next w:val="Normal"/>
    <w:link w:val="IntenseQuoteChar"/>
    <w:uiPriority w:val="30"/>
    <w:qFormat/>
    <w:rsid w:val="001F044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F0443"/>
    <w:rPr>
      <w:i/>
      <w:iCs/>
      <w:color w:val="0F4761" w:themeColor="accent1" w:themeShade="BF"/>
    </w:rPr>
  </w:style>
  <w:style w:type="character" w:styleId="IntenseReference">
    <w:name w:val="Intense Reference"/>
    <w:basedOn w:val="DefaultParagraphFont"/>
    <w:uiPriority w:val="32"/>
    <w:qFormat/>
    <w:rsid w:val="001F0443"/>
    <w:rPr>
      <w:b/>
      <w:bCs/>
      <w:smallCaps/>
      <w:color w:val="0F4761" w:themeColor="accent1" w:themeShade="BF"/>
      <w:spacing w:val="5"/>
    </w:rPr>
  </w:style>
  <w:style w:type="character" w:styleId="Hyperlink">
    <w:name w:val="Hyperlink"/>
    <w:basedOn w:val="DefaultParagraphFont"/>
    <w:uiPriority w:val="99"/>
    <w:unhideWhenUsed/>
    <w:rsid w:val="001F0443"/>
    <w:rPr>
      <w:color w:val="0000FF"/>
      <w:u w:val="single"/>
    </w:rPr>
  </w:style>
  <w:style w:type="paragraph" w:styleId="Footer">
    <w:name w:val="footer"/>
    <w:basedOn w:val="Normal"/>
    <w:link w:val="FooterChar"/>
    <w:uiPriority w:val="99"/>
    <w:rsid w:val="001F0443"/>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F0443"/>
    <w:rPr>
      <w:rFonts w:ascii="Times New Roman" w:eastAsia="Times New Roman" w:hAnsi="Times New Roman" w:cs="Times New Roman"/>
      <w:kern w:val="0"/>
      <w14:ligatures w14:val="none"/>
    </w:rPr>
  </w:style>
  <w:style w:type="paragraph" w:styleId="NoSpacing">
    <w:name w:val="No Spacing"/>
    <w:uiPriority w:val="1"/>
    <w:qFormat/>
    <w:rsid w:val="001F0443"/>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1F0443"/>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F0443"/>
    <w:rPr>
      <w:rFonts w:ascii="Times New Roman" w:eastAsia="Times New Roman" w:hAnsi="Times New Roman" w:cs="Times New Roman"/>
      <w:kern w:val="0"/>
      <w14:ligatures w14:val="none"/>
    </w:rPr>
  </w:style>
  <w:style w:type="character" w:customStyle="1" w:styleId="normaltextrun">
    <w:name w:val="normaltextrun"/>
    <w:basedOn w:val="DefaultParagraphFont"/>
    <w:rsid w:val="001F0443"/>
  </w:style>
  <w:style w:type="paragraph" w:styleId="Header">
    <w:name w:val="header"/>
    <w:basedOn w:val="Normal"/>
    <w:link w:val="HeaderChar"/>
    <w:uiPriority w:val="99"/>
    <w:unhideWhenUsed/>
    <w:rsid w:val="00897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E73"/>
    <w:rPr>
      <w:kern w:val="0"/>
      <w:sz w:val="22"/>
      <w:szCs w:val="22"/>
      <w14:ligatures w14:val="none"/>
    </w:rPr>
  </w:style>
  <w:style w:type="character" w:styleId="FollowedHyperlink">
    <w:name w:val="FollowedHyperlink"/>
    <w:basedOn w:val="DefaultParagraphFont"/>
    <w:uiPriority w:val="99"/>
    <w:semiHidden/>
    <w:unhideWhenUsed/>
    <w:rsid w:val="008B565B"/>
    <w:rPr>
      <w:color w:val="96607D" w:themeColor="followedHyperlink"/>
      <w:u w:val="single"/>
    </w:rPr>
  </w:style>
  <w:style w:type="paragraph" w:styleId="Revision">
    <w:name w:val="Revision"/>
    <w:hidden/>
    <w:uiPriority w:val="99"/>
    <w:semiHidden/>
    <w:rsid w:val="008B565B"/>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E00992"/>
    <w:rPr>
      <w:sz w:val="16"/>
      <w:szCs w:val="16"/>
    </w:rPr>
  </w:style>
  <w:style w:type="paragraph" w:styleId="CommentText">
    <w:name w:val="annotation text"/>
    <w:basedOn w:val="Normal"/>
    <w:link w:val="CommentTextChar"/>
    <w:uiPriority w:val="99"/>
    <w:unhideWhenUsed/>
    <w:rsid w:val="00E00992"/>
    <w:pPr>
      <w:spacing w:line="240" w:lineRule="auto"/>
    </w:pPr>
    <w:rPr>
      <w:sz w:val="20"/>
      <w:szCs w:val="20"/>
    </w:rPr>
  </w:style>
  <w:style w:type="character" w:customStyle="1" w:styleId="CommentTextChar">
    <w:name w:val="Comment Text Char"/>
    <w:basedOn w:val="DefaultParagraphFont"/>
    <w:link w:val="CommentText"/>
    <w:uiPriority w:val="99"/>
    <w:rsid w:val="00E0099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00992"/>
    <w:rPr>
      <w:b/>
      <w:bCs/>
    </w:rPr>
  </w:style>
  <w:style w:type="character" w:customStyle="1" w:styleId="CommentSubjectChar">
    <w:name w:val="Comment Subject Char"/>
    <w:basedOn w:val="CommentTextChar"/>
    <w:link w:val="CommentSubject"/>
    <w:uiPriority w:val="99"/>
    <w:semiHidden/>
    <w:rsid w:val="00E00992"/>
    <w:rPr>
      <w:b/>
      <w:bCs/>
      <w:kern w:val="0"/>
      <w:sz w:val="20"/>
      <w:szCs w:val="20"/>
      <w14:ligatures w14:val="none"/>
    </w:rPr>
  </w:style>
  <w:style w:type="character" w:styleId="Mention">
    <w:name w:val="Mention"/>
    <w:basedOn w:val="DefaultParagraphFont"/>
    <w:uiPriority w:val="99"/>
    <w:unhideWhenUsed/>
    <w:rsid w:val="00E009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Delancey, Thaddea</cp:lastModifiedBy>
  <cp:revision>2</cp:revision>
  <dcterms:created xsi:type="dcterms:W3CDTF">2026-05-13T13:14:00Z</dcterms:created>
  <dcterms:modified xsi:type="dcterms:W3CDTF">2026-05-13T13:14:00Z</dcterms:modified>
</cp:coreProperties>
</file>