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CA7B6" w14:textId="0F09F4EB" w:rsidR="00A878DB" w:rsidRDefault="00880E23" w:rsidP="00C326AD">
      <w:pPr>
        <w:spacing w:after="0"/>
        <w:jc w:val="center"/>
        <w:rPr>
          <w:rFonts w:ascii="Times New Roman" w:hAnsi="Times New Roman" w:cs="Times New Roman"/>
        </w:rPr>
      </w:pPr>
      <w:r w:rsidRPr="00880E23">
        <w:rPr>
          <w:rFonts w:ascii="Times New Roman" w:hAnsi="Times New Roman" w:cs="Times New Roman"/>
        </w:rPr>
        <w:t>Res. No.</w:t>
      </w:r>
      <w:r w:rsidR="00871797">
        <w:rPr>
          <w:rFonts w:ascii="Times New Roman" w:hAnsi="Times New Roman" w:cs="Times New Roman"/>
        </w:rPr>
        <w:t xml:space="preserve"> </w:t>
      </w:r>
      <w:r w:rsidR="00437B89">
        <w:rPr>
          <w:rFonts w:ascii="Times New Roman" w:hAnsi="Times New Roman" w:cs="Times New Roman"/>
        </w:rPr>
        <w:t>446</w:t>
      </w:r>
    </w:p>
    <w:p w14:paraId="6452D229" w14:textId="77777777" w:rsidR="00C326AD" w:rsidRDefault="00C326AD" w:rsidP="00871797">
      <w:pPr>
        <w:spacing w:after="0"/>
        <w:jc w:val="center"/>
        <w:rPr>
          <w:rFonts w:ascii="Times New Roman" w:hAnsi="Times New Roman" w:cs="Times New Roman"/>
        </w:rPr>
      </w:pPr>
    </w:p>
    <w:p w14:paraId="7C5325E0" w14:textId="77777777" w:rsidR="00A878DB" w:rsidRPr="00A878DB" w:rsidRDefault="00A878DB" w:rsidP="00C326AD">
      <w:pPr>
        <w:spacing w:after="0"/>
        <w:jc w:val="both"/>
        <w:rPr>
          <w:rFonts w:ascii="Times New Roman" w:hAnsi="Times New Roman" w:cs="Times New Roman"/>
          <w:vanish/>
        </w:rPr>
      </w:pPr>
      <w:r w:rsidRPr="00A878DB">
        <w:rPr>
          <w:rFonts w:ascii="Times New Roman" w:hAnsi="Times New Roman" w:cs="Times New Roman"/>
          <w:vanish/>
        </w:rPr>
        <w:t>..Title</w:t>
      </w:r>
    </w:p>
    <w:p w14:paraId="4B021E62" w14:textId="1FEEF450" w:rsidR="00C326AD" w:rsidRDefault="00880E23" w:rsidP="00C326AD">
      <w:pPr>
        <w:spacing w:after="0"/>
        <w:jc w:val="both"/>
        <w:rPr>
          <w:rFonts w:ascii="Times New Roman" w:hAnsi="Times New Roman" w:cs="Times New Roman"/>
        </w:rPr>
      </w:pPr>
      <w:r w:rsidRPr="00880E23">
        <w:rPr>
          <w:rFonts w:ascii="Times New Roman" w:hAnsi="Times New Roman" w:cs="Times New Roman"/>
        </w:rPr>
        <w:t xml:space="preserve">Resolution calling on the New York State Legislature to pass, and the Governor to sign, legislation establishing coordination mechanisms between the New York City Department of Consumer and Worker Protection and the Department of Motor Vehicles so that operators engaged in </w:t>
      </w:r>
      <w:r w:rsidR="00C84D69">
        <w:rPr>
          <w:rFonts w:ascii="Times New Roman" w:hAnsi="Times New Roman" w:cs="Times New Roman"/>
        </w:rPr>
        <w:t>illegal</w:t>
      </w:r>
      <w:r w:rsidRPr="00880E23">
        <w:rPr>
          <w:rFonts w:ascii="Times New Roman" w:hAnsi="Times New Roman" w:cs="Times New Roman"/>
        </w:rPr>
        <w:t xml:space="preserve"> towing in New York City do not receive tow truck registration plates</w:t>
      </w:r>
      <w:r w:rsidR="007E3383">
        <w:rPr>
          <w:rFonts w:ascii="Times New Roman" w:hAnsi="Times New Roman" w:cs="Times New Roman"/>
        </w:rPr>
        <w:t xml:space="preserve">, </w:t>
      </w:r>
      <w:r w:rsidR="007E3383" w:rsidRPr="007E3383">
        <w:rPr>
          <w:rFonts w:ascii="Times New Roman" w:hAnsi="Times New Roman" w:cs="Times New Roman"/>
        </w:rPr>
        <w:t>including verification of a City license prior to the issuance or renewal of tow truck registration plates where applicable</w:t>
      </w:r>
    </w:p>
    <w:p w14:paraId="25881FFC" w14:textId="7A546D6B" w:rsidR="00C326AD" w:rsidRPr="00C326AD" w:rsidRDefault="00C326AD" w:rsidP="00C326AD">
      <w:pPr>
        <w:spacing w:after="0"/>
        <w:jc w:val="both"/>
        <w:rPr>
          <w:rFonts w:ascii="Times New Roman" w:hAnsi="Times New Roman" w:cs="Times New Roman"/>
          <w:vanish/>
        </w:rPr>
      </w:pPr>
      <w:r w:rsidRPr="00C326AD">
        <w:rPr>
          <w:rFonts w:ascii="Times New Roman" w:hAnsi="Times New Roman" w:cs="Times New Roman"/>
          <w:vanish/>
        </w:rPr>
        <w:t>..Body</w:t>
      </w:r>
    </w:p>
    <w:p w14:paraId="79806FF4" w14:textId="77777777" w:rsidR="00C326AD" w:rsidRPr="00C326AD" w:rsidRDefault="00C326AD" w:rsidP="00C326AD">
      <w:pPr>
        <w:spacing w:after="0"/>
        <w:jc w:val="both"/>
        <w:rPr>
          <w:rFonts w:ascii="Times New Roman" w:hAnsi="Times New Roman" w:cs="Times New Roman"/>
        </w:rPr>
      </w:pPr>
    </w:p>
    <w:p w14:paraId="6AB223B9" w14:textId="77777777" w:rsidR="006268B6" w:rsidRDefault="006268B6" w:rsidP="006268B6">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By Council Members Morano, Wong and Louis</w:t>
      </w:r>
    </w:p>
    <w:p w14:paraId="256069A4" w14:textId="0AFDFB3B" w:rsidR="001B7A76" w:rsidRPr="00880E23" w:rsidRDefault="001B7A76" w:rsidP="0016062B">
      <w:pPr>
        <w:spacing w:after="0" w:line="480" w:lineRule="auto"/>
        <w:ind w:firstLine="720"/>
        <w:jc w:val="both"/>
        <w:rPr>
          <w:rFonts w:ascii="Times New Roman" w:hAnsi="Times New Roman" w:cs="Times New Roman"/>
        </w:rPr>
      </w:pPr>
      <w:r w:rsidRPr="00880E23">
        <w:rPr>
          <w:rFonts w:ascii="Times New Roman" w:hAnsi="Times New Roman" w:cs="Times New Roman"/>
        </w:rPr>
        <w:t xml:space="preserve">Whereas, The New York City Department of Consumer and Worker Protection (DCWP) licenses </w:t>
      </w:r>
      <w:r w:rsidR="00E3342E" w:rsidRPr="00880E23">
        <w:rPr>
          <w:rFonts w:ascii="Times New Roman" w:hAnsi="Times New Roman" w:cs="Times New Roman"/>
        </w:rPr>
        <w:t>tow truck operators that move or remove disabled, illegally parked</w:t>
      </w:r>
      <w:r w:rsidR="006611A6" w:rsidRPr="00880E23">
        <w:rPr>
          <w:rFonts w:ascii="Times New Roman" w:hAnsi="Times New Roman" w:cs="Times New Roman"/>
        </w:rPr>
        <w:t>,</w:t>
      </w:r>
      <w:r w:rsidR="00E3342E" w:rsidRPr="00880E23">
        <w:rPr>
          <w:rFonts w:ascii="Times New Roman" w:hAnsi="Times New Roman" w:cs="Times New Roman"/>
        </w:rPr>
        <w:t xml:space="preserve"> or abandoned motor vehicles or vehicles involved in accidents</w:t>
      </w:r>
      <w:r w:rsidRPr="00880E23">
        <w:rPr>
          <w:rFonts w:ascii="Times New Roman" w:hAnsi="Times New Roman" w:cs="Times New Roman"/>
        </w:rPr>
        <w:t>; and</w:t>
      </w:r>
    </w:p>
    <w:p w14:paraId="349D3054" w14:textId="4C9BC719" w:rsidR="001B7A76" w:rsidRPr="00880E23" w:rsidRDefault="001B7A76" w:rsidP="0016062B">
      <w:pPr>
        <w:spacing w:after="0" w:line="480" w:lineRule="auto"/>
        <w:ind w:firstLine="720"/>
        <w:jc w:val="both"/>
        <w:rPr>
          <w:rFonts w:ascii="Times New Roman" w:hAnsi="Times New Roman" w:cs="Times New Roman"/>
        </w:rPr>
      </w:pPr>
      <w:r w:rsidRPr="00880E23">
        <w:rPr>
          <w:rFonts w:ascii="Times New Roman" w:hAnsi="Times New Roman" w:cs="Times New Roman"/>
        </w:rPr>
        <w:t xml:space="preserve">Whereas, </w:t>
      </w:r>
      <w:r w:rsidR="00E34000" w:rsidRPr="00880E23">
        <w:rPr>
          <w:rFonts w:ascii="Times New Roman" w:hAnsi="Times New Roman" w:cs="Times New Roman"/>
        </w:rPr>
        <w:t>Towing is consistently one of the most complained-about industries licensed by DCWP, including complaints alleging illegal towing, overcharging, damage to vehicles, demanding cash-only payments and not providing receipts; and</w:t>
      </w:r>
    </w:p>
    <w:p w14:paraId="046DDF10" w14:textId="0F31DA8F" w:rsidR="00E34000" w:rsidRPr="00880E23" w:rsidRDefault="005B32EC" w:rsidP="0016062B">
      <w:pPr>
        <w:spacing w:after="0" w:line="480" w:lineRule="auto"/>
        <w:ind w:firstLine="720"/>
        <w:jc w:val="both"/>
        <w:rPr>
          <w:rFonts w:ascii="Times New Roman" w:hAnsi="Times New Roman" w:cs="Times New Roman"/>
        </w:rPr>
      </w:pPr>
      <w:r w:rsidRPr="00880E23">
        <w:rPr>
          <w:rFonts w:ascii="Times New Roman" w:hAnsi="Times New Roman" w:cs="Times New Roman"/>
        </w:rPr>
        <w:t xml:space="preserve">Whereas, A </w:t>
      </w:r>
      <w:r w:rsidRPr="00880E23">
        <w:rPr>
          <w:rFonts w:ascii="Times New Roman" w:hAnsi="Times New Roman" w:cs="Times New Roman"/>
          <w:i/>
          <w:iCs/>
        </w:rPr>
        <w:t>Gothamist/WNYC</w:t>
      </w:r>
      <w:r w:rsidRPr="00880E23">
        <w:rPr>
          <w:rFonts w:ascii="Times New Roman" w:hAnsi="Times New Roman" w:cs="Times New Roman"/>
        </w:rPr>
        <w:t xml:space="preserve"> analysis of speeding and red-light camera data found that the number of unlicensed tow trucks </w:t>
      </w:r>
      <w:r w:rsidR="00E3342E" w:rsidRPr="00880E23">
        <w:rPr>
          <w:rFonts w:ascii="Times New Roman" w:hAnsi="Times New Roman" w:cs="Times New Roman"/>
        </w:rPr>
        <w:t xml:space="preserve">operating </w:t>
      </w:r>
      <w:r w:rsidRPr="00880E23">
        <w:rPr>
          <w:rFonts w:ascii="Times New Roman" w:hAnsi="Times New Roman" w:cs="Times New Roman"/>
        </w:rPr>
        <w:t xml:space="preserve">in </w:t>
      </w:r>
      <w:r w:rsidR="00E3342E" w:rsidRPr="00880E23">
        <w:rPr>
          <w:rFonts w:ascii="Times New Roman" w:hAnsi="Times New Roman" w:cs="Times New Roman"/>
        </w:rPr>
        <w:t>New York C</w:t>
      </w:r>
      <w:r w:rsidRPr="00880E23">
        <w:rPr>
          <w:rFonts w:ascii="Times New Roman" w:hAnsi="Times New Roman" w:cs="Times New Roman"/>
        </w:rPr>
        <w:t>ity has increased from 54 in 2021 to at least 712 in 2026</w:t>
      </w:r>
      <w:r w:rsidR="005247DD">
        <w:rPr>
          <w:rFonts w:ascii="Times New Roman" w:hAnsi="Times New Roman" w:cs="Times New Roman"/>
        </w:rPr>
        <w:t xml:space="preserve">, </w:t>
      </w:r>
      <w:r w:rsidRPr="00880E23">
        <w:rPr>
          <w:rFonts w:ascii="Times New Roman" w:hAnsi="Times New Roman" w:cs="Times New Roman"/>
        </w:rPr>
        <w:t>while the number of licensed tow trucks has fallen from 995 to 764 during the same period; and</w:t>
      </w:r>
    </w:p>
    <w:p w14:paraId="3B01AC59" w14:textId="069A5693" w:rsidR="00205098" w:rsidRPr="00880E23" w:rsidRDefault="00205098" w:rsidP="0016062B">
      <w:pPr>
        <w:spacing w:after="0" w:line="480" w:lineRule="auto"/>
        <w:ind w:firstLine="720"/>
        <w:jc w:val="both"/>
        <w:rPr>
          <w:rFonts w:ascii="Times New Roman" w:hAnsi="Times New Roman" w:cs="Times New Roman"/>
        </w:rPr>
      </w:pPr>
      <w:r w:rsidRPr="00880E23">
        <w:rPr>
          <w:rFonts w:ascii="Times New Roman" w:hAnsi="Times New Roman" w:cs="Times New Roman"/>
        </w:rPr>
        <w:t xml:space="preserve">Whereas, According to </w:t>
      </w:r>
      <w:r w:rsidRPr="00880E23">
        <w:rPr>
          <w:rFonts w:ascii="Times New Roman" w:hAnsi="Times New Roman" w:cs="Times New Roman"/>
          <w:i/>
          <w:iCs/>
        </w:rPr>
        <w:t>Gothamist/WNYC</w:t>
      </w:r>
      <w:r w:rsidRPr="00880E23">
        <w:rPr>
          <w:rFonts w:ascii="Times New Roman" w:hAnsi="Times New Roman" w:cs="Times New Roman"/>
        </w:rPr>
        <w:t xml:space="preserve">, fatal crashes involving both licensed and unlicensed tow trucks have left at least 15 people dead since 2010 and competition among </w:t>
      </w:r>
      <w:r w:rsidR="005247DD">
        <w:rPr>
          <w:rFonts w:ascii="Times New Roman" w:hAnsi="Times New Roman" w:cs="Times New Roman"/>
        </w:rPr>
        <w:t>tow truck operators</w:t>
      </w:r>
      <w:r w:rsidRPr="00880E23">
        <w:rPr>
          <w:rFonts w:ascii="Times New Roman" w:hAnsi="Times New Roman" w:cs="Times New Roman"/>
        </w:rPr>
        <w:t xml:space="preserve"> has erupted into violence, with at least five shootings related to towing companies since 2021; and</w:t>
      </w:r>
    </w:p>
    <w:p w14:paraId="6A319ABC" w14:textId="7B020966" w:rsidR="00205098" w:rsidRPr="00880E23" w:rsidRDefault="002C3C9B" w:rsidP="0016062B">
      <w:pPr>
        <w:spacing w:after="0" w:line="480" w:lineRule="auto"/>
        <w:ind w:firstLine="720"/>
        <w:jc w:val="both"/>
        <w:rPr>
          <w:rFonts w:ascii="Times New Roman" w:hAnsi="Times New Roman" w:cs="Times New Roman"/>
        </w:rPr>
      </w:pPr>
      <w:r w:rsidRPr="00880E23">
        <w:rPr>
          <w:rFonts w:ascii="Times New Roman" w:hAnsi="Times New Roman" w:cs="Times New Roman"/>
        </w:rPr>
        <w:t xml:space="preserve">Whereas, </w:t>
      </w:r>
      <w:r w:rsidR="005247DD">
        <w:rPr>
          <w:rFonts w:ascii="Times New Roman" w:hAnsi="Times New Roman" w:cs="Times New Roman"/>
        </w:rPr>
        <w:t>The proliferation of</w:t>
      </w:r>
      <w:r w:rsidRPr="00880E23">
        <w:rPr>
          <w:rFonts w:ascii="Times New Roman" w:hAnsi="Times New Roman" w:cs="Times New Roman"/>
        </w:rPr>
        <w:t xml:space="preserve"> unlicensed operators </w:t>
      </w:r>
      <w:r w:rsidR="005247DD">
        <w:rPr>
          <w:rFonts w:ascii="Times New Roman" w:hAnsi="Times New Roman" w:cs="Times New Roman"/>
        </w:rPr>
        <w:t xml:space="preserve">harms consumers, puts New York City residents at risk and harms </w:t>
      </w:r>
      <w:r w:rsidR="00205098" w:rsidRPr="00880E23">
        <w:rPr>
          <w:rFonts w:ascii="Times New Roman" w:hAnsi="Times New Roman" w:cs="Times New Roman"/>
        </w:rPr>
        <w:t xml:space="preserve">licensed tow truck businesses that follow City </w:t>
      </w:r>
      <w:r w:rsidR="005B00A3">
        <w:rPr>
          <w:rFonts w:ascii="Times New Roman" w:hAnsi="Times New Roman" w:cs="Times New Roman"/>
        </w:rPr>
        <w:t>rules</w:t>
      </w:r>
      <w:r w:rsidR="00205098" w:rsidRPr="00880E23">
        <w:rPr>
          <w:rFonts w:ascii="Times New Roman" w:hAnsi="Times New Roman" w:cs="Times New Roman"/>
        </w:rPr>
        <w:t>; and</w:t>
      </w:r>
    </w:p>
    <w:p w14:paraId="73A67ACA" w14:textId="6B77E5DD" w:rsidR="006611A6" w:rsidRPr="00880E23" w:rsidRDefault="006611A6" w:rsidP="0016062B">
      <w:pPr>
        <w:spacing w:after="0" w:line="480" w:lineRule="auto"/>
        <w:ind w:firstLine="720"/>
        <w:jc w:val="both"/>
        <w:rPr>
          <w:rFonts w:ascii="Times New Roman" w:hAnsi="Times New Roman" w:cs="Times New Roman"/>
        </w:rPr>
      </w:pPr>
      <w:r w:rsidRPr="00880E23">
        <w:rPr>
          <w:rFonts w:ascii="Times New Roman" w:hAnsi="Times New Roman" w:cs="Times New Roman"/>
        </w:rPr>
        <w:lastRenderedPageBreak/>
        <w:t xml:space="preserve">Whereas, </w:t>
      </w:r>
      <w:r w:rsidR="009E5138" w:rsidRPr="00880E23">
        <w:rPr>
          <w:rFonts w:ascii="Times New Roman" w:hAnsi="Times New Roman" w:cs="Times New Roman"/>
        </w:rPr>
        <w:t>Tow truck registration plates are issued by the New York State Department of Motor Vehicles (DMV), and the DMV does not currently require verification that a tow truck operator is licensed by DCWP when issuing or renewing tow truck registration</w:t>
      </w:r>
      <w:r w:rsidR="002C3C9B" w:rsidRPr="00880E23">
        <w:rPr>
          <w:rFonts w:ascii="Times New Roman" w:hAnsi="Times New Roman" w:cs="Times New Roman"/>
        </w:rPr>
        <w:t>; and</w:t>
      </w:r>
    </w:p>
    <w:p w14:paraId="70B0727C" w14:textId="71BA2D3E" w:rsidR="002C3C9B" w:rsidRPr="00880E23" w:rsidRDefault="002C3C9B" w:rsidP="0016062B">
      <w:pPr>
        <w:spacing w:after="0" w:line="480" w:lineRule="auto"/>
        <w:ind w:firstLine="720"/>
        <w:jc w:val="both"/>
        <w:rPr>
          <w:rFonts w:ascii="Times New Roman" w:hAnsi="Times New Roman" w:cs="Times New Roman"/>
        </w:rPr>
      </w:pPr>
      <w:r w:rsidRPr="00880E23">
        <w:rPr>
          <w:rFonts w:ascii="Times New Roman" w:hAnsi="Times New Roman" w:cs="Times New Roman"/>
        </w:rPr>
        <w:t xml:space="preserve">Whereas, </w:t>
      </w:r>
      <w:r w:rsidR="009E5138" w:rsidRPr="00880E23">
        <w:rPr>
          <w:rFonts w:ascii="Times New Roman" w:hAnsi="Times New Roman" w:cs="Times New Roman"/>
        </w:rPr>
        <w:t xml:space="preserve">The lack of coordination between the DMV and DCWP allows </w:t>
      </w:r>
      <w:r w:rsidR="002616C7">
        <w:rPr>
          <w:rFonts w:ascii="Times New Roman" w:hAnsi="Times New Roman" w:cs="Times New Roman"/>
        </w:rPr>
        <w:t>individuals</w:t>
      </w:r>
      <w:r w:rsidR="009E5138" w:rsidRPr="00880E23">
        <w:rPr>
          <w:rFonts w:ascii="Times New Roman" w:hAnsi="Times New Roman" w:cs="Times New Roman"/>
        </w:rPr>
        <w:t xml:space="preserve"> operating without a valid New York City tow truck license to receive official tow truck registration plates; and</w:t>
      </w:r>
    </w:p>
    <w:p w14:paraId="240C1E48" w14:textId="310BFC0B" w:rsidR="009E5138" w:rsidRPr="00880E23" w:rsidRDefault="009E5138" w:rsidP="0016062B">
      <w:pPr>
        <w:spacing w:after="0" w:line="480" w:lineRule="auto"/>
        <w:ind w:firstLine="720"/>
        <w:jc w:val="both"/>
        <w:rPr>
          <w:rFonts w:ascii="Times New Roman" w:hAnsi="Times New Roman" w:cs="Times New Roman"/>
        </w:rPr>
      </w:pPr>
      <w:r w:rsidRPr="00880E23">
        <w:rPr>
          <w:rFonts w:ascii="Times New Roman" w:hAnsi="Times New Roman" w:cs="Times New Roman"/>
        </w:rPr>
        <w:t xml:space="preserve">Whereas, Requiring the DMV to verify DCWP licensure prior to issuing </w:t>
      </w:r>
      <w:r w:rsidR="00474822" w:rsidRPr="00880E23">
        <w:rPr>
          <w:rFonts w:ascii="Times New Roman" w:hAnsi="Times New Roman" w:cs="Times New Roman"/>
        </w:rPr>
        <w:t xml:space="preserve">or renewing </w:t>
      </w:r>
      <w:r w:rsidRPr="00880E23">
        <w:rPr>
          <w:rFonts w:ascii="Times New Roman" w:hAnsi="Times New Roman" w:cs="Times New Roman"/>
        </w:rPr>
        <w:t xml:space="preserve">registration plates </w:t>
      </w:r>
      <w:r w:rsidR="002616C7">
        <w:rPr>
          <w:rFonts w:ascii="Times New Roman" w:hAnsi="Times New Roman" w:cs="Times New Roman"/>
        </w:rPr>
        <w:t xml:space="preserve">for vehicles that require a license to operate in New York City </w:t>
      </w:r>
      <w:r w:rsidRPr="00880E23">
        <w:rPr>
          <w:rFonts w:ascii="Times New Roman" w:hAnsi="Times New Roman" w:cs="Times New Roman"/>
        </w:rPr>
        <w:t xml:space="preserve">would help prevent </w:t>
      </w:r>
      <w:r w:rsidR="00474822" w:rsidRPr="00880E23">
        <w:rPr>
          <w:rFonts w:ascii="Times New Roman" w:hAnsi="Times New Roman" w:cs="Times New Roman"/>
        </w:rPr>
        <w:t>unlicensed towing</w:t>
      </w:r>
      <w:r w:rsidRPr="00880E23">
        <w:rPr>
          <w:rFonts w:ascii="Times New Roman" w:hAnsi="Times New Roman" w:cs="Times New Roman"/>
        </w:rPr>
        <w:t xml:space="preserve">, improve public safety, strengthen consumer protections and support licensed tow truck operators who comply with </w:t>
      </w:r>
      <w:r w:rsidR="00880E23">
        <w:rPr>
          <w:rFonts w:ascii="Times New Roman" w:hAnsi="Times New Roman" w:cs="Times New Roman"/>
        </w:rPr>
        <w:t>City regulations</w:t>
      </w:r>
      <w:r w:rsidRPr="00880E23">
        <w:rPr>
          <w:rFonts w:ascii="Times New Roman" w:hAnsi="Times New Roman" w:cs="Times New Roman"/>
        </w:rPr>
        <w:t>; now, therefore, be it,</w:t>
      </w:r>
    </w:p>
    <w:p w14:paraId="471B0BEF" w14:textId="52CACBE5" w:rsidR="005B32EC" w:rsidRPr="00880E23" w:rsidRDefault="009E5138" w:rsidP="0016062B">
      <w:pPr>
        <w:spacing w:after="0" w:line="480" w:lineRule="auto"/>
        <w:ind w:firstLine="720"/>
        <w:jc w:val="both"/>
        <w:rPr>
          <w:rFonts w:ascii="Times New Roman" w:hAnsi="Times New Roman" w:cs="Times New Roman"/>
        </w:rPr>
      </w:pPr>
      <w:r w:rsidRPr="00880E23">
        <w:rPr>
          <w:rFonts w:ascii="Times New Roman" w:hAnsi="Times New Roman" w:cs="Times New Roman"/>
        </w:rPr>
        <w:t xml:space="preserve">Resolved, That the Council of the City of New York calls on the New York State Legislature to pass, and the Governor to sign, legislation </w:t>
      </w:r>
      <w:r w:rsidR="007033E2" w:rsidRPr="00880E23">
        <w:rPr>
          <w:rFonts w:ascii="Times New Roman" w:hAnsi="Times New Roman" w:cs="Times New Roman"/>
        </w:rPr>
        <w:t xml:space="preserve">establishing coordination mechanisms between the New York City Department of Consumer and Worker Protection and the Department of Motor Vehicles so that </w:t>
      </w:r>
      <w:r w:rsidR="00C7424D" w:rsidRPr="00880E23">
        <w:rPr>
          <w:rFonts w:ascii="Times New Roman" w:hAnsi="Times New Roman" w:cs="Times New Roman"/>
        </w:rPr>
        <w:t xml:space="preserve">operators engaged in </w:t>
      </w:r>
      <w:r w:rsidR="00C84D69">
        <w:rPr>
          <w:rFonts w:ascii="Times New Roman" w:hAnsi="Times New Roman" w:cs="Times New Roman"/>
        </w:rPr>
        <w:t>illegal</w:t>
      </w:r>
      <w:r w:rsidR="00C7424D" w:rsidRPr="00880E23">
        <w:rPr>
          <w:rFonts w:ascii="Times New Roman" w:hAnsi="Times New Roman" w:cs="Times New Roman"/>
        </w:rPr>
        <w:t xml:space="preserve"> towing in New York City</w:t>
      </w:r>
      <w:r w:rsidR="007033E2" w:rsidRPr="00880E23">
        <w:rPr>
          <w:rFonts w:ascii="Times New Roman" w:hAnsi="Times New Roman" w:cs="Times New Roman"/>
        </w:rPr>
        <w:t xml:space="preserve"> do not receive tow truck registration plates</w:t>
      </w:r>
      <w:r w:rsidR="007E3383">
        <w:rPr>
          <w:rFonts w:ascii="Times New Roman" w:hAnsi="Times New Roman" w:cs="Times New Roman"/>
        </w:rPr>
        <w:t xml:space="preserve">, </w:t>
      </w:r>
      <w:r w:rsidR="007E3383" w:rsidRPr="007E3383">
        <w:rPr>
          <w:rFonts w:ascii="Times New Roman" w:hAnsi="Times New Roman" w:cs="Times New Roman"/>
        </w:rPr>
        <w:t>including verification of a City license prior to the issuance or renewal of tow truck registration plates where applicable</w:t>
      </w:r>
      <w:r w:rsidR="00C7424D" w:rsidRPr="00880E23">
        <w:rPr>
          <w:rFonts w:ascii="Times New Roman" w:hAnsi="Times New Roman" w:cs="Times New Roman"/>
        </w:rPr>
        <w:t>.</w:t>
      </w:r>
    </w:p>
    <w:p w14:paraId="1E644520" w14:textId="77777777" w:rsidR="00E34000" w:rsidRDefault="00E34000">
      <w:pPr>
        <w:rPr>
          <w:rFonts w:ascii="Times New Roman" w:hAnsi="Times New Roman" w:cs="Times New Roman"/>
        </w:rPr>
      </w:pPr>
    </w:p>
    <w:p w14:paraId="7F07C12E" w14:textId="77777777" w:rsidR="004F61F7" w:rsidRDefault="004F61F7">
      <w:pPr>
        <w:rPr>
          <w:rFonts w:ascii="Times New Roman" w:hAnsi="Times New Roman" w:cs="Times New Roman"/>
        </w:rPr>
      </w:pPr>
    </w:p>
    <w:p w14:paraId="57AD842B" w14:textId="78E23E74" w:rsidR="004F61F7" w:rsidRPr="007B6916" w:rsidRDefault="004F61F7" w:rsidP="007B6916">
      <w:pPr>
        <w:spacing w:after="0" w:line="240" w:lineRule="auto"/>
        <w:rPr>
          <w:rFonts w:ascii="Times New Roman" w:hAnsi="Times New Roman" w:cs="Times New Roman"/>
          <w:sz w:val="20"/>
          <w:szCs w:val="20"/>
        </w:rPr>
      </w:pPr>
      <w:r w:rsidRPr="007B6916">
        <w:rPr>
          <w:rFonts w:ascii="Times New Roman" w:hAnsi="Times New Roman" w:cs="Times New Roman"/>
          <w:sz w:val="20"/>
          <w:szCs w:val="20"/>
        </w:rPr>
        <w:t>NEM</w:t>
      </w:r>
    </w:p>
    <w:p w14:paraId="278BF296" w14:textId="615F5AFE" w:rsidR="004F61F7" w:rsidRPr="007B6916" w:rsidRDefault="004F61F7" w:rsidP="007B6916">
      <w:pPr>
        <w:spacing w:after="0" w:line="240" w:lineRule="auto"/>
        <w:rPr>
          <w:rFonts w:ascii="Times New Roman" w:hAnsi="Times New Roman" w:cs="Times New Roman"/>
          <w:sz w:val="20"/>
          <w:szCs w:val="20"/>
        </w:rPr>
      </w:pPr>
      <w:r w:rsidRPr="007B6916">
        <w:rPr>
          <w:rFonts w:ascii="Times New Roman" w:hAnsi="Times New Roman" w:cs="Times New Roman"/>
          <w:sz w:val="20"/>
          <w:szCs w:val="20"/>
        </w:rPr>
        <w:t>LS 22155</w:t>
      </w:r>
    </w:p>
    <w:p w14:paraId="0D45178F" w14:textId="6776365A" w:rsidR="004F61F7" w:rsidRPr="007B6916" w:rsidRDefault="007B6916" w:rsidP="007B6916">
      <w:pPr>
        <w:spacing w:after="0" w:line="240" w:lineRule="auto"/>
        <w:rPr>
          <w:rFonts w:ascii="Times New Roman" w:hAnsi="Times New Roman" w:cs="Times New Roman"/>
          <w:sz w:val="20"/>
          <w:szCs w:val="20"/>
        </w:rPr>
      </w:pPr>
      <w:r w:rsidRPr="007B6916">
        <w:rPr>
          <w:rFonts w:ascii="Times New Roman" w:hAnsi="Times New Roman" w:cs="Times New Roman"/>
          <w:sz w:val="20"/>
          <w:szCs w:val="20"/>
        </w:rPr>
        <w:t>4/1</w:t>
      </w:r>
      <w:r w:rsidR="007E3383">
        <w:rPr>
          <w:rFonts w:ascii="Times New Roman" w:hAnsi="Times New Roman" w:cs="Times New Roman"/>
          <w:sz w:val="20"/>
          <w:szCs w:val="20"/>
        </w:rPr>
        <w:t>5</w:t>
      </w:r>
      <w:r w:rsidRPr="007B6916">
        <w:rPr>
          <w:rFonts w:ascii="Times New Roman" w:hAnsi="Times New Roman" w:cs="Times New Roman"/>
          <w:sz w:val="20"/>
          <w:szCs w:val="20"/>
        </w:rPr>
        <w:t>/2026</w:t>
      </w:r>
    </w:p>
    <w:sectPr w:rsidR="004F61F7" w:rsidRPr="007B6916">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8FB79" w14:textId="77777777" w:rsidR="001E7ED6" w:rsidRDefault="001E7ED6" w:rsidP="00880E23">
      <w:pPr>
        <w:spacing w:after="0" w:line="240" w:lineRule="auto"/>
      </w:pPr>
      <w:r>
        <w:separator/>
      </w:r>
    </w:p>
  </w:endnote>
  <w:endnote w:type="continuationSeparator" w:id="0">
    <w:p w14:paraId="6DBF36DA" w14:textId="77777777" w:rsidR="001E7ED6" w:rsidRDefault="001E7ED6" w:rsidP="00880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807442"/>
      <w:docPartObj>
        <w:docPartGallery w:val="Page Numbers (Bottom of Page)"/>
        <w:docPartUnique/>
      </w:docPartObj>
    </w:sdtPr>
    <w:sdtContent>
      <w:p w14:paraId="1387BAD5" w14:textId="6A01EFFF" w:rsidR="00880E23" w:rsidRDefault="00880E23" w:rsidP="00956EF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0052D92" w14:textId="77777777" w:rsidR="00880E23" w:rsidRDefault="00880E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991106507"/>
      <w:docPartObj>
        <w:docPartGallery w:val="Page Numbers (Bottom of Page)"/>
        <w:docPartUnique/>
      </w:docPartObj>
    </w:sdtPr>
    <w:sdtContent>
      <w:p w14:paraId="3B9FAA30" w14:textId="3192CBE6" w:rsidR="00880E23" w:rsidRPr="00880E23" w:rsidRDefault="00880E23" w:rsidP="00956EFA">
        <w:pPr>
          <w:pStyle w:val="Footer"/>
          <w:framePr w:wrap="none" w:vAnchor="text" w:hAnchor="margin" w:xAlign="center" w:y="1"/>
          <w:rPr>
            <w:rStyle w:val="PageNumber"/>
            <w:rFonts w:ascii="Times New Roman" w:hAnsi="Times New Roman" w:cs="Times New Roman"/>
          </w:rPr>
        </w:pPr>
        <w:r w:rsidRPr="00880E23">
          <w:rPr>
            <w:rStyle w:val="PageNumber"/>
            <w:rFonts w:ascii="Times New Roman" w:hAnsi="Times New Roman" w:cs="Times New Roman"/>
          </w:rPr>
          <w:fldChar w:fldCharType="begin"/>
        </w:r>
        <w:r w:rsidRPr="00880E23">
          <w:rPr>
            <w:rStyle w:val="PageNumber"/>
            <w:rFonts w:ascii="Times New Roman" w:hAnsi="Times New Roman" w:cs="Times New Roman"/>
          </w:rPr>
          <w:instrText xml:space="preserve"> PAGE </w:instrText>
        </w:r>
        <w:r w:rsidRPr="00880E23">
          <w:rPr>
            <w:rStyle w:val="PageNumber"/>
            <w:rFonts w:ascii="Times New Roman" w:hAnsi="Times New Roman" w:cs="Times New Roman"/>
          </w:rPr>
          <w:fldChar w:fldCharType="separate"/>
        </w:r>
        <w:r w:rsidRPr="00880E23">
          <w:rPr>
            <w:rStyle w:val="PageNumber"/>
            <w:rFonts w:ascii="Times New Roman" w:hAnsi="Times New Roman" w:cs="Times New Roman"/>
            <w:noProof/>
          </w:rPr>
          <w:t>2</w:t>
        </w:r>
        <w:r w:rsidRPr="00880E23">
          <w:rPr>
            <w:rStyle w:val="PageNumber"/>
            <w:rFonts w:ascii="Times New Roman" w:hAnsi="Times New Roman" w:cs="Times New Roman"/>
          </w:rPr>
          <w:fldChar w:fldCharType="end"/>
        </w:r>
      </w:p>
    </w:sdtContent>
  </w:sdt>
  <w:p w14:paraId="043C183F" w14:textId="77777777" w:rsidR="00880E23" w:rsidRPr="00880E23" w:rsidRDefault="00880E2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B8C7D" w14:textId="77777777" w:rsidR="001E7ED6" w:rsidRDefault="001E7ED6" w:rsidP="00880E23">
      <w:pPr>
        <w:spacing w:after="0" w:line="240" w:lineRule="auto"/>
      </w:pPr>
      <w:r>
        <w:separator/>
      </w:r>
    </w:p>
  </w:footnote>
  <w:footnote w:type="continuationSeparator" w:id="0">
    <w:p w14:paraId="2FA1ED04" w14:textId="77777777" w:rsidR="001E7ED6" w:rsidRDefault="001E7ED6" w:rsidP="00880E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A76"/>
    <w:rsid w:val="00094E36"/>
    <w:rsid w:val="0016062B"/>
    <w:rsid w:val="001A7478"/>
    <w:rsid w:val="001B7A76"/>
    <w:rsid w:val="001E7ED6"/>
    <w:rsid w:val="00205098"/>
    <w:rsid w:val="002228CE"/>
    <w:rsid w:val="002616C7"/>
    <w:rsid w:val="002C3C9B"/>
    <w:rsid w:val="002F154D"/>
    <w:rsid w:val="0037442D"/>
    <w:rsid w:val="00437B89"/>
    <w:rsid w:val="00474822"/>
    <w:rsid w:val="004F61F7"/>
    <w:rsid w:val="005247DD"/>
    <w:rsid w:val="005B00A3"/>
    <w:rsid w:val="005B32EC"/>
    <w:rsid w:val="00625A94"/>
    <w:rsid w:val="006268B6"/>
    <w:rsid w:val="006611A6"/>
    <w:rsid w:val="007033E2"/>
    <w:rsid w:val="007B6916"/>
    <w:rsid w:val="007E3383"/>
    <w:rsid w:val="00810C94"/>
    <w:rsid w:val="008124C8"/>
    <w:rsid w:val="0083519C"/>
    <w:rsid w:val="00871797"/>
    <w:rsid w:val="00880E23"/>
    <w:rsid w:val="0094155E"/>
    <w:rsid w:val="009E5138"/>
    <w:rsid w:val="00A878DB"/>
    <w:rsid w:val="00B04E76"/>
    <w:rsid w:val="00B90C90"/>
    <w:rsid w:val="00B91B37"/>
    <w:rsid w:val="00BD3063"/>
    <w:rsid w:val="00C326AD"/>
    <w:rsid w:val="00C7424D"/>
    <w:rsid w:val="00C84D69"/>
    <w:rsid w:val="00CD2B26"/>
    <w:rsid w:val="00CF5D96"/>
    <w:rsid w:val="00D86722"/>
    <w:rsid w:val="00E21C7D"/>
    <w:rsid w:val="00E3342E"/>
    <w:rsid w:val="00E34000"/>
    <w:rsid w:val="00F02426"/>
    <w:rsid w:val="00F95D7F"/>
    <w:rsid w:val="00FC567D"/>
    <w:rsid w:val="00FF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E12B7"/>
  <w15:chartTrackingRefBased/>
  <w15:docId w15:val="{73284493-270D-5D40-A7D9-63D01AE6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A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7A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7A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A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A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A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A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A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A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A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7A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A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A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A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A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A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A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A76"/>
    <w:rPr>
      <w:rFonts w:eastAsiaTheme="majorEastAsia" w:cstheme="majorBidi"/>
      <w:color w:val="272727" w:themeColor="text1" w:themeTint="D8"/>
    </w:rPr>
  </w:style>
  <w:style w:type="paragraph" w:styleId="Title">
    <w:name w:val="Title"/>
    <w:basedOn w:val="Normal"/>
    <w:next w:val="Normal"/>
    <w:link w:val="TitleChar"/>
    <w:uiPriority w:val="10"/>
    <w:qFormat/>
    <w:rsid w:val="001B7A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A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A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A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A76"/>
    <w:pPr>
      <w:spacing w:before="160"/>
      <w:jc w:val="center"/>
    </w:pPr>
    <w:rPr>
      <w:i/>
      <w:iCs/>
      <w:color w:val="404040" w:themeColor="text1" w:themeTint="BF"/>
    </w:rPr>
  </w:style>
  <w:style w:type="character" w:customStyle="1" w:styleId="QuoteChar">
    <w:name w:val="Quote Char"/>
    <w:basedOn w:val="DefaultParagraphFont"/>
    <w:link w:val="Quote"/>
    <w:uiPriority w:val="29"/>
    <w:rsid w:val="001B7A76"/>
    <w:rPr>
      <w:i/>
      <w:iCs/>
      <w:color w:val="404040" w:themeColor="text1" w:themeTint="BF"/>
    </w:rPr>
  </w:style>
  <w:style w:type="paragraph" w:styleId="ListParagraph">
    <w:name w:val="List Paragraph"/>
    <w:basedOn w:val="Normal"/>
    <w:uiPriority w:val="34"/>
    <w:qFormat/>
    <w:rsid w:val="001B7A76"/>
    <w:pPr>
      <w:ind w:left="720"/>
      <w:contextualSpacing/>
    </w:pPr>
  </w:style>
  <w:style w:type="character" w:styleId="IntenseEmphasis">
    <w:name w:val="Intense Emphasis"/>
    <w:basedOn w:val="DefaultParagraphFont"/>
    <w:uiPriority w:val="21"/>
    <w:qFormat/>
    <w:rsid w:val="001B7A76"/>
    <w:rPr>
      <w:i/>
      <w:iCs/>
      <w:color w:val="0F4761" w:themeColor="accent1" w:themeShade="BF"/>
    </w:rPr>
  </w:style>
  <w:style w:type="paragraph" w:styleId="IntenseQuote">
    <w:name w:val="Intense Quote"/>
    <w:basedOn w:val="Normal"/>
    <w:next w:val="Normal"/>
    <w:link w:val="IntenseQuoteChar"/>
    <w:uiPriority w:val="30"/>
    <w:qFormat/>
    <w:rsid w:val="001B7A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A76"/>
    <w:rPr>
      <w:i/>
      <w:iCs/>
      <w:color w:val="0F4761" w:themeColor="accent1" w:themeShade="BF"/>
    </w:rPr>
  </w:style>
  <w:style w:type="character" w:styleId="IntenseReference">
    <w:name w:val="Intense Reference"/>
    <w:basedOn w:val="DefaultParagraphFont"/>
    <w:uiPriority w:val="32"/>
    <w:qFormat/>
    <w:rsid w:val="001B7A76"/>
    <w:rPr>
      <w:b/>
      <w:bCs/>
      <w:smallCaps/>
      <w:color w:val="0F4761" w:themeColor="accent1" w:themeShade="BF"/>
      <w:spacing w:val="5"/>
    </w:rPr>
  </w:style>
  <w:style w:type="paragraph" w:styleId="Header">
    <w:name w:val="header"/>
    <w:basedOn w:val="Normal"/>
    <w:link w:val="HeaderChar"/>
    <w:uiPriority w:val="99"/>
    <w:unhideWhenUsed/>
    <w:rsid w:val="00880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E23"/>
  </w:style>
  <w:style w:type="paragraph" w:styleId="Footer">
    <w:name w:val="footer"/>
    <w:basedOn w:val="Normal"/>
    <w:link w:val="FooterChar"/>
    <w:uiPriority w:val="99"/>
    <w:unhideWhenUsed/>
    <w:rsid w:val="00880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E23"/>
  </w:style>
  <w:style w:type="character" w:styleId="PageNumber">
    <w:name w:val="page number"/>
    <w:basedOn w:val="DefaultParagraphFont"/>
    <w:uiPriority w:val="99"/>
    <w:semiHidden/>
    <w:unhideWhenUsed/>
    <w:rsid w:val="00880E23"/>
  </w:style>
  <w:style w:type="paragraph" w:styleId="Revision">
    <w:name w:val="Revision"/>
    <w:hidden/>
    <w:uiPriority w:val="99"/>
    <w:semiHidden/>
    <w:rsid w:val="005B00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Martin, William</cp:lastModifiedBy>
  <cp:revision>9</cp:revision>
  <dcterms:created xsi:type="dcterms:W3CDTF">2026-04-15T20:34:00Z</dcterms:created>
  <dcterms:modified xsi:type="dcterms:W3CDTF">2026-05-01T13:21:00Z</dcterms:modified>
</cp:coreProperties>
</file>