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81E9B" w14:textId="77777777" w:rsidR="009A7ADF" w:rsidRPr="000B4F52" w:rsidRDefault="009A7ADF" w:rsidP="00DD2885">
      <w:pPr>
        <w:spacing w:after="0" w:line="240" w:lineRule="auto"/>
        <w:jc w:val="right"/>
        <w:rPr>
          <w:rFonts w:ascii="Times New Roman" w:eastAsia="MS Mincho" w:hAnsi="Times New Roman"/>
        </w:rPr>
      </w:pPr>
      <w:r w:rsidRPr="000B4F52">
        <w:rPr>
          <w:rFonts w:ascii="Times New Roman" w:eastAsia="MS Mincho" w:hAnsi="Times New Roman"/>
          <w:u w:val="single"/>
        </w:rPr>
        <w:t xml:space="preserve">Consumer and Worker Protection Committee Staff </w:t>
      </w:r>
    </w:p>
    <w:p w14:paraId="507AF31B" w14:textId="77777777" w:rsidR="009A7ADF" w:rsidRPr="000B4F52" w:rsidRDefault="009A7ADF" w:rsidP="009A7ADF">
      <w:pPr>
        <w:spacing w:after="0" w:line="240" w:lineRule="auto"/>
        <w:jc w:val="right"/>
        <w:rPr>
          <w:rFonts w:ascii="Times New Roman" w:eastAsia="MS Mincho" w:hAnsi="Times New Roman"/>
        </w:rPr>
      </w:pPr>
      <w:r w:rsidRPr="000B4F52">
        <w:rPr>
          <w:rFonts w:ascii="Times New Roman" w:eastAsia="MS Mincho" w:hAnsi="Times New Roman"/>
        </w:rPr>
        <w:t xml:space="preserve">Sarah Swaine, </w:t>
      </w:r>
      <w:r w:rsidRPr="000B4F52">
        <w:rPr>
          <w:rFonts w:ascii="Times New Roman" w:eastAsia="MS Mincho" w:hAnsi="Times New Roman"/>
          <w:i/>
          <w:iCs/>
        </w:rPr>
        <w:t xml:space="preserve">Senior </w:t>
      </w:r>
      <w:r w:rsidRPr="000B4F52">
        <w:rPr>
          <w:rFonts w:ascii="Times New Roman" w:eastAsia="MS Mincho" w:hAnsi="Times New Roman"/>
          <w:i/>
        </w:rPr>
        <w:t>Legislative Counsel</w:t>
      </w:r>
    </w:p>
    <w:p w14:paraId="17CD21A3" w14:textId="77777777" w:rsidR="009A7ADF" w:rsidRPr="000B4F52" w:rsidRDefault="009A7ADF" w:rsidP="009A7ADF">
      <w:pPr>
        <w:spacing w:after="0" w:line="240" w:lineRule="auto"/>
        <w:jc w:val="right"/>
        <w:rPr>
          <w:rFonts w:ascii="Times New Roman" w:eastAsia="MS Mincho" w:hAnsi="Times New Roman"/>
        </w:rPr>
      </w:pPr>
      <w:r w:rsidRPr="000B4F52">
        <w:rPr>
          <w:rFonts w:ascii="Times New Roman" w:eastAsia="MS Mincho" w:hAnsi="Times New Roman"/>
        </w:rPr>
        <w:t xml:space="preserve">Natalie Meltzer, </w:t>
      </w:r>
      <w:r w:rsidRPr="000B4F52">
        <w:rPr>
          <w:rFonts w:ascii="Times New Roman" w:eastAsia="MS Mincho" w:hAnsi="Times New Roman"/>
          <w:i/>
          <w:iCs/>
        </w:rPr>
        <w:t xml:space="preserve">Senior </w:t>
      </w:r>
      <w:r w:rsidRPr="000B4F52">
        <w:rPr>
          <w:rFonts w:ascii="Times New Roman" w:eastAsia="MS Mincho" w:hAnsi="Times New Roman"/>
          <w:i/>
        </w:rPr>
        <w:t>Legislative Policy Analyst</w:t>
      </w:r>
    </w:p>
    <w:p w14:paraId="339020FD" w14:textId="77777777" w:rsidR="009A7ADF" w:rsidRDefault="009A7ADF" w:rsidP="009A7ADF">
      <w:pPr>
        <w:spacing w:after="0" w:line="240" w:lineRule="auto"/>
        <w:jc w:val="right"/>
        <w:rPr>
          <w:rFonts w:ascii="Times New Roman" w:eastAsia="MS Mincho" w:hAnsi="Times New Roman"/>
          <w:i/>
        </w:rPr>
      </w:pPr>
      <w:r w:rsidRPr="000B4F52">
        <w:rPr>
          <w:rFonts w:ascii="Times New Roman" w:eastAsia="MS Mincho" w:hAnsi="Times New Roman"/>
        </w:rPr>
        <w:tab/>
      </w:r>
      <w:r w:rsidRPr="000B4F52">
        <w:rPr>
          <w:rFonts w:ascii="Times New Roman" w:eastAsia="MS Mincho" w:hAnsi="Times New Roman"/>
        </w:rPr>
        <w:tab/>
      </w:r>
      <w:r w:rsidRPr="000B4F52">
        <w:rPr>
          <w:rFonts w:ascii="Times New Roman" w:eastAsia="MS Mincho" w:hAnsi="Times New Roman"/>
        </w:rPr>
        <w:tab/>
      </w:r>
      <w:r w:rsidRPr="000B4F52">
        <w:rPr>
          <w:rFonts w:ascii="Times New Roman" w:eastAsia="MS Mincho" w:hAnsi="Times New Roman"/>
        </w:rPr>
        <w:tab/>
      </w:r>
      <w:r w:rsidRPr="000B4F52">
        <w:rPr>
          <w:rFonts w:ascii="Times New Roman" w:eastAsia="MS Mincho" w:hAnsi="Times New Roman"/>
        </w:rPr>
        <w:tab/>
      </w:r>
      <w:r w:rsidRPr="000B4F52">
        <w:rPr>
          <w:rFonts w:ascii="Times New Roman" w:eastAsia="MS Mincho" w:hAnsi="Times New Roman"/>
        </w:rPr>
        <w:tab/>
        <w:t xml:space="preserve">          </w:t>
      </w:r>
      <w:r w:rsidRPr="000B4F52">
        <w:rPr>
          <w:rFonts w:ascii="Times New Roman" w:eastAsia="MS Mincho" w:hAnsi="Times New Roman"/>
        </w:rPr>
        <w:tab/>
        <w:t xml:space="preserve">       Glenn Martelloni, </w:t>
      </w:r>
      <w:r w:rsidRPr="000B4F52">
        <w:rPr>
          <w:rFonts w:ascii="Times New Roman" w:eastAsia="MS Mincho" w:hAnsi="Times New Roman"/>
          <w:i/>
        </w:rPr>
        <w:t>Financial Analyst</w:t>
      </w:r>
    </w:p>
    <w:p w14:paraId="481F851B" w14:textId="77777777" w:rsidR="00DF02EA" w:rsidRDefault="00DF02EA" w:rsidP="009A7ADF">
      <w:pPr>
        <w:spacing w:after="0" w:line="240" w:lineRule="auto"/>
        <w:jc w:val="right"/>
        <w:rPr>
          <w:rFonts w:ascii="Times New Roman" w:eastAsia="MS Mincho" w:hAnsi="Times New Roman"/>
          <w:i/>
        </w:rPr>
      </w:pPr>
    </w:p>
    <w:p w14:paraId="143164BA" w14:textId="75E492A9" w:rsidR="00DF02EA" w:rsidRPr="00C01B2B" w:rsidRDefault="00C01B2B" w:rsidP="009A7ADF">
      <w:pPr>
        <w:spacing w:after="0" w:line="240" w:lineRule="auto"/>
        <w:jc w:val="right"/>
        <w:rPr>
          <w:rFonts w:ascii="Times New Roman" w:eastAsia="MS Mincho" w:hAnsi="Times New Roman"/>
          <w:iCs/>
          <w:u w:val="single"/>
        </w:rPr>
      </w:pPr>
      <w:r w:rsidRPr="00C01B2B">
        <w:rPr>
          <w:rFonts w:ascii="Times New Roman" w:eastAsia="MS Mincho" w:hAnsi="Times New Roman"/>
          <w:iCs/>
          <w:u w:val="single"/>
        </w:rPr>
        <w:t>Oversight and Investigations Division Staff</w:t>
      </w:r>
    </w:p>
    <w:p w14:paraId="518CF861" w14:textId="77777777" w:rsidR="00C01B2B" w:rsidRPr="00C01B2B" w:rsidRDefault="00C01B2B" w:rsidP="00C01B2B">
      <w:pPr>
        <w:spacing w:after="0" w:line="240" w:lineRule="auto"/>
        <w:jc w:val="right"/>
        <w:rPr>
          <w:rFonts w:ascii="Times New Roman" w:eastAsia="MS Mincho" w:hAnsi="Times New Roman"/>
          <w:i/>
        </w:rPr>
      </w:pPr>
      <w:r w:rsidRPr="00C01B2B">
        <w:rPr>
          <w:rFonts w:ascii="Times New Roman" w:eastAsia="MS Mincho" w:hAnsi="Times New Roman"/>
          <w:iCs/>
        </w:rPr>
        <w:t>Meagan Powers,</w:t>
      </w:r>
      <w:r w:rsidRPr="00C01B2B">
        <w:rPr>
          <w:rFonts w:ascii="Times New Roman" w:eastAsia="MS Mincho" w:hAnsi="Times New Roman"/>
          <w:i/>
        </w:rPr>
        <w:t xml:space="preserve"> Director</w:t>
      </w:r>
    </w:p>
    <w:p w14:paraId="28217C0E" w14:textId="77777777" w:rsidR="00C01B2B" w:rsidRPr="00C01B2B" w:rsidRDefault="00C01B2B" w:rsidP="00C01B2B">
      <w:pPr>
        <w:spacing w:after="0" w:line="240" w:lineRule="auto"/>
        <w:jc w:val="right"/>
        <w:rPr>
          <w:rFonts w:ascii="Times New Roman" w:eastAsia="MS Mincho" w:hAnsi="Times New Roman"/>
          <w:i/>
        </w:rPr>
      </w:pPr>
      <w:r w:rsidRPr="00C01B2B">
        <w:rPr>
          <w:rFonts w:ascii="Times New Roman" w:eastAsia="MS Mincho" w:hAnsi="Times New Roman"/>
          <w:iCs/>
        </w:rPr>
        <w:t>Kevin Frick,</w:t>
      </w:r>
      <w:r w:rsidRPr="00C01B2B">
        <w:rPr>
          <w:rFonts w:ascii="Times New Roman" w:eastAsia="MS Mincho" w:hAnsi="Times New Roman"/>
          <w:i/>
        </w:rPr>
        <w:t xml:space="preserve"> Assistant Deputy Director</w:t>
      </w:r>
    </w:p>
    <w:p w14:paraId="27A0DE42" w14:textId="77777777" w:rsidR="00C01B2B" w:rsidRPr="00C01B2B" w:rsidRDefault="00C01B2B" w:rsidP="00C01B2B">
      <w:pPr>
        <w:spacing w:after="0" w:line="240" w:lineRule="auto"/>
        <w:jc w:val="right"/>
        <w:rPr>
          <w:rFonts w:ascii="Times New Roman" w:eastAsia="MS Mincho" w:hAnsi="Times New Roman"/>
          <w:i/>
        </w:rPr>
      </w:pPr>
      <w:r w:rsidRPr="00C01B2B">
        <w:rPr>
          <w:rFonts w:ascii="Times New Roman" w:eastAsia="MS Mincho" w:hAnsi="Times New Roman"/>
          <w:iCs/>
        </w:rPr>
        <w:t>Zachary Meher-Casallas,</w:t>
      </w:r>
      <w:r w:rsidRPr="00C01B2B">
        <w:rPr>
          <w:rFonts w:ascii="Times New Roman" w:eastAsia="MS Mincho" w:hAnsi="Times New Roman"/>
          <w:i/>
        </w:rPr>
        <w:t xml:space="preserve"> Assistant Deputy Director</w:t>
      </w:r>
    </w:p>
    <w:p w14:paraId="617B5427" w14:textId="77777777" w:rsidR="00C01B2B" w:rsidRPr="00C01B2B" w:rsidRDefault="00C01B2B" w:rsidP="00C01B2B">
      <w:pPr>
        <w:spacing w:after="0" w:line="240" w:lineRule="auto"/>
        <w:jc w:val="right"/>
        <w:rPr>
          <w:rFonts w:ascii="Times New Roman" w:eastAsia="MS Mincho" w:hAnsi="Times New Roman"/>
          <w:i/>
        </w:rPr>
      </w:pPr>
      <w:r w:rsidRPr="00C01B2B">
        <w:rPr>
          <w:rFonts w:ascii="Times New Roman" w:eastAsia="MS Mincho" w:hAnsi="Times New Roman"/>
          <w:iCs/>
        </w:rPr>
        <w:t>Brian Parcon,</w:t>
      </w:r>
      <w:r w:rsidRPr="00C01B2B">
        <w:rPr>
          <w:rFonts w:ascii="Times New Roman" w:eastAsia="MS Mincho" w:hAnsi="Times New Roman"/>
          <w:i/>
        </w:rPr>
        <w:t xml:space="preserve"> Investigative Counsel</w:t>
      </w:r>
    </w:p>
    <w:p w14:paraId="535855A0" w14:textId="77777777" w:rsidR="00C01B2B" w:rsidRPr="00C01B2B" w:rsidRDefault="00C01B2B" w:rsidP="00C01B2B">
      <w:pPr>
        <w:spacing w:after="0" w:line="240" w:lineRule="auto"/>
        <w:jc w:val="right"/>
        <w:rPr>
          <w:rFonts w:ascii="Times New Roman" w:eastAsia="MS Mincho" w:hAnsi="Times New Roman"/>
          <w:i/>
        </w:rPr>
      </w:pPr>
      <w:r w:rsidRPr="00C01B2B">
        <w:rPr>
          <w:rFonts w:ascii="Times New Roman" w:eastAsia="MS Mincho" w:hAnsi="Times New Roman"/>
          <w:iCs/>
        </w:rPr>
        <w:t>Uzair Qadir,</w:t>
      </w:r>
      <w:r w:rsidRPr="00C01B2B">
        <w:rPr>
          <w:rFonts w:ascii="Times New Roman" w:eastAsia="MS Mincho" w:hAnsi="Times New Roman"/>
          <w:i/>
        </w:rPr>
        <w:t xml:space="preserve"> Data Scientist </w:t>
      </w:r>
    </w:p>
    <w:p w14:paraId="7ED9C5D2" w14:textId="0E21157E" w:rsidR="00C01B2B" w:rsidRPr="00C01B2B" w:rsidRDefault="00C01B2B" w:rsidP="00C01B2B">
      <w:pPr>
        <w:spacing w:after="0" w:line="240" w:lineRule="auto"/>
        <w:jc w:val="right"/>
        <w:rPr>
          <w:rFonts w:ascii="Times New Roman" w:eastAsia="MS Mincho" w:hAnsi="Times New Roman"/>
          <w:i/>
        </w:rPr>
      </w:pPr>
      <w:r w:rsidRPr="00C01B2B">
        <w:rPr>
          <w:rFonts w:ascii="Times New Roman" w:eastAsia="MS Mincho" w:hAnsi="Times New Roman"/>
          <w:iCs/>
        </w:rPr>
        <w:t>Amisa Ratliff,</w:t>
      </w:r>
      <w:r w:rsidRPr="00C01B2B">
        <w:rPr>
          <w:rFonts w:ascii="Times New Roman" w:eastAsia="MS Mincho" w:hAnsi="Times New Roman"/>
          <w:i/>
        </w:rPr>
        <w:t xml:space="preserve"> Investigative Policy Analyst </w:t>
      </w:r>
    </w:p>
    <w:p w14:paraId="0386FC4F" w14:textId="77777777" w:rsidR="00C01B2B" w:rsidRPr="00C01B2B" w:rsidRDefault="00C01B2B" w:rsidP="00C01B2B">
      <w:pPr>
        <w:spacing w:after="0" w:line="240" w:lineRule="auto"/>
        <w:jc w:val="right"/>
        <w:rPr>
          <w:rFonts w:ascii="Times New Roman" w:eastAsia="MS Mincho" w:hAnsi="Times New Roman"/>
          <w:i/>
        </w:rPr>
      </w:pPr>
      <w:r w:rsidRPr="00C01B2B">
        <w:rPr>
          <w:rFonts w:ascii="Times New Roman" w:eastAsia="MS Mincho" w:hAnsi="Times New Roman"/>
          <w:iCs/>
        </w:rPr>
        <w:t>Katie Sinise,</w:t>
      </w:r>
      <w:r w:rsidRPr="00C01B2B">
        <w:rPr>
          <w:rFonts w:ascii="Times New Roman" w:eastAsia="MS Mincho" w:hAnsi="Times New Roman"/>
          <w:i/>
        </w:rPr>
        <w:t xml:space="preserve"> Investigator </w:t>
      </w:r>
    </w:p>
    <w:p w14:paraId="6C8A0F47" w14:textId="77777777" w:rsidR="00C01B2B" w:rsidRPr="00C01B2B" w:rsidRDefault="00C01B2B" w:rsidP="00C01B2B">
      <w:pPr>
        <w:spacing w:after="0" w:line="240" w:lineRule="auto"/>
        <w:jc w:val="right"/>
        <w:rPr>
          <w:rFonts w:ascii="Times New Roman" w:eastAsia="MS Mincho" w:hAnsi="Times New Roman"/>
          <w:i/>
        </w:rPr>
      </w:pPr>
      <w:r w:rsidRPr="00C01B2B">
        <w:rPr>
          <w:rFonts w:ascii="Times New Roman" w:eastAsia="MS Mincho" w:hAnsi="Times New Roman"/>
          <w:iCs/>
        </w:rPr>
        <w:t>Yoni Kurtz,</w:t>
      </w:r>
      <w:r w:rsidRPr="00C01B2B">
        <w:rPr>
          <w:rFonts w:ascii="Times New Roman" w:eastAsia="MS Mincho" w:hAnsi="Times New Roman"/>
          <w:i/>
        </w:rPr>
        <w:t xml:space="preserve"> Legislative Fellow </w:t>
      </w:r>
    </w:p>
    <w:p w14:paraId="6FEE1E5A" w14:textId="172790F6" w:rsidR="00DF02EA" w:rsidRDefault="00DF02EA" w:rsidP="009A7ADF">
      <w:pPr>
        <w:spacing w:after="0" w:line="240" w:lineRule="auto"/>
        <w:jc w:val="right"/>
        <w:rPr>
          <w:rFonts w:ascii="Times New Roman" w:eastAsia="MS Mincho" w:hAnsi="Times New Roman"/>
          <w:i/>
        </w:rPr>
      </w:pPr>
    </w:p>
    <w:p w14:paraId="7F33C76F" w14:textId="5539EBFA" w:rsidR="009A7ADF" w:rsidRPr="000B4F52" w:rsidRDefault="00C01B2B" w:rsidP="009A7ADF">
      <w:pPr>
        <w:spacing w:after="0" w:line="240" w:lineRule="auto"/>
        <w:rPr>
          <w:rFonts w:ascii="Times New Roman" w:eastAsia="MS Mincho" w:hAnsi="Times New Roman"/>
          <w:i/>
        </w:rPr>
      </w:pPr>
      <w:r w:rsidRPr="000B4F52">
        <w:rPr>
          <w:rFonts w:ascii="Times New Roman" w:hAnsi="Times New Roman"/>
          <w:noProof/>
        </w:rPr>
        <w:drawing>
          <wp:anchor distT="0" distB="0" distL="114300" distR="114300" simplePos="0" relativeHeight="251658240" behindDoc="0" locked="0" layoutInCell="1" allowOverlap="1" wp14:anchorId="17B7F9A5" wp14:editId="2BCB60BB">
            <wp:simplePos x="0" y="0"/>
            <wp:positionH relativeFrom="margin">
              <wp:posOffset>2238375</wp:posOffset>
            </wp:positionH>
            <wp:positionV relativeFrom="margin">
              <wp:posOffset>2948940</wp:posOffset>
            </wp:positionV>
            <wp:extent cx="1289050" cy="1313180"/>
            <wp:effectExtent l="0" t="0" r="6350" b="1270"/>
            <wp:wrapSquare wrapText="bothSides"/>
            <wp:docPr id="2" name="Picture 2" descr="A black and white emblem with two men and a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emblem with two men and a bir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9050" cy="1313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76EDC1" w14:textId="2144533C" w:rsidR="009A7ADF" w:rsidRPr="000B4F52" w:rsidRDefault="009A7ADF" w:rsidP="009A7ADF">
      <w:pPr>
        <w:spacing w:after="0" w:line="240" w:lineRule="auto"/>
        <w:rPr>
          <w:rFonts w:ascii="Times New Roman" w:eastAsia="MS Mincho" w:hAnsi="Times New Roman"/>
        </w:rPr>
      </w:pPr>
    </w:p>
    <w:p w14:paraId="6D8BC579" w14:textId="77777777" w:rsidR="009A7ADF" w:rsidRPr="000B4F52" w:rsidRDefault="009A7ADF" w:rsidP="009A7ADF">
      <w:pPr>
        <w:spacing w:after="0" w:line="240" w:lineRule="auto"/>
        <w:rPr>
          <w:rFonts w:ascii="Times New Roman" w:eastAsia="MS Mincho" w:hAnsi="Times New Roman"/>
        </w:rPr>
      </w:pPr>
    </w:p>
    <w:p w14:paraId="2623B449" w14:textId="77777777" w:rsidR="009A7ADF" w:rsidRPr="000B4F52" w:rsidRDefault="009A7ADF" w:rsidP="009A7ADF">
      <w:pPr>
        <w:spacing w:after="0" w:line="240" w:lineRule="auto"/>
        <w:rPr>
          <w:rFonts w:ascii="Times New Roman" w:eastAsia="MS Mincho" w:hAnsi="Times New Roman"/>
        </w:rPr>
      </w:pPr>
    </w:p>
    <w:p w14:paraId="42C8272A" w14:textId="77777777" w:rsidR="009A7ADF" w:rsidRPr="000B4F52" w:rsidRDefault="009A7ADF" w:rsidP="009A7ADF">
      <w:pPr>
        <w:spacing w:after="0" w:line="240" w:lineRule="auto"/>
        <w:rPr>
          <w:rFonts w:ascii="Times New Roman" w:eastAsia="MS Mincho" w:hAnsi="Times New Roman"/>
        </w:rPr>
      </w:pPr>
    </w:p>
    <w:p w14:paraId="13935D83" w14:textId="77777777" w:rsidR="009A7ADF" w:rsidRPr="000B4F52" w:rsidRDefault="009A7ADF" w:rsidP="009A7ADF">
      <w:pPr>
        <w:spacing w:after="0" w:line="240" w:lineRule="auto"/>
        <w:rPr>
          <w:rFonts w:ascii="Times New Roman" w:eastAsia="MS Mincho" w:hAnsi="Times New Roman"/>
        </w:rPr>
      </w:pPr>
    </w:p>
    <w:p w14:paraId="1777299B" w14:textId="77777777" w:rsidR="009A7ADF" w:rsidRPr="000B4F52" w:rsidRDefault="009A7ADF" w:rsidP="009A7ADF">
      <w:pPr>
        <w:spacing w:after="0" w:line="240" w:lineRule="auto"/>
        <w:jc w:val="both"/>
        <w:rPr>
          <w:rFonts w:ascii="Times New Roman" w:eastAsia="MS Mincho" w:hAnsi="Times New Roman"/>
        </w:rPr>
      </w:pPr>
    </w:p>
    <w:p w14:paraId="5183EFEE" w14:textId="77777777" w:rsidR="009A7ADF" w:rsidRPr="000B4F52" w:rsidRDefault="009A7ADF" w:rsidP="009A7ADF">
      <w:pPr>
        <w:tabs>
          <w:tab w:val="left" w:pos="6240"/>
        </w:tabs>
        <w:spacing w:after="0" w:line="240" w:lineRule="auto"/>
        <w:jc w:val="both"/>
        <w:rPr>
          <w:rFonts w:ascii="Times New Roman" w:eastAsia="MS Mincho" w:hAnsi="Times New Roman"/>
        </w:rPr>
      </w:pPr>
      <w:r w:rsidRPr="000B4F52">
        <w:rPr>
          <w:rFonts w:ascii="Times New Roman" w:eastAsia="MS Mincho" w:hAnsi="Times New Roman"/>
        </w:rPr>
        <w:tab/>
      </w:r>
    </w:p>
    <w:p w14:paraId="4D986862" w14:textId="77777777" w:rsidR="009A7ADF" w:rsidRPr="000B4F52" w:rsidRDefault="009A7ADF" w:rsidP="009A7ADF">
      <w:pPr>
        <w:spacing w:after="0" w:line="240" w:lineRule="auto"/>
        <w:jc w:val="both"/>
        <w:rPr>
          <w:rFonts w:ascii="Times New Roman" w:eastAsia="MS Mincho" w:hAnsi="Times New Roman"/>
        </w:rPr>
      </w:pPr>
    </w:p>
    <w:p w14:paraId="6AE95928" w14:textId="77777777" w:rsidR="009A7ADF" w:rsidRPr="000B4F52" w:rsidRDefault="009A7ADF" w:rsidP="009A7ADF">
      <w:pPr>
        <w:keepNext/>
        <w:suppressAutoHyphens/>
        <w:spacing w:after="0" w:line="240" w:lineRule="auto"/>
        <w:outlineLvl w:val="3"/>
        <w:rPr>
          <w:rFonts w:ascii="Times New Roman" w:eastAsia="MS Mincho" w:hAnsi="Times New Roman"/>
          <w:b/>
          <w:spacing w:val="-3"/>
          <w:u w:val="single"/>
        </w:rPr>
      </w:pPr>
    </w:p>
    <w:p w14:paraId="150E4068" w14:textId="77777777" w:rsidR="009A7ADF" w:rsidRPr="000B4F52" w:rsidRDefault="009A7ADF" w:rsidP="009A7ADF">
      <w:pPr>
        <w:pStyle w:val="paragraph"/>
        <w:spacing w:before="0" w:beforeAutospacing="0" w:after="0" w:afterAutospacing="0"/>
        <w:jc w:val="center"/>
        <w:textAlignment w:val="baseline"/>
        <w:rPr>
          <w:rStyle w:val="normaltextrun"/>
          <w:rFonts w:eastAsiaTheme="majorEastAsia"/>
          <w:b/>
          <w:caps/>
          <w:u w:val="single"/>
        </w:rPr>
      </w:pPr>
      <w:r w:rsidRPr="000B4F52">
        <w:rPr>
          <w:rStyle w:val="normaltextrun"/>
          <w:rFonts w:eastAsiaTheme="majorEastAsia"/>
          <w:b/>
          <w:caps/>
          <w:u w:val="single"/>
        </w:rPr>
        <w:t>THE COUNCIL OF THE CITY OF NEW YORK</w:t>
      </w:r>
    </w:p>
    <w:p w14:paraId="5EC98668" w14:textId="77777777" w:rsidR="009A7ADF" w:rsidRPr="000B4F52" w:rsidRDefault="009A7ADF" w:rsidP="009A7ADF">
      <w:pPr>
        <w:pStyle w:val="paragraph"/>
        <w:spacing w:before="0" w:beforeAutospacing="0" w:after="0" w:afterAutospacing="0"/>
        <w:jc w:val="center"/>
        <w:textAlignment w:val="baseline"/>
        <w:rPr>
          <w:b/>
          <w:bCs/>
        </w:rPr>
      </w:pPr>
    </w:p>
    <w:p w14:paraId="603153D9" w14:textId="73D82DD8" w:rsidR="009A7ADF" w:rsidRPr="0006587F" w:rsidRDefault="009A7ADF" w:rsidP="0006587F">
      <w:pPr>
        <w:pStyle w:val="paragraph"/>
        <w:spacing w:before="0" w:beforeAutospacing="0" w:after="0" w:afterAutospacing="0"/>
        <w:jc w:val="center"/>
        <w:textAlignment w:val="baseline"/>
        <w:rPr>
          <w:rFonts w:eastAsiaTheme="majorEastAsia"/>
          <w:b/>
          <w:u w:val="single"/>
        </w:rPr>
      </w:pPr>
      <w:r w:rsidRPr="000B4F52">
        <w:rPr>
          <w:rStyle w:val="normaltextrun"/>
          <w:rFonts w:eastAsiaTheme="majorEastAsia"/>
          <w:b/>
          <w:bCs/>
          <w:u w:val="single"/>
        </w:rPr>
        <w:t>COMMITTEE REPORT</w:t>
      </w:r>
      <w:r w:rsidRPr="000B4F52">
        <w:rPr>
          <w:rStyle w:val="normaltextrun"/>
          <w:rFonts w:eastAsiaTheme="majorEastAsia"/>
          <w:b/>
          <w:u w:val="single"/>
        </w:rPr>
        <w:t xml:space="preserve"> OF THE GOVERNMENTAL AFFAIRS DIVISION</w:t>
      </w:r>
    </w:p>
    <w:p w14:paraId="5F6A9242" w14:textId="77777777" w:rsidR="009A7ADF" w:rsidRPr="000B4F52" w:rsidRDefault="009A7ADF" w:rsidP="009A7ADF">
      <w:pPr>
        <w:pStyle w:val="paragraph"/>
        <w:spacing w:before="0" w:beforeAutospacing="0" w:after="0" w:afterAutospacing="0"/>
        <w:jc w:val="center"/>
        <w:textAlignment w:val="baseline"/>
      </w:pPr>
      <w:r w:rsidRPr="000B4F52">
        <w:rPr>
          <w:rStyle w:val="normaltextrun"/>
          <w:rFonts w:eastAsiaTheme="majorEastAsia"/>
        </w:rPr>
        <w:t xml:space="preserve">Andrea Vazquez, </w:t>
      </w:r>
      <w:r w:rsidRPr="000B4F52">
        <w:rPr>
          <w:rStyle w:val="normaltextrun"/>
          <w:rFonts w:eastAsiaTheme="majorEastAsia"/>
          <w:i/>
          <w:iCs/>
        </w:rPr>
        <w:t>Legislative Director</w:t>
      </w:r>
    </w:p>
    <w:p w14:paraId="1679D36F" w14:textId="77777777" w:rsidR="009A7ADF" w:rsidRPr="000B4F52" w:rsidRDefault="009A7ADF" w:rsidP="009A7ADF">
      <w:pPr>
        <w:pStyle w:val="paragraph"/>
        <w:spacing w:before="0" w:beforeAutospacing="0" w:after="0" w:afterAutospacing="0"/>
        <w:jc w:val="center"/>
        <w:textAlignment w:val="baseline"/>
      </w:pPr>
      <w:r w:rsidRPr="000B4F52">
        <w:rPr>
          <w:rStyle w:val="normaltextrun"/>
          <w:rFonts w:eastAsiaTheme="majorEastAsia"/>
        </w:rPr>
        <w:t xml:space="preserve">Rachel Cordero, </w:t>
      </w:r>
      <w:r w:rsidRPr="000B4F52">
        <w:rPr>
          <w:rStyle w:val="normaltextrun"/>
          <w:rFonts w:eastAsiaTheme="majorEastAsia"/>
          <w:i/>
          <w:iCs/>
        </w:rPr>
        <w:t>Deputy Director</w:t>
      </w:r>
    </w:p>
    <w:p w14:paraId="5AB0FA8D" w14:textId="77777777" w:rsidR="009A7ADF" w:rsidRPr="000B4F52" w:rsidRDefault="009A7ADF" w:rsidP="009A7ADF">
      <w:pPr>
        <w:pStyle w:val="paragraph"/>
        <w:spacing w:before="0" w:beforeAutospacing="0" w:after="0" w:afterAutospacing="0"/>
        <w:jc w:val="center"/>
        <w:textAlignment w:val="baseline"/>
      </w:pPr>
    </w:p>
    <w:p w14:paraId="5288DA06" w14:textId="77777777" w:rsidR="009A7ADF" w:rsidRPr="000B4F52" w:rsidRDefault="009A7ADF" w:rsidP="009A7ADF">
      <w:pPr>
        <w:pStyle w:val="paragraph"/>
        <w:spacing w:before="0" w:beforeAutospacing="0" w:after="0" w:afterAutospacing="0"/>
        <w:jc w:val="center"/>
        <w:textAlignment w:val="baseline"/>
        <w:rPr>
          <w:b/>
        </w:rPr>
      </w:pPr>
      <w:r w:rsidRPr="000B4F52">
        <w:rPr>
          <w:rStyle w:val="normaltextrun"/>
          <w:rFonts w:eastAsiaTheme="majorEastAsia"/>
          <w:b/>
          <w:u w:val="single"/>
        </w:rPr>
        <w:t>COMMITTEE ON CONSUMER AND WORKER PROTECTION</w:t>
      </w:r>
    </w:p>
    <w:p w14:paraId="6720FA1C" w14:textId="77777777" w:rsidR="009A7ADF" w:rsidRPr="000B4F52" w:rsidRDefault="009A7ADF" w:rsidP="009A7ADF">
      <w:pPr>
        <w:pStyle w:val="paragraph"/>
        <w:spacing w:before="0" w:beforeAutospacing="0" w:after="0" w:afterAutospacing="0"/>
        <w:jc w:val="center"/>
        <w:textAlignment w:val="baseline"/>
        <w:rPr>
          <w:rStyle w:val="normaltextrun"/>
          <w:rFonts w:eastAsiaTheme="majorEastAsia"/>
          <w:i/>
          <w:iCs/>
        </w:rPr>
      </w:pPr>
      <w:r w:rsidRPr="000B4F52">
        <w:rPr>
          <w:rStyle w:val="normaltextrun"/>
          <w:rFonts w:eastAsiaTheme="majorEastAsia"/>
        </w:rPr>
        <w:t xml:space="preserve">Hon. Harvey Epstein, </w:t>
      </w:r>
      <w:r w:rsidRPr="000B4F52">
        <w:rPr>
          <w:rStyle w:val="normaltextrun"/>
          <w:rFonts w:eastAsiaTheme="majorEastAsia"/>
          <w:i/>
          <w:iCs/>
        </w:rPr>
        <w:t>Chair</w:t>
      </w:r>
    </w:p>
    <w:p w14:paraId="7727ED85" w14:textId="77777777" w:rsidR="009A7ADF" w:rsidRPr="000B4F52" w:rsidRDefault="009A7ADF" w:rsidP="009A7ADF">
      <w:pPr>
        <w:pStyle w:val="paragraph"/>
        <w:spacing w:before="0" w:beforeAutospacing="0" w:after="0" w:afterAutospacing="0"/>
        <w:jc w:val="center"/>
        <w:textAlignment w:val="baseline"/>
        <w:rPr>
          <w:b/>
        </w:rPr>
      </w:pPr>
    </w:p>
    <w:p w14:paraId="51CFEFFE" w14:textId="3EC85D39" w:rsidR="009A7ADF" w:rsidRPr="000B4F52" w:rsidRDefault="009A7ADF" w:rsidP="009A7ADF">
      <w:pPr>
        <w:pStyle w:val="paragraph"/>
        <w:spacing w:before="0" w:beforeAutospacing="0" w:after="0" w:afterAutospacing="0"/>
        <w:jc w:val="center"/>
        <w:textAlignment w:val="baseline"/>
        <w:rPr>
          <w:b/>
        </w:rPr>
      </w:pPr>
      <w:r>
        <w:rPr>
          <w:b/>
        </w:rPr>
        <w:t>June 17</w:t>
      </w:r>
      <w:r w:rsidRPr="000B4F52">
        <w:rPr>
          <w:b/>
        </w:rPr>
        <w:t>, 2026</w:t>
      </w:r>
    </w:p>
    <w:p w14:paraId="4668536B" w14:textId="77777777" w:rsidR="009A7ADF" w:rsidRPr="000B4F52" w:rsidRDefault="009A7ADF" w:rsidP="001F2E65">
      <w:pPr>
        <w:pStyle w:val="paragraph"/>
        <w:spacing w:before="0" w:beforeAutospacing="0" w:after="0" w:afterAutospacing="0"/>
        <w:textAlignment w:val="baseline"/>
        <w:rPr>
          <w:b/>
        </w:rPr>
      </w:pPr>
    </w:p>
    <w:p w14:paraId="12342599" w14:textId="77777777" w:rsidR="00233131" w:rsidRDefault="00233131" w:rsidP="009A7ADF">
      <w:pPr>
        <w:suppressLineNumbers/>
        <w:spacing w:after="0" w:line="240" w:lineRule="auto"/>
        <w:ind w:left="5040" w:hanging="5040"/>
        <w:jc w:val="both"/>
        <w:rPr>
          <w:rFonts w:ascii="Times New Roman" w:eastAsia="MS Mincho" w:hAnsi="Times New Roman"/>
          <w:b/>
          <w:spacing w:val="-3"/>
          <w:u w:val="single"/>
        </w:rPr>
      </w:pPr>
    </w:p>
    <w:p w14:paraId="2E7A8E46" w14:textId="5295B8A1" w:rsidR="00233131" w:rsidRPr="000B4F52" w:rsidRDefault="00233131" w:rsidP="00233131">
      <w:pPr>
        <w:suppressLineNumbers/>
        <w:spacing w:after="0" w:line="240" w:lineRule="auto"/>
        <w:ind w:left="5040" w:hanging="5040"/>
        <w:jc w:val="both"/>
        <w:rPr>
          <w:rFonts w:ascii="Times New Roman" w:eastAsia="MS Mincho" w:hAnsi="Times New Roman"/>
          <w:spacing w:val="-3"/>
        </w:rPr>
      </w:pPr>
      <w:r>
        <w:rPr>
          <w:rFonts w:ascii="Times New Roman" w:eastAsia="MS Mincho" w:hAnsi="Times New Roman"/>
          <w:b/>
          <w:spacing w:val="-3"/>
          <w:u w:val="single"/>
        </w:rPr>
        <w:t>INT. NO. 813:</w:t>
      </w:r>
      <w:r w:rsidRPr="000B4F52">
        <w:rPr>
          <w:rFonts w:ascii="Times New Roman" w:eastAsia="MS Mincho" w:hAnsi="Times New Roman"/>
          <w:b/>
          <w:spacing w:val="-3"/>
        </w:rPr>
        <w:tab/>
      </w:r>
      <w:r w:rsidR="00B207F0" w:rsidRPr="00B207F0">
        <w:rPr>
          <w:rFonts w:ascii="Times New Roman" w:eastAsia="MS Mincho" w:hAnsi="Times New Roman"/>
          <w:spacing w:val="-3"/>
        </w:rPr>
        <w:t>By Council Members Epstein, Farías, Narcisse, Wong, Brooks-Powers, Louis, Hanif, Schulman, Salaam, Abreu, Aldebol, Banks, Ariola and Morano</w:t>
      </w:r>
    </w:p>
    <w:p w14:paraId="2EB0CDCD" w14:textId="77777777" w:rsidR="00233131" w:rsidRPr="000B4F52" w:rsidRDefault="00233131" w:rsidP="00233131">
      <w:pPr>
        <w:suppressLineNumbers/>
        <w:spacing w:after="0" w:line="240" w:lineRule="auto"/>
        <w:jc w:val="both"/>
        <w:rPr>
          <w:rFonts w:ascii="Times New Roman" w:eastAsia="MS Mincho" w:hAnsi="Times New Roman"/>
          <w:b/>
          <w:spacing w:val="-3"/>
          <w:u w:val="single"/>
        </w:rPr>
      </w:pPr>
    </w:p>
    <w:p w14:paraId="4FD3F80E" w14:textId="6EA11B19" w:rsidR="00233131" w:rsidRPr="000B4F52" w:rsidRDefault="00233131" w:rsidP="00233131">
      <w:pPr>
        <w:suppressLineNumbers/>
        <w:spacing w:after="0" w:line="240" w:lineRule="auto"/>
        <w:ind w:left="5040" w:hanging="5040"/>
        <w:jc w:val="both"/>
        <w:rPr>
          <w:rFonts w:ascii="Times New Roman" w:eastAsia="MS Mincho" w:hAnsi="Times New Roman"/>
          <w:spacing w:val="-3"/>
        </w:rPr>
      </w:pPr>
      <w:r w:rsidRPr="000B4F52">
        <w:rPr>
          <w:rFonts w:ascii="Times New Roman" w:eastAsia="MS Mincho" w:hAnsi="Times New Roman"/>
          <w:b/>
          <w:spacing w:val="-3"/>
          <w:u w:val="single"/>
        </w:rPr>
        <w:t>TITLE:</w:t>
      </w:r>
      <w:r w:rsidRPr="000B4F52">
        <w:rPr>
          <w:rFonts w:ascii="Times New Roman" w:eastAsia="MS Mincho" w:hAnsi="Times New Roman"/>
          <w:spacing w:val="-3"/>
        </w:rPr>
        <w:tab/>
      </w:r>
      <w:r w:rsidR="00D81C03" w:rsidRPr="00D81C03">
        <w:rPr>
          <w:rFonts w:ascii="Times New Roman" w:eastAsia="MS Mincho" w:hAnsi="Times New Roman"/>
          <w:spacing w:val="-3"/>
        </w:rPr>
        <w:t xml:space="preserve">A Local Law to amend the administrative code of the city of New York, in relation to refusing to renew, suspending, or revoking a license of </w:t>
      </w:r>
      <w:r w:rsidR="00D81C03" w:rsidRPr="00D81C03">
        <w:rPr>
          <w:rFonts w:ascii="Times New Roman" w:eastAsia="MS Mincho" w:hAnsi="Times New Roman"/>
          <w:spacing w:val="-3"/>
        </w:rPr>
        <w:lastRenderedPageBreak/>
        <w:t>a tobacco retail dealer that has violated certain authorization requirements of the cannabis law</w:t>
      </w:r>
    </w:p>
    <w:p w14:paraId="4E5CF72E" w14:textId="77777777" w:rsidR="00233131" w:rsidRDefault="00233131" w:rsidP="00D81C03">
      <w:pPr>
        <w:suppressLineNumbers/>
        <w:spacing w:after="0" w:line="240" w:lineRule="auto"/>
        <w:jc w:val="both"/>
        <w:rPr>
          <w:rFonts w:ascii="Times New Roman" w:eastAsia="MS Mincho" w:hAnsi="Times New Roman"/>
          <w:b/>
          <w:spacing w:val="-3"/>
          <w:u w:val="single"/>
        </w:rPr>
      </w:pPr>
    </w:p>
    <w:p w14:paraId="2B551B9F" w14:textId="2439B710" w:rsidR="009A7ADF" w:rsidRPr="000B4F52" w:rsidRDefault="009A7ADF" w:rsidP="009A7ADF">
      <w:pPr>
        <w:suppressLineNumbers/>
        <w:spacing w:after="0" w:line="240" w:lineRule="auto"/>
        <w:ind w:left="5040" w:hanging="5040"/>
        <w:jc w:val="both"/>
        <w:rPr>
          <w:rFonts w:ascii="Times New Roman" w:eastAsia="MS Mincho" w:hAnsi="Times New Roman"/>
          <w:spacing w:val="-3"/>
        </w:rPr>
      </w:pPr>
      <w:r w:rsidRPr="000B4F52">
        <w:rPr>
          <w:rFonts w:ascii="Times New Roman" w:eastAsia="MS Mincho" w:hAnsi="Times New Roman"/>
          <w:b/>
          <w:spacing w:val="-3"/>
          <w:u w:val="single"/>
        </w:rPr>
        <w:t xml:space="preserve">INT. NO. </w:t>
      </w:r>
      <w:r w:rsidR="00DE665C">
        <w:rPr>
          <w:rFonts w:ascii="Times New Roman" w:eastAsia="MS Mincho" w:hAnsi="Times New Roman"/>
          <w:b/>
          <w:spacing w:val="-3"/>
          <w:u w:val="single"/>
        </w:rPr>
        <w:t>891</w:t>
      </w:r>
      <w:r w:rsidRPr="000B4F52">
        <w:rPr>
          <w:rFonts w:ascii="Times New Roman" w:eastAsia="MS Mincho" w:hAnsi="Times New Roman"/>
          <w:b/>
          <w:spacing w:val="-3"/>
        </w:rPr>
        <w:tab/>
      </w:r>
      <w:r w:rsidR="00DE665C" w:rsidRPr="00DE665C">
        <w:rPr>
          <w:rFonts w:ascii="Times New Roman" w:eastAsia="MS Mincho" w:hAnsi="Times New Roman"/>
          <w:spacing w:val="-3"/>
        </w:rPr>
        <w:t>By The Speaker (Council Member Menin) and Council Members Hanif, Louis, Narcisse, Restler, Hudson, Epstein, Wilson, Brewer and the Public Advocate (Mr. Williams)</w:t>
      </w:r>
    </w:p>
    <w:p w14:paraId="7B115DE0" w14:textId="77777777" w:rsidR="009A7ADF" w:rsidRPr="000B4F52" w:rsidRDefault="009A7ADF" w:rsidP="009A7ADF">
      <w:pPr>
        <w:suppressLineNumbers/>
        <w:spacing w:after="0" w:line="240" w:lineRule="auto"/>
        <w:jc w:val="both"/>
        <w:rPr>
          <w:rFonts w:ascii="Times New Roman" w:eastAsia="MS Mincho" w:hAnsi="Times New Roman"/>
          <w:b/>
          <w:spacing w:val="-3"/>
          <w:u w:val="single"/>
        </w:rPr>
      </w:pPr>
    </w:p>
    <w:p w14:paraId="644B66A4" w14:textId="239087D3" w:rsidR="009A7ADF" w:rsidRPr="000B4F52" w:rsidRDefault="009A7ADF" w:rsidP="009A7ADF">
      <w:pPr>
        <w:suppressLineNumbers/>
        <w:spacing w:after="0" w:line="240" w:lineRule="auto"/>
        <w:ind w:left="5040" w:hanging="5040"/>
        <w:jc w:val="both"/>
        <w:rPr>
          <w:rFonts w:ascii="Times New Roman" w:eastAsia="MS Mincho" w:hAnsi="Times New Roman"/>
          <w:spacing w:val="-3"/>
        </w:rPr>
      </w:pPr>
      <w:r w:rsidRPr="000B4F52">
        <w:rPr>
          <w:rFonts w:ascii="Times New Roman" w:eastAsia="MS Mincho" w:hAnsi="Times New Roman"/>
          <w:b/>
          <w:spacing w:val="-3"/>
          <w:u w:val="single"/>
        </w:rPr>
        <w:t>TITLE:</w:t>
      </w:r>
      <w:r w:rsidRPr="000B4F52">
        <w:rPr>
          <w:rFonts w:ascii="Times New Roman" w:eastAsia="MS Mincho" w:hAnsi="Times New Roman"/>
          <w:spacing w:val="-3"/>
        </w:rPr>
        <w:tab/>
      </w:r>
      <w:r w:rsidR="00DE665C" w:rsidRPr="00DE665C">
        <w:rPr>
          <w:rFonts w:ascii="Times New Roman" w:eastAsia="MS Mincho" w:hAnsi="Times New Roman"/>
          <w:spacing w:val="-3"/>
        </w:rPr>
        <w:t>A Local Law to amend the administrative code of the city of New York, in relation to prohibiting surveillance pricing</w:t>
      </w:r>
    </w:p>
    <w:p w14:paraId="3BAD7C9E" w14:textId="77777777" w:rsidR="009A7ADF" w:rsidRPr="000B4F52" w:rsidRDefault="009A7ADF" w:rsidP="009A7ADF">
      <w:pPr>
        <w:suppressLineNumbers/>
        <w:spacing w:after="0" w:line="240" w:lineRule="auto"/>
        <w:ind w:left="5040" w:hanging="5040"/>
        <w:jc w:val="both"/>
        <w:rPr>
          <w:rFonts w:ascii="Times New Roman" w:eastAsia="Times New Roman" w:hAnsi="Times New Roman"/>
          <w:color w:val="000000"/>
        </w:rPr>
      </w:pPr>
    </w:p>
    <w:p w14:paraId="0992877A" w14:textId="55F99B03" w:rsidR="009A7ADF" w:rsidRPr="000B4F52" w:rsidRDefault="009A7ADF" w:rsidP="009A7ADF">
      <w:pPr>
        <w:suppressLineNumbers/>
        <w:spacing w:after="0" w:line="240" w:lineRule="auto"/>
        <w:ind w:left="5040" w:hanging="5040"/>
        <w:jc w:val="both"/>
        <w:rPr>
          <w:rFonts w:ascii="Times New Roman" w:eastAsia="MS Mincho" w:hAnsi="Times New Roman"/>
          <w:spacing w:val="-3"/>
        </w:rPr>
      </w:pPr>
      <w:r w:rsidRPr="000B4F52">
        <w:rPr>
          <w:rFonts w:ascii="Times New Roman" w:eastAsia="MS Mincho" w:hAnsi="Times New Roman"/>
          <w:b/>
          <w:spacing w:val="-3"/>
          <w:u w:val="single"/>
        </w:rPr>
        <w:t xml:space="preserve">INT. NO. </w:t>
      </w:r>
      <w:r w:rsidR="00DE665C">
        <w:rPr>
          <w:rFonts w:ascii="Times New Roman" w:eastAsia="MS Mincho" w:hAnsi="Times New Roman"/>
          <w:b/>
          <w:spacing w:val="-3"/>
          <w:u w:val="single"/>
        </w:rPr>
        <w:t>892</w:t>
      </w:r>
      <w:r w:rsidRPr="000B4F52">
        <w:rPr>
          <w:rFonts w:ascii="Times New Roman" w:eastAsia="MS Mincho" w:hAnsi="Times New Roman"/>
          <w:b/>
          <w:spacing w:val="-3"/>
        </w:rPr>
        <w:tab/>
      </w:r>
      <w:r w:rsidR="00482A93" w:rsidRPr="00482A93">
        <w:rPr>
          <w:rFonts w:ascii="Times New Roman" w:eastAsia="MS Mincho" w:hAnsi="Times New Roman"/>
          <w:spacing w:val="-3"/>
        </w:rPr>
        <w:t>By Council Members Abreu, Louis, Hudson, Brooks-Powers, Wilson and Morano</w:t>
      </w:r>
    </w:p>
    <w:p w14:paraId="55641123" w14:textId="77777777" w:rsidR="009A7ADF" w:rsidRPr="000B4F52" w:rsidRDefault="009A7ADF" w:rsidP="009A7ADF">
      <w:pPr>
        <w:suppressLineNumbers/>
        <w:spacing w:after="0" w:line="240" w:lineRule="auto"/>
        <w:jc w:val="both"/>
        <w:rPr>
          <w:rFonts w:ascii="Times New Roman" w:eastAsia="MS Mincho" w:hAnsi="Times New Roman"/>
          <w:b/>
          <w:spacing w:val="-3"/>
          <w:u w:val="single"/>
        </w:rPr>
      </w:pPr>
    </w:p>
    <w:p w14:paraId="7AF23FEE" w14:textId="53A229AB" w:rsidR="009A7ADF" w:rsidRPr="000B4F52" w:rsidRDefault="009A7ADF" w:rsidP="009A7ADF">
      <w:pPr>
        <w:suppressLineNumbers/>
        <w:spacing w:after="0" w:line="240" w:lineRule="auto"/>
        <w:ind w:left="5040" w:hanging="5040"/>
        <w:jc w:val="both"/>
        <w:rPr>
          <w:rFonts w:ascii="Times New Roman" w:eastAsia="MS Mincho" w:hAnsi="Times New Roman"/>
          <w:spacing w:val="-3"/>
        </w:rPr>
      </w:pPr>
      <w:r w:rsidRPr="000B4F52">
        <w:rPr>
          <w:rFonts w:ascii="Times New Roman" w:eastAsia="MS Mincho" w:hAnsi="Times New Roman"/>
          <w:b/>
          <w:spacing w:val="-3"/>
          <w:u w:val="single"/>
        </w:rPr>
        <w:t>TITLE:</w:t>
      </w:r>
      <w:r w:rsidRPr="000B4F52">
        <w:rPr>
          <w:rFonts w:ascii="Times New Roman" w:eastAsia="MS Mincho" w:hAnsi="Times New Roman"/>
          <w:spacing w:val="-3"/>
        </w:rPr>
        <w:tab/>
      </w:r>
      <w:r w:rsidR="00482A93" w:rsidRPr="00482A93">
        <w:rPr>
          <w:rFonts w:ascii="Times New Roman" w:eastAsia="MS Mincho" w:hAnsi="Times New Roman"/>
          <w:spacing w:val="-3"/>
        </w:rPr>
        <w:t>A Local Law to amend the administrative code of the city of New York, in relation to restricting the frequency of price increases in grocery stores</w:t>
      </w:r>
    </w:p>
    <w:p w14:paraId="60FF2194" w14:textId="77777777" w:rsidR="009A7ADF" w:rsidRDefault="009A7ADF" w:rsidP="009A7ADF"/>
    <w:p w14:paraId="135752BD" w14:textId="77777777" w:rsidR="00241EAC" w:rsidRDefault="00241EAC" w:rsidP="009A7ADF"/>
    <w:p w14:paraId="43693024" w14:textId="3768839B" w:rsidR="00423CC9" w:rsidRPr="00E61C7B" w:rsidRDefault="001C2619" w:rsidP="00E61C7B">
      <w:pPr>
        <w:pStyle w:val="ListParagraph"/>
        <w:numPr>
          <w:ilvl w:val="0"/>
          <w:numId w:val="1"/>
        </w:numPr>
        <w:spacing w:line="480" w:lineRule="auto"/>
        <w:jc w:val="both"/>
        <w:rPr>
          <w:rFonts w:ascii="Times New Roman" w:hAnsi="Times New Roman" w:cs="Times New Roman"/>
          <w:b/>
          <w:bCs/>
        </w:rPr>
      </w:pPr>
      <w:r w:rsidRPr="00E61C7B">
        <w:rPr>
          <w:rFonts w:ascii="Times New Roman" w:hAnsi="Times New Roman" w:cs="Times New Roman"/>
          <w:b/>
          <w:bCs/>
        </w:rPr>
        <w:t>Introduction</w:t>
      </w:r>
    </w:p>
    <w:p w14:paraId="7BE1D1D9" w14:textId="260E357C" w:rsidR="00D55202" w:rsidRPr="00B86150" w:rsidRDefault="00D55202" w:rsidP="00C72177">
      <w:pPr>
        <w:spacing w:before="120" w:after="120" w:line="480" w:lineRule="auto"/>
        <w:ind w:firstLine="720"/>
        <w:jc w:val="both"/>
        <w:rPr>
          <w:rFonts w:ascii="Times New Roman" w:eastAsia="MS Mincho" w:hAnsi="Times New Roman" w:cs="Times New Roman"/>
        </w:rPr>
      </w:pPr>
      <w:r w:rsidRPr="00B86150">
        <w:rPr>
          <w:rFonts w:ascii="Times New Roman" w:hAnsi="Times New Roman" w:cs="Times New Roman"/>
        </w:rPr>
        <w:t>On June 17, 2026</w:t>
      </w:r>
      <w:r w:rsidR="00CA7DB5" w:rsidRPr="00B86150">
        <w:rPr>
          <w:rFonts w:ascii="Times New Roman" w:eastAsia="MS Mincho" w:hAnsi="Times New Roman" w:cs="Times New Roman"/>
        </w:rPr>
        <w:t>, the Committee on Consumer and Worker Protection, chaired by Council Member Harvey Epstein, will hold a hearing on</w:t>
      </w:r>
      <w:r w:rsidR="00D81C03" w:rsidRPr="00B86150">
        <w:rPr>
          <w:rFonts w:ascii="Times New Roman" w:eastAsia="MS Mincho" w:hAnsi="Times New Roman" w:cs="Times New Roman"/>
        </w:rPr>
        <w:t xml:space="preserve"> Introduction Number 813 </w:t>
      </w:r>
      <w:r w:rsidR="00280442">
        <w:rPr>
          <w:rFonts w:ascii="Times New Roman" w:eastAsia="MS Mincho" w:hAnsi="Times New Roman" w:cs="Times New Roman"/>
        </w:rPr>
        <w:t xml:space="preserve">sponsored </w:t>
      </w:r>
      <w:r w:rsidR="00D81C03" w:rsidRPr="00B86150">
        <w:rPr>
          <w:rFonts w:ascii="Times New Roman" w:eastAsia="MS Mincho" w:hAnsi="Times New Roman" w:cs="Times New Roman"/>
        </w:rPr>
        <w:t>by Council Member Epstein</w:t>
      </w:r>
      <w:r w:rsidR="00B801F6" w:rsidRPr="00B86150">
        <w:rPr>
          <w:rFonts w:ascii="Times New Roman" w:eastAsia="MS Mincho" w:hAnsi="Times New Roman" w:cs="Times New Roman"/>
        </w:rPr>
        <w:t>, in relation to refusing to renew, suspending, or revoking a license of a tobacco retail dealer that has violated certain authorization requirements of the cannabis law;</w:t>
      </w:r>
      <w:r w:rsidR="00CA7DB5" w:rsidRPr="00B86150">
        <w:rPr>
          <w:rFonts w:ascii="Times New Roman" w:eastAsia="MS Mincho" w:hAnsi="Times New Roman" w:cs="Times New Roman"/>
        </w:rPr>
        <w:t xml:space="preserve"> Introduction Number 891 </w:t>
      </w:r>
      <w:r w:rsidR="00280442">
        <w:rPr>
          <w:rFonts w:ascii="Times New Roman" w:eastAsia="MS Mincho" w:hAnsi="Times New Roman" w:cs="Times New Roman"/>
        </w:rPr>
        <w:t xml:space="preserve">sponsored </w:t>
      </w:r>
      <w:r w:rsidR="00CA7DB5" w:rsidRPr="00B86150">
        <w:rPr>
          <w:rFonts w:ascii="Times New Roman" w:eastAsia="MS Mincho" w:hAnsi="Times New Roman" w:cs="Times New Roman"/>
        </w:rPr>
        <w:t xml:space="preserve">by Speaker Julie Menin, in relation to prohibiting surveillance pricing and Introduction Number 892 </w:t>
      </w:r>
      <w:r w:rsidR="00280442">
        <w:rPr>
          <w:rFonts w:ascii="Times New Roman" w:eastAsia="MS Mincho" w:hAnsi="Times New Roman" w:cs="Times New Roman"/>
        </w:rPr>
        <w:t xml:space="preserve">sponsored </w:t>
      </w:r>
      <w:r w:rsidR="00CA7DB5" w:rsidRPr="00B86150">
        <w:rPr>
          <w:rFonts w:ascii="Times New Roman" w:eastAsia="MS Mincho" w:hAnsi="Times New Roman" w:cs="Times New Roman"/>
        </w:rPr>
        <w:t xml:space="preserve">by Council Member Shaun Abreu, in relation to restricting the frequency of price increases in grocery stores. Witnesses invited to testify include representatives from the New York City Department of Consumer and Worker Protection (DCWP), local chambers of commerce and business associations, </w:t>
      </w:r>
      <w:r w:rsidR="00A51B87">
        <w:rPr>
          <w:rFonts w:ascii="Times New Roman" w:eastAsia="MS Mincho" w:hAnsi="Times New Roman" w:cs="Times New Roman"/>
        </w:rPr>
        <w:t xml:space="preserve">representatives of grocery and convenience stores, </w:t>
      </w:r>
      <w:r w:rsidR="00CA7DB5" w:rsidRPr="00B86150">
        <w:rPr>
          <w:rFonts w:ascii="Times New Roman" w:eastAsia="MS Mincho" w:hAnsi="Times New Roman" w:cs="Times New Roman"/>
        </w:rPr>
        <w:t>consumer advocates and other interested parties.</w:t>
      </w:r>
    </w:p>
    <w:p w14:paraId="375EF453" w14:textId="5B3815F3" w:rsidR="001C2619" w:rsidRPr="00B86150" w:rsidRDefault="001C2619" w:rsidP="00C72177">
      <w:pPr>
        <w:pStyle w:val="ListParagraph"/>
        <w:numPr>
          <w:ilvl w:val="0"/>
          <w:numId w:val="1"/>
        </w:numPr>
        <w:spacing w:line="480" w:lineRule="auto"/>
        <w:jc w:val="both"/>
        <w:rPr>
          <w:rFonts w:ascii="Times New Roman" w:hAnsi="Times New Roman" w:cs="Times New Roman"/>
          <w:b/>
          <w:bCs/>
        </w:rPr>
      </w:pPr>
      <w:r w:rsidRPr="00B86150">
        <w:rPr>
          <w:rFonts w:ascii="Times New Roman" w:hAnsi="Times New Roman" w:cs="Times New Roman"/>
          <w:b/>
          <w:bCs/>
        </w:rPr>
        <w:t>Background</w:t>
      </w:r>
    </w:p>
    <w:p w14:paraId="5CEAFE70" w14:textId="27639A69" w:rsidR="00DA39C3" w:rsidRPr="00B86150" w:rsidRDefault="00DA39C3" w:rsidP="00C72177">
      <w:pPr>
        <w:pStyle w:val="ListParagraph"/>
        <w:numPr>
          <w:ilvl w:val="1"/>
          <w:numId w:val="1"/>
        </w:numPr>
        <w:spacing w:line="480" w:lineRule="auto"/>
        <w:jc w:val="both"/>
        <w:rPr>
          <w:rFonts w:ascii="Times New Roman" w:hAnsi="Times New Roman" w:cs="Times New Roman"/>
          <w:b/>
          <w:bCs/>
        </w:rPr>
      </w:pPr>
      <w:r w:rsidRPr="00B86150">
        <w:rPr>
          <w:rFonts w:ascii="Times New Roman" w:hAnsi="Times New Roman" w:cs="Times New Roman"/>
          <w:b/>
          <w:bCs/>
        </w:rPr>
        <w:lastRenderedPageBreak/>
        <w:t xml:space="preserve">Standardized Pricing </w:t>
      </w:r>
    </w:p>
    <w:p w14:paraId="76D9535D" w14:textId="19ED4F5D" w:rsidR="00DA39C3" w:rsidRPr="00B86150" w:rsidRDefault="00DA39C3" w:rsidP="00C72177">
      <w:pPr>
        <w:spacing w:after="0" w:line="480" w:lineRule="auto"/>
        <w:ind w:firstLine="720"/>
        <w:jc w:val="both"/>
        <w:rPr>
          <w:rFonts w:ascii="Times New Roman" w:hAnsi="Times New Roman" w:cs="Times New Roman"/>
        </w:rPr>
      </w:pPr>
      <w:r w:rsidRPr="00B86150">
        <w:rPr>
          <w:rFonts w:ascii="Times New Roman" w:hAnsi="Times New Roman" w:cs="Times New Roman"/>
        </w:rPr>
        <w:t>Prior to the 1870s, the prices of consumer goods and services were often determined through negotiation between</w:t>
      </w:r>
      <w:r w:rsidR="00632086">
        <w:rPr>
          <w:rFonts w:ascii="Times New Roman" w:hAnsi="Times New Roman" w:cs="Times New Roman"/>
        </w:rPr>
        <w:t xml:space="preserve"> individual</w:t>
      </w:r>
      <w:r w:rsidRPr="00B86150">
        <w:rPr>
          <w:rFonts w:ascii="Times New Roman" w:hAnsi="Times New Roman" w:cs="Times New Roman"/>
        </w:rPr>
        <w:t xml:space="preserve"> buyers and sellers, allowing </w:t>
      </w:r>
      <w:r w:rsidR="00035834">
        <w:rPr>
          <w:rFonts w:ascii="Times New Roman" w:hAnsi="Times New Roman" w:cs="Times New Roman"/>
        </w:rPr>
        <w:t>merchants</w:t>
      </w:r>
      <w:r w:rsidRPr="00B86150">
        <w:rPr>
          <w:rFonts w:ascii="Times New Roman" w:hAnsi="Times New Roman" w:cs="Times New Roman"/>
        </w:rPr>
        <w:t xml:space="preserve"> to charge different prices to consumers based on their willingness to pay.</w:t>
      </w:r>
      <w:r w:rsidRPr="00B86150">
        <w:rPr>
          <w:rStyle w:val="FootnoteReference"/>
          <w:rFonts w:ascii="Times New Roman" w:hAnsi="Times New Roman" w:cs="Times New Roman"/>
        </w:rPr>
        <w:footnoteReference w:id="1"/>
      </w:r>
      <w:r w:rsidRPr="00B86150">
        <w:rPr>
          <w:rFonts w:ascii="Times New Roman" w:hAnsi="Times New Roman" w:cs="Times New Roman"/>
        </w:rPr>
        <w:t xml:space="preserve"> </w:t>
      </w:r>
      <w:r w:rsidR="00675FCB" w:rsidRPr="00B86150">
        <w:rPr>
          <w:rFonts w:ascii="Times New Roman" w:hAnsi="Times New Roman" w:cs="Times New Roman"/>
        </w:rPr>
        <w:t xml:space="preserve">The </w:t>
      </w:r>
      <w:r w:rsidR="00A7084C" w:rsidRPr="00B86150">
        <w:rPr>
          <w:rFonts w:ascii="Times New Roman" w:hAnsi="Times New Roman" w:cs="Times New Roman"/>
        </w:rPr>
        <w:t xml:space="preserve">principle that merchants ought to charge </w:t>
      </w:r>
      <w:r w:rsidR="00501206" w:rsidRPr="00B86150">
        <w:rPr>
          <w:rFonts w:ascii="Times New Roman" w:hAnsi="Times New Roman" w:cs="Times New Roman"/>
        </w:rPr>
        <w:t xml:space="preserve">the same price to all buyers has </w:t>
      </w:r>
      <w:r w:rsidR="002D56B5" w:rsidRPr="00B86150">
        <w:rPr>
          <w:rFonts w:ascii="Times New Roman" w:hAnsi="Times New Roman" w:cs="Times New Roman"/>
        </w:rPr>
        <w:t xml:space="preserve">a </w:t>
      </w:r>
      <w:r w:rsidR="00A9570F" w:rsidRPr="00B86150">
        <w:rPr>
          <w:rFonts w:ascii="Times New Roman" w:hAnsi="Times New Roman" w:cs="Times New Roman"/>
        </w:rPr>
        <w:t xml:space="preserve">long </w:t>
      </w:r>
      <w:r w:rsidR="00DC51D9" w:rsidRPr="00B86150">
        <w:rPr>
          <w:rFonts w:ascii="Times New Roman" w:hAnsi="Times New Roman" w:cs="Times New Roman"/>
        </w:rPr>
        <w:t xml:space="preserve">history in </w:t>
      </w:r>
      <w:r w:rsidR="002F204E" w:rsidRPr="00B86150">
        <w:rPr>
          <w:rFonts w:ascii="Times New Roman" w:hAnsi="Times New Roman" w:cs="Times New Roman"/>
        </w:rPr>
        <w:t xml:space="preserve">religion and </w:t>
      </w:r>
      <w:r w:rsidR="00DC51D9" w:rsidRPr="00B86150">
        <w:rPr>
          <w:rFonts w:ascii="Times New Roman" w:hAnsi="Times New Roman" w:cs="Times New Roman"/>
        </w:rPr>
        <w:t xml:space="preserve">moral philosophy, but became widely operationalized </w:t>
      </w:r>
      <w:r w:rsidR="00673449" w:rsidRPr="00B86150">
        <w:rPr>
          <w:rFonts w:ascii="Times New Roman" w:hAnsi="Times New Roman" w:cs="Times New Roman"/>
        </w:rPr>
        <w:t xml:space="preserve">with the development of the </w:t>
      </w:r>
      <w:r w:rsidR="00320D8B" w:rsidRPr="00B86150">
        <w:rPr>
          <w:rFonts w:ascii="Times New Roman" w:hAnsi="Times New Roman" w:cs="Times New Roman"/>
        </w:rPr>
        <w:t xml:space="preserve">large </w:t>
      </w:r>
      <w:r w:rsidR="00673449" w:rsidRPr="00B86150">
        <w:rPr>
          <w:rFonts w:ascii="Times New Roman" w:hAnsi="Times New Roman" w:cs="Times New Roman"/>
        </w:rPr>
        <w:t>department store in</w:t>
      </w:r>
      <w:r w:rsidR="00DC51D9" w:rsidRPr="00B86150">
        <w:rPr>
          <w:rFonts w:ascii="Times New Roman" w:hAnsi="Times New Roman" w:cs="Times New Roman"/>
        </w:rPr>
        <w:t xml:space="preserve"> the late </w:t>
      </w:r>
      <w:r w:rsidR="00673449" w:rsidRPr="00B86150">
        <w:rPr>
          <w:rFonts w:ascii="Times New Roman" w:hAnsi="Times New Roman" w:cs="Times New Roman"/>
        </w:rPr>
        <w:t>nineteenth century.</w:t>
      </w:r>
      <w:r w:rsidR="00673449" w:rsidRPr="00B86150">
        <w:rPr>
          <w:rStyle w:val="FootnoteReference"/>
          <w:rFonts w:ascii="Times New Roman" w:hAnsi="Times New Roman" w:cs="Times New Roman"/>
        </w:rPr>
        <w:footnoteReference w:id="2"/>
      </w:r>
      <w:r w:rsidR="00E00380" w:rsidRPr="00B86150">
        <w:rPr>
          <w:rFonts w:ascii="Times New Roman" w:hAnsi="Times New Roman" w:cs="Times New Roman"/>
        </w:rPr>
        <w:t xml:space="preserve"> </w:t>
      </w:r>
      <w:r w:rsidRPr="00B86150">
        <w:rPr>
          <w:rFonts w:ascii="Times New Roman" w:hAnsi="Times New Roman" w:cs="Times New Roman"/>
        </w:rPr>
        <w:t xml:space="preserve"> </w:t>
      </w:r>
      <w:r w:rsidR="008A18E9" w:rsidRPr="00B86150">
        <w:rPr>
          <w:rFonts w:ascii="Times New Roman" w:hAnsi="Times New Roman" w:cs="Times New Roman"/>
        </w:rPr>
        <w:t xml:space="preserve">For </w:t>
      </w:r>
      <w:r w:rsidR="00032F0B" w:rsidRPr="00B86150">
        <w:rPr>
          <w:rFonts w:ascii="Times New Roman" w:hAnsi="Times New Roman" w:cs="Times New Roman"/>
        </w:rPr>
        <w:t xml:space="preserve">religious </w:t>
      </w:r>
      <w:r w:rsidR="008A18E9" w:rsidRPr="00B86150">
        <w:rPr>
          <w:rFonts w:ascii="Times New Roman" w:hAnsi="Times New Roman" w:cs="Times New Roman"/>
        </w:rPr>
        <w:t>merchants such as Rowland Hussey Macy</w:t>
      </w:r>
      <w:r w:rsidR="008715E0" w:rsidRPr="00B86150">
        <w:rPr>
          <w:rFonts w:ascii="Times New Roman" w:hAnsi="Times New Roman" w:cs="Times New Roman"/>
        </w:rPr>
        <w:t xml:space="preserve"> </w:t>
      </w:r>
      <w:r w:rsidR="008A18E9" w:rsidRPr="00B86150">
        <w:rPr>
          <w:rFonts w:ascii="Times New Roman" w:hAnsi="Times New Roman" w:cs="Times New Roman"/>
        </w:rPr>
        <w:t xml:space="preserve">and </w:t>
      </w:r>
      <w:r w:rsidR="00337784" w:rsidRPr="00B86150">
        <w:rPr>
          <w:rFonts w:ascii="Times New Roman" w:hAnsi="Times New Roman" w:cs="Times New Roman"/>
        </w:rPr>
        <w:t>John Wanamaker</w:t>
      </w:r>
      <w:r w:rsidR="008715E0" w:rsidRPr="00B86150">
        <w:rPr>
          <w:rFonts w:ascii="Times New Roman" w:hAnsi="Times New Roman" w:cs="Times New Roman"/>
        </w:rPr>
        <w:t xml:space="preserve">, </w:t>
      </w:r>
      <w:r w:rsidR="00032F0B" w:rsidRPr="00B86150">
        <w:rPr>
          <w:rFonts w:ascii="Times New Roman" w:hAnsi="Times New Roman" w:cs="Times New Roman"/>
        </w:rPr>
        <w:t xml:space="preserve">who founded </w:t>
      </w:r>
      <w:r w:rsidR="008715E0" w:rsidRPr="00B86150">
        <w:rPr>
          <w:rFonts w:ascii="Times New Roman" w:hAnsi="Times New Roman" w:cs="Times New Roman"/>
        </w:rPr>
        <w:t xml:space="preserve">early department stores </w:t>
      </w:r>
      <w:r w:rsidR="00032F0B" w:rsidRPr="00B86150">
        <w:rPr>
          <w:rFonts w:ascii="Times New Roman" w:hAnsi="Times New Roman" w:cs="Times New Roman"/>
        </w:rPr>
        <w:t>Macy’s and</w:t>
      </w:r>
      <w:r w:rsidR="00337784" w:rsidRPr="00B86150">
        <w:rPr>
          <w:rFonts w:ascii="Times New Roman" w:hAnsi="Times New Roman" w:cs="Times New Roman"/>
        </w:rPr>
        <w:t xml:space="preserve"> Wanamaker’s</w:t>
      </w:r>
      <w:r w:rsidR="00032F0B" w:rsidRPr="00B86150">
        <w:rPr>
          <w:rFonts w:ascii="Times New Roman" w:hAnsi="Times New Roman" w:cs="Times New Roman"/>
        </w:rPr>
        <w:t xml:space="preserve">, </w:t>
      </w:r>
      <w:r w:rsidR="0069168E" w:rsidRPr="00B86150">
        <w:rPr>
          <w:rFonts w:ascii="Times New Roman" w:hAnsi="Times New Roman" w:cs="Times New Roman"/>
        </w:rPr>
        <w:t xml:space="preserve">establishing </w:t>
      </w:r>
      <w:r w:rsidR="008A076C" w:rsidRPr="00B86150">
        <w:rPr>
          <w:rFonts w:ascii="Times New Roman" w:hAnsi="Times New Roman" w:cs="Times New Roman"/>
        </w:rPr>
        <w:t>fixed</w:t>
      </w:r>
      <w:r w:rsidR="00367F3F" w:rsidRPr="00B86150">
        <w:rPr>
          <w:rFonts w:ascii="Times New Roman" w:hAnsi="Times New Roman" w:cs="Times New Roman"/>
        </w:rPr>
        <w:t xml:space="preserve"> price tags</w:t>
      </w:r>
      <w:r w:rsidR="008A076C" w:rsidRPr="00B86150">
        <w:rPr>
          <w:rFonts w:ascii="Times New Roman" w:hAnsi="Times New Roman" w:cs="Times New Roman"/>
        </w:rPr>
        <w:t xml:space="preserve"> on products not only </w:t>
      </w:r>
      <w:r w:rsidR="000B257A" w:rsidRPr="00B86150">
        <w:rPr>
          <w:rFonts w:ascii="Times New Roman" w:hAnsi="Times New Roman" w:cs="Times New Roman"/>
        </w:rPr>
        <w:t>reflected</w:t>
      </w:r>
      <w:r w:rsidR="008A076C" w:rsidRPr="00B86150">
        <w:rPr>
          <w:rFonts w:ascii="Times New Roman" w:hAnsi="Times New Roman" w:cs="Times New Roman"/>
        </w:rPr>
        <w:t xml:space="preserve"> their commitment to fair trade but also </w:t>
      </w:r>
      <w:r w:rsidR="0069168E" w:rsidRPr="00B86150">
        <w:rPr>
          <w:rFonts w:ascii="Times New Roman" w:hAnsi="Times New Roman" w:cs="Times New Roman"/>
        </w:rPr>
        <w:t>drove significant efficiencies for their busines</w:t>
      </w:r>
      <w:r w:rsidR="002E0AC6" w:rsidRPr="00B86150">
        <w:rPr>
          <w:rFonts w:ascii="Times New Roman" w:hAnsi="Times New Roman" w:cs="Times New Roman"/>
        </w:rPr>
        <w:t>ses</w:t>
      </w:r>
      <w:r w:rsidR="0069168E" w:rsidRPr="00B86150">
        <w:rPr>
          <w:rFonts w:ascii="Times New Roman" w:hAnsi="Times New Roman" w:cs="Times New Roman"/>
        </w:rPr>
        <w:t>.</w:t>
      </w:r>
      <w:r w:rsidR="00A122FA" w:rsidRPr="00B86150">
        <w:rPr>
          <w:rStyle w:val="FootnoteReference"/>
          <w:rFonts w:ascii="Times New Roman" w:hAnsi="Times New Roman" w:cs="Times New Roman"/>
        </w:rPr>
        <w:footnoteReference w:id="3"/>
      </w:r>
      <w:r w:rsidR="002E0AC6" w:rsidRPr="00B86150">
        <w:rPr>
          <w:rFonts w:ascii="Times New Roman" w:hAnsi="Times New Roman" w:cs="Times New Roman"/>
        </w:rPr>
        <w:t xml:space="preserve"> </w:t>
      </w:r>
      <w:r w:rsidR="00BF3541">
        <w:rPr>
          <w:rFonts w:ascii="Times New Roman" w:hAnsi="Times New Roman" w:cs="Times New Roman"/>
        </w:rPr>
        <w:t>Standardized prices allowed s</w:t>
      </w:r>
      <w:r w:rsidR="00E3233B" w:rsidRPr="00E3233B">
        <w:rPr>
          <w:rFonts w:ascii="Times New Roman" w:hAnsi="Times New Roman" w:cs="Times New Roman"/>
        </w:rPr>
        <w:t xml:space="preserve">tores </w:t>
      </w:r>
      <w:r w:rsidR="00BF3541">
        <w:rPr>
          <w:rFonts w:ascii="Times New Roman" w:hAnsi="Times New Roman" w:cs="Times New Roman"/>
        </w:rPr>
        <w:t>to</w:t>
      </w:r>
      <w:r w:rsidR="00E3233B" w:rsidRPr="00E3233B">
        <w:rPr>
          <w:rFonts w:ascii="Times New Roman" w:hAnsi="Times New Roman" w:cs="Times New Roman"/>
        </w:rPr>
        <w:t xml:space="preserve"> train new staff</w:t>
      </w:r>
      <w:r w:rsidR="0067313C">
        <w:rPr>
          <w:rFonts w:ascii="Times New Roman" w:hAnsi="Times New Roman" w:cs="Times New Roman"/>
        </w:rPr>
        <w:t xml:space="preserve"> quickly </w:t>
      </w:r>
      <w:r w:rsidR="00E3233B" w:rsidRPr="00E3233B">
        <w:rPr>
          <w:rFonts w:ascii="Times New Roman" w:hAnsi="Times New Roman" w:cs="Times New Roman"/>
        </w:rPr>
        <w:t>and simplify their accounting systems—and everyone saved time that had previously been spent haggling</w:t>
      </w:r>
      <w:r w:rsidR="00D368F8" w:rsidRPr="00B86150">
        <w:rPr>
          <w:rFonts w:ascii="Times New Roman" w:hAnsi="Times New Roman" w:cs="Times New Roman"/>
        </w:rPr>
        <w:t>.</w:t>
      </w:r>
      <w:r w:rsidR="00D368F8" w:rsidRPr="00B86150">
        <w:rPr>
          <w:rStyle w:val="FootnoteReference"/>
          <w:rFonts w:ascii="Times New Roman" w:hAnsi="Times New Roman" w:cs="Times New Roman"/>
        </w:rPr>
        <w:footnoteReference w:id="4"/>
      </w:r>
      <w:r w:rsidR="00A04167" w:rsidRPr="00B86150">
        <w:rPr>
          <w:rFonts w:ascii="Times New Roman" w:hAnsi="Times New Roman" w:cs="Times New Roman"/>
        </w:rPr>
        <w:t xml:space="preserve"> </w:t>
      </w:r>
    </w:p>
    <w:p w14:paraId="7A5773A0" w14:textId="1D254A9D" w:rsidR="00DA39C3" w:rsidRDefault="009D3152" w:rsidP="00C72177">
      <w:pPr>
        <w:spacing w:after="0" w:line="480" w:lineRule="auto"/>
        <w:ind w:firstLine="720"/>
        <w:jc w:val="both"/>
        <w:rPr>
          <w:rFonts w:ascii="Times New Roman" w:eastAsia="MS Mincho" w:hAnsi="Times New Roman" w:cs="Times New Roman"/>
        </w:rPr>
      </w:pPr>
      <w:r w:rsidRPr="00B86150">
        <w:rPr>
          <w:rFonts w:ascii="Times New Roman" w:hAnsi="Times New Roman" w:cs="Times New Roman"/>
        </w:rPr>
        <w:t xml:space="preserve">In the twentieth century, governments codified </w:t>
      </w:r>
      <w:r w:rsidR="0004708E" w:rsidRPr="00B86150">
        <w:rPr>
          <w:rFonts w:ascii="Times New Roman" w:hAnsi="Times New Roman" w:cs="Times New Roman"/>
        </w:rPr>
        <w:t xml:space="preserve">standardized pricing and </w:t>
      </w:r>
      <w:r w:rsidR="00F330F9" w:rsidRPr="00B86150">
        <w:rPr>
          <w:rFonts w:ascii="Times New Roman" w:hAnsi="Times New Roman" w:cs="Times New Roman"/>
        </w:rPr>
        <w:t xml:space="preserve">item labels through </w:t>
      </w:r>
      <w:r w:rsidR="00791CB8" w:rsidRPr="00B86150">
        <w:rPr>
          <w:rFonts w:ascii="Times New Roman" w:hAnsi="Times New Roman" w:cs="Times New Roman"/>
        </w:rPr>
        <w:t>legislation</w:t>
      </w:r>
      <w:r w:rsidR="00F74D2F" w:rsidRPr="00B86150">
        <w:rPr>
          <w:rFonts w:ascii="Times New Roman" w:hAnsi="Times New Roman" w:cs="Times New Roman"/>
        </w:rPr>
        <w:t>.</w:t>
      </w:r>
      <w:r w:rsidR="009C4BF3" w:rsidRPr="00B86150">
        <w:rPr>
          <w:rFonts w:ascii="Times New Roman" w:hAnsi="Times New Roman" w:cs="Times New Roman"/>
        </w:rPr>
        <w:t xml:space="preserve"> New York Stat</w:t>
      </w:r>
      <w:r w:rsidR="00230E36" w:rsidRPr="00B86150">
        <w:rPr>
          <w:rFonts w:ascii="Times New Roman" w:hAnsi="Times New Roman" w:cs="Times New Roman"/>
        </w:rPr>
        <w:t xml:space="preserve">e’s Agriculture and Markets law requires </w:t>
      </w:r>
      <w:r w:rsidR="00DB7E28" w:rsidRPr="00B86150">
        <w:rPr>
          <w:rFonts w:ascii="Times New Roman" w:hAnsi="Times New Roman" w:cs="Times New Roman"/>
        </w:rPr>
        <w:t>stores that sell “consumer commodities” including food, paper goods, soap and de</w:t>
      </w:r>
      <w:r w:rsidR="00DA63F9" w:rsidRPr="00B86150">
        <w:rPr>
          <w:rFonts w:ascii="Times New Roman" w:hAnsi="Times New Roman" w:cs="Times New Roman"/>
        </w:rPr>
        <w:t xml:space="preserve">tergents, non-prescription drugs and toiletries </w:t>
      </w:r>
      <w:r w:rsidR="00913E86" w:rsidRPr="00B86150">
        <w:rPr>
          <w:rFonts w:ascii="Times New Roman" w:hAnsi="Times New Roman" w:cs="Times New Roman"/>
        </w:rPr>
        <w:t>display the price of items on shelf labels</w:t>
      </w:r>
      <w:r w:rsidR="00650CD5" w:rsidRPr="00B86150">
        <w:rPr>
          <w:rFonts w:ascii="Times New Roman" w:hAnsi="Times New Roman" w:cs="Times New Roman"/>
        </w:rPr>
        <w:t xml:space="preserve"> directly under the item</w:t>
      </w:r>
      <w:r w:rsidR="00913E86" w:rsidRPr="00B86150">
        <w:rPr>
          <w:rFonts w:ascii="Times New Roman" w:hAnsi="Times New Roman" w:cs="Times New Roman"/>
        </w:rPr>
        <w:t xml:space="preserve"> or </w:t>
      </w:r>
      <w:r w:rsidR="00650CD5" w:rsidRPr="00B86150">
        <w:rPr>
          <w:rFonts w:ascii="Times New Roman" w:hAnsi="Times New Roman" w:cs="Times New Roman"/>
        </w:rPr>
        <w:t xml:space="preserve">on </w:t>
      </w:r>
      <w:r w:rsidR="00913E86" w:rsidRPr="00B86150">
        <w:rPr>
          <w:rFonts w:ascii="Times New Roman" w:hAnsi="Times New Roman" w:cs="Times New Roman"/>
        </w:rPr>
        <w:t xml:space="preserve">signage </w:t>
      </w:r>
      <w:r w:rsidR="00650CD5" w:rsidRPr="00B86150">
        <w:rPr>
          <w:rFonts w:ascii="Times New Roman" w:hAnsi="Times New Roman" w:cs="Times New Roman"/>
        </w:rPr>
        <w:t>conspicuously placed near the point of procurement.</w:t>
      </w:r>
      <w:r w:rsidR="00650CD5" w:rsidRPr="00B86150">
        <w:rPr>
          <w:rStyle w:val="FootnoteReference"/>
          <w:rFonts w:ascii="Times New Roman" w:hAnsi="Times New Roman" w:cs="Times New Roman"/>
        </w:rPr>
        <w:footnoteReference w:id="5"/>
      </w:r>
      <w:r w:rsidR="00650CD5" w:rsidRPr="00B86150">
        <w:rPr>
          <w:rFonts w:ascii="Times New Roman" w:hAnsi="Times New Roman" w:cs="Times New Roman"/>
        </w:rPr>
        <w:t xml:space="preserve"> </w:t>
      </w:r>
      <w:r w:rsidR="00DA63F9" w:rsidRPr="00B86150">
        <w:rPr>
          <w:rFonts w:ascii="Times New Roman" w:hAnsi="Times New Roman" w:cs="Times New Roman"/>
        </w:rPr>
        <w:t xml:space="preserve"> </w:t>
      </w:r>
      <w:r w:rsidR="000F554F" w:rsidRPr="00B86150">
        <w:rPr>
          <w:rFonts w:ascii="Times New Roman" w:hAnsi="Times New Roman" w:cs="Times New Roman"/>
        </w:rPr>
        <w:t>From 19</w:t>
      </w:r>
      <w:r w:rsidR="009559FF" w:rsidRPr="00B86150">
        <w:rPr>
          <w:rFonts w:ascii="Times New Roman" w:hAnsi="Times New Roman" w:cs="Times New Roman"/>
        </w:rPr>
        <w:t>77 through 1991, New York State also had a requirement that</w:t>
      </w:r>
      <w:r w:rsidR="00650942" w:rsidRPr="00B86150">
        <w:rPr>
          <w:rFonts w:ascii="Times New Roman" w:hAnsi="Times New Roman" w:cs="Times New Roman"/>
        </w:rPr>
        <w:t xml:space="preserve"> grocery store items bear price labels</w:t>
      </w:r>
      <w:r w:rsidR="00AF633B" w:rsidRPr="00B86150">
        <w:rPr>
          <w:rFonts w:ascii="Times New Roman" w:hAnsi="Times New Roman" w:cs="Times New Roman"/>
        </w:rPr>
        <w:t>.</w:t>
      </w:r>
      <w:r w:rsidR="00AF633B" w:rsidRPr="00B86150">
        <w:rPr>
          <w:rStyle w:val="FootnoteReference"/>
          <w:rFonts w:ascii="Times New Roman" w:hAnsi="Times New Roman" w:cs="Times New Roman"/>
        </w:rPr>
        <w:footnoteReference w:id="6"/>
      </w:r>
      <w:r w:rsidR="009559FF" w:rsidRPr="00B86150">
        <w:rPr>
          <w:rFonts w:ascii="Times New Roman" w:hAnsi="Times New Roman" w:cs="Times New Roman"/>
        </w:rPr>
        <w:t xml:space="preserve"> In 1991, upon the expiration of New York State’s item pricing law, </w:t>
      </w:r>
      <w:r w:rsidR="00E03439" w:rsidRPr="00B86150">
        <w:rPr>
          <w:rFonts w:ascii="Times New Roman" w:hAnsi="Times New Roman" w:cs="Times New Roman"/>
        </w:rPr>
        <w:t xml:space="preserve">the New York City Council enacted legislation requiring </w:t>
      </w:r>
      <w:r w:rsidR="00A52BC6" w:rsidRPr="00B86150">
        <w:rPr>
          <w:rFonts w:ascii="Times New Roman" w:eastAsia="MS Mincho" w:hAnsi="Times New Roman" w:cs="Times New Roman"/>
        </w:rPr>
        <w:t xml:space="preserve">all </w:t>
      </w:r>
      <w:r w:rsidR="00A52BC6" w:rsidRPr="00B86150">
        <w:rPr>
          <w:rFonts w:ascii="Times New Roman" w:eastAsia="MS Mincho" w:hAnsi="Times New Roman" w:cs="Times New Roman"/>
        </w:rPr>
        <w:lastRenderedPageBreak/>
        <w:t xml:space="preserve">products offered for sale </w:t>
      </w:r>
      <w:r w:rsidR="00EF23C6" w:rsidRPr="00B86150">
        <w:rPr>
          <w:rFonts w:ascii="Times New Roman" w:eastAsia="MS Mincho" w:hAnsi="Times New Roman" w:cs="Times New Roman"/>
        </w:rPr>
        <w:t xml:space="preserve">in retail stores </w:t>
      </w:r>
      <w:r w:rsidR="00A52BC6" w:rsidRPr="00B86150">
        <w:rPr>
          <w:rFonts w:ascii="Times New Roman" w:eastAsia="MS Mincho" w:hAnsi="Times New Roman" w:cs="Times New Roman"/>
        </w:rPr>
        <w:t>to be individually labeled with a price sticker</w:t>
      </w:r>
      <w:r w:rsidR="009D2D89" w:rsidRPr="00B86150">
        <w:rPr>
          <w:rFonts w:ascii="Times New Roman" w:eastAsia="MS Mincho" w:hAnsi="Times New Roman" w:cs="Times New Roman"/>
        </w:rPr>
        <w:t>, with certain exemptions</w:t>
      </w:r>
      <w:r w:rsidR="00A52BC6" w:rsidRPr="00B86150">
        <w:rPr>
          <w:rFonts w:ascii="Times New Roman" w:eastAsia="MS Mincho" w:hAnsi="Times New Roman" w:cs="Times New Roman"/>
        </w:rPr>
        <w:t>.</w:t>
      </w:r>
      <w:r w:rsidR="00A52BC6" w:rsidRPr="00B86150">
        <w:rPr>
          <w:rStyle w:val="FootnoteReference"/>
          <w:rFonts w:ascii="Times New Roman" w:eastAsia="MS Mincho" w:hAnsi="Times New Roman" w:cs="Times New Roman"/>
        </w:rPr>
        <w:footnoteReference w:id="7"/>
      </w:r>
      <w:r w:rsidR="00034BCF" w:rsidRPr="00B86150">
        <w:rPr>
          <w:rFonts w:ascii="Times New Roman" w:eastAsia="MS Mincho" w:hAnsi="Times New Roman" w:cs="Times New Roman"/>
        </w:rPr>
        <w:t xml:space="preserve"> </w:t>
      </w:r>
      <w:r w:rsidR="00142A7D" w:rsidRPr="00B86150">
        <w:rPr>
          <w:rFonts w:ascii="Times New Roman" w:eastAsia="MS Mincho" w:hAnsi="Times New Roman" w:cs="Times New Roman"/>
        </w:rPr>
        <w:t xml:space="preserve"> </w:t>
      </w:r>
      <w:r w:rsidR="009D2D89" w:rsidRPr="00B86150">
        <w:rPr>
          <w:rFonts w:ascii="Times New Roman" w:eastAsia="MS Mincho" w:hAnsi="Times New Roman" w:cs="Times New Roman"/>
        </w:rPr>
        <w:t xml:space="preserve"> </w:t>
      </w:r>
    </w:p>
    <w:p w14:paraId="66B14C78" w14:textId="77777777" w:rsidR="00241EAC" w:rsidRPr="00B86150" w:rsidRDefault="00241EAC" w:rsidP="00C72177">
      <w:pPr>
        <w:spacing w:after="0" w:line="480" w:lineRule="auto"/>
        <w:ind w:firstLine="720"/>
        <w:jc w:val="both"/>
        <w:rPr>
          <w:rFonts w:ascii="Times New Roman" w:eastAsia="MS Mincho" w:hAnsi="Times New Roman" w:cs="Times New Roman"/>
        </w:rPr>
      </w:pPr>
    </w:p>
    <w:p w14:paraId="1F6D8606" w14:textId="5B54042E" w:rsidR="00D77D19" w:rsidRPr="00B86150" w:rsidRDefault="00D77D19" w:rsidP="00C72177">
      <w:pPr>
        <w:pStyle w:val="ListParagraph"/>
        <w:numPr>
          <w:ilvl w:val="1"/>
          <w:numId w:val="1"/>
        </w:numPr>
        <w:spacing w:line="480" w:lineRule="auto"/>
        <w:jc w:val="both"/>
        <w:rPr>
          <w:rFonts w:ascii="Times New Roman" w:hAnsi="Times New Roman" w:cs="Times New Roman"/>
          <w:b/>
          <w:bCs/>
        </w:rPr>
      </w:pPr>
      <w:r w:rsidRPr="00B86150">
        <w:rPr>
          <w:rFonts w:ascii="Times New Roman" w:hAnsi="Times New Roman" w:cs="Times New Roman"/>
          <w:b/>
          <w:bCs/>
        </w:rPr>
        <w:t xml:space="preserve">Dynamic Pricing </w:t>
      </w:r>
    </w:p>
    <w:p w14:paraId="7720C0C5" w14:textId="5A358052" w:rsidR="00CF340F" w:rsidRPr="00B86150" w:rsidRDefault="00CF340F" w:rsidP="00C72177">
      <w:pPr>
        <w:spacing w:after="0" w:line="480" w:lineRule="auto"/>
        <w:ind w:firstLine="720"/>
        <w:jc w:val="both"/>
        <w:rPr>
          <w:rFonts w:ascii="Times New Roman" w:eastAsia="MS Mincho" w:hAnsi="Times New Roman" w:cs="Times New Roman"/>
        </w:rPr>
      </w:pPr>
      <w:r w:rsidRPr="00B86150">
        <w:rPr>
          <w:rFonts w:ascii="Times New Roman" w:hAnsi="Times New Roman" w:cs="Times New Roman"/>
        </w:rPr>
        <w:t>Dynamic pricing is a strategy in which businesses constantly adjust prices in response to consumer demand.</w:t>
      </w:r>
      <w:r w:rsidRPr="00B86150">
        <w:rPr>
          <w:rStyle w:val="FootnoteReference"/>
          <w:rFonts w:ascii="Times New Roman" w:hAnsi="Times New Roman" w:cs="Times New Roman"/>
        </w:rPr>
        <w:footnoteReference w:id="8"/>
      </w:r>
      <w:r w:rsidRPr="00B86150">
        <w:rPr>
          <w:rFonts w:ascii="Times New Roman" w:hAnsi="Times New Roman" w:cs="Times New Roman"/>
        </w:rPr>
        <w:t xml:space="preserve"> </w:t>
      </w:r>
      <w:r w:rsidR="009C5DBC" w:rsidRPr="00B86150">
        <w:rPr>
          <w:rFonts w:ascii="Times New Roman" w:hAnsi="Times New Roman" w:cs="Times New Roman"/>
        </w:rPr>
        <w:t xml:space="preserve">Under a dynamic pricing system, </w:t>
      </w:r>
      <w:r w:rsidR="00625C4A" w:rsidRPr="00B86150">
        <w:rPr>
          <w:rFonts w:ascii="Times New Roman" w:hAnsi="Times New Roman" w:cs="Times New Roman"/>
        </w:rPr>
        <w:t xml:space="preserve">the price of a good or service changes for all consumers over time. </w:t>
      </w:r>
      <w:r w:rsidR="006502C7" w:rsidRPr="00B86150">
        <w:rPr>
          <w:rFonts w:ascii="Times New Roman" w:hAnsi="Times New Roman" w:cs="Times New Roman"/>
        </w:rPr>
        <w:t xml:space="preserve">Although </w:t>
      </w:r>
      <w:r w:rsidR="000008D9" w:rsidRPr="00B86150">
        <w:rPr>
          <w:rFonts w:ascii="Times New Roman" w:hAnsi="Times New Roman" w:cs="Times New Roman"/>
        </w:rPr>
        <w:t>companies hav</w:t>
      </w:r>
      <w:r w:rsidR="003032A3" w:rsidRPr="00B86150">
        <w:rPr>
          <w:rFonts w:ascii="Times New Roman" w:hAnsi="Times New Roman" w:cs="Times New Roman"/>
        </w:rPr>
        <w:t xml:space="preserve">e long </w:t>
      </w:r>
      <w:r w:rsidR="000008D9" w:rsidRPr="00B86150">
        <w:rPr>
          <w:rFonts w:ascii="Times New Roman" w:hAnsi="Times New Roman" w:cs="Times New Roman"/>
        </w:rPr>
        <w:t xml:space="preserve">engaged in </w:t>
      </w:r>
      <w:r w:rsidR="008C6C0E" w:rsidRPr="00B86150">
        <w:rPr>
          <w:rFonts w:ascii="Times New Roman" w:hAnsi="Times New Roman" w:cs="Times New Roman"/>
        </w:rPr>
        <w:t>variable</w:t>
      </w:r>
      <w:r w:rsidR="000008D9" w:rsidRPr="00B86150">
        <w:rPr>
          <w:rFonts w:ascii="Times New Roman" w:hAnsi="Times New Roman" w:cs="Times New Roman"/>
        </w:rPr>
        <w:t xml:space="preserve"> pricing—hotel</w:t>
      </w:r>
      <w:r w:rsidR="00AD7B41" w:rsidRPr="00B86150">
        <w:rPr>
          <w:rFonts w:ascii="Times New Roman" w:hAnsi="Times New Roman" w:cs="Times New Roman"/>
        </w:rPr>
        <w:t>s set</w:t>
      </w:r>
      <w:r w:rsidR="000008D9" w:rsidRPr="00B86150">
        <w:rPr>
          <w:rFonts w:ascii="Times New Roman" w:hAnsi="Times New Roman" w:cs="Times New Roman"/>
        </w:rPr>
        <w:t xml:space="preserve"> room </w:t>
      </w:r>
      <w:r w:rsidR="00AD7B41" w:rsidRPr="00B86150">
        <w:rPr>
          <w:rFonts w:ascii="Times New Roman" w:hAnsi="Times New Roman" w:cs="Times New Roman"/>
        </w:rPr>
        <w:t>prices higher</w:t>
      </w:r>
      <w:r w:rsidR="000008D9" w:rsidRPr="00B86150">
        <w:rPr>
          <w:rFonts w:ascii="Times New Roman" w:hAnsi="Times New Roman" w:cs="Times New Roman"/>
        </w:rPr>
        <w:t xml:space="preserve"> during the busy season, for example</w:t>
      </w:r>
      <w:r w:rsidR="00323032" w:rsidRPr="00B86150">
        <w:rPr>
          <w:rFonts w:ascii="Times New Roman" w:hAnsi="Times New Roman" w:cs="Times New Roman"/>
        </w:rPr>
        <w:t>—</w:t>
      </w:r>
      <w:r w:rsidR="00AA465E" w:rsidRPr="00B86150">
        <w:rPr>
          <w:rFonts w:ascii="Times New Roman" w:hAnsi="Times New Roman" w:cs="Times New Roman"/>
        </w:rPr>
        <w:t xml:space="preserve">online shopping, </w:t>
      </w:r>
      <w:r w:rsidR="00323032" w:rsidRPr="00B86150">
        <w:rPr>
          <w:rFonts w:ascii="Times New Roman" w:hAnsi="Times New Roman" w:cs="Times New Roman"/>
        </w:rPr>
        <w:t>more available data</w:t>
      </w:r>
      <w:r w:rsidR="00735042" w:rsidRPr="00B86150">
        <w:rPr>
          <w:rFonts w:ascii="Times New Roman" w:hAnsi="Times New Roman" w:cs="Times New Roman"/>
        </w:rPr>
        <w:t xml:space="preserve"> and</w:t>
      </w:r>
      <w:r w:rsidR="00323032" w:rsidRPr="00B86150">
        <w:rPr>
          <w:rFonts w:ascii="Times New Roman" w:hAnsi="Times New Roman" w:cs="Times New Roman"/>
        </w:rPr>
        <w:t xml:space="preserve"> </w:t>
      </w:r>
      <w:r w:rsidR="00323032" w:rsidRPr="00B86150">
        <w:rPr>
          <w:rFonts w:ascii="Times New Roman" w:eastAsia="MS Mincho" w:hAnsi="Times New Roman" w:cs="Times New Roman"/>
        </w:rPr>
        <w:t xml:space="preserve">new </w:t>
      </w:r>
      <w:r w:rsidR="00735042" w:rsidRPr="00B86150">
        <w:rPr>
          <w:rFonts w:ascii="Times New Roman" w:eastAsia="MS Mincho" w:hAnsi="Times New Roman" w:cs="Times New Roman"/>
        </w:rPr>
        <w:t xml:space="preserve">technologies allow businesses </w:t>
      </w:r>
      <w:r w:rsidR="00323032" w:rsidRPr="00B86150">
        <w:rPr>
          <w:rFonts w:ascii="Times New Roman" w:eastAsia="MS Mincho" w:hAnsi="Times New Roman" w:cs="Times New Roman"/>
        </w:rPr>
        <w:t xml:space="preserve">to implement </w:t>
      </w:r>
      <w:r w:rsidR="008C6C0E" w:rsidRPr="00B86150">
        <w:rPr>
          <w:rFonts w:ascii="Times New Roman" w:eastAsia="MS Mincho" w:hAnsi="Times New Roman" w:cs="Times New Roman"/>
        </w:rPr>
        <w:t>dynamic</w:t>
      </w:r>
      <w:r w:rsidR="00323032" w:rsidRPr="00B86150">
        <w:rPr>
          <w:rFonts w:ascii="Times New Roman" w:eastAsia="MS Mincho" w:hAnsi="Times New Roman" w:cs="Times New Roman"/>
        </w:rPr>
        <w:t xml:space="preserve"> pricing at an unprecedented scale </w:t>
      </w:r>
      <w:r w:rsidR="00CB603D" w:rsidRPr="00B86150">
        <w:rPr>
          <w:rFonts w:ascii="Times New Roman" w:eastAsia="MS Mincho" w:hAnsi="Times New Roman" w:cs="Times New Roman"/>
        </w:rPr>
        <w:t xml:space="preserve">and </w:t>
      </w:r>
      <w:r w:rsidR="00946488" w:rsidRPr="00B86150">
        <w:rPr>
          <w:rFonts w:ascii="Times New Roman" w:eastAsia="MS Mincho" w:hAnsi="Times New Roman" w:cs="Times New Roman"/>
        </w:rPr>
        <w:t>in</w:t>
      </w:r>
      <w:r w:rsidR="00274AA8">
        <w:rPr>
          <w:rFonts w:ascii="Times New Roman" w:eastAsia="MS Mincho" w:hAnsi="Times New Roman" w:cs="Times New Roman"/>
        </w:rPr>
        <w:t xml:space="preserve"> relation to market changes in close to</w:t>
      </w:r>
      <w:r w:rsidR="00946488" w:rsidRPr="00B86150">
        <w:rPr>
          <w:rFonts w:ascii="Times New Roman" w:eastAsia="MS Mincho" w:hAnsi="Times New Roman" w:cs="Times New Roman"/>
        </w:rPr>
        <w:t xml:space="preserve"> real-time</w:t>
      </w:r>
      <w:r w:rsidR="00323032" w:rsidRPr="00B86150">
        <w:rPr>
          <w:rFonts w:ascii="Times New Roman" w:eastAsia="MS Mincho" w:hAnsi="Times New Roman" w:cs="Times New Roman"/>
        </w:rPr>
        <w:t>.</w:t>
      </w:r>
      <w:r w:rsidR="00DA7C10" w:rsidRPr="00B86150">
        <w:rPr>
          <w:rStyle w:val="FootnoteReference"/>
          <w:rFonts w:ascii="Times New Roman" w:eastAsia="MS Mincho" w:hAnsi="Times New Roman" w:cs="Times New Roman"/>
        </w:rPr>
        <w:footnoteReference w:id="9"/>
      </w:r>
      <w:r w:rsidR="00735042" w:rsidRPr="00B86150">
        <w:rPr>
          <w:rFonts w:ascii="Times New Roman" w:eastAsia="MS Mincho" w:hAnsi="Times New Roman" w:cs="Times New Roman"/>
        </w:rPr>
        <w:t xml:space="preserve"> </w:t>
      </w:r>
      <w:r w:rsidR="00D33314">
        <w:rPr>
          <w:rFonts w:ascii="Times New Roman" w:eastAsia="MS Mincho" w:hAnsi="Times New Roman" w:cs="Times New Roman"/>
        </w:rPr>
        <w:t>For example, r</w:t>
      </w:r>
      <w:r w:rsidR="00036E0A" w:rsidRPr="00B86150">
        <w:rPr>
          <w:rFonts w:ascii="Times New Roman" w:eastAsia="MS Mincho" w:hAnsi="Times New Roman" w:cs="Times New Roman"/>
        </w:rPr>
        <w:t>ideshare compan</w:t>
      </w:r>
      <w:r w:rsidR="0084676D" w:rsidRPr="00B86150">
        <w:rPr>
          <w:rFonts w:ascii="Times New Roman" w:eastAsia="MS Mincho" w:hAnsi="Times New Roman" w:cs="Times New Roman"/>
        </w:rPr>
        <w:t xml:space="preserve">y Uber </w:t>
      </w:r>
      <w:r w:rsidR="00036E0A" w:rsidRPr="00B86150">
        <w:rPr>
          <w:rFonts w:ascii="Times New Roman" w:eastAsia="MS Mincho" w:hAnsi="Times New Roman" w:cs="Times New Roman"/>
        </w:rPr>
        <w:t>use</w:t>
      </w:r>
      <w:r w:rsidR="0084676D" w:rsidRPr="00B86150">
        <w:rPr>
          <w:rFonts w:ascii="Times New Roman" w:eastAsia="MS Mincho" w:hAnsi="Times New Roman" w:cs="Times New Roman"/>
        </w:rPr>
        <w:t>s</w:t>
      </w:r>
      <w:r w:rsidR="00036E0A" w:rsidRPr="00B86150">
        <w:rPr>
          <w:rFonts w:ascii="Times New Roman" w:eastAsia="MS Mincho" w:hAnsi="Times New Roman" w:cs="Times New Roman"/>
        </w:rPr>
        <w:t xml:space="preserve"> surge pricing to</w:t>
      </w:r>
      <w:r w:rsidR="00AC3375" w:rsidRPr="00B86150">
        <w:rPr>
          <w:rFonts w:ascii="Times New Roman" w:eastAsia="MS Mincho" w:hAnsi="Times New Roman" w:cs="Times New Roman"/>
        </w:rPr>
        <w:t xml:space="preserve"> increase the price of a ride during </w:t>
      </w:r>
      <w:r w:rsidR="008754EB" w:rsidRPr="00B86150">
        <w:rPr>
          <w:rFonts w:ascii="Times New Roman" w:eastAsia="MS Mincho" w:hAnsi="Times New Roman" w:cs="Times New Roman"/>
        </w:rPr>
        <w:t>periods of high demand</w:t>
      </w:r>
      <w:r w:rsidR="004C2201" w:rsidRPr="00B86150">
        <w:rPr>
          <w:rFonts w:ascii="Times New Roman" w:eastAsia="MS Mincho" w:hAnsi="Times New Roman" w:cs="Times New Roman"/>
        </w:rPr>
        <w:t xml:space="preserve"> such as weekends, </w:t>
      </w:r>
      <w:r w:rsidR="003C36A3" w:rsidRPr="00B86150">
        <w:rPr>
          <w:rFonts w:ascii="Times New Roman" w:eastAsia="MS Mincho" w:hAnsi="Times New Roman" w:cs="Times New Roman"/>
        </w:rPr>
        <w:t>special events and inclement weather</w:t>
      </w:r>
      <w:r w:rsidR="00AC3375" w:rsidRPr="00B86150">
        <w:rPr>
          <w:rFonts w:ascii="Times New Roman" w:eastAsia="MS Mincho" w:hAnsi="Times New Roman" w:cs="Times New Roman"/>
        </w:rPr>
        <w:t>.</w:t>
      </w:r>
      <w:r w:rsidR="002870C1" w:rsidRPr="00B86150">
        <w:rPr>
          <w:rStyle w:val="FootnoteReference"/>
          <w:rFonts w:ascii="Times New Roman" w:eastAsia="MS Mincho" w:hAnsi="Times New Roman" w:cs="Times New Roman"/>
        </w:rPr>
        <w:footnoteReference w:id="10"/>
      </w:r>
      <w:r w:rsidR="00036E0A" w:rsidRPr="00B86150">
        <w:rPr>
          <w:rFonts w:ascii="Times New Roman" w:eastAsia="MS Mincho" w:hAnsi="Times New Roman" w:cs="Times New Roman"/>
        </w:rPr>
        <w:t xml:space="preserve"> </w:t>
      </w:r>
      <w:r w:rsidR="0084676D" w:rsidRPr="00B86150">
        <w:rPr>
          <w:rFonts w:ascii="Times New Roman" w:eastAsia="MS Mincho" w:hAnsi="Times New Roman" w:cs="Times New Roman"/>
        </w:rPr>
        <w:t xml:space="preserve">Although real-time dynamic pricing has largely been </w:t>
      </w:r>
      <w:r w:rsidR="00A71304" w:rsidRPr="00B86150">
        <w:rPr>
          <w:rFonts w:ascii="Times New Roman" w:eastAsia="MS Mincho" w:hAnsi="Times New Roman" w:cs="Times New Roman"/>
        </w:rPr>
        <w:t>implemented on online platforms, new technologies could allow brick-and-mortar stores to engage in the practice</w:t>
      </w:r>
      <w:r w:rsidR="00CD6056" w:rsidRPr="00B86150">
        <w:rPr>
          <w:rFonts w:ascii="Times New Roman" w:eastAsia="MS Mincho" w:hAnsi="Times New Roman" w:cs="Times New Roman"/>
        </w:rPr>
        <w:t>:</w:t>
      </w:r>
      <w:r w:rsidR="00A71304" w:rsidRPr="00B86150">
        <w:rPr>
          <w:rFonts w:ascii="Times New Roman" w:eastAsia="MS Mincho" w:hAnsi="Times New Roman" w:cs="Times New Roman"/>
        </w:rPr>
        <w:t xml:space="preserve"> </w:t>
      </w:r>
      <w:r w:rsidR="00DF48DB" w:rsidRPr="00B86150">
        <w:rPr>
          <w:rFonts w:ascii="Times New Roman" w:eastAsia="MS Mincho" w:hAnsi="Times New Roman" w:cs="Times New Roman"/>
        </w:rPr>
        <w:t xml:space="preserve">Walmart </w:t>
      </w:r>
      <w:r w:rsidR="00AA7325" w:rsidRPr="00B86150">
        <w:rPr>
          <w:rFonts w:ascii="Times New Roman" w:eastAsia="MS Mincho" w:hAnsi="Times New Roman" w:cs="Times New Roman"/>
        </w:rPr>
        <w:t xml:space="preserve">and other grocery retailers are rolling out digital shelf labels </w:t>
      </w:r>
      <w:r w:rsidR="00F121BC">
        <w:rPr>
          <w:rFonts w:ascii="Times New Roman" w:eastAsia="MS Mincho" w:hAnsi="Times New Roman" w:cs="Times New Roman"/>
        </w:rPr>
        <w:t xml:space="preserve">that </w:t>
      </w:r>
      <w:r w:rsidR="0037614D">
        <w:rPr>
          <w:rFonts w:ascii="Times New Roman" w:eastAsia="MS Mincho" w:hAnsi="Times New Roman" w:cs="Times New Roman"/>
        </w:rPr>
        <w:t xml:space="preserve">enable stores to easily update prices; </w:t>
      </w:r>
      <w:r w:rsidR="008F3FA9">
        <w:rPr>
          <w:rFonts w:ascii="Times New Roman" w:eastAsia="MS Mincho" w:hAnsi="Times New Roman" w:cs="Times New Roman"/>
        </w:rPr>
        <w:t xml:space="preserve">grocery stores that have implemented them </w:t>
      </w:r>
      <w:r w:rsidR="008D7BB5">
        <w:rPr>
          <w:rFonts w:ascii="Times New Roman" w:eastAsia="MS Mincho" w:hAnsi="Times New Roman" w:cs="Times New Roman"/>
        </w:rPr>
        <w:t>report that they can</w:t>
      </w:r>
      <w:r w:rsidR="00622FEB" w:rsidRPr="00B86150">
        <w:rPr>
          <w:rFonts w:ascii="Times New Roman" w:eastAsia="MS Mincho" w:hAnsi="Times New Roman" w:cs="Times New Roman"/>
        </w:rPr>
        <w:t xml:space="preserve"> change the price of items up to 2,000 times per day.</w:t>
      </w:r>
      <w:r w:rsidR="00622FEB" w:rsidRPr="00B86150">
        <w:rPr>
          <w:rStyle w:val="FootnoteReference"/>
          <w:rFonts w:ascii="Times New Roman" w:eastAsia="MS Mincho" w:hAnsi="Times New Roman" w:cs="Times New Roman"/>
        </w:rPr>
        <w:footnoteReference w:id="11"/>
      </w:r>
    </w:p>
    <w:p w14:paraId="19BA6DD9" w14:textId="2332D5AB" w:rsidR="00250091" w:rsidRPr="00B86150" w:rsidRDefault="00250091" w:rsidP="00C72177">
      <w:pPr>
        <w:pStyle w:val="ListParagraph"/>
        <w:numPr>
          <w:ilvl w:val="1"/>
          <w:numId w:val="1"/>
        </w:numPr>
        <w:spacing w:line="480" w:lineRule="auto"/>
        <w:jc w:val="both"/>
        <w:rPr>
          <w:rFonts w:ascii="Times New Roman" w:hAnsi="Times New Roman" w:cs="Times New Roman"/>
          <w:b/>
          <w:bCs/>
        </w:rPr>
      </w:pPr>
      <w:r w:rsidRPr="00B86150">
        <w:rPr>
          <w:rFonts w:ascii="Times New Roman" w:hAnsi="Times New Roman" w:cs="Times New Roman"/>
          <w:b/>
          <w:bCs/>
        </w:rPr>
        <w:t>Surveillance Pricing</w:t>
      </w:r>
    </w:p>
    <w:p w14:paraId="193DA008" w14:textId="6E6B2546" w:rsidR="00250091" w:rsidRPr="00B86150" w:rsidRDefault="00250091" w:rsidP="00C72177">
      <w:pPr>
        <w:spacing w:after="0" w:line="480" w:lineRule="auto"/>
        <w:ind w:firstLine="720"/>
        <w:jc w:val="both"/>
        <w:rPr>
          <w:rFonts w:ascii="Times New Roman" w:hAnsi="Times New Roman" w:cs="Times New Roman"/>
          <w:b/>
          <w:bCs/>
        </w:rPr>
      </w:pPr>
      <w:r w:rsidRPr="00B86150">
        <w:rPr>
          <w:rFonts w:ascii="Times New Roman" w:hAnsi="Times New Roman" w:cs="Times New Roman"/>
        </w:rPr>
        <w:lastRenderedPageBreak/>
        <w:t>Surveillance pricing</w:t>
      </w:r>
      <w:r w:rsidR="00012881" w:rsidRPr="00B86150">
        <w:rPr>
          <w:rFonts w:ascii="Times New Roman" w:hAnsi="Times New Roman" w:cs="Times New Roman"/>
        </w:rPr>
        <w:t>—</w:t>
      </w:r>
      <w:r w:rsidRPr="00B86150">
        <w:rPr>
          <w:rFonts w:ascii="Times New Roman" w:hAnsi="Times New Roman" w:cs="Times New Roman"/>
        </w:rPr>
        <w:t>also known as personalized pricing</w:t>
      </w:r>
      <w:r w:rsidR="00012881" w:rsidRPr="00B86150">
        <w:rPr>
          <w:rFonts w:ascii="Times New Roman" w:hAnsi="Times New Roman" w:cs="Times New Roman"/>
        </w:rPr>
        <w:t>,</w:t>
      </w:r>
      <w:r w:rsidRPr="00B86150">
        <w:rPr>
          <w:rFonts w:ascii="Times New Roman" w:hAnsi="Times New Roman" w:cs="Times New Roman"/>
        </w:rPr>
        <w:t xml:space="preserve"> algorithmic pricing</w:t>
      </w:r>
      <w:r w:rsidR="00012881" w:rsidRPr="00B86150">
        <w:rPr>
          <w:rFonts w:ascii="Times New Roman" w:hAnsi="Times New Roman" w:cs="Times New Roman"/>
        </w:rPr>
        <w:t xml:space="preserve"> or data-driven pricing—</w:t>
      </w:r>
      <w:r w:rsidRPr="00B86150">
        <w:rPr>
          <w:rFonts w:ascii="Times New Roman" w:hAnsi="Times New Roman" w:cs="Times New Roman"/>
        </w:rPr>
        <w:t xml:space="preserve">is a strategy in which businesses use </w:t>
      </w:r>
      <w:r w:rsidR="00171975" w:rsidRPr="00B86150">
        <w:rPr>
          <w:rFonts w:ascii="Times New Roman" w:hAnsi="Times New Roman" w:cs="Times New Roman"/>
        </w:rPr>
        <w:t xml:space="preserve">consumers’ personal </w:t>
      </w:r>
      <w:r w:rsidRPr="00B86150">
        <w:rPr>
          <w:rFonts w:ascii="Times New Roman" w:hAnsi="Times New Roman" w:cs="Times New Roman"/>
        </w:rPr>
        <w:t xml:space="preserve">data to </w:t>
      </w:r>
      <w:r w:rsidR="00C750A2" w:rsidRPr="00B86150">
        <w:rPr>
          <w:rFonts w:ascii="Times New Roman" w:hAnsi="Times New Roman" w:cs="Times New Roman"/>
        </w:rPr>
        <w:t>offer individualized prices for goods and services</w:t>
      </w:r>
      <w:r w:rsidRPr="00B86150">
        <w:rPr>
          <w:rFonts w:ascii="Times New Roman" w:hAnsi="Times New Roman" w:cs="Times New Roman"/>
        </w:rPr>
        <w:t>.</w:t>
      </w:r>
      <w:r w:rsidRPr="00B86150">
        <w:rPr>
          <w:rStyle w:val="FootnoteReference"/>
          <w:rFonts w:ascii="Times New Roman" w:hAnsi="Times New Roman" w:cs="Times New Roman"/>
        </w:rPr>
        <w:footnoteReference w:id="12"/>
      </w:r>
      <w:r w:rsidRPr="00B86150">
        <w:rPr>
          <w:rFonts w:ascii="Times New Roman" w:hAnsi="Times New Roman" w:cs="Times New Roman"/>
        </w:rPr>
        <w:t xml:space="preserve"> </w:t>
      </w:r>
      <w:r w:rsidR="00927682" w:rsidRPr="00B86150">
        <w:rPr>
          <w:rFonts w:ascii="Times New Roman" w:hAnsi="Times New Roman" w:cs="Times New Roman"/>
        </w:rPr>
        <w:t xml:space="preserve">Surveillance pricing is enabled by </w:t>
      </w:r>
      <w:r w:rsidR="00AF2991" w:rsidRPr="00B86150">
        <w:rPr>
          <w:rFonts w:ascii="Times New Roman" w:hAnsi="Times New Roman" w:cs="Times New Roman"/>
        </w:rPr>
        <w:t xml:space="preserve">large volumes of </w:t>
      </w:r>
      <w:r w:rsidR="005172B9" w:rsidRPr="00B86150">
        <w:rPr>
          <w:rFonts w:ascii="Times New Roman" w:hAnsi="Times New Roman" w:cs="Times New Roman"/>
        </w:rPr>
        <w:t xml:space="preserve">consumer </w:t>
      </w:r>
      <w:r w:rsidR="00AF2991" w:rsidRPr="00B86150">
        <w:rPr>
          <w:rFonts w:ascii="Times New Roman" w:hAnsi="Times New Roman" w:cs="Times New Roman"/>
        </w:rPr>
        <w:t>data</w:t>
      </w:r>
      <w:r w:rsidR="003C733A" w:rsidRPr="00B86150">
        <w:rPr>
          <w:rFonts w:ascii="Times New Roman" w:hAnsi="Times New Roman" w:cs="Times New Roman"/>
        </w:rPr>
        <w:t xml:space="preserve">, </w:t>
      </w:r>
      <w:r w:rsidR="00977D35" w:rsidRPr="00B86150">
        <w:rPr>
          <w:rFonts w:ascii="Times New Roman" w:hAnsi="Times New Roman" w:cs="Times New Roman"/>
        </w:rPr>
        <w:t>algorithms that can use this data to make predictions about consumers</w:t>
      </w:r>
      <w:r w:rsidR="00077F75" w:rsidRPr="00B86150">
        <w:rPr>
          <w:rFonts w:ascii="Times New Roman" w:hAnsi="Times New Roman" w:cs="Times New Roman"/>
        </w:rPr>
        <w:t>’ behavior</w:t>
      </w:r>
      <w:r w:rsidR="003C733A" w:rsidRPr="00B86150">
        <w:rPr>
          <w:rFonts w:ascii="Times New Roman" w:hAnsi="Times New Roman" w:cs="Times New Roman"/>
        </w:rPr>
        <w:t>, and technology that allows businesses to implement pricing practices</w:t>
      </w:r>
      <w:r w:rsidR="00DF5566" w:rsidRPr="00B86150">
        <w:rPr>
          <w:rFonts w:ascii="Times New Roman" w:hAnsi="Times New Roman" w:cs="Times New Roman"/>
        </w:rPr>
        <w:t>.</w:t>
      </w:r>
      <w:r w:rsidR="00DF5566" w:rsidRPr="00B86150">
        <w:rPr>
          <w:rStyle w:val="FootnoteReference"/>
          <w:rFonts w:ascii="Times New Roman" w:hAnsi="Times New Roman" w:cs="Times New Roman"/>
        </w:rPr>
        <w:footnoteReference w:id="13"/>
      </w:r>
      <w:r w:rsidR="00034E46" w:rsidRPr="00B86150">
        <w:rPr>
          <w:rFonts w:ascii="Times New Roman" w:hAnsi="Times New Roman" w:cs="Times New Roman"/>
        </w:rPr>
        <w:t xml:space="preserve"> Data used for surveillance pricing is collected directly from consumers, </w:t>
      </w:r>
      <w:r w:rsidR="00077F75" w:rsidRPr="00B86150">
        <w:rPr>
          <w:rFonts w:ascii="Times New Roman" w:hAnsi="Times New Roman" w:cs="Times New Roman"/>
        </w:rPr>
        <w:t>from web bro</w:t>
      </w:r>
      <w:r w:rsidR="00637836" w:rsidRPr="00B86150">
        <w:rPr>
          <w:rFonts w:ascii="Times New Roman" w:hAnsi="Times New Roman" w:cs="Times New Roman"/>
        </w:rPr>
        <w:t>wsing</w:t>
      </w:r>
      <w:r w:rsidR="002311D6" w:rsidRPr="00B86150">
        <w:rPr>
          <w:rFonts w:ascii="Times New Roman" w:hAnsi="Times New Roman" w:cs="Times New Roman"/>
        </w:rPr>
        <w:t>, from mobile and other internet-connected devices, and from data brokers and other intermediaries</w:t>
      </w:r>
      <w:r w:rsidR="00E91F93" w:rsidRPr="00B86150">
        <w:rPr>
          <w:rFonts w:ascii="Times New Roman" w:hAnsi="Times New Roman" w:cs="Times New Roman"/>
        </w:rPr>
        <w:t>;</w:t>
      </w:r>
      <w:r w:rsidR="00C26AA2" w:rsidRPr="00B86150">
        <w:rPr>
          <w:rFonts w:ascii="Times New Roman" w:hAnsi="Times New Roman" w:cs="Times New Roman"/>
        </w:rPr>
        <w:t xml:space="preserve"> in most instances consumers are unaware that the seller has access to such data</w:t>
      </w:r>
      <w:r w:rsidR="002311D6" w:rsidRPr="00B86150">
        <w:rPr>
          <w:rFonts w:ascii="Times New Roman" w:hAnsi="Times New Roman" w:cs="Times New Roman"/>
        </w:rPr>
        <w:t>.</w:t>
      </w:r>
      <w:r w:rsidR="002311D6" w:rsidRPr="00B86150">
        <w:rPr>
          <w:rStyle w:val="FootnoteReference"/>
          <w:rFonts w:ascii="Times New Roman" w:hAnsi="Times New Roman" w:cs="Times New Roman"/>
        </w:rPr>
        <w:footnoteReference w:id="14"/>
      </w:r>
      <w:r w:rsidR="00E91F93" w:rsidRPr="00B86150">
        <w:rPr>
          <w:rFonts w:ascii="Times New Roman" w:hAnsi="Times New Roman" w:cs="Times New Roman"/>
        </w:rPr>
        <w:t xml:space="preserve"> </w:t>
      </w:r>
      <w:r w:rsidR="00236CF7" w:rsidRPr="00B86150">
        <w:rPr>
          <w:rFonts w:ascii="Times New Roman" w:hAnsi="Times New Roman" w:cs="Times New Roman"/>
        </w:rPr>
        <w:t xml:space="preserve">This data is then analyzed by algorithms to </w:t>
      </w:r>
      <w:r w:rsidR="00FE3B92" w:rsidRPr="00B86150">
        <w:rPr>
          <w:rFonts w:ascii="Times New Roman" w:hAnsi="Times New Roman" w:cs="Times New Roman"/>
        </w:rPr>
        <w:t>offer different consumers different prices for the same product</w:t>
      </w:r>
      <w:r w:rsidR="00636898" w:rsidRPr="00B86150">
        <w:rPr>
          <w:rFonts w:ascii="Times New Roman" w:hAnsi="Times New Roman" w:cs="Times New Roman"/>
        </w:rPr>
        <w:t xml:space="preserve">, </w:t>
      </w:r>
      <w:r w:rsidR="00ED0C9E" w:rsidRPr="00B86150">
        <w:rPr>
          <w:rFonts w:ascii="Times New Roman" w:hAnsi="Times New Roman" w:cs="Times New Roman"/>
        </w:rPr>
        <w:t>to offer targeted discounts to consumers</w:t>
      </w:r>
      <w:r w:rsidR="00636898" w:rsidRPr="00B86150">
        <w:rPr>
          <w:rFonts w:ascii="Times New Roman" w:hAnsi="Times New Roman" w:cs="Times New Roman"/>
        </w:rPr>
        <w:t xml:space="preserve"> or to</w:t>
      </w:r>
      <w:r w:rsidR="00953EE2" w:rsidRPr="00B86150">
        <w:rPr>
          <w:rFonts w:ascii="Times New Roman" w:hAnsi="Times New Roman" w:cs="Times New Roman"/>
        </w:rPr>
        <w:t xml:space="preserve"> selectively show certain products to consumers</w:t>
      </w:r>
      <w:r w:rsidR="00ED0C9E" w:rsidRPr="00B86150">
        <w:rPr>
          <w:rFonts w:ascii="Times New Roman" w:hAnsi="Times New Roman" w:cs="Times New Roman"/>
        </w:rPr>
        <w:t xml:space="preserve"> based on </w:t>
      </w:r>
      <w:r w:rsidR="009F56EE" w:rsidRPr="00B86150">
        <w:rPr>
          <w:rFonts w:ascii="Times New Roman" w:hAnsi="Times New Roman" w:cs="Times New Roman"/>
        </w:rPr>
        <w:t>information inferred from the data</w:t>
      </w:r>
      <w:r w:rsidR="008708B8" w:rsidRPr="00B86150">
        <w:rPr>
          <w:rFonts w:ascii="Times New Roman" w:hAnsi="Times New Roman" w:cs="Times New Roman"/>
        </w:rPr>
        <w:t>.</w:t>
      </w:r>
      <w:r w:rsidR="009F56EE" w:rsidRPr="00B86150">
        <w:rPr>
          <w:rStyle w:val="FootnoteReference"/>
          <w:rFonts w:ascii="Times New Roman" w:hAnsi="Times New Roman" w:cs="Times New Roman"/>
        </w:rPr>
        <w:footnoteReference w:id="15"/>
      </w:r>
      <w:r w:rsidR="00130D26" w:rsidRPr="00B86150">
        <w:rPr>
          <w:rFonts w:ascii="Times New Roman" w:hAnsi="Times New Roman" w:cs="Times New Roman"/>
        </w:rPr>
        <w:t xml:space="preserve"> Concerns about the </w:t>
      </w:r>
      <w:r w:rsidR="009C050E" w:rsidRPr="00B86150">
        <w:rPr>
          <w:rFonts w:ascii="Times New Roman" w:hAnsi="Times New Roman" w:cs="Times New Roman"/>
        </w:rPr>
        <w:t xml:space="preserve">impact of this </w:t>
      </w:r>
      <w:r w:rsidR="00130D26" w:rsidRPr="00B86150">
        <w:rPr>
          <w:rFonts w:ascii="Times New Roman" w:hAnsi="Times New Roman" w:cs="Times New Roman"/>
        </w:rPr>
        <w:t xml:space="preserve">emerging practice </w:t>
      </w:r>
      <w:r w:rsidR="009C050E" w:rsidRPr="00B86150">
        <w:rPr>
          <w:rFonts w:ascii="Times New Roman" w:hAnsi="Times New Roman" w:cs="Times New Roman"/>
        </w:rPr>
        <w:t xml:space="preserve">on consumers </w:t>
      </w:r>
      <w:r w:rsidR="00E52566" w:rsidRPr="00B86150">
        <w:rPr>
          <w:rFonts w:ascii="Times New Roman" w:hAnsi="Times New Roman" w:cs="Times New Roman"/>
        </w:rPr>
        <w:t xml:space="preserve">led the Federal Trade Commission to </w:t>
      </w:r>
      <w:r w:rsidR="009C050E" w:rsidRPr="00B86150">
        <w:rPr>
          <w:rFonts w:ascii="Times New Roman" w:hAnsi="Times New Roman" w:cs="Times New Roman"/>
        </w:rPr>
        <w:t>launch a study on surveillance pricing in July 2024; the agency released initial findings in January 2025.</w:t>
      </w:r>
      <w:r w:rsidR="009C050E" w:rsidRPr="00B86150">
        <w:rPr>
          <w:rStyle w:val="FootnoteReference"/>
          <w:rFonts w:ascii="Times New Roman" w:hAnsi="Times New Roman" w:cs="Times New Roman"/>
        </w:rPr>
        <w:footnoteReference w:id="16"/>
      </w:r>
    </w:p>
    <w:p w14:paraId="7C3584F5" w14:textId="0781AF6D" w:rsidR="00250091" w:rsidRPr="00B86150" w:rsidRDefault="00816F56" w:rsidP="00C72177">
      <w:pPr>
        <w:spacing w:line="480" w:lineRule="auto"/>
        <w:jc w:val="both"/>
        <w:rPr>
          <w:rFonts w:ascii="Times New Roman" w:hAnsi="Times New Roman" w:cs="Times New Roman"/>
        </w:rPr>
      </w:pPr>
      <w:r w:rsidRPr="00B86150">
        <w:rPr>
          <w:rFonts w:ascii="Times New Roman" w:hAnsi="Times New Roman" w:cs="Times New Roman"/>
          <w:b/>
          <w:bCs/>
        </w:rPr>
        <w:tab/>
      </w:r>
      <w:r w:rsidR="00C81354" w:rsidRPr="00B86150">
        <w:rPr>
          <w:rFonts w:ascii="Times New Roman" w:hAnsi="Times New Roman" w:cs="Times New Roman"/>
        </w:rPr>
        <w:t xml:space="preserve">Surveillance pricing is invisible to consumers, making it </w:t>
      </w:r>
      <w:r w:rsidR="006D3F11" w:rsidRPr="00B86150">
        <w:rPr>
          <w:rFonts w:ascii="Times New Roman" w:hAnsi="Times New Roman" w:cs="Times New Roman"/>
        </w:rPr>
        <w:t xml:space="preserve">difficult to identify, but reports suggest the practice is occurring </w:t>
      </w:r>
      <w:r w:rsidRPr="00B86150">
        <w:rPr>
          <w:rFonts w:ascii="Times New Roman" w:hAnsi="Times New Roman" w:cs="Times New Roman"/>
        </w:rPr>
        <w:t xml:space="preserve">in a variety of industries. </w:t>
      </w:r>
      <w:r w:rsidR="005F0D3D" w:rsidRPr="00B86150">
        <w:rPr>
          <w:rFonts w:ascii="Times New Roman" w:hAnsi="Times New Roman" w:cs="Times New Roman"/>
        </w:rPr>
        <w:t>Investigations have found that Staples and</w:t>
      </w:r>
      <w:r w:rsidR="002676F1" w:rsidRPr="00B86150">
        <w:rPr>
          <w:rFonts w:ascii="Times New Roman" w:hAnsi="Times New Roman" w:cs="Times New Roman"/>
        </w:rPr>
        <w:t xml:space="preserve"> Target </w:t>
      </w:r>
      <w:r w:rsidR="0023675F" w:rsidRPr="00B86150">
        <w:rPr>
          <w:rFonts w:ascii="Times New Roman" w:hAnsi="Times New Roman" w:cs="Times New Roman"/>
        </w:rPr>
        <w:t xml:space="preserve">set different prices based on consumers’ proximity to their store </w:t>
      </w:r>
      <w:r w:rsidR="00951073" w:rsidRPr="00B86150">
        <w:rPr>
          <w:rFonts w:ascii="Times New Roman" w:hAnsi="Times New Roman" w:cs="Times New Roman"/>
        </w:rPr>
        <w:t>or a competitor</w:t>
      </w:r>
      <w:r w:rsidR="00992282" w:rsidRPr="00B86150">
        <w:rPr>
          <w:rFonts w:ascii="Times New Roman" w:hAnsi="Times New Roman" w:cs="Times New Roman"/>
        </w:rPr>
        <w:t>’</w:t>
      </w:r>
      <w:r w:rsidR="00951073" w:rsidRPr="00B86150">
        <w:rPr>
          <w:rFonts w:ascii="Times New Roman" w:hAnsi="Times New Roman" w:cs="Times New Roman"/>
        </w:rPr>
        <w:t>s store</w:t>
      </w:r>
      <w:r w:rsidR="00895036" w:rsidRPr="00B86150">
        <w:rPr>
          <w:rFonts w:ascii="Times New Roman" w:hAnsi="Times New Roman" w:cs="Times New Roman"/>
        </w:rPr>
        <w:t xml:space="preserve">, with </w:t>
      </w:r>
      <w:r w:rsidR="00A37195" w:rsidRPr="00B86150">
        <w:rPr>
          <w:rFonts w:ascii="Times New Roman" w:hAnsi="Times New Roman" w:cs="Times New Roman"/>
        </w:rPr>
        <w:t xml:space="preserve">the price of a </w:t>
      </w:r>
      <w:r w:rsidR="00895036" w:rsidRPr="00B86150">
        <w:rPr>
          <w:rFonts w:ascii="Times New Roman" w:hAnsi="Times New Roman" w:cs="Times New Roman"/>
        </w:rPr>
        <w:t xml:space="preserve">television </w:t>
      </w:r>
      <w:r w:rsidR="00951073" w:rsidRPr="00B86150">
        <w:rPr>
          <w:rFonts w:ascii="Times New Roman" w:hAnsi="Times New Roman" w:cs="Times New Roman"/>
        </w:rPr>
        <w:t xml:space="preserve">at Target </w:t>
      </w:r>
      <w:r w:rsidR="00A37195" w:rsidRPr="00B86150">
        <w:rPr>
          <w:rFonts w:ascii="Times New Roman" w:hAnsi="Times New Roman" w:cs="Times New Roman"/>
        </w:rPr>
        <w:t>increasing</w:t>
      </w:r>
      <w:r w:rsidR="00895036" w:rsidRPr="00B86150">
        <w:rPr>
          <w:rFonts w:ascii="Times New Roman" w:hAnsi="Times New Roman" w:cs="Times New Roman"/>
        </w:rPr>
        <w:t xml:space="preserve"> from $499.99 to $599.99 when the </w:t>
      </w:r>
      <w:r w:rsidR="00A37195" w:rsidRPr="00B86150">
        <w:rPr>
          <w:rFonts w:ascii="Times New Roman" w:hAnsi="Times New Roman" w:cs="Times New Roman"/>
        </w:rPr>
        <w:t>consumer pulled into the store’s parking lot.</w:t>
      </w:r>
      <w:r w:rsidR="00A37195" w:rsidRPr="00B86150">
        <w:rPr>
          <w:rStyle w:val="FootnoteReference"/>
          <w:rFonts w:ascii="Times New Roman" w:hAnsi="Times New Roman" w:cs="Times New Roman"/>
        </w:rPr>
        <w:footnoteReference w:id="17"/>
      </w:r>
      <w:r w:rsidR="00A37195" w:rsidRPr="00B86150">
        <w:rPr>
          <w:rFonts w:ascii="Times New Roman" w:hAnsi="Times New Roman" w:cs="Times New Roman"/>
        </w:rPr>
        <w:t xml:space="preserve"> </w:t>
      </w:r>
      <w:r w:rsidR="006E68CF" w:rsidRPr="00B86150">
        <w:rPr>
          <w:rFonts w:ascii="Times New Roman" w:hAnsi="Times New Roman" w:cs="Times New Roman"/>
        </w:rPr>
        <w:t xml:space="preserve">A </w:t>
      </w:r>
      <w:r w:rsidR="008A58CE" w:rsidRPr="00B86150">
        <w:rPr>
          <w:rFonts w:ascii="Times New Roman" w:hAnsi="Times New Roman" w:cs="Times New Roman"/>
        </w:rPr>
        <w:t>behavioral economist who worked</w:t>
      </w:r>
      <w:r w:rsidR="006E68CF" w:rsidRPr="00B86150">
        <w:rPr>
          <w:rFonts w:ascii="Times New Roman" w:hAnsi="Times New Roman" w:cs="Times New Roman"/>
        </w:rPr>
        <w:t xml:space="preserve"> at Uber </w:t>
      </w:r>
      <w:r w:rsidR="008A58CE" w:rsidRPr="00B86150">
        <w:rPr>
          <w:rFonts w:ascii="Times New Roman" w:hAnsi="Times New Roman" w:cs="Times New Roman"/>
        </w:rPr>
        <w:t xml:space="preserve">revealed that the </w:t>
      </w:r>
      <w:r w:rsidR="008A58CE" w:rsidRPr="00B86150">
        <w:rPr>
          <w:rFonts w:ascii="Times New Roman" w:hAnsi="Times New Roman" w:cs="Times New Roman"/>
        </w:rPr>
        <w:lastRenderedPageBreak/>
        <w:t>application increases pric</w:t>
      </w:r>
      <w:r w:rsidR="00E41620" w:rsidRPr="00B86150">
        <w:rPr>
          <w:rFonts w:ascii="Times New Roman" w:hAnsi="Times New Roman" w:cs="Times New Roman"/>
        </w:rPr>
        <w:t>es</w:t>
      </w:r>
      <w:r w:rsidR="008A58CE" w:rsidRPr="00B86150">
        <w:rPr>
          <w:rFonts w:ascii="Times New Roman" w:hAnsi="Times New Roman" w:cs="Times New Roman"/>
        </w:rPr>
        <w:t xml:space="preserve"> when a consumer’s phone battery is low </w:t>
      </w:r>
      <w:r w:rsidR="000F73C7" w:rsidRPr="00B86150">
        <w:rPr>
          <w:rFonts w:ascii="Times New Roman" w:hAnsi="Times New Roman" w:cs="Times New Roman"/>
        </w:rPr>
        <w:t>because they might not be otherwise be able to get home if they do not accept the high offer.</w:t>
      </w:r>
      <w:r w:rsidR="000F73C7" w:rsidRPr="00B86150">
        <w:rPr>
          <w:rStyle w:val="FootnoteReference"/>
          <w:rFonts w:ascii="Times New Roman" w:hAnsi="Times New Roman" w:cs="Times New Roman"/>
        </w:rPr>
        <w:footnoteReference w:id="18"/>
      </w:r>
      <w:r w:rsidR="000F73C7" w:rsidRPr="00B86150">
        <w:rPr>
          <w:rFonts w:ascii="Times New Roman" w:hAnsi="Times New Roman" w:cs="Times New Roman"/>
        </w:rPr>
        <w:t xml:space="preserve"> </w:t>
      </w:r>
      <w:r w:rsidR="00E2408D" w:rsidRPr="00B86150">
        <w:rPr>
          <w:rFonts w:ascii="Times New Roman" w:hAnsi="Times New Roman" w:cs="Times New Roman"/>
        </w:rPr>
        <w:t xml:space="preserve">An investigation by Consumer Reports, Groundwork Collaborative and More Perfect Union published in December 2025 found that </w:t>
      </w:r>
      <w:r w:rsidR="006C4D2B" w:rsidRPr="00B86150">
        <w:rPr>
          <w:rFonts w:ascii="Times New Roman" w:hAnsi="Times New Roman" w:cs="Times New Roman"/>
        </w:rPr>
        <w:t xml:space="preserve">grocery delivery platform </w:t>
      </w:r>
      <w:r w:rsidR="00E2408D" w:rsidRPr="00B86150">
        <w:rPr>
          <w:rFonts w:ascii="Times New Roman" w:hAnsi="Times New Roman" w:cs="Times New Roman"/>
        </w:rPr>
        <w:t>Instacar</w:t>
      </w:r>
      <w:r w:rsidR="006C4D2B" w:rsidRPr="00B86150">
        <w:rPr>
          <w:rFonts w:ascii="Times New Roman" w:hAnsi="Times New Roman" w:cs="Times New Roman"/>
        </w:rPr>
        <w:t xml:space="preserve">t was engaging in algorithmic pricing experiments that </w:t>
      </w:r>
      <w:r w:rsidR="008D366A" w:rsidRPr="00B86150">
        <w:rPr>
          <w:rFonts w:ascii="Times New Roman" w:hAnsi="Times New Roman" w:cs="Times New Roman"/>
        </w:rPr>
        <w:t>resulted in consumers paying different prices for the same products from the same store at the same time</w:t>
      </w:r>
      <w:r w:rsidR="00D43D0A" w:rsidRPr="00B86150">
        <w:rPr>
          <w:rFonts w:ascii="Times New Roman" w:hAnsi="Times New Roman" w:cs="Times New Roman"/>
        </w:rPr>
        <w:t>, with price differences as high as 23 percent for certain products</w:t>
      </w:r>
      <w:r w:rsidR="00E2408D" w:rsidRPr="00B86150">
        <w:rPr>
          <w:rFonts w:ascii="Times New Roman" w:hAnsi="Times New Roman" w:cs="Times New Roman"/>
        </w:rPr>
        <w:t>.</w:t>
      </w:r>
      <w:r w:rsidR="00DF070A" w:rsidRPr="00B86150">
        <w:rPr>
          <w:rStyle w:val="FootnoteReference"/>
          <w:rFonts w:ascii="Times New Roman" w:hAnsi="Times New Roman" w:cs="Times New Roman"/>
        </w:rPr>
        <w:footnoteReference w:id="19"/>
      </w:r>
      <w:r w:rsidR="008142F8" w:rsidRPr="00B86150">
        <w:rPr>
          <w:rFonts w:ascii="Times New Roman" w:hAnsi="Times New Roman" w:cs="Times New Roman"/>
        </w:rPr>
        <w:t xml:space="preserve"> </w:t>
      </w:r>
      <w:r w:rsidR="00192EDE" w:rsidRPr="00B86150">
        <w:rPr>
          <w:rFonts w:ascii="Times New Roman" w:hAnsi="Times New Roman" w:cs="Times New Roman"/>
        </w:rPr>
        <w:t xml:space="preserve">Although Instacart had recently purchased a technology </w:t>
      </w:r>
      <w:r w:rsidR="00751F7F" w:rsidRPr="00B86150">
        <w:rPr>
          <w:rFonts w:ascii="Times New Roman" w:hAnsi="Times New Roman" w:cs="Times New Roman"/>
        </w:rPr>
        <w:t xml:space="preserve">company called Eversight </w:t>
      </w:r>
      <w:r w:rsidR="00192EDE" w:rsidRPr="00B86150">
        <w:rPr>
          <w:rFonts w:ascii="Times New Roman" w:hAnsi="Times New Roman" w:cs="Times New Roman"/>
        </w:rPr>
        <w:t xml:space="preserve">that </w:t>
      </w:r>
      <w:r w:rsidR="006143AF" w:rsidRPr="00B86150">
        <w:rPr>
          <w:rFonts w:ascii="Times New Roman" w:hAnsi="Times New Roman" w:cs="Times New Roman"/>
        </w:rPr>
        <w:t>facilitate</w:t>
      </w:r>
      <w:r w:rsidR="00751F7F" w:rsidRPr="00B86150">
        <w:rPr>
          <w:rFonts w:ascii="Times New Roman" w:hAnsi="Times New Roman" w:cs="Times New Roman"/>
        </w:rPr>
        <w:t>s</w:t>
      </w:r>
      <w:r w:rsidR="006143AF" w:rsidRPr="00B86150">
        <w:rPr>
          <w:rFonts w:ascii="Times New Roman" w:hAnsi="Times New Roman" w:cs="Times New Roman"/>
        </w:rPr>
        <w:t xml:space="preserve"> surveillance pricing and had a section on its website titled “Eversight: Optimize your pricing with AI,” </w:t>
      </w:r>
      <w:r w:rsidR="007E47DA" w:rsidRPr="00B86150">
        <w:rPr>
          <w:rFonts w:ascii="Times New Roman" w:hAnsi="Times New Roman" w:cs="Times New Roman"/>
        </w:rPr>
        <w:t xml:space="preserve">Instacart denied that it used </w:t>
      </w:r>
      <w:r w:rsidR="00D27C2A" w:rsidRPr="00B86150">
        <w:rPr>
          <w:rFonts w:ascii="Times New Roman" w:hAnsi="Times New Roman" w:cs="Times New Roman"/>
        </w:rPr>
        <w:t>artificial intelligence</w:t>
      </w:r>
      <w:r w:rsidR="007E47DA" w:rsidRPr="00B86150">
        <w:rPr>
          <w:rFonts w:ascii="Times New Roman" w:hAnsi="Times New Roman" w:cs="Times New Roman"/>
        </w:rPr>
        <w:t xml:space="preserve"> to conduct these price experiments</w:t>
      </w:r>
      <w:r w:rsidR="00D27C2A" w:rsidRPr="00B86150">
        <w:rPr>
          <w:rFonts w:ascii="Times New Roman" w:hAnsi="Times New Roman" w:cs="Times New Roman"/>
        </w:rPr>
        <w:t>,</w:t>
      </w:r>
      <w:r w:rsidR="007E47DA" w:rsidRPr="00B86150">
        <w:rPr>
          <w:rFonts w:ascii="Times New Roman" w:hAnsi="Times New Roman" w:cs="Times New Roman"/>
        </w:rPr>
        <w:t xml:space="preserve"> but b</w:t>
      </w:r>
      <w:r w:rsidR="003412E3" w:rsidRPr="00B86150">
        <w:rPr>
          <w:rFonts w:ascii="Times New Roman" w:hAnsi="Times New Roman" w:cs="Times New Roman"/>
        </w:rPr>
        <w:t xml:space="preserve">acklash from the investigation prompted </w:t>
      </w:r>
      <w:r w:rsidR="007E47DA" w:rsidRPr="00B86150">
        <w:rPr>
          <w:rFonts w:ascii="Times New Roman" w:hAnsi="Times New Roman" w:cs="Times New Roman"/>
        </w:rPr>
        <w:t>the company</w:t>
      </w:r>
      <w:r w:rsidR="003412E3" w:rsidRPr="00B86150">
        <w:rPr>
          <w:rFonts w:ascii="Times New Roman" w:hAnsi="Times New Roman" w:cs="Times New Roman"/>
        </w:rPr>
        <w:t xml:space="preserve"> to stop offering technology that allows grocery retailers to charge shoppers different prices for the same groceries at the same time.</w:t>
      </w:r>
      <w:r w:rsidR="003412E3" w:rsidRPr="00B86150">
        <w:rPr>
          <w:rStyle w:val="FootnoteReference"/>
          <w:rFonts w:ascii="Times New Roman" w:hAnsi="Times New Roman" w:cs="Times New Roman"/>
        </w:rPr>
        <w:footnoteReference w:id="20"/>
      </w:r>
      <w:r w:rsidR="003412E3" w:rsidRPr="00B86150">
        <w:rPr>
          <w:rFonts w:ascii="Times New Roman" w:hAnsi="Times New Roman" w:cs="Times New Roman"/>
        </w:rPr>
        <w:t xml:space="preserve"> </w:t>
      </w:r>
      <w:r w:rsidR="002C619D" w:rsidRPr="00B86150">
        <w:rPr>
          <w:rFonts w:ascii="Times New Roman" w:hAnsi="Times New Roman" w:cs="Times New Roman"/>
        </w:rPr>
        <w:t xml:space="preserve">On April 18th, JetBlue’s X account suggested a customer try clearing their “cache and cookies or booking with an incognito window” after the customer complained about a $230 increase in their ticket price </w:t>
      </w:r>
      <w:r w:rsidR="00C309A4" w:rsidRPr="00B86150">
        <w:rPr>
          <w:rFonts w:ascii="Times New Roman" w:hAnsi="Times New Roman" w:cs="Times New Roman"/>
        </w:rPr>
        <w:t>within</w:t>
      </w:r>
      <w:r w:rsidR="002C619D" w:rsidRPr="00B86150">
        <w:rPr>
          <w:rFonts w:ascii="Times New Roman" w:hAnsi="Times New Roman" w:cs="Times New Roman"/>
        </w:rPr>
        <w:t xml:space="preserve"> one day</w:t>
      </w:r>
      <w:r w:rsidR="00487CB8" w:rsidRPr="00B86150">
        <w:rPr>
          <w:rFonts w:ascii="Times New Roman" w:hAnsi="Times New Roman" w:cs="Times New Roman"/>
        </w:rPr>
        <w:t xml:space="preserve">, </w:t>
      </w:r>
      <w:r w:rsidR="00936CA3">
        <w:rPr>
          <w:rFonts w:ascii="Times New Roman" w:hAnsi="Times New Roman" w:cs="Times New Roman"/>
        </w:rPr>
        <w:t>indicating</w:t>
      </w:r>
      <w:r w:rsidR="00487CB8" w:rsidRPr="00B86150">
        <w:rPr>
          <w:rFonts w:ascii="Times New Roman" w:hAnsi="Times New Roman" w:cs="Times New Roman"/>
        </w:rPr>
        <w:t xml:space="preserve"> that the company is </w:t>
      </w:r>
      <w:r w:rsidR="00E41620" w:rsidRPr="00B86150">
        <w:rPr>
          <w:rFonts w:ascii="Times New Roman" w:hAnsi="Times New Roman" w:cs="Times New Roman"/>
        </w:rPr>
        <w:t>using personal browsing data to set flight prices</w:t>
      </w:r>
      <w:r w:rsidR="00487CB8" w:rsidRPr="00B86150">
        <w:rPr>
          <w:rFonts w:ascii="Times New Roman" w:hAnsi="Times New Roman" w:cs="Times New Roman"/>
        </w:rPr>
        <w:t>.</w:t>
      </w:r>
      <w:r w:rsidR="00E41620" w:rsidRPr="00B86150">
        <w:rPr>
          <w:rStyle w:val="FootnoteReference"/>
          <w:rFonts w:ascii="Times New Roman" w:hAnsi="Times New Roman" w:cs="Times New Roman"/>
        </w:rPr>
        <w:footnoteReference w:id="21"/>
      </w:r>
    </w:p>
    <w:p w14:paraId="38E1E2B5" w14:textId="1C0CD16E" w:rsidR="007A17AC" w:rsidRPr="00B86150" w:rsidRDefault="007A17AC" w:rsidP="00C72177">
      <w:pPr>
        <w:pStyle w:val="ListParagraph"/>
        <w:numPr>
          <w:ilvl w:val="1"/>
          <w:numId w:val="1"/>
        </w:numPr>
        <w:spacing w:line="480" w:lineRule="auto"/>
        <w:jc w:val="both"/>
        <w:rPr>
          <w:rFonts w:ascii="Times New Roman" w:hAnsi="Times New Roman" w:cs="Times New Roman"/>
          <w:b/>
          <w:bCs/>
        </w:rPr>
      </w:pPr>
      <w:r w:rsidRPr="00B86150">
        <w:rPr>
          <w:rFonts w:ascii="Times New Roman" w:hAnsi="Times New Roman" w:cs="Times New Roman"/>
          <w:b/>
          <w:bCs/>
        </w:rPr>
        <w:t xml:space="preserve">Regulation of </w:t>
      </w:r>
      <w:r w:rsidR="00992641">
        <w:rPr>
          <w:rFonts w:ascii="Times New Roman" w:hAnsi="Times New Roman" w:cs="Times New Roman"/>
          <w:b/>
          <w:bCs/>
        </w:rPr>
        <w:t>Surveillance and Dynamic</w:t>
      </w:r>
      <w:r w:rsidRPr="00B86150">
        <w:rPr>
          <w:rFonts w:ascii="Times New Roman" w:hAnsi="Times New Roman" w:cs="Times New Roman"/>
          <w:b/>
          <w:bCs/>
        </w:rPr>
        <w:t xml:space="preserve"> Pricing </w:t>
      </w:r>
    </w:p>
    <w:p w14:paraId="525DFBF9" w14:textId="4BF4E2C2" w:rsidR="00B15F07" w:rsidRDefault="00B93215" w:rsidP="003D4D02">
      <w:pPr>
        <w:spacing w:line="480" w:lineRule="auto"/>
        <w:ind w:firstLine="720"/>
        <w:jc w:val="both"/>
        <w:rPr>
          <w:rFonts w:ascii="Times New Roman" w:hAnsi="Times New Roman" w:cs="Times New Roman"/>
          <w:bCs/>
        </w:rPr>
      </w:pPr>
      <w:r w:rsidRPr="00B86150">
        <w:rPr>
          <w:rFonts w:ascii="Times New Roman" w:hAnsi="Times New Roman" w:cs="Times New Roman"/>
          <w:bCs/>
        </w:rPr>
        <w:lastRenderedPageBreak/>
        <w:t>L</w:t>
      </w:r>
      <w:r w:rsidR="00C4234C" w:rsidRPr="00B86150">
        <w:rPr>
          <w:rFonts w:ascii="Times New Roman" w:hAnsi="Times New Roman" w:cs="Times New Roman"/>
          <w:bCs/>
        </w:rPr>
        <w:t xml:space="preserve">awmakers </w:t>
      </w:r>
      <w:r w:rsidRPr="00B86150">
        <w:rPr>
          <w:rFonts w:ascii="Times New Roman" w:hAnsi="Times New Roman" w:cs="Times New Roman"/>
          <w:bCs/>
        </w:rPr>
        <w:t xml:space="preserve">across the country </w:t>
      </w:r>
      <w:r w:rsidR="00C4234C" w:rsidRPr="00B86150">
        <w:rPr>
          <w:rFonts w:ascii="Times New Roman" w:hAnsi="Times New Roman" w:cs="Times New Roman"/>
          <w:bCs/>
        </w:rPr>
        <w:t>are responding to the emergence of data-driven pricing practices. In the first half of 2025, there were 51 bills introduced across 24 states aimed at protecting consumers from the growing practice of using personal and non-personal data to set price</w:t>
      </w:r>
      <w:r w:rsidR="00E70D36">
        <w:rPr>
          <w:rFonts w:ascii="Times New Roman" w:hAnsi="Times New Roman" w:cs="Times New Roman"/>
          <w:bCs/>
        </w:rPr>
        <w:t xml:space="preserve">s, and each bill proposes a slightly different </w:t>
      </w:r>
      <w:r w:rsidR="004A3F08">
        <w:rPr>
          <w:rFonts w:ascii="Times New Roman" w:hAnsi="Times New Roman" w:cs="Times New Roman"/>
          <w:bCs/>
        </w:rPr>
        <w:t>regulatory framework</w:t>
      </w:r>
      <w:r w:rsidR="00C4234C" w:rsidRPr="00B86150">
        <w:rPr>
          <w:rFonts w:ascii="Times New Roman" w:hAnsi="Times New Roman" w:cs="Times New Roman"/>
          <w:bCs/>
        </w:rPr>
        <w:t>.</w:t>
      </w:r>
      <w:r w:rsidR="00C4234C" w:rsidRPr="00B86150">
        <w:rPr>
          <w:rStyle w:val="FootnoteReference"/>
          <w:rFonts w:ascii="Times New Roman" w:hAnsi="Times New Roman" w:cs="Times New Roman"/>
          <w:bCs/>
        </w:rPr>
        <w:footnoteReference w:id="22"/>
      </w:r>
      <w:r w:rsidRPr="00B86150">
        <w:rPr>
          <w:rFonts w:ascii="Times New Roman" w:hAnsi="Times New Roman" w:cs="Times New Roman"/>
          <w:bCs/>
        </w:rPr>
        <w:t xml:space="preserve"> </w:t>
      </w:r>
      <w:r w:rsidR="00B15F07">
        <w:rPr>
          <w:rFonts w:ascii="Times New Roman" w:hAnsi="Times New Roman" w:cs="Times New Roman"/>
          <w:bCs/>
        </w:rPr>
        <w:t>There are also two bills at the f</w:t>
      </w:r>
      <w:r w:rsidR="00B15F07" w:rsidRPr="00B86150">
        <w:rPr>
          <w:rFonts w:ascii="Times New Roman" w:hAnsi="Times New Roman" w:cs="Times New Roman"/>
          <w:bCs/>
        </w:rPr>
        <w:t>ederal level that would regulate the use of surveillance pricin</w:t>
      </w:r>
      <w:r w:rsidR="00B15F07">
        <w:rPr>
          <w:rFonts w:ascii="Times New Roman" w:hAnsi="Times New Roman" w:cs="Times New Roman"/>
          <w:bCs/>
        </w:rPr>
        <w:t xml:space="preserve">g: </w:t>
      </w:r>
      <w:r w:rsidR="00FD4278">
        <w:rPr>
          <w:rFonts w:ascii="Times New Roman" w:hAnsi="Times New Roman" w:cs="Times New Roman"/>
          <w:bCs/>
        </w:rPr>
        <w:t xml:space="preserve">the </w:t>
      </w:r>
      <w:r w:rsidR="00B15F07" w:rsidRPr="00B86150">
        <w:rPr>
          <w:rFonts w:ascii="Times New Roman" w:hAnsi="Times New Roman" w:cs="Times New Roman"/>
          <w:bCs/>
        </w:rPr>
        <w:t>Stop AI Price Gouging and Wage Fixing Act</w:t>
      </w:r>
      <w:r w:rsidR="00B15F07" w:rsidRPr="00B86150">
        <w:rPr>
          <w:rStyle w:val="FootnoteReference"/>
          <w:rFonts w:ascii="Times New Roman" w:hAnsi="Times New Roman" w:cs="Times New Roman"/>
          <w:bCs/>
        </w:rPr>
        <w:footnoteReference w:id="23"/>
      </w:r>
      <w:r w:rsidR="00B15F07" w:rsidRPr="00B86150">
        <w:rPr>
          <w:rFonts w:ascii="Times New Roman" w:hAnsi="Times New Roman" w:cs="Times New Roman"/>
          <w:bCs/>
        </w:rPr>
        <w:t xml:space="preserve"> </w:t>
      </w:r>
      <w:r w:rsidR="00262D09">
        <w:rPr>
          <w:rFonts w:ascii="Times New Roman" w:hAnsi="Times New Roman" w:cs="Times New Roman"/>
          <w:bCs/>
        </w:rPr>
        <w:t>in the House</w:t>
      </w:r>
      <w:r w:rsidR="00B15F07" w:rsidRPr="00B86150">
        <w:rPr>
          <w:rFonts w:ascii="Times New Roman" w:hAnsi="Times New Roman" w:cs="Times New Roman"/>
          <w:bCs/>
        </w:rPr>
        <w:t xml:space="preserve"> and </w:t>
      </w:r>
      <w:r w:rsidR="00CB5200">
        <w:rPr>
          <w:rFonts w:ascii="Times New Roman" w:hAnsi="Times New Roman" w:cs="Times New Roman"/>
          <w:bCs/>
        </w:rPr>
        <w:t xml:space="preserve">the </w:t>
      </w:r>
      <w:r w:rsidR="00B15F07" w:rsidRPr="00B86150">
        <w:rPr>
          <w:rFonts w:ascii="Times New Roman" w:hAnsi="Times New Roman" w:cs="Times New Roman"/>
          <w:bCs/>
        </w:rPr>
        <w:t>One Fair Price Act</w:t>
      </w:r>
      <w:r w:rsidR="00B15F07" w:rsidRPr="00B86150">
        <w:rPr>
          <w:rStyle w:val="FootnoteReference"/>
          <w:rFonts w:ascii="Times New Roman" w:hAnsi="Times New Roman" w:cs="Times New Roman"/>
          <w:bCs/>
        </w:rPr>
        <w:footnoteReference w:id="24"/>
      </w:r>
      <w:r w:rsidR="00CB5200">
        <w:rPr>
          <w:rFonts w:ascii="Times New Roman" w:hAnsi="Times New Roman" w:cs="Times New Roman"/>
          <w:bCs/>
        </w:rPr>
        <w:t xml:space="preserve"> in the Senate</w:t>
      </w:r>
      <w:r w:rsidR="00B15F07" w:rsidRPr="00B86150">
        <w:rPr>
          <w:rFonts w:ascii="Times New Roman" w:hAnsi="Times New Roman" w:cs="Times New Roman"/>
          <w:bCs/>
        </w:rPr>
        <w:t>, both of which would prohibit surveillance-based price setting with certain exceptions.</w:t>
      </w:r>
      <w:r w:rsidR="00B15F07" w:rsidRPr="00B86150">
        <w:rPr>
          <w:rStyle w:val="FootnoteReference"/>
          <w:rFonts w:ascii="Times New Roman" w:hAnsi="Times New Roman" w:cs="Times New Roman"/>
          <w:bCs/>
        </w:rPr>
        <w:footnoteReference w:id="25"/>
      </w:r>
      <w:r w:rsidR="00B15F07" w:rsidRPr="00B86150">
        <w:rPr>
          <w:rFonts w:ascii="Times New Roman" w:hAnsi="Times New Roman" w:cs="Times New Roman"/>
          <w:bCs/>
        </w:rPr>
        <w:t xml:space="preserve"> </w:t>
      </w:r>
    </w:p>
    <w:p w14:paraId="31C7BE6E" w14:textId="5744F171" w:rsidR="00B80BC3" w:rsidRPr="00B86150" w:rsidRDefault="00B80BC3" w:rsidP="000E3945">
      <w:pPr>
        <w:spacing w:line="480" w:lineRule="auto"/>
        <w:ind w:firstLine="720"/>
        <w:jc w:val="both"/>
        <w:rPr>
          <w:rFonts w:ascii="Times New Roman" w:hAnsi="Times New Roman" w:cs="Times New Roman"/>
          <w:bCs/>
        </w:rPr>
      </w:pPr>
      <w:r w:rsidRPr="00B86150">
        <w:rPr>
          <w:rFonts w:ascii="Times New Roman" w:hAnsi="Times New Roman" w:cs="Times New Roman"/>
          <w:bCs/>
        </w:rPr>
        <w:t>New York</w:t>
      </w:r>
      <w:r w:rsidR="00A97C2C">
        <w:rPr>
          <w:rFonts w:ascii="Times New Roman" w:hAnsi="Times New Roman" w:cs="Times New Roman"/>
          <w:bCs/>
        </w:rPr>
        <w:t>,</w:t>
      </w:r>
      <w:r w:rsidRPr="00B86150">
        <w:rPr>
          <w:rFonts w:ascii="Times New Roman" w:hAnsi="Times New Roman" w:cs="Times New Roman"/>
          <w:bCs/>
        </w:rPr>
        <w:t xml:space="preserve"> Maryland</w:t>
      </w:r>
      <w:r w:rsidR="004D762E">
        <w:rPr>
          <w:rFonts w:ascii="Times New Roman" w:hAnsi="Times New Roman" w:cs="Times New Roman"/>
          <w:bCs/>
        </w:rPr>
        <w:t xml:space="preserve"> </w:t>
      </w:r>
      <w:r w:rsidR="00A97C2C">
        <w:rPr>
          <w:rFonts w:ascii="Times New Roman" w:hAnsi="Times New Roman" w:cs="Times New Roman"/>
          <w:bCs/>
        </w:rPr>
        <w:t>and Connecticut</w:t>
      </w:r>
      <w:r w:rsidRPr="00B86150">
        <w:rPr>
          <w:rFonts w:ascii="Times New Roman" w:hAnsi="Times New Roman" w:cs="Times New Roman"/>
          <w:bCs/>
        </w:rPr>
        <w:t xml:space="preserve"> are the first states to enact legislation regulating surveillance pricing</w:t>
      </w:r>
      <w:r w:rsidR="002B456C">
        <w:rPr>
          <w:rFonts w:ascii="Times New Roman" w:hAnsi="Times New Roman" w:cs="Times New Roman"/>
          <w:bCs/>
        </w:rPr>
        <w:t xml:space="preserve"> in the absence of a federal scheme</w:t>
      </w:r>
      <w:r w:rsidRPr="00B86150">
        <w:rPr>
          <w:rFonts w:ascii="Times New Roman" w:hAnsi="Times New Roman" w:cs="Times New Roman"/>
          <w:bCs/>
        </w:rPr>
        <w:t>. In 2025, New York became the first state in the nation to require companies to prominently disclose whether they used a consumer’s personal data to set prices for goods and services.</w:t>
      </w:r>
      <w:r w:rsidRPr="00B86150">
        <w:rPr>
          <w:rStyle w:val="FootnoteReference"/>
          <w:rFonts w:ascii="Times New Roman" w:hAnsi="Times New Roman" w:cs="Times New Roman"/>
          <w:bCs/>
        </w:rPr>
        <w:footnoteReference w:id="26"/>
      </w:r>
      <w:r w:rsidRPr="00B86150">
        <w:rPr>
          <w:rFonts w:ascii="Times New Roman" w:hAnsi="Times New Roman" w:cs="Times New Roman"/>
          <w:bCs/>
        </w:rPr>
        <w:t xml:space="preserve"> </w:t>
      </w:r>
      <w:r w:rsidR="00AF1CFB" w:rsidRPr="00B86150">
        <w:rPr>
          <w:rFonts w:ascii="Times New Roman" w:hAnsi="Times New Roman" w:cs="Times New Roman"/>
          <w:bCs/>
        </w:rPr>
        <w:t xml:space="preserve">In 2026, Maryland enacted HB 895, </w:t>
      </w:r>
      <w:r w:rsidR="000C1E9A">
        <w:rPr>
          <w:rFonts w:ascii="Times New Roman" w:hAnsi="Times New Roman" w:cs="Times New Roman"/>
          <w:bCs/>
        </w:rPr>
        <w:t xml:space="preserve">the </w:t>
      </w:r>
      <w:r w:rsidR="00AF1CFB" w:rsidRPr="00B86150">
        <w:rPr>
          <w:rFonts w:ascii="Times New Roman" w:hAnsi="Times New Roman" w:cs="Times New Roman"/>
          <w:bCs/>
        </w:rPr>
        <w:t>Protection from Predatory Pricing Act, which prohibits food retailers and third party delivery services from using consumer personal data to set a price for consumer goods or services</w:t>
      </w:r>
      <w:r w:rsidR="00627001">
        <w:rPr>
          <w:rFonts w:ascii="Times New Roman" w:hAnsi="Times New Roman" w:cs="Times New Roman"/>
          <w:bCs/>
        </w:rPr>
        <w:t xml:space="preserve"> and takes effect on October 1, 2026</w:t>
      </w:r>
      <w:r w:rsidR="00AF1CFB" w:rsidRPr="00B86150">
        <w:rPr>
          <w:rFonts w:ascii="Times New Roman" w:hAnsi="Times New Roman" w:cs="Times New Roman"/>
          <w:bCs/>
        </w:rPr>
        <w:t>.</w:t>
      </w:r>
      <w:r w:rsidR="00AF1CFB" w:rsidRPr="00B86150">
        <w:rPr>
          <w:rStyle w:val="FootnoteReference"/>
          <w:rFonts w:ascii="Times New Roman" w:hAnsi="Times New Roman" w:cs="Times New Roman"/>
          <w:bCs/>
        </w:rPr>
        <w:footnoteReference w:id="27"/>
      </w:r>
      <w:r w:rsidR="00AF1CFB" w:rsidRPr="00B15F07">
        <w:rPr>
          <w:rFonts w:ascii="Times New Roman" w:hAnsi="Times New Roman" w:cs="Times New Roman"/>
          <w:bCs/>
        </w:rPr>
        <w:t xml:space="preserve"> </w:t>
      </w:r>
      <w:r w:rsidR="00502EDF">
        <w:rPr>
          <w:rFonts w:ascii="Times New Roman" w:hAnsi="Times New Roman" w:cs="Times New Roman"/>
          <w:bCs/>
        </w:rPr>
        <w:t>Connecticut became the second state to prohibit surveillance pricing with the enactment of HB 5563</w:t>
      </w:r>
      <w:r w:rsidR="004305A1">
        <w:rPr>
          <w:rFonts w:ascii="Times New Roman" w:hAnsi="Times New Roman" w:cs="Times New Roman"/>
          <w:bCs/>
        </w:rPr>
        <w:t xml:space="preserve"> and</w:t>
      </w:r>
      <w:r w:rsidR="005103A8">
        <w:rPr>
          <w:rFonts w:ascii="Times New Roman" w:hAnsi="Times New Roman" w:cs="Times New Roman"/>
          <w:bCs/>
        </w:rPr>
        <w:t xml:space="preserve"> the law</w:t>
      </w:r>
      <w:r w:rsidR="00502EDF">
        <w:rPr>
          <w:rFonts w:ascii="Times New Roman" w:hAnsi="Times New Roman" w:cs="Times New Roman"/>
          <w:bCs/>
        </w:rPr>
        <w:t xml:space="preserve"> </w:t>
      </w:r>
      <w:r w:rsidR="00B86E32">
        <w:rPr>
          <w:rFonts w:ascii="Times New Roman" w:hAnsi="Times New Roman" w:cs="Times New Roman"/>
          <w:bCs/>
        </w:rPr>
        <w:t>go</w:t>
      </w:r>
      <w:r w:rsidR="005103A8">
        <w:rPr>
          <w:rFonts w:ascii="Times New Roman" w:hAnsi="Times New Roman" w:cs="Times New Roman"/>
          <w:bCs/>
        </w:rPr>
        <w:t>es</w:t>
      </w:r>
      <w:r w:rsidR="00B86E32">
        <w:rPr>
          <w:rFonts w:ascii="Times New Roman" w:hAnsi="Times New Roman" w:cs="Times New Roman"/>
          <w:bCs/>
        </w:rPr>
        <w:t xml:space="preserve"> </w:t>
      </w:r>
      <w:r w:rsidR="009E4054">
        <w:rPr>
          <w:rFonts w:ascii="Times New Roman" w:hAnsi="Times New Roman" w:cs="Times New Roman"/>
          <w:bCs/>
        </w:rPr>
        <w:t>into effect on July 1, 2027.</w:t>
      </w:r>
      <w:r w:rsidR="00A356DF">
        <w:rPr>
          <w:rStyle w:val="FootnoteReference"/>
          <w:rFonts w:ascii="Times New Roman" w:hAnsi="Times New Roman" w:cs="Times New Roman"/>
          <w:bCs/>
        </w:rPr>
        <w:footnoteReference w:id="28"/>
      </w:r>
      <w:r w:rsidR="009E4054">
        <w:rPr>
          <w:rFonts w:ascii="Times New Roman" w:hAnsi="Times New Roman" w:cs="Times New Roman"/>
          <w:bCs/>
        </w:rPr>
        <w:t xml:space="preserve"> </w:t>
      </w:r>
      <w:r w:rsidRPr="00B86150">
        <w:rPr>
          <w:rFonts w:ascii="Times New Roman" w:hAnsi="Times New Roman" w:cs="Times New Roman"/>
          <w:bCs/>
        </w:rPr>
        <w:t>In June 2026,</w:t>
      </w:r>
      <w:r w:rsidR="00BF7096">
        <w:rPr>
          <w:rFonts w:ascii="Times New Roman" w:hAnsi="Times New Roman" w:cs="Times New Roman"/>
          <w:bCs/>
        </w:rPr>
        <w:t xml:space="preserve"> the</w:t>
      </w:r>
      <w:r w:rsidRPr="00B86150">
        <w:rPr>
          <w:rFonts w:ascii="Times New Roman" w:hAnsi="Times New Roman" w:cs="Times New Roman"/>
          <w:bCs/>
        </w:rPr>
        <w:t xml:space="preserve"> New York </w:t>
      </w:r>
      <w:r w:rsidR="00BF7096">
        <w:rPr>
          <w:rFonts w:ascii="Times New Roman" w:hAnsi="Times New Roman" w:cs="Times New Roman"/>
          <w:bCs/>
        </w:rPr>
        <w:t>State Legislature</w:t>
      </w:r>
      <w:r w:rsidR="005C7B23">
        <w:rPr>
          <w:rFonts w:ascii="Times New Roman" w:hAnsi="Times New Roman" w:cs="Times New Roman"/>
          <w:bCs/>
        </w:rPr>
        <w:t xml:space="preserve"> passed the</w:t>
      </w:r>
      <w:r w:rsidR="00BF7096">
        <w:rPr>
          <w:rFonts w:ascii="Times New Roman" w:hAnsi="Times New Roman" w:cs="Times New Roman"/>
          <w:bCs/>
        </w:rPr>
        <w:t xml:space="preserve"> </w:t>
      </w:r>
      <w:r w:rsidR="005C7B23" w:rsidRPr="005C7B23">
        <w:rPr>
          <w:rFonts w:ascii="Times New Roman" w:hAnsi="Times New Roman" w:cs="Times New Roman"/>
          <w:bCs/>
        </w:rPr>
        <w:t>One Fair Price Act (S.8623B/A.9349B)</w:t>
      </w:r>
      <w:r w:rsidRPr="00B86150">
        <w:rPr>
          <w:rFonts w:ascii="Times New Roman" w:hAnsi="Times New Roman" w:cs="Times New Roman"/>
          <w:bCs/>
        </w:rPr>
        <w:t xml:space="preserve">, which would replace the State’s disclosure requirement with a ban on the use of surveillance pricing to set or </w:t>
      </w:r>
      <w:r w:rsidRPr="00B86150">
        <w:rPr>
          <w:rFonts w:ascii="Times New Roman" w:hAnsi="Times New Roman" w:cs="Times New Roman"/>
          <w:bCs/>
        </w:rPr>
        <w:lastRenderedPageBreak/>
        <w:t>adjust the price of goods or services, along with a ban on the use, sale, retention or disclosure of personal data for the purposes of promoting surveillance pricing.</w:t>
      </w:r>
      <w:r w:rsidRPr="00B86150">
        <w:rPr>
          <w:rStyle w:val="FootnoteReference"/>
          <w:rFonts w:ascii="Times New Roman" w:hAnsi="Times New Roman" w:cs="Times New Roman"/>
          <w:bCs/>
        </w:rPr>
        <w:footnoteReference w:id="29"/>
      </w:r>
      <w:r w:rsidRPr="00B86150">
        <w:rPr>
          <w:rFonts w:ascii="Times New Roman" w:hAnsi="Times New Roman" w:cs="Times New Roman"/>
          <w:bCs/>
        </w:rPr>
        <w:t xml:space="preserve"> </w:t>
      </w:r>
      <w:r w:rsidR="008C7147">
        <w:rPr>
          <w:rFonts w:ascii="Times New Roman" w:hAnsi="Times New Roman" w:cs="Times New Roman"/>
          <w:bCs/>
        </w:rPr>
        <w:t xml:space="preserve">The bill </w:t>
      </w:r>
      <w:r w:rsidR="008B1A8B">
        <w:rPr>
          <w:rFonts w:ascii="Times New Roman" w:hAnsi="Times New Roman" w:cs="Times New Roman"/>
          <w:bCs/>
        </w:rPr>
        <w:t>requires the Governor’s signature to become law</w:t>
      </w:r>
      <w:r w:rsidR="000E3945">
        <w:rPr>
          <w:rFonts w:ascii="Times New Roman" w:hAnsi="Times New Roman" w:cs="Times New Roman"/>
          <w:bCs/>
        </w:rPr>
        <w:t xml:space="preserve">. </w:t>
      </w:r>
      <w:r w:rsidR="004D762E">
        <w:rPr>
          <w:rFonts w:ascii="Times New Roman" w:hAnsi="Times New Roman" w:cs="Times New Roman"/>
          <w:bCs/>
        </w:rPr>
        <w:t xml:space="preserve">In addition, the Colorado state legislature passed legislation prohibiting </w:t>
      </w:r>
      <w:r w:rsidR="004D762E" w:rsidRPr="00E41A42">
        <w:rPr>
          <w:rFonts w:ascii="Times New Roman" w:hAnsi="Times New Roman" w:cs="Times New Roman"/>
          <w:bCs/>
        </w:rPr>
        <w:t>companies from using algorithms, powered by artificial intelligence or other data-processing techniques, to set custom prices based on the collection of an individual’s information</w:t>
      </w:r>
      <w:r w:rsidR="004D762E">
        <w:rPr>
          <w:rFonts w:ascii="Times New Roman" w:hAnsi="Times New Roman" w:cs="Times New Roman"/>
          <w:bCs/>
        </w:rPr>
        <w:t>, but the bill was vetoed by Governor Jared Polis.</w:t>
      </w:r>
      <w:r w:rsidR="004D762E">
        <w:rPr>
          <w:rStyle w:val="FootnoteReference"/>
          <w:rFonts w:ascii="Times New Roman" w:hAnsi="Times New Roman" w:cs="Times New Roman"/>
          <w:bCs/>
        </w:rPr>
        <w:footnoteReference w:id="30"/>
      </w:r>
    </w:p>
    <w:p w14:paraId="7860DC02" w14:textId="15357C4F" w:rsidR="00DB7D82" w:rsidRDefault="000E3945" w:rsidP="00C72177">
      <w:pPr>
        <w:spacing w:line="480" w:lineRule="auto"/>
        <w:ind w:firstLine="720"/>
        <w:jc w:val="both"/>
        <w:rPr>
          <w:rFonts w:ascii="Times New Roman" w:hAnsi="Times New Roman" w:cs="Times New Roman"/>
          <w:bCs/>
        </w:rPr>
      </w:pPr>
      <w:r>
        <w:rPr>
          <w:rFonts w:ascii="Times New Roman" w:hAnsi="Times New Roman" w:cs="Times New Roman"/>
          <w:bCs/>
        </w:rPr>
        <w:t>Lawmakers</w:t>
      </w:r>
      <w:r w:rsidR="00DB7D82" w:rsidRPr="00B86150">
        <w:rPr>
          <w:rFonts w:ascii="Times New Roman" w:hAnsi="Times New Roman" w:cs="Times New Roman"/>
          <w:bCs/>
        </w:rPr>
        <w:t xml:space="preserve"> </w:t>
      </w:r>
      <w:r>
        <w:rPr>
          <w:rFonts w:ascii="Times New Roman" w:hAnsi="Times New Roman" w:cs="Times New Roman"/>
          <w:bCs/>
        </w:rPr>
        <w:t>have introduced legislation</w:t>
      </w:r>
      <w:r w:rsidR="00DB7D82" w:rsidRPr="00B86150">
        <w:rPr>
          <w:rFonts w:ascii="Times New Roman" w:hAnsi="Times New Roman" w:cs="Times New Roman"/>
          <w:bCs/>
        </w:rPr>
        <w:t xml:space="preserve"> to regulate dynamic pricing by either mandating that entities or services prominently disclose their use of dynamic pricing or restricting how frequently prices can change, which could be limited by industry or category. </w:t>
      </w:r>
      <w:r w:rsidR="00DA4439" w:rsidRPr="00B86150">
        <w:rPr>
          <w:rFonts w:ascii="Times New Roman" w:hAnsi="Times New Roman" w:cs="Times New Roman"/>
          <w:bCs/>
        </w:rPr>
        <w:t xml:space="preserve">In New York State, </w:t>
      </w:r>
      <w:r w:rsidR="00084E00" w:rsidRPr="00B86150">
        <w:rPr>
          <w:rFonts w:ascii="Times New Roman" w:hAnsi="Times New Roman" w:cs="Times New Roman"/>
          <w:bCs/>
        </w:rPr>
        <w:t xml:space="preserve">the </w:t>
      </w:r>
      <w:r w:rsidR="00DB7D82" w:rsidRPr="00B86150">
        <w:rPr>
          <w:rFonts w:ascii="Times New Roman" w:hAnsi="Times New Roman" w:cs="Times New Roman"/>
          <w:bCs/>
        </w:rPr>
        <w:t>Protecting Consumers and Jobs from Discriminatory Pricing Act</w:t>
      </w:r>
      <w:r w:rsidR="00084E00" w:rsidRPr="00B86150">
        <w:rPr>
          <w:rFonts w:ascii="Times New Roman" w:hAnsi="Times New Roman" w:cs="Times New Roman"/>
          <w:bCs/>
        </w:rPr>
        <w:t xml:space="preserve"> (S8616.B/A.9396B)</w:t>
      </w:r>
      <w:r w:rsidR="00DB7D82" w:rsidRPr="00B86150">
        <w:rPr>
          <w:rFonts w:ascii="Times New Roman" w:hAnsi="Times New Roman" w:cs="Times New Roman"/>
          <w:bCs/>
        </w:rPr>
        <w:t xml:space="preserve"> would prohibit the use of electronic shelf labels, digital shelf display technology, and surveillance pricing in food retail establishments and drug retail establishments.</w:t>
      </w:r>
      <w:r w:rsidR="00DB7D82" w:rsidRPr="00B86150">
        <w:rPr>
          <w:rStyle w:val="FootnoteReference"/>
          <w:rFonts w:ascii="Times New Roman" w:hAnsi="Times New Roman" w:cs="Times New Roman"/>
          <w:bCs/>
        </w:rPr>
        <w:footnoteReference w:id="31"/>
      </w:r>
      <w:r w:rsidR="00084E00" w:rsidRPr="00B86150">
        <w:rPr>
          <w:rFonts w:ascii="Times New Roman" w:hAnsi="Times New Roman" w:cs="Times New Roman"/>
          <w:bCs/>
        </w:rPr>
        <w:t xml:space="preserve"> At the end of the 202</w:t>
      </w:r>
      <w:r w:rsidR="00E21BA5" w:rsidRPr="00B86150">
        <w:rPr>
          <w:rFonts w:ascii="Times New Roman" w:hAnsi="Times New Roman" w:cs="Times New Roman"/>
          <w:bCs/>
        </w:rPr>
        <w:t xml:space="preserve">5-2026 Legislative Session, </w:t>
      </w:r>
      <w:r w:rsidR="00084E00" w:rsidRPr="00B86150">
        <w:rPr>
          <w:rFonts w:ascii="Times New Roman" w:hAnsi="Times New Roman" w:cs="Times New Roman"/>
          <w:bCs/>
        </w:rPr>
        <w:t>S8616.B/A.9396B ha</w:t>
      </w:r>
      <w:r w:rsidR="00E21BA5" w:rsidRPr="00B86150">
        <w:rPr>
          <w:rFonts w:ascii="Times New Roman" w:hAnsi="Times New Roman" w:cs="Times New Roman"/>
          <w:bCs/>
        </w:rPr>
        <w:t>d</w:t>
      </w:r>
      <w:r w:rsidR="00084E00" w:rsidRPr="00B86150">
        <w:rPr>
          <w:rFonts w:ascii="Times New Roman" w:hAnsi="Times New Roman" w:cs="Times New Roman"/>
          <w:bCs/>
        </w:rPr>
        <w:t xml:space="preserve"> p</w:t>
      </w:r>
      <w:r w:rsidR="00E21BA5" w:rsidRPr="00B86150">
        <w:rPr>
          <w:rFonts w:ascii="Times New Roman" w:hAnsi="Times New Roman" w:cs="Times New Roman"/>
          <w:bCs/>
        </w:rPr>
        <w:t>assed the State Senate but remained pending in the Assembly.</w:t>
      </w:r>
      <w:r w:rsidR="00E21BA5" w:rsidRPr="00B86150">
        <w:rPr>
          <w:rStyle w:val="FootnoteReference"/>
          <w:rFonts w:ascii="Times New Roman" w:hAnsi="Times New Roman" w:cs="Times New Roman"/>
          <w:bCs/>
        </w:rPr>
        <w:footnoteReference w:id="32"/>
      </w:r>
      <w:r w:rsidR="00DA4439" w:rsidRPr="00B86150">
        <w:rPr>
          <w:rFonts w:ascii="Times New Roman" w:hAnsi="Times New Roman" w:cs="Times New Roman"/>
          <w:bCs/>
        </w:rPr>
        <w:t xml:space="preserve"> </w:t>
      </w:r>
      <w:r w:rsidR="00DB7D82" w:rsidRPr="00B86150">
        <w:rPr>
          <w:rFonts w:ascii="Times New Roman" w:hAnsi="Times New Roman" w:cs="Times New Roman"/>
          <w:bCs/>
        </w:rPr>
        <w:t>Additionally, Vermont House Bill 371 would prohibit the use of dynamic pricing through electronic shelf labels, and impose a 24-hour restriction on the alteration of a retail price.</w:t>
      </w:r>
      <w:r w:rsidR="00DB7D82" w:rsidRPr="00B86150">
        <w:rPr>
          <w:rStyle w:val="FootnoteReference"/>
          <w:rFonts w:ascii="Times New Roman" w:hAnsi="Times New Roman" w:cs="Times New Roman"/>
          <w:bCs/>
        </w:rPr>
        <w:footnoteReference w:id="33"/>
      </w:r>
      <w:r w:rsidR="00DB7D82" w:rsidRPr="00B86150">
        <w:rPr>
          <w:rFonts w:ascii="Times New Roman" w:hAnsi="Times New Roman" w:cs="Times New Roman"/>
          <w:bCs/>
        </w:rPr>
        <w:t xml:space="preserve"> </w:t>
      </w:r>
    </w:p>
    <w:p w14:paraId="7DD7EEFD" w14:textId="04BC3BD6" w:rsidR="00F773C8" w:rsidRDefault="00AD3BC5" w:rsidP="00F773C8">
      <w:pPr>
        <w:pStyle w:val="ListParagraph"/>
        <w:numPr>
          <w:ilvl w:val="1"/>
          <w:numId w:val="1"/>
        </w:numPr>
        <w:spacing w:line="480" w:lineRule="auto"/>
        <w:jc w:val="both"/>
        <w:rPr>
          <w:rFonts w:ascii="Times New Roman" w:hAnsi="Times New Roman" w:cs="Times New Roman"/>
          <w:b/>
        </w:rPr>
      </w:pPr>
      <w:r>
        <w:rPr>
          <w:rFonts w:ascii="Times New Roman" w:hAnsi="Times New Roman" w:cs="Times New Roman"/>
          <w:b/>
        </w:rPr>
        <w:t>The Council’s</w:t>
      </w:r>
      <w:r w:rsidR="00F773C8" w:rsidRPr="00F773C8">
        <w:rPr>
          <w:rFonts w:ascii="Times New Roman" w:hAnsi="Times New Roman" w:cs="Times New Roman"/>
          <w:b/>
        </w:rPr>
        <w:t xml:space="preserve"> Surveillance Pricing Investigation</w:t>
      </w:r>
    </w:p>
    <w:p w14:paraId="0C08EA4B" w14:textId="4F02956C" w:rsidR="00F773C8" w:rsidRPr="00F773C8" w:rsidRDefault="00F773C8" w:rsidP="00F773C8">
      <w:pPr>
        <w:spacing w:after="200" w:line="480" w:lineRule="auto"/>
        <w:jc w:val="both"/>
        <w:rPr>
          <w:rFonts w:ascii="Times New Roman" w:hAnsi="Times New Roman" w:cs="Times New Roman"/>
        </w:rPr>
      </w:pPr>
      <w:r w:rsidRPr="00F773C8">
        <w:rPr>
          <w:rFonts w:ascii="Times New Roman" w:hAnsi="Times New Roman" w:cs="Times New Roman"/>
        </w:rPr>
        <w:tab/>
        <w:t>An investigation by the Council’s Oversight and Investigations Division suggests that rideshare compan</w:t>
      </w:r>
      <w:r w:rsidR="002A2115">
        <w:rPr>
          <w:rFonts w:ascii="Times New Roman" w:hAnsi="Times New Roman" w:cs="Times New Roman"/>
        </w:rPr>
        <w:t>ies Uber and</w:t>
      </w:r>
      <w:r w:rsidRPr="00F773C8">
        <w:rPr>
          <w:rFonts w:ascii="Times New Roman" w:hAnsi="Times New Roman" w:cs="Times New Roman"/>
        </w:rPr>
        <w:t xml:space="preserve"> Lyft use surveillance pricing to offer discounts to consumers. </w:t>
      </w:r>
      <w:r w:rsidRPr="00F773C8">
        <w:rPr>
          <w:rFonts w:ascii="Times New Roman" w:hAnsi="Times New Roman" w:cs="Times New Roman"/>
        </w:rPr>
        <w:lastRenderedPageBreak/>
        <w:t xml:space="preserve">Council investigators used 10 different Lyft accounts to conduct approximately 370 pricing checks across three standard routes. To reflect what a real New Yorker would see, investigators used established personal accounts with genuine usage history as well as devices without purchase or app usage for comparison. Each account checked the same route within seconds of the others across a range of days and times. </w:t>
      </w:r>
    </w:p>
    <w:p w14:paraId="4D10FA97" w14:textId="3364C486" w:rsidR="00F773C8" w:rsidRPr="00F773C8" w:rsidRDefault="00F773C8" w:rsidP="00F773C8">
      <w:pPr>
        <w:spacing w:after="200" w:line="480" w:lineRule="auto"/>
        <w:ind w:firstLine="720"/>
        <w:jc w:val="both"/>
        <w:rPr>
          <w:rFonts w:ascii="Times New Roman" w:hAnsi="Times New Roman" w:cs="Times New Roman"/>
        </w:rPr>
      </w:pPr>
      <w:r w:rsidRPr="00F773C8">
        <w:rPr>
          <w:rFonts w:ascii="Times New Roman" w:hAnsi="Times New Roman" w:cs="Times New Roman"/>
        </w:rPr>
        <w:t xml:space="preserve">The investigation found consistent variation in discounts across accounts: some accounts repeatedly received automatically applied discounts that other accounts viewing the same route at the same moment did not, so that otherwise identical riders were quoted different final prices. </w:t>
      </w:r>
      <w:r w:rsidR="00C65935">
        <w:rPr>
          <w:rFonts w:ascii="Times New Roman" w:hAnsi="Times New Roman" w:cs="Times New Roman"/>
        </w:rPr>
        <w:t xml:space="preserve">The </w:t>
      </w:r>
      <w:r w:rsidR="008B5A18">
        <w:rPr>
          <w:rFonts w:ascii="Times New Roman" w:hAnsi="Times New Roman" w:cs="Times New Roman"/>
        </w:rPr>
        <w:t>pattern was most evident on Lyft</w:t>
      </w:r>
      <w:r w:rsidR="00790B24">
        <w:rPr>
          <w:rFonts w:ascii="Times New Roman" w:hAnsi="Times New Roman" w:cs="Times New Roman"/>
        </w:rPr>
        <w:t>:</w:t>
      </w:r>
      <w:r w:rsidR="00790B24" w:rsidRPr="00790B24">
        <w:rPr>
          <w:rFonts w:ascii="Times New Roman" w:hAnsi="Times New Roman" w:cs="Times New Roman"/>
        </w:rPr>
        <w:t xml:space="preserve"> </w:t>
      </w:r>
      <w:r w:rsidR="008B5A18">
        <w:rPr>
          <w:rFonts w:ascii="Times New Roman" w:hAnsi="Times New Roman" w:cs="Times New Roman"/>
        </w:rPr>
        <w:t>t</w:t>
      </w:r>
      <w:r w:rsidRPr="00F773C8">
        <w:rPr>
          <w:rFonts w:ascii="Times New Roman" w:hAnsi="Times New Roman" w:cs="Times New Roman"/>
        </w:rPr>
        <w:t xml:space="preserve">wo accounts received a discount on nearly every check, two received none at all, and the rest received a discount approximately half the time, with the discount amount varying across price tests. The figure below shows the share of </w:t>
      </w:r>
      <w:r w:rsidR="00790B24">
        <w:rPr>
          <w:rFonts w:ascii="Times New Roman" w:hAnsi="Times New Roman" w:cs="Times New Roman"/>
        </w:rPr>
        <w:t xml:space="preserve">Lyft </w:t>
      </w:r>
      <w:r w:rsidRPr="00F773C8">
        <w:rPr>
          <w:rFonts w:ascii="Times New Roman" w:hAnsi="Times New Roman" w:cs="Times New Roman"/>
        </w:rPr>
        <w:t xml:space="preserve">quotes </w:t>
      </w:r>
      <w:r w:rsidR="00790B24">
        <w:rPr>
          <w:rFonts w:ascii="Times New Roman" w:hAnsi="Times New Roman" w:cs="Times New Roman"/>
        </w:rPr>
        <w:t>for</w:t>
      </w:r>
      <w:r w:rsidRPr="00F773C8">
        <w:rPr>
          <w:rFonts w:ascii="Times New Roman" w:hAnsi="Times New Roman" w:cs="Times New Roman"/>
        </w:rPr>
        <w:t xml:space="preserve"> which each of the ten test accounts received a discount</w:t>
      </w:r>
      <w:r w:rsidR="00790B24">
        <w:rPr>
          <w:rFonts w:ascii="Times New Roman" w:hAnsi="Times New Roman" w:cs="Times New Roman"/>
        </w:rPr>
        <w:t>.</w:t>
      </w:r>
    </w:p>
    <w:p w14:paraId="1F6A474D" w14:textId="77777777" w:rsidR="00F773C8" w:rsidRPr="00F773C8" w:rsidRDefault="00F773C8" w:rsidP="00F773C8">
      <w:pPr>
        <w:spacing w:after="200" w:line="480" w:lineRule="auto"/>
        <w:ind w:left="360"/>
        <w:jc w:val="both"/>
        <w:rPr>
          <w:rFonts w:ascii="Times New Roman" w:hAnsi="Times New Roman" w:cs="Times New Roman"/>
        </w:rPr>
      </w:pPr>
      <w:r w:rsidRPr="00B86150">
        <w:rPr>
          <w:noProof/>
        </w:rPr>
        <w:drawing>
          <wp:inline distT="0" distB="0" distL="0" distR="0" wp14:anchorId="29EA6681" wp14:editId="206B3C7B">
            <wp:extent cx="5715000" cy="2971800"/>
            <wp:effectExtent l="0" t="0" r="0" b="0"/>
            <wp:docPr id="1" name="Lyft discount distribution" descr="Horizontal bar chart showing the percentage of price quotes on which each of ten Lyft test accounts received an automatically applied discount, ranging from 0% to 100%." title="Lyft discounts were not distributed evenly across test accou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5715000" cy="2971800"/>
                    </a:xfrm>
                    <a:prstGeom prst="rect">
                      <a:avLst/>
                    </a:prstGeom>
                  </pic:spPr>
                </pic:pic>
              </a:graphicData>
            </a:graphic>
          </wp:inline>
        </w:drawing>
      </w:r>
    </w:p>
    <w:p w14:paraId="4B3E23A6" w14:textId="6924649A" w:rsidR="00F773C8" w:rsidRPr="00F773C8" w:rsidRDefault="00F773C8" w:rsidP="00F773C8">
      <w:pPr>
        <w:spacing w:after="200" w:line="480" w:lineRule="auto"/>
        <w:ind w:firstLine="720"/>
        <w:jc w:val="both"/>
        <w:rPr>
          <w:rFonts w:ascii="Times New Roman" w:hAnsi="Times New Roman" w:cs="Times New Roman"/>
        </w:rPr>
      </w:pPr>
      <w:r w:rsidRPr="00F773C8">
        <w:rPr>
          <w:rFonts w:ascii="Times New Roman" w:hAnsi="Times New Roman" w:cs="Times New Roman"/>
        </w:rPr>
        <w:lastRenderedPageBreak/>
        <w:t xml:space="preserve">Although small in dollar terms, the </w:t>
      </w:r>
      <w:r w:rsidR="006A6010">
        <w:rPr>
          <w:rFonts w:ascii="Times New Roman" w:hAnsi="Times New Roman" w:cs="Times New Roman"/>
        </w:rPr>
        <w:t xml:space="preserve">Lyft </w:t>
      </w:r>
      <w:r w:rsidRPr="00F773C8">
        <w:rPr>
          <w:rFonts w:ascii="Times New Roman" w:hAnsi="Times New Roman" w:cs="Times New Roman"/>
        </w:rPr>
        <w:t xml:space="preserve">discounts were persistent. On </w:t>
      </w:r>
      <w:r w:rsidR="00BB3202">
        <w:rPr>
          <w:rFonts w:ascii="Times New Roman" w:hAnsi="Times New Roman" w:cs="Times New Roman"/>
        </w:rPr>
        <w:t xml:space="preserve">a </w:t>
      </w:r>
      <w:r w:rsidRPr="00F773C8">
        <w:rPr>
          <w:rFonts w:ascii="Times New Roman" w:hAnsi="Times New Roman" w:cs="Times New Roman"/>
        </w:rPr>
        <w:t xml:space="preserve">route from Manhattan to JFK Airport, the offered fare ran from approximately $114 to $149, with accounts typically offered between $5 and $9 off. On shorter routes, users were normally offered discounts between $3 and $5. Base fares were nearly identical across accounts on any given check, so what separated two comparable riders was whether one had been offered a discount.  </w:t>
      </w:r>
      <w:r w:rsidR="006A6010" w:rsidRPr="006A6010">
        <w:rPr>
          <w:rFonts w:ascii="Times New Roman" w:hAnsi="Times New Roman" w:cs="Times New Roman"/>
        </w:rPr>
        <w:t>Lyft only showed the State-required algorithmic pricing disclosure when a discount applied but not on standard base fares, indicating that, by its own labeling, the discounts were set by an algorithm drawing on riders’ personal data.</w:t>
      </w:r>
    </w:p>
    <w:p w14:paraId="39E061BC" w14:textId="31132F42" w:rsidR="663BF509" w:rsidRPr="00B86150" w:rsidRDefault="663BF509" w:rsidP="00C72177">
      <w:pPr>
        <w:pStyle w:val="ListParagraph"/>
        <w:numPr>
          <w:ilvl w:val="1"/>
          <w:numId w:val="1"/>
        </w:numPr>
        <w:spacing w:line="480" w:lineRule="auto"/>
        <w:jc w:val="both"/>
        <w:rPr>
          <w:rFonts w:ascii="Times New Roman" w:hAnsi="Times New Roman" w:cs="Times New Roman"/>
          <w:b/>
          <w:bCs/>
        </w:rPr>
      </w:pPr>
      <w:r w:rsidRPr="00B86150">
        <w:rPr>
          <w:rFonts w:ascii="Times New Roman" w:hAnsi="Times New Roman" w:cs="Times New Roman"/>
          <w:b/>
          <w:bCs/>
        </w:rPr>
        <w:t>Tobacco and E-Cigarette Retail and Unlicensed Cannabis Sales</w:t>
      </w:r>
    </w:p>
    <w:p w14:paraId="7A727E0A" w14:textId="77777777" w:rsidR="00072E52" w:rsidRPr="00B86150" w:rsidRDefault="462F7029" w:rsidP="00C72177">
      <w:pPr>
        <w:spacing w:after="0" w:line="480" w:lineRule="auto"/>
        <w:ind w:firstLine="720"/>
        <w:jc w:val="both"/>
        <w:rPr>
          <w:rFonts w:ascii="Times New Roman" w:hAnsi="Times New Roman" w:cs="Times New Roman"/>
          <w:color w:val="000000" w:themeColor="text1"/>
        </w:rPr>
      </w:pPr>
      <w:r w:rsidRPr="00B86150">
        <w:rPr>
          <w:rFonts w:ascii="Times New Roman" w:eastAsia="Times New Roman" w:hAnsi="Times New Roman" w:cs="Times New Roman"/>
          <w:color w:val="000000" w:themeColor="text1"/>
        </w:rPr>
        <w:t>Tobacco and vapor product retailers are heavily regulated in New York City.</w:t>
      </w:r>
      <w:r w:rsidRPr="00B86150">
        <w:rPr>
          <w:rFonts w:ascii="Times New Roman" w:eastAsia="Times New Roman" w:hAnsi="Times New Roman" w:cs="Times New Roman"/>
          <w:color w:val="000000" w:themeColor="text1"/>
          <w:vertAlign w:val="superscript"/>
        </w:rPr>
        <w:t>23</w:t>
      </w:r>
      <w:r w:rsidRPr="00B86150">
        <w:rPr>
          <w:rFonts w:ascii="Times New Roman" w:eastAsia="Times New Roman" w:hAnsi="Times New Roman" w:cs="Times New Roman"/>
          <w:color w:val="000000" w:themeColor="text1"/>
        </w:rPr>
        <w:t xml:space="preserve"> </w:t>
      </w:r>
      <w:r w:rsidR="00D619C2" w:rsidRPr="00B86150">
        <w:rPr>
          <w:rFonts w:ascii="Times New Roman" w:hAnsi="Times New Roman" w:cs="Times New Roman"/>
          <w:color w:val="000000" w:themeColor="text1"/>
        </w:rPr>
        <w:t>To sell tobacco products in the city, retailers must obtain a valid registration from the New York State Department of Taxation and Finance, and a tobacco retail dealer license from the DCWP. A separate electronic cigarette retail dealer license is required for the sale of e-cigarettes. In 2018, local law capped city tobacco and electronic cigarette retail dealer licenses at 50 percent of the total number of licenses previously issued to dealers in each community district.</w:t>
      </w:r>
      <w:r w:rsidR="00D619C2" w:rsidRPr="00B86150">
        <w:rPr>
          <w:rStyle w:val="FootnoteReference"/>
          <w:rFonts w:ascii="Times New Roman" w:hAnsi="Times New Roman" w:cs="Times New Roman"/>
          <w:color w:val="000000" w:themeColor="text1"/>
        </w:rPr>
        <w:footnoteReference w:id="34"/>
      </w:r>
      <w:r w:rsidR="00D619C2" w:rsidRPr="00B86150">
        <w:rPr>
          <w:rFonts w:ascii="Times New Roman" w:hAnsi="Times New Roman" w:cs="Times New Roman"/>
          <w:color w:val="000000" w:themeColor="text1"/>
        </w:rPr>
        <w:t xml:space="preserve"> In </w:t>
      </w:r>
      <w:r w:rsidR="00072E52" w:rsidRPr="00B86150">
        <w:rPr>
          <w:rFonts w:ascii="Times New Roman" w:hAnsi="Times New Roman" w:cs="Times New Roman"/>
          <w:color w:val="000000" w:themeColor="text1"/>
        </w:rPr>
        <w:t>some</w:t>
      </w:r>
      <w:r w:rsidR="00D619C2" w:rsidRPr="00B86150">
        <w:rPr>
          <w:rFonts w:ascii="Times New Roman" w:hAnsi="Times New Roman" w:cs="Times New Roman"/>
          <w:color w:val="000000" w:themeColor="text1"/>
        </w:rPr>
        <w:t xml:space="preserve"> districts, the number of active retail licenses exceeds the cap issued by local law</w:t>
      </w:r>
      <w:r w:rsidR="00072E52" w:rsidRPr="00B86150">
        <w:rPr>
          <w:rFonts w:ascii="Times New Roman" w:hAnsi="Times New Roman" w:cs="Times New Roman"/>
          <w:color w:val="000000" w:themeColor="text1"/>
        </w:rPr>
        <w:t>, h</w:t>
      </w:r>
      <w:r w:rsidR="00D619C2" w:rsidRPr="00B86150">
        <w:rPr>
          <w:rFonts w:ascii="Times New Roman" w:hAnsi="Times New Roman" w:cs="Times New Roman"/>
          <w:color w:val="000000" w:themeColor="text1"/>
        </w:rPr>
        <w:t xml:space="preserve">owever, </w:t>
      </w:r>
      <w:r w:rsidR="00072E52" w:rsidRPr="00B86150">
        <w:rPr>
          <w:rFonts w:ascii="Times New Roman" w:hAnsi="Times New Roman" w:cs="Times New Roman"/>
          <w:color w:val="000000" w:themeColor="text1"/>
        </w:rPr>
        <w:t>p</w:t>
      </w:r>
      <w:r w:rsidR="00D619C2" w:rsidRPr="00B86150">
        <w:rPr>
          <w:rFonts w:ascii="Times New Roman" w:hAnsi="Times New Roman" w:cs="Times New Roman"/>
          <w:color w:val="000000" w:themeColor="text1"/>
        </w:rPr>
        <w:t xml:space="preserve">rojections </w:t>
      </w:r>
      <w:r w:rsidR="00072E52" w:rsidRPr="00B86150">
        <w:rPr>
          <w:rFonts w:ascii="Times New Roman" w:hAnsi="Times New Roman" w:cs="Times New Roman"/>
          <w:color w:val="000000" w:themeColor="text1"/>
        </w:rPr>
        <w:t>estimate</w:t>
      </w:r>
      <w:r w:rsidR="00D619C2" w:rsidRPr="00B86150">
        <w:rPr>
          <w:rFonts w:ascii="Times New Roman" w:hAnsi="Times New Roman" w:cs="Times New Roman"/>
          <w:color w:val="000000" w:themeColor="text1"/>
        </w:rPr>
        <w:t xml:space="preserve"> </w:t>
      </w:r>
      <w:r w:rsidR="00072E52" w:rsidRPr="00B86150">
        <w:rPr>
          <w:rFonts w:ascii="Times New Roman" w:hAnsi="Times New Roman" w:cs="Times New Roman"/>
          <w:color w:val="000000" w:themeColor="text1"/>
        </w:rPr>
        <w:t xml:space="preserve">that across the City there will be </w:t>
      </w:r>
      <w:r w:rsidR="00D619C2" w:rsidRPr="00B86150">
        <w:rPr>
          <w:rFonts w:ascii="Times New Roman" w:hAnsi="Times New Roman" w:cs="Times New Roman"/>
          <w:color w:val="000000" w:themeColor="text1"/>
        </w:rPr>
        <w:t xml:space="preserve">a 40 percent reduction in tobacco retailer dealer licenses </w:t>
      </w:r>
      <w:r w:rsidR="00072E52" w:rsidRPr="00B86150">
        <w:rPr>
          <w:rFonts w:ascii="Times New Roman" w:hAnsi="Times New Roman" w:cs="Times New Roman"/>
          <w:color w:val="000000" w:themeColor="text1"/>
        </w:rPr>
        <w:t xml:space="preserve">from 2018 levels </w:t>
      </w:r>
      <w:r w:rsidR="00D619C2" w:rsidRPr="00B86150">
        <w:rPr>
          <w:rFonts w:ascii="Times New Roman" w:hAnsi="Times New Roman" w:cs="Times New Roman"/>
          <w:color w:val="000000" w:themeColor="text1"/>
        </w:rPr>
        <w:t>by 2028.</w:t>
      </w:r>
      <w:r w:rsidR="00D619C2" w:rsidRPr="00B86150">
        <w:rPr>
          <w:rStyle w:val="FootnoteReference"/>
          <w:rFonts w:ascii="Times New Roman" w:hAnsi="Times New Roman" w:cs="Times New Roman"/>
          <w:color w:val="000000" w:themeColor="text1"/>
        </w:rPr>
        <w:footnoteReference w:id="35"/>
      </w:r>
      <w:r w:rsidR="00D619C2" w:rsidRPr="00B86150">
        <w:rPr>
          <w:rFonts w:ascii="Times New Roman" w:hAnsi="Times New Roman" w:cs="Times New Roman"/>
          <w:color w:val="000000" w:themeColor="text1"/>
        </w:rPr>
        <w:t xml:space="preserve"> </w:t>
      </w:r>
    </w:p>
    <w:p w14:paraId="77E10F2E" w14:textId="0AEF5C43" w:rsidR="00D619C2" w:rsidRPr="00B86150" w:rsidRDefault="00D619C2" w:rsidP="00C72177">
      <w:pPr>
        <w:spacing w:after="0" w:line="480" w:lineRule="auto"/>
        <w:ind w:firstLine="720"/>
        <w:jc w:val="both"/>
        <w:rPr>
          <w:rFonts w:ascii="Times New Roman" w:hAnsi="Times New Roman" w:cs="Times New Roman"/>
          <w:color w:val="000000" w:themeColor="text1"/>
        </w:rPr>
      </w:pPr>
      <w:r w:rsidRPr="00B86150">
        <w:rPr>
          <w:rFonts w:ascii="Times New Roman" w:hAnsi="Times New Roman" w:cs="Times New Roman"/>
          <w:color w:val="000000" w:themeColor="text1"/>
        </w:rPr>
        <w:lastRenderedPageBreak/>
        <w:t xml:space="preserve">Businesses </w:t>
      </w:r>
      <w:r w:rsidR="009921EC" w:rsidRPr="00B86150">
        <w:rPr>
          <w:rFonts w:ascii="Times New Roman" w:hAnsi="Times New Roman" w:cs="Times New Roman"/>
          <w:color w:val="000000" w:themeColor="text1"/>
        </w:rPr>
        <w:t>selling tobacco and e-cigarettes</w:t>
      </w:r>
      <w:r w:rsidRPr="00B86150">
        <w:rPr>
          <w:rFonts w:ascii="Times New Roman" w:hAnsi="Times New Roman" w:cs="Times New Roman"/>
          <w:color w:val="000000" w:themeColor="text1"/>
        </w:rPr>
        <w:t xml:space="preserve"> without a license, or failing to abide by current regulations, risk penalties </w:t>
      </w:r>
      <w:r w:rsidR="008457B0">
        <w:rPr>
          <w:rFonts w:ascii="Times New Roman" w:hAnsi="Times New Roman" w:cs="Times New Roman"/>
          <w:color w:val="000000" w:themeColor="text1"/>
        </w:rPr>
        <w:t>that</w:t>
      </w:r>
      <w:r w:rsidRPr="00B86150">
        <w:rPr>
          <w:rFonts w:ascii="Times New Roman" w:hAnsi="Times New Roman" w:cs="Times New Roman"/>
          <w:color w:val="000000" w:themeColor="text1"/>
        </w:rPr>
        <w:t xml:space="preserve"> include criminal charges, fines, retail license revocation or suspension, and business closure.</w:t>
      </w:r>
      <w:r w:rsidRPr="00B86150">
        <w:rPr>
          <w:rStyle w:val="FootnoteReference"/>
          <w:rFonts w:ascii="Times New Roman" w:hAnsi="Times New Roman" w:cs="Times New Roman"/>
          <w:color w:val="000000" w:themeColor="text1"/>
        </w:rPr>
        <w:footnoteReference w:id="36"/>
      </w:r>
      <w:r w:rsidRPr="00B86150">
        <w:rPr>
          <w:rFonts w:ascii="Times New Roman" w:hAnsi="Times New Roman" w:cs="Times New Roman"/>
          <w:color w:val="000000" w:themeColor="text1"/>
        </w:rPr>
        <w:t xml:space="preserve"> </w:t>
      </w:r>
      <w:r w:rsidRPr="00B86150">
        <w:rPr>
          <w:rFonts w:ascii="Times New Roman" w:hAnsi="Times New Roman" w:cs="Times New Roman"/>
        </w:rPr>
        <w:t>DOHMH</w:t>
      </w:r>
      <w:r w:rsidRPr="00B86150">
        <w:rPr>
          <w:rFonts w:ascii="Times New Roman" w:hAnsi="Times New Roman" w:cs="Times New Roman"/>
          <w:color w:val="000000" w:themeColor="text1"/>
        </w:rPr>
        <w:t>, DCWP and the Department of Finance have enforcement authority over State and City tobacco laws and tobacco taxes.</w:t>
      </w:r>
      <w:r w:rsidRPr="00B86150">
        <w:rPr>
          <w:rStyle w:val="FootnoteReference"/>
          <w:rFonts w:ascii="Times New Roman" w:hAnsi="Times New Roman" w:cs="Times New Roman"/>
          <w:color w:val="000000" w:themeColor="text1"/>
        </w:rPr>
        <w:footnoteReference w:id="37"/>
      </w:r>
      <w:r w:rsidRPr="00B86150">
        <w:rPr>
          <w:rFonts w:ascii="Times New Roman" w:hAnsi="Times New Roman" w:cs="Times New Roman"/>
          <w:color w:val="000000" w:themeColor="text1"/>
        </w:rPr>
        <w:t xml:space="preserve"> Agency investigators and deputy sheriffs are deployed to inspect local businesses to ensure compliance. Businesses ticketed for tobacco-related violations are entitled to hearings at the Office of Administrative Trials and Hearings (OATH) prior to the issuance of a penalty.</w:t>
      </w:r>
      <w:r w:rsidRPr="00B86150">
        <w:rPr>
          <w:rStyle w:val="FootnoteReference"/>
          <w:rFonts w:ascii="Times New Roman" w:hAnsi="Times New Roman" w:cs="Times New Roman"/>
          <w:color w:val="000000" w:themeColor="text1"/>
        </w:rPr>
        <w:footnoteReference w:id="38"/>
      </w:r>
    </w:p>
    <w:p w14:paraId="01F566FB" w14:textId="134BA5BA" w:rsidR="00166706" w:rsidRPr="00B86150" w:rsidRDefault="00BF10B0" w:rsidP="00C72177">
      <w:pPr>
        <w:spacing w:after="0" w:line="480" w:lineRule="auto"/>
        <w:ind w:firstLine="720"/>
        <w:jc w:val="both"/>
        <w:rPr>
          <w:rFonts w:ascii="Times New Roman" w:hAnsi="Times New Roman" w:cs="Times New Roman"/>
        </w:rPr>
      </w:pPr>
      <w:r w:rsidRPr="00B86150">
        <w:rPr>
          <w:rFonts w:ascii="Times New Roman" w:hAnsi="Times New Roman" w:cs="Times New Roman"/>
          <w:bCs/>
          <w:color w:val="000000" w:themeColor="text1"/>
        </w:rPr>
        <w:t>Following</w:t>
      </w:r>
      <w:r w:rsidRPr="00B86150">
        <w:rPr>
          <w:rFonts w:ascii="Times New Roman" w:hAnsi="Times New Roman" w:cs="Times New Roman"/>
          <w:color w:val="000000" w:themeColor="text1"/>
        </w:rPr>
        <w:t xml:space="preserve"> the state’s legalization of cannabis for recreational use in 2021, </w:t>
      </w:r>
      <w:r w:rsidRPr="00B86150">
        <w:rPr>
          <w:rFonts w:ascii="Times New Roman" w:eastAsia="Times New Roman" w:hAnsi="Times New Roman" w:cs="Times New Roman"/>
          <w:color w:val="000000" w:themeColor="text1"/>
        </w:rPr>
        <w:t>t</w:t>
      </w:r>
      <w:r w:rsidR="004D6354" w:rsidRPr="00B86150">
        <w:rPr>
          <w:rFonts w:ascii="Times New Roman" w:eastAsia="Times New Roman" w:hAnsi="Times New Roman" w:cs="Times New Roman"/>
          <w:color w:val="000000" w:themeColor="text1"/>
        </w:rPr>
        <w:t>here was a proliferation</w:t>
      </w:r>
      <w:r w:rsidR="006B34BB" w:rsidRPr="00B86150">
        <w:rPr>
          <w:rFonts w:ascii="Times New Roman" w:eastAsia="Times New Roman" w:hAnsi="Times New Roman" w:cs="Times New Roman"/>
          <w:color w:val="000000" w:themeColor="text1"/>
        </w:rPr>
        <w:t xml:space="preserve"> of smoke shops</w:t>
      </w:r>
      <w:r w:rsidR="004D6354" w:rsidRPr="00B86150">
        <w:rPr>
          <w:rFonts w:ascii="Times New Roman" w:eastAsia="Times New Roman" w:hAnsi="Times New Roman" w:cs="Times New Roman"/>
          <w:color w:val="000000" w:themeColor="text1"/>
        </w:rPr>
        <w:t xml:space="preserve"> </w:t>
      </w:r>
      <w:r w:rsidR="004D6354" w:rsidRPr="00B86150">
        <w:rPr>
          <w:rFonts w:ascii="Times New Roman" w:hAnsi="Times New Roman" w:cs="Times New Roman"/>
          <w:color w:val="000000" w:themeColor="text1"/>
        </w:rPr>
        <w:t>selling tobacco and marijuana products without a license</w:t>
      </w:r>
      <w:r w:rsidR="00B54D24" w:rsidRPr="00B86150">
        <w:rPr>
          <w:rFonts w:ascii="Times New Roman" w:hAnsi="Times New Roman" w:cs="Times New Roman"/>
          <w:color w:val="000000" w:themeColor="text1"/>
        </w:rPr>
        <w:t xml:space="preserve"> in New York City</w:t>
      </w:r>
      <w:r w:rsidR="00B93828" w:rsidRPr="00B86150">
        <w:rPr>
          <w:rFonts w:ascii="Times New Roman" w:hAnsi="Times New Roman" w:cs="Times New Roman"/>
          <w:color w:val="000000" w:themeColor="text1"/>
        </w:rPr>
        <w:t>—</w:t>
      </w:r>
      <w:r w:rsidR="004D6354" w:rsidRPr="00B86150">
        <w:rPr>
          <w:rFonts w:ascii="Times New Roman" w:hAnsi="Times New Roman" w:cs="Times New Roman"/>
          <w:color w:val="000000" w:themeColor="text1"/>
        </w:rPr>
        <w:t>includ</w:t>
      </w:r>
      <w:r w:rsidR="00B93828" w:rsidRPr="00B86150">
        <w:rPr>
          <w:rFonts w:ascii="Times New Roman" w:hAnsi="Times New Roman" w:cs="Times New Roman"/>
          <w:color w:val="000000" w:themeColor="text1"/>
        </w:rPr>
        <w:t>ing</w:t>
      </w:r>
      <w:r w:rsidR="004D6354" w:rsidRPr="00B86150">
        <w:rPr>
          <w:rFonts w:ascii="Times New Roman" w:hAnsi="Times New Roman" w:cs="Times New Roman"/>
          <w:color w:val="000000" w:themeColor="text1"/>
        </w:rPr>
        <w:t xml:space="preserve"> the selling </w:t>
      </w:r>
      <w:r w:rsidR="004D6354" w:rsidRPr="00B86150">
        <w:rPr>
          <w:rFonts w:ascii="Times New Roman" w:hAnsi="Times New Roman" w:cs="Times New Roman"/>
          <w:bCs/>
          <w:color w:val="000000" w:themeColor="text1"/>
        </w:rPr>
        <w:t>illegal flavored vape products and the selling of counterfeit or smuggled cigarettes and tobacco products without valid City and State tax seals.</w:t>
      </w:r>
      <w:r w:rsidR="004D6354" w:rsidRPr="00B86150">
        <w:rPr>
          <w:rStyle w:val="FootnoteReference"/>
          <w:rFonts w:ascii="Times New Roman" w:hAnsi="Times New Roman" w:cs="Times New Roman"/>
          <w:bCs/>
          <w:color w:val="000000" w:themeColor="text1"/>
        </w:rPr>
        <w:footnoteReference w:id="39"/>
      </w:r>
      <w:r w:rsidR="00B93828" w:rsidRPr="00B86150">
        <w:rPr>
          <w:rFonts w:ascii="Times New Roman" w:hAnsi="Times New Roman" w:cs="Times New Roman"/>
          <w:bCs/>
          <w:color w:val="000000" w:themeColor="text1"/>
        </w:rPr>
        <w:t xml:space="preserve"> </w:t>
      </w:r>
      <w:r w:rsidR="00326656" w:rsidRPr="00B86150">
        <w:rPr>
          <w:rFonts w:ascii="Times New Roman" w:hAnsi="Times New Roman" w:cs="Times New Roman"/>
          <w:bCs/>
          <w:color w:val="000000" w:themeColor="text1"/>
        </w:rPr>
        <w:t xml:space="preserve">To address this </w:t>
      </w:r>
      <w:r w:rsidR="009D31ED" w:rsidRPr="00B86150">
        <w:rPr>
          <w:rFonts w:ascii="Times New Roman" w:hAnsi="Times New Roman" w:cs="Times New Roman"/>
          <w:bCs/>
          <w:color w:val="000000" w:themeColor="text1"/>
        </w:rPr>
        <w:t xml:space="preserve">increase in illicit cannabis and tobacco products, in </w:t>
      </w:r>
      <w:r w:rsidR="00F96338" w:rsidRPr="00B86150">
        <w:rPr>
          <w:rFonts w:ascii="Times New Roman" w:hAnsi="Times New Roman" w:cs="Times New Roman"/>
          <w:bCs/>
          <w:color w:val="000000" w:themeColor="text1"/>
        </w:rPr>
        <w:t>2022 former Mayor Adams convened</w:t>
      </w:r>
      <w:r w:rsidR="009D31ED" w:rsidRPr="00B86150">
        <w:rPr>
          <w:rFonts w:ascii="Times New Roman" w:hAnsi="Times New Roman" w:cs="Times New Roman"/>
          <w:bCs/>
          <w:color w:val="000000" w:themeColor="text1"/>
        </w:rPr>
        <w:t xml:space="preserve"> </w:t>
      </w:r>
      <w:r w:rsidR="009D31ED" w:rsidRPr="00B86150">
        <w:rPr>
          <w:rFonts w:ascii="Times New Roman" w:hAnsi="Times New Roman" w:cs="Times New Roman"/>
        </w:rPr>
        <w:t xml:space="preserve">a task force consisting of the Sheriff’s Office, the NYC Police Department (NYPD), DCWP, and </w:t>
      </w:r>
      <w:r w:rsidR="0034704B" w:rsidRPr="00B86150">
        <w:rPr>
          <w:rFonts w:ascii="Times New Roman" w:hAnsi="Times New Roman" w:cs="Times New Roman"/>
        </w:rPr>
        <w:t>the State Office of Cannabis Management</w:t>
      </w:r>
      <w:r w:rsidR="009D31ED" w:rsidRPr="00B86150">
        <w:rPr>
          <w:rFonts w:ascii="Times New Roman" w:hAnsi="Times New Roman" w:cs="Times New Roman"/>
        </w:rPr>
        <w:t xml:space="preserve"> </w:t>
      </w:r>
      <w:r w:rsidR="00F96338" w:rsidRPr="00B86150">
        <w:rPr>
          <w:rFonts w:ascii="Times New Roman" w:hAnsi="Times New Roman" w:cs="Times New Roman"/>
        </w:rPr>
        <w:t>to conduct</w:t>
      </w:r>
      <w:r w:rsidR="009D31ED" w:rsidRPr="00B86150">
        <w:rPr>
          <w:rFonts w:ascii="Times New Roman" w:hAnsi="Times New Roman" w:cs="Times New Roman"/>
        </w:rPr>
        <w:t xml:space="preserve"> a variety of enforcement actions to crack down on the illegal sale of cannabis, cannabis-infused edibles, illegal vaping products, illegal cigarettes, and other illegal tobacco products.</w:t>
      </w:r>
      <w:r w:rsidR="009D31ED" w:rsidRPr="00B86150">
        <w:rPr>
          <w:rStyle w:val="FootnoteReference"/>
          <w:rFonts w:ascii="Times New Roman" w:hAnsi="Times New Roman" w:cs="Times New Roman"/>
        </w:rPr>
        <w:footnoteReference w:id="40"/>
      </w:r>
      <w:r w:rsidR="000904A6" w:rsidRPr="00B86150">
        <w:rPr>
          <w:rFonts w:ascii="Times New Roman" w:hAnsi="Times New Roman" w:cs="Times New Roman"/>
        </w:rPr>
        <w:t xml:space="preserve"> </w:t>
      </w:r>
      <w:r w:rsidR="00166706" w:rsidRPr="00B86150">
        <w:rPr>
          <w:rFonts w:ascii="Times New Roman" w:hAnsi="Times New Roman" w:cs="Times New Roman"/>
        </w:rPr>
        <w:t xml:space="preserve">Over the course of a two week operation, the Task Force inspected 53 storefronts across the city, seized illegal products worth approximately $4 million, </w:t>
      </w:r>
      <w:r w:rsidR="00166706" w:rsidRPr="00B86150">
        <w:rPr>
          <w:rFonts w:ascii="Times New Roman" w:hAnsi="Times New Roman" w:cs="Times New Roman"/>
        </w:rPr>
        <w:lastRenderedPageBreak/>
        <w:t>and issued 500 civil violations and 66 criminal summonses.</w:t>
      </w:r>
      <w:r w:rsidR="00166706" w:rsidRPr="00B86150">
        <w:rPr>
          <w:rStyle w:val="FootnoteReference"/>
          <w:rFonts w:ascii="Times New Roman" w:hAnsi="Times New Roman" w:cs="Times New Roman"/>
        </w:rPr>
        <w:footnoteReference w:id="41"/>
      </w:r>
      <w:r w:rsidR="00166706" w:rsidRPr="00B86150">
        <w:rPr>
          <w:rFonts w:ascii="Times New Roman" w:hAnsi="Times New Roman" w:cs="Times New Roman"/>
        </w:rPr>
        <w:t xml:space="preserve"> The Task Force also made two felony arrests for criminal possession and one arrest on an outstanding warrant.</w:t>
      </w:r>
      <w:r w:rsidR="00166706" w:rsidRPr="00B86150">
        <w:rPr>
          <w:rStyle w:val="FootnoteReference"/>
          <w:rFonts w:ascii="Times New Roman" w:hAnsi="Times New Roman" w:cs="Times New Roman"/>
        </w:rPr>
        <w:footnoteReference w:id="42"/>
      </w:r>
      <w:r w:rsidR="00166706" w:rsidRPr="00B86150">
        <w:rPr>
          <w:rFonts w:ascii="Times New Roman" w:hAnsi="Times New Roman" w:cs="Times New Roman"/>
        </w:rPr>
        <w:t xml:space="preserve"> </w:t>
      </w:r>
    </w:p>
    <w:p w14:paraId="4959307F" w14:textId="1E5CCBD1" w:rsidR="00024459" w:rsidRPr="00C72177" w:rsidRDefault="009D31ED" w:rsidP="00C72177">
      <w:pPr>
        <w:spacing w:after="0" w:line="480" w:lineRule="auto"/>
        <w:ind w:firstLine="720"/>
        <w:jc w:val="both"/>
        <w:rPr>
          <w:rFonts w:ascii="Times New Roman" w:hAnsi="Times New Roman" w:cs="Times New Roman"/>
        </w:rPr>
      </w:pPr>
      <w:r w:rsidRPr="00B86150">
        <w:rPr>
          <w:rFonts w:ascii="Times New Roman" w:hAnsi="Times New Roman" w:cs="Times New Roman"/>
        </w:rPr>
        <w:t xml:space="preserve"> </w:t>
      </w:r>
      <w:r w:rsidR="00A97326" w:rsidRPr="00B86150">
        <w:rPr>
          <w:rFonts w:ascii="Times New Roman" w:hAnsi="Times New Roman" w:cs="Times New Roman"/>
        </w:rPr>
        <w:t xml:space="preserve">In 2024, </w:t>
      </w:r>
      <w:r w:rsidR="00310B88" w:rsidRPr="00B86150">
        <w:rPr>
          <w:rFonts w:ascii="Times New Roman" w:hAnsi="Times New Roman" w:cs="Times New Roman"/>
        </w:rPr>
        <w:t xml:space="preserve">New York State increased </w:t>
      </w:r>
      <w:r w:rsidR="0072156E" w:rsidRPr="00B86150">
        <w:rPr>
          <w:rFonts w:ascii="Times New Roman" w:hAnsi="Times New Roman" w:cs="Times New Roman"/>
        </w:rPr>
        <w:t>local law enforcement’s authority to inspect smoke and cannabis shops and padlock those caught unlawfully selling cannabis</w:t>
      </w:r>
      <w:r w:rsidR="009605D2" w:rsidRPr="00B86150">
        <w:rPr>
          <w:rFonts w:ascii="Times New Roman" w:hAnsi="Times New Roman" w:cs="Times New Roman"/>
        </w:rPr>
        <w:t>.</w:t>
      </w:r>
      <w:r w:rsidR="00B50EA7" w:rsidRPr="00B86150">
        <w:rPr>
          <w:rStyle w:val="FootnoteReference"/>
          <w:rFonts w:ascii="Times New Roman" w:hAnsi="Times New Roman" w:cs="Times New Roman"/>
        </w:rPr>
        <w:footnoteReference w:id="43"/>
      </w:r>
      <w:r w:rsidR="009605D2" w:rsidRPr="00B86150">
        <w:rPr>
          <w:rFonts w:ascii="Times New Roman" w:hAnsi="Times New Roman" w:cs="Times New Roman"/>
        </w:rPr>
        <w:t xml:space="preserve"> </w:t>
      </w:r>
      <w:r w:rsidR="00E14883" w:rsidRPr="00B86150">
        <w:rPr>
          <w:rFonts w:ascii="Times New Roman" w:hAnsi="Times New Roman" w:cs="Times New Roman"/>
        </w:rPr>
        <w:t>With this new authority</w:t>
      </w:r>
      <w:r w:rsidR="009605D2" w:rsidRPr="00B86150">
        <w:rPr>
          <w:rFonts w:ascii="Times New Roman" w:hAnsi="Times New Roman" w:cs="Times New Roman"/>
        </w:rPr>
        <w:t>,</w:t>
      </w:r>
      <w:r w:rsidR="003870E6" w:rsidRPr="00B86150">
        <w:rPr>
          <w:rFonts w:ascii="Times New Roman" w:hAnsi="Times New Roman" w:cs="Times New Roman"/>
        </w:rPr>
        <w:t xml:space="preserve"> </w:t>
      </w:r>
      <w:r w:rsidR="00BD336B" w:rsidRPr="00B86150">
        <w:rPr>
          <w:rFonts w:ascii="Times New Roman" w:hAnsi="Times New Roman" w:cs="Times New Roman"/>
        </w:rPr>
        <w:t>the Sheriff’s Office, NYPD and DCWP</w:t>
      </w:r>
      <w:r w:rsidR="0072156E" w:rsidRPr="00B86150">
        <w:rPr>
          <w:rFonts w:ascii="Times New Roman" w:hAnsi="Times New Roman" w:cs="Times New Roman"/>
        </w:rPr>
        <w:t xml:space="preserve"> </w:t>
      </w:r>
      <w:r w:rsidR="005D3BAF" w:rsidRPr="00B86150">
        <w:rPr>
          <w:rFonts w:ascii="Times New Roman" w:hAnsi="Times New Roman" w:cs="Times New Roman"/>
        </w:rPr>
        <w:t xml:space="preserve">shut down nearly 1,400 shops and seized over $95 million in illegal products from illicit stores </w:t>
      </w:r>
      <w:r w:rsidR="00B8335B" w:rsidRPr="00B86150">
        <w:rPr>
          <w:rFonts w:ascii="Times New Roman" w:hAnsi="Times New Roman" w:cs="Times New Roman"/>
        </w:rPr>
        <w:t>by May 2025</w:t>
      </w:r>
      <w:r w:rsidR="0072156E" w:rsidRPr="00B86150">
        <w:rPr>
          <w:rFonts w:ascii="Times New Roman" w:hAnsi="Times New Roman" w:cs="Times New Roman"/>
        </w:rPr>
        <w:t>.</w:t>
      </w:r>
      <w:r w:rsidR="0093753E" w:rsidRPr="00B86150">
        <w:rPr>
          <w:rStyle w:val="FootnoteReference"/>
          <w:rFonts w:ascii="Times New Roman" w:hAnsi="Times New Roman" w:cs="Times New Roman"/>
        </w:rPr>
        <w:footnoteReference w:id="44"/>
      </w:r>
      <w:r w:rsidR="00BD336B" w:rsidRPr="00B86150">
        <w:rPr>
          <w:rFonts w:ascii="Times New Roman" w:hAnsi="Times New Roman" w:cs="Times New Roman"/>
        </w:rPr>
        <w:t xml:space="preserve"> </w:t>
      </w:r>
    </w:p>
    <w:p w14:paraId="4AEEF4B9" w14:textId="2A52E648" w:rsidR="00FE3966" w:rsidRPr="00B86150" w:rsidRDefault="00FE3966" w:rsidP="00C72177">
      <w:pPr>
        <w:pStyle w:val="ListParagraph"/>
        <w:numPr>
          <w:ilvl w:val="0"/>
          <w:numId w:val="1"/>
        </w:numPr>
        <w:spacing w:line="480" w:lineRule="auto"/>
        <w:jc w:val="both"/>
        <w:rPr>
          <w:rFonts w:ascii="Times New Roman" w:hAnsi="Times New Roman" w:cs="Times New Roman"/>
          <w:b/>
          <w:bCs/>
        </w:rPr>
      </w:pPr>
      <w:r w:rsidRPr="00B86150">
        <w:rPr>
          <w:rFonts w:ascii="Times New Roman" w:hAnsi="Times New Roman" w:cs="Times New Roman"/>
          <w:b/>
          <w:bCs/>
        </w:rPr>
        <w:t>Legislative Analysis</w:t>
      </w:r>
    </w:p>
    <w:p w14:paraId="29EE9D0E" w14:textId="589FE921" w:rsidR="00FE3966" w:rsidRPr="00B86150" w:rsidRDefault="005B7F26" w:rsidP="00C72177">
      <w:pPr>
        <w:pStyle w:val="ListParagraph"/>
        <w:numPr>
          <w:ilvl w:val="1"/>
          <w:numId w:val="1"/>
        </w:numPr>
        <w:spacing w:line="480" w:lineRule="auto"/>
        <w:jc w:val="both"/>
        <w:rPr>
          <w:rFonts w:ascii="Times New Roman" w:hAnsi="Times New Roman" w:cs="Times New Roman"/>
          <w:b/>
          <w:bCs/>
        </w:rPr>
      </w:pPr>
      <w:r w:rsidRPr="00B86150">
        <w:rPr>
          <w:rFonts w:ascii="Times New Roman" w:hAnsi="Times New Roman" w:cs="Times New Roman"/>
          <w:b/>
          <w:bCs/>
        </w:rPr>
        <w:t>Introduction Number 813</w:t>
      </w:r>
    </w:p>
    <w:p w14:paraId="117EF77E" w14:textId="4FDB9A70" w:rsidR="00FB32D4" w:rsidRPr="00B86150" w:rsidRDefault="00FB32D4" w:rsidP="00C72177">
      <w:pPr>
        <w:spacing w:after="0" w:line="480" w:lineRule="auto"/>
        <w:ind w:firstLine="720"/>
        <w:jc w:val="both"/>
        <w:rPr>
          <w:rFonts w:ascii="Times New Roman" w:hAnsi="Times New Roman" w:cs="Times New Roman"/>
        </w:rPr>
      </w:pPr>
      <w:r w:rsidRPr="00B86150">
        <w:rPr>
          <w:rFonts w:ascii="Times New Roman" w:hAnsi="Times New Roman" w:cs="Times New Roman"/>
        </w:rPr>
        <w:t xml:space="preserve">This bill would allow DCWP to refuse to renew, suspend, or revoke a tobacco retailer dealer license upon a finding that the holder of such license violated subdivision 1 of section 125 of the Cannabis Law through the distribution for sale, selling at wholesale or retail, or delivering to consumers of any cannabis, cannabis product, medical cannabis, or cannabinoid hemp or hemp extract product without the appropriate registration, license, or permit issued by New York State. This bill would also require </w:t>
      </w:r>
      <w:r w:rsidR="00307DD4" w:rsidRPr="00B86150">
        <w:rPr>
          <w:rFonts w:ascii="Times New Roman" w:hAnsi="Times New Roman" w:cs="Times New Roman"/>
        </w:rPr>
        <w:t>DCWP</w:t>
      </w:r>
      <w:r w:rsidRPr="00B86150">
        <w:rPr>
          <w:rFonts w:ascii="Times New Roman" w:hAnsi="Times New Roman" w:cs="Times New Roman"/>
        </w:rPr>
        <w:t xml:space="preserve"> to conduct an education and outreach campaign to inform affected licensees of the new grounds added by this local law for refusal to renew, suspension, or revocation of a license.</w:t>
      </w:r>
      <w:r w:rsidR="00335B2E" w:rsidRPr="00B86150">
        <w:rPr>
          <w:rFonts w:ascii="Times New Roman" w:hAnsi="Times New Roman" w:cs="Times New Roman"/>
        </w:rPr>
        <w:t xml:space="preserve"> This bill would take effect immediately. </w:t>
      </w:r>
    </w:p>
    <w:p w14:paraId="0F97AF5B" w14:textId="26B23C23" w:rsidR="005B7F26" w:rsidRPr="00B86150" w:rsidRDefault="005B7F26" w:rsidP="00C72177">
      <w:pPr>
        <w:pStyle w:val="ListParagraph"/>
        <w:numPr>
          <w:ilvl w:val="1"/>
          <w:numId w:val="1"/>
        </w:numPr>
        <w:spacing w:line="480" w:lineRule="auto"/>
        <w:jc w:val="both"/>
        <w:rPr>
          <w:rFonts w:ascii="Times New Roman" w:hAnsi="Times New Roman" w:cs="Times New Roman"/>
          <w:b/>
          <w:bCs/>
        </w:rPr>
      </w:pPr>
      <w:r w:rsidRPr="00B86150">
        <w:rPr>
          <w:rFonts w:ascii="Times New Roman" w:hAnsi="Times New Roman" w:cs="Times New Roman"/>
          <w:b/>
          <w:bCs/>
        </w:rPr>
        <w:t>Introduction Number 891</w:t>
      </w:r>
    </w:p>
    <w:p w14:paraId="7942D609" w14:textId="77777777" w:rsidR="00954DCF" w:rsidRDefault="00954DCF" w:rsidP="00C4267E">
      <w:pPr>
        <w:spacing w:line="480" w:lineRule="auto"/>
        <w:ind w:firstLine="720"/>
        <w:jc w:val="both"/>
        <w:rPr>
          <w:rFonts w:ascii="Times New Roman" w:hAnsi="Times New Roman" w:cs="Times New Roman"/>
        </w:rPr>
      </w:pPr>
      <w:r w:rsidRPr="00954DCF">
        <w:rPr>
          <w:rFonts w:ascii="Times New Roman" w:hAnsi="Times New Roman" w:cs="Times New Roman"/>
        </w:rPr>
        <w:t xml:space="preserve">This bill would add new definitions for key terms including personal data, surveillance pricing, and surveillance technology. This bill would prohibit any person that sells, leases or rents </w:t>
      </w:r>
      <w:r w:rsidRPr="00954DCF">
        <w:rPr>
          <w:rFonts w:ascii="Times New Roman" w:hAnsi="Times New Roman" w:cs="Times New Roman"/>
        </w:rPr>
        <w:lastRenderedPageBreak/>
        <w:t>goods or services, whether online or offline, from engaging in surveillance pricing. This bill would include exceptions for insurance or credit products, and lawful pricing practices that do not constitute surveillance pricing. This bill would also permit setting custom prices in certain circumstances such as membership in a loyalty rewards program. Violations would be subject to civil penalties ranging from $150 to $1,000.</w:t>
      </w:r>
      <w:r>
        <w:rPr>
          <w:rFonts w:ascii="Times New Roman" w:hAnsi="Times New Roman" w:cs="Times New Roman"/>
        </w:rPr>
        <w:t xml:space="preserve"> </w:t>
      </w:r>
      <w:r w:rsidRPr="00954DCF">
        <w:rPr>
          <w:rFonts w:ascii="Times New Roman" w:hAnsi="Times New Roman" w:cs="Times New Roman"/>
        </w:rPr>
        <w:t xml:space="preserve">This bill would take effect 120 days after it becomes law. </w:t>
      </w:r>
    </w:p>
    <w:p w14:paraId="58BEF895" w14:textId="2262D6A3" w:rsidR="005B7F26" w:rsidRPr="00954DCF" w:rsidRDefault="005B7F26" w:rsidP="00954DCF">
      <w:pPr>
        <w:pStyle w:val="ListParagraph"/>
        <w:numPr>
          <w:ilvl w:val="1"/>
          <w:numId w:val="1"/>
        </w:numPr>
        <w:spacing w:line="480" w:lineRule="auto"/>
        <w:jc w:val="both"/>
        <w:rPr>
          <w:rFonts w:ascii="Times New Roman" w:hAnsi="Times New Roman" w:cs="Times New Roman"/>
        </w:rPr>
      </w:pPr>
      <w:r w:rsidRPr="00954DCF">
        <w:rPr>
          <w:rFonts w:ascii="Times New Roman" w:hAnsi="Times New Roman" w:cs="Times New Roman"/>
          <w:b/>
          <w:bCs/>
        </w:rPr>
        <w:t>Introduction Number 892</w:t>
      </w:r>
    </w:p>
    <w:p w14:paraId="5E673774" w14:textId="44A57999" w:rsidR="00BD699D" w:rsidRPr="00BD699D" w:rsidRDefault="00BD699D" w:rsidP="00BD699D">
      <w:pPr>
        <w:spacing w:after="0" w:line="480" w:lineRule="auto"/>
        <w:ind w:firstLine="720"/>
        <w:jc w:val="both"/>
        <w:rPr>
          <w:rFonts w:ascii="Times New Roman" w:hAnsi="Times New Roman" w:cs="Times New Roman"/>
        </w:rPr>
      </w:pPr>
      <w:r w:rsidRPr="00BD699D">
        <w:rPr>
          <w:rFonts w:ascii="Times New Roman" w:hAnsi="Times New Roman" w:cs="Times New Roman"/>
        </w:rPr>
        <w:t>This bill would add a definition for retail food store, which would mean any establishment where food or food products are offered to the consumer and intended for off-premises consumption. This bill would prohibit any retail food store from increasing the price of any item more than once in 24 hours. Violat</w:t>
      </w:r>
      <w:r w:rsidR="00E40B0A">
        <w:rPr>
          <w:rFonts w:ascii="Times New Roman" w:hAnsi="Times New Roman" w:cs="Times New Roman"/>
        </w:rPr>
        <w:t>ors</w:t>
      </w:r>
      <w:r w:rsidRPr="00BD699D">
        <w:rPr>
          <w:rFonts w:ascii="Times New Roman" w:hAnsi="Times New Roman" w:cs="Times New Roman"/>
        </w:rPr>
        <w:t xml:space="preserve"> would be subject to civil penalties ranging from $50 to $250.</w:t>
      </w:r>
      <w:r w:rsidR="00E40B0A">
        <w:rPr>
          <w:rFonts w:ascii="Times New Roman" w:hAnsi="Times New Roman" w:cs="Times New Roman"/>
        </w:rPr>
        <w:t xml:space="preserve"> Fines would be assessed for each group of identical products priced in violation of the law.</w:t>
      </w:r>
      <w:r>
        <w:rPr>
          <w:rFonts w:ascii="Times New Roman" w:hAnsi="Times New Roman" w:cs="Times New Roman"/>
        </w:rPr>
        <w:t xml:space="preserve"> </w:t>
      </w:r>
      <w:r w:rsidRPr="00BD699D">
        <w:rPr>
          <w:rFonts w:ascii="Times New Roman" w:hAnsi="Times New Roman" w:cs="Times New Roman"/>
        </w:rPr>
        <w:t xml:space="preserve">This bill would take effect immediately. </w:t>
      </w:r>
    </w:p>
    <w:p w14:paraId="2FF2C7ED" w14:textId="77777777" w:rsidR="00C04CEF" w:rsidRDefault="00C04CEF" w:rsidP="006318E1">
      <w:pPr>
        <w:spacing w:line="480" w:lineRule="auto"/>
        <w:ind w:firstLine="720"/>
        <w:jc w:val="both"/>
        <w:rPr>
          <w:rFonts w:ascii="Times New Roman" w:hAnsi="Times New Roman" w:cs="Times New Roman"/>
        </w:rPr>
      </w:pPr>
    </w:p>
    <w:p w14:paraId="577F8543" w14:textId="77777777" w:rsidR="004139A6" w:rsidRDefault="004139A6" w:rsidP="006318E1">
      <w:pPr>
        <w:spacing w:line="480" w:lineRule="auto"/>
        <w:ind w:firstLine="720"/>
        <w:jc w:val="both"/>
        <w:rPr>
          <w:rFonts w:ascii="Times New Roman" w:hAnsi="Times New Roman" w:cs="Times New Roman"/>
        </w:rPr>
      </w:pPr>
    </w:p>
    <w:p w14:paraId="3078AAF9" w14:textId="77777777" w:rsidR="004139A6" w:rsidRDefault="004139A6" w:rsidP="006318E1">
      <w:pPr>
        <w:spacing w:line="480" w:lineRule="auto"/>
        <w:ind w:firstLine="720"/>
        <w:jc w:val="both"/>
        <w:rPr>
          <w:rFonts w:ascii="Times New Roman" w:hAnsi="Times New Roman" w:cs="Times New Roman"/>
        </w:rPr>
      </w:pPr>
    </w:p>
    <w:p w14:paraId="210BDDE9" w14:textId="77777777" w:rsidR="004139A6" w:rsidRDefault="004139A6" w:rsidP="006318E1">
      <w:pPr>
        <w:spacing w:line="480" w:lineRule="auto"/>
        <w:ind w:firstLine="720"/>
        <w:jc w:val="both"/>
        <w:rPr>
          <w:rFonts w:ascii="Times New Roman" w:hAnsi="Times New Roman" w:cs="Times New Roman"/>
        </w:rPr>
      </w:pPr>
    </w:p>
    <w:p w14:paraId="5CFC2CF9" w14:textId="77777777" w:rsidR="004139A6" w:rsidRDefault="004139A6" w:rsidP="006318E1">
      <w:pPr>
        <w:spacing w:line="480" w:lineRule="auto"/>
        <w:ind w:firstLine="720"/>
        <w:jc w:val="both"/>
        <w:rPr>
          <w:rFonts w:ascii="Times New Roman" w:hAnsi="Times New Roman" w:cs="Times New Roman"/>
        </w:rPr>
      </w:pPr>
    </w:p>
    <w:p w14:paraId="67396A3F" w14:textId="77777777" w:rsidR="004139A6" w:rsidRDefault="004139A6" w:rsidP="006318E1">
      <w:pPr>
        <w:spacing w:line="480" w:lineRule="auto"/>
        <w:ind w:firstLine="720"/>
        <w:jc w:val="both"/>
        <w:rPr>
          <w:rFonts w:ascii="Times New Roman" w:hAnsi="Times New Roman" w:cs="Times New Roman"/>
        </w:rPr>
      </w:pPr>
    </w:p>
    <w:p w14:paraId="4BC9913C" w14:textId="77777777" w:rsidR="004139A6" w:rsidRDefault="004139A6" w:rsidP="006318E1">
      <w:pPr>
        <w:spacing w:line="480" w:lineRule="auto"/>
        <w:ind w:firstLine="720"/>
        <w:jc w:val="both"/>
        <w:rPr>
          <w:rFonts w:ascii="Times New Roman" w:hAnsi="Times New Roman" w:cs="Times New Roman"/>
        </w:rPr>
      </w:pPr>
    </w:p>
    <w:p w14:paraId="724DF356" w14:textId="77777777" w:rsidR="004139A6" w:rsidRDefault="004139A6" w:rsidP="006318E1">
      <w:pPr>
        <w:spacing w:line="480" w:lineRule="auto"/>
        <w:ind w:firstLine="720"/>
        <w:jc w:val="both"/>
        <w:rPr>
          <w:rFonts w:ascii="Times New Roman" w:hAnsi="Times New Roman" w:cs="Times New Roman"/>
        </w:rPr>
      </w:pPr>
    </w:p>
    <w:p w14:paraId="5FB6187E" w14:textId="77777777" w:rsidR="004139A6" w:rsidRDefault="004139A6" w:rsidP="006318E1">
      <w:pPr>
        <w:spacing w:line="480" w:lineRule="auto"/>
        <w:ind w:firstLine="720"/>
        <w:jc w:val="both"/>
        <w:rPr>
          <w:rFonts w:ascii="Times New Roman" w:hAnsi="Times New Roman" w:cs="Times New Roman"/>
        </w:rPr>
      </w:pPr>
    </w:p>
    <w:p w14:paraId="3BC4439F" w14:textId="77777777" w:rsidR="00E54344" w:rsidRDefault="00E54344" w:rsidP="00BD699D">
      <w:pPr>
        <w:spacing w:line="480" w:lineRule="auto"/>
        <w:jc w:val="both"/>
        <w:rPr>
          <w:rFonts w:ascii="Times New Roman" w:hAnsi="Times New Roman" w:cs="Times New Roman"/>
        </w:rPr>
      </w:pPr>
    </w:p>
    <w:p w14:paraId="2B714BAF" w14:textId="77777777" w:rsidR="00A916C4" w:rsidRPr="00A916C4" w:rsidRDefault="00A916C4" w:rsidP="00A916C4">
      <w:pPr>
        <w:spacing w:after="0" w:line="240" w:lineRule="auto"/>
        <w:jc w:val="center"/>
        <w:rPr>
          <w:rFonts w:ascii="Times New Roman" w:eastAsia="Times New Roman" w:hAnsi="Times New Roman" w:cs="Times New Roman"/>
          <w:kern w:val="0"/>
          <w14:ligatures w14:val="none"/>
        </w:rPr>
      </w:pPr>
      <w:r w:rsidRPr="00A916C4">
        <w:rPr>
          <w:rFonts w:ascii="Times New Roman" w:eastAsia="Times New Roman" w:hAnsi="Times New Roman" w:cs="Times New Roman"/>
          <w:kern w:val="0"/>
          <w14:ligatures w14:val="none"/>
        </w:rPr>
        <w:t>Int. No. 813</w:t>
      </w:r>
    </w:p>
    <w:p w14:paraId="3471338B" w14:textId="77777777" w:rsidR="00A916C4" w:rsidRPr="00A916C4" w:rsidRDefault="00A916C4" w:rsidP="00A916C4">
      <w:pPr>
        <w:spacing w:after="0" w:line="240" w:lineRule="auto"/>
        <w:jc w:val="center"/>
        <w:rPr>
          <w:rFonts w:ascii="Times New Roman" w:eastAsia="Times New Roman" w:hAnsi="Times New Roman" w:cs="Times New Roman"/>
          <w:kern w:val="0"/>
          <w14:ligatures w14:val="none"/>
        </w:rPr>
      </w:pPr>
    </w:p>
    <w:p w14:paraId="75D33375" w14:textId="77777777" w:rsidR="00A916C4" w:rsidRPr="00A916C4" w:rsidRDefault="00A916C4" w:rsidP="00A916C4">
      <w:pPr>
        <w:autoSpaceDE w:val="0"/>
        <w:autoSpaceDN w:val="0"/>
        <w:adjustRightInd w:val="0"/>
        <w:spacing w:after="0" w:line="240" w:lineRule="auto"/>
        <w:jc w:val="both"/>
        <w:rPr>
          <w:rFonts w:ascii="Times New Roman" w:eastAsia="Calibri" w:hAnsi="Times New Roman" w:cs="Times New Roman"/>
          <w:kern w:val="0"/>
          <w14:ligatures w14:val="none"/>
        </w:rPr>
      </w:pPr>
      <w:r w:rsidRPr="00A916C4">
        <w:rPr>
          <w:rFonts w:ascii="Times New Roman" w:eastAsia="Calibri" w:hAnsi="Times New Roman" w:cs="Times New Roman"/>
          <w:kern w:val="0"/>
          <w14:ligatures w14:val="none"/>
        </w:rPr>
        <w:t>By Council Members Epstein, Farías, Narcisse, Wong, Brooks-Powers, Louis, Hanif, Schulman, Salaam, Abreu, Aldebol, Banks, Ariola and Morano</w:t>
      </w:r>
    </w:p>
    <w:p w14:paraId="426A1926" w14:textId="77777777" w:rsidR="00A916C4" w:rsidRPr="00A916C4" w:rsidRDefault="00A916C4" w:rsidP="00A916C4">
      <w:pPr>
        <w:spacing w:after="0" w:line="240" w:lineRule="auto"/>
        <w:jc w:val="both"/>
        <w:rPr>
          <w:rFonts w:ascii="Times New Roman" w:eastAsia="Times New Roman" w:hAnsi="Times New Roman" w:cs="Times New Roman"/>
          <w:kern w:val="0"/>
          <w14:ligatures w14:val="none"/>
        </w:rPr>
      </w:pPr>
    </w:p>
    <w:p w14:paraId="7B539434" w14:textId="77777777" w:rsidR="00A916C4" w:rsidRPr="00A916C4" w:rsidRDefault="00A916C4" w:rsidP="00A916C4">
      <w:pPr>
        <w:spacing w:after="0" w:line="240" w:lineRule="auto"/>
        <w:jc w:val="both"/>
        <w:rPr>
          <w:rFonts w:ascii="Times New Roman" w:eastAsia="Times New Roman" w:hAnsi="Times New Roman" w:cs="Times New Roman"/>
          <w:vanish/>
          <w:kern w:val="0"/>
          <w14:ligatures w14:val="none"/>
        </w:rPr>
      </w:pPr>
      <w:r w:rsidRPr="00A916C4">
        <w:rPr>
          <w:rFonts w:ascii="Times New Roman" w:eastAsia="Times New Roman" w:hAnsi="Times New Roman" w:cs="Times New Roman"/>
          <w:vanish/>
          <w:kern w:val="0"/>
          <w14:ligatures w14:val="none"/>
        </w:rPr>
        <w:t>..Title</w:t>
      </w:r>
    </w:p>
    <w:p w14:paraId="50698115" w14:textId="77777777" w:rsidR="00A916C4" w:rsidRPr="00A916C4" w:rsidRDefault="00A916C4" w:rsidP="00A916C4">
      <w:pPr>
        <w:spacing w:after="0" w:line="240" w:lineRule="auto"/>
        <w:jc w:val="both"/>
        <w:rPr>
          <w:rFonts w:ascii="Times New Roman" w:eastAsia="Times New Roman" w:hAnsi="Times New Roman" w:cs="Times New Roman"/>
          <w:kern w:val="0"/>
          <w14:ligatures w14:val="none"/>
        </w:rPr>
      </w:pPr>
      <w:r w:rsidRPr="00A916C4">
        <w:rPr>
          <w:rFonts w:ascii="Times New Roman" w:eastAsia="Times New Roman" w:hAnsi="Times New Roman" w:cs="Times New Roman"/>
          <w:kern w:val="0"/>
          <w14:ligatures w14:val="none"/>
        </w:rPr>
        <w:t>A Local Law to amend the administrative code of the city of New York, in relation to refusing to renew, suspending, or revoking a license of a tobacco retail dealer that has violated certain authorization requirements of the cannabis law</w:t>
      </w:r>
    </w:p>
    <w:p w14:paraId="7A89D592" w14:textId="77777777" w:rsidR="00A916C4" w:rsidRPr="00A916C4" w:rsidRDefault="00A916C4" w:rsidP="00A916C4">
      <w:pPr>
        <w:spacing w:after="0" w:line="240" w:lineRule="auto"/>
        <w:jc w:val="both"/>
        <w:rPr>
          <w:rFonts w:ascii="Times New Roman" w:eastAsia="Times New Roman" w:hAnsi="Times New Roman" w:cs="Times New Roman"/>
          <w:vanish/>
          <w:kern w:val="0"/>
          <w14:ligatures w14:val="none"/>
        </w:rPr>
      </w:pPr>
      <w:r w:rsidRPr="00A916C4">
        <w:rPr>
          <w:rFonts w:ascii="Times New Roman" w:eastAsia="Times New Roman" w:hAnsi="Times New Roman" w:cs="Times New Roman"/>
          <w:vanish/>
          <w:kern w:val="0"/>
          <w14:ligatures w14:val="none"/>
        </w:rPr>
        <w:t>..Body</w:t>
      </w:r>
    </w:p>
    <w:p w14:paraId="14D3452B" w14:textId="77777777" w:rsidR="00A916C4" w:rsidRPr="00A916C4" w:rsidRDefault="00A916C4" w:rsidP="00A916C4">
      <w:pPr>
        <w:spacing w:after="0" w:line="240" w:lineRule="auto"/>
        <w:jc w:val="both"/>
        <w:rPr>
          <w:rFonts w:ascii="Times New Roman" w:eastAsia="Times New Roman" w:hAnsi="Times New Roman" w:cs="Times New Roman"/>
          <w:kern w:val="0"/>
          <w:u w:val="single"/>
          <w14:ligatures w14:val="none"/>
        </w:rPr>
      </w:pPr>
    </w:p>
    <w:p w14:paraId="0811314E" w14:textId="77777777" w:rsidR="00A916C4" w:rsidRPr="00A916C4" w:rsidRDefault="00A916C4" w:rsidP="00A916C4">
      <w:pPr>
        <w:spacing w:after="0" w:line="240" w:lineRule="auto"/>
        <w:jc w:val="both"/>
        <w:rPr>
          <w:rFonts w:ascii="Times New Roman" w:eastAsia="Times New Roman" w:hAnsi="Times New Roman" w:cs="Times New Roman"/>
          <w:kern w:val="0"/>
          <w14:ligatures w14:val="none"/>
        </w:rPr>
      </w:pPr>
      <w:r w:rsidRPr="00A916C4">
        <w:rPr>
          <w:rFonts w:ascii="Times New Roman" w:eastAsia="Times New Roman" w:hAnsi="Times New Roman" w:cs="Times New Roman"/>
          <w:kern w:val="0"/>
          <w:u w:val="single"/>
          <w14:ligatures w14:val="none"/>
        </w:rPr>
        <w:t>Be it enacted by the Council as follows:</w:t>
      </w:r>
    </w:p>
    <w:p w14:paraId="169D3709" w14:textId="77777777" w:rsidR="00A916C4" w:rsidRPr="00A916C4" w:rsidRDefault="00A916C4" w:rsidP="00A916C4">
      <w:pPr>
        <w:spacing w:after="0" w:line="240" w:lineRule="auto"/>
        <w:ind w:firstLine="720"/>
        <w:jc w:val="both"/>
        <w:rPr>
          <w:rFonts w:ascii="Times New Roman" w:eastAsia="Times New Roman" w:hAnsi="Times New Roman" w:cs="Times New Roman"/>
          <w:kern w:val="0"/>
          <w14:ligatures w14:val="none"/>
        </w:rPr>
      </w:pPr>
    </w:p>
    <w:p w14:paraId="28550281" w14:textId="77777777" w:rsidR="00A916C4" w:rsidRPr="00A916C4" w:rsidRDefault="00A916C4" w:rsidP="00A916C4">
      <w:pPr>
        <w:spacing w:after="0" w:line="480" w:lineRule="auto"/>
        <w:ind w:firstLine="720"/>
        <w:jc w:val="both"/>
        <w:rPr>
          <w:rFonts w:ascii="Times New Roman" w:eastAsia="Times New Roman" w:hAnsi="Times New Roman" w:cs="Times New Roman"/>
          <w:kern w:val="0"/>
          <w14:ligatures w14:val="none"/>
        </w:rPr>
        <w:sectPr w:rsidR="00A916C4" w:rsidRPr="00A916C4" w:rsidSect="00A916C4">
          <w:footerReference w:type="default" r:id="rId10"/>
          <w:footerReference w:type="first" r:id="rId11"/>
          <w:pgSz w:w="12240" w:h="15840"/>
          <w:pgMar w:top="1440" w:right="1440" w:bottom="1440" w:left="1440" w:header="720" w:footer="720" w:gutter="0"/>
          <w:cols w:space="720"/>
          <w:docGrid w:linePitch="360"/>
        </w:sectPr>
      </w:pPr>
    </w:p>
    <w:p w14:paraId="604DC51C" w14:textId="77777777" w:rsidR="00A916C4" w:rsidRPr="00A916C4" w:rsidRDefault="00A916C4" w:rsidP="00A916C4">
      <w:pPr>
        <w:spacing w:after="0" w:line="480" w:lineRule="auto"/>
        <w:ind w:firstLine="720"/>
        <w:jc w:val="both"/>
        <w:rPr>
          <w:rFonts w:ascii="Times New Roman" w:eastAsia="Times New Roman" w:hAnsi="Times New Roman" w:cs="Times New Roman"/>
          <w:kern w:val="0"/>
          <w14:ligatures w14:val="none"/>
        </w:rPr>
      </w:pPr>
      <w:r w:rsidRPr="00A916C4">
        <w:rPr>
          <w:rFonts w:ascii="Times New Roman" w:eastAsia="Times New Roman" w:hAnsi="Times New Roman" w:cs="Times New Roman"/>
          <w:kern w:val="0"/>
          <w14:ligatures w14:val="none"/>
        </w:rPr>
        <w:t>Section 1. Subdivision a of section 20-206 of the administrative code of the city of New York, subdivision a and paragraph 1 of such subdivision as added by local law number 2 for the year 2000, paragraph 2 of such subdivision as amended by local law number 95 for the year 2015, paragraph 3 of such subdivision as amended by local law number 191 for the year 2017, and paragraph 4 of such subdivision as added by local law number 95 for the year 2015, is amended to read as follows:</w:t>
      </w:r>
    </w:p>
    <w:p w14:paraId="228FB07F" w14:textId="77777777" w:rsidR="00A916C4" w:rsidRPr="00A916C4" w:rsidRDefault="00A916C4" w:rsidP="00A916C4">
      <w:pPr>
        <w:spacing w:after="0" w:line="480" w:lineRule="auto"/>
        <w:ind w:firstLine="720"/>
        <w:jc w:val="both"/>
        <w:rPr>
          <w:rFonts w:ascii="Times New Roman" w:eastAsia="Times New Roman" w:hAnsi="Times New Roman" w:cs="Times New Roman"/>
          <w:kern w:val="0"/>
          <w14:ligatures w14:val="none"/>
        </w:rPr>
      </w:pPr>
      <w:r w:rsidRPr="00A916C4">
        <w:rPr>
          <w:rFonts w:ascii="Times New Roman" w:eastAsia="Times New Roman" w:hAnsi="Times New Roman" w:cs="Times New Roman"/>
          <w:kern w:val="0"/>
          <w14:ligatures w14:val="none"/>
        </w:rPr>
        <w:t>a.   In addition to any other powers of the commissioner, and not in limitation thereof, the commissioner may, after due notice and opportunity to be heard, refuse to renew any license required under this subchapter and may suspend or revoke such license if the person holding such license, or, where applicable, any of its officers, principals, directors, members, managers, employees, or stockholders owning more than ten percent of the outstanding stock of the corporation, has been found to have:</w:t>
      </w:r>
    </w:p>
    <w:p w14:paraId="7D72AC22" w14:textId="77777777" w:rsidR="00A916C4" w:rsidRPr="00A916C4" w:rsidRDefault="00A916C4" w:rsidP="00A916C4">
      <w:pPr>
        <w:spacing w:after="0" w:line="480" w:lineRule="auto"/>
        <w:ind w:firstLine="720"/>
        <w:jc w:val="both"/>
        <w:rPr>
          <w:rFonts w:ascii="Times New Roman" w:eastAsia="Times New Roman" w:hAnsi="Times New Roman" w:cs="Times New Roman"/>
          <w:kern w:val="0"/>
          <w14:ligatures w14:val="none"/>
        </w:rPr>
      </w:pPr>
      <w:r w:rsidRPr="00A916C4">
        <w:rPr>
          <w:rFonts w:ascii="Times New Roman" w:eastAsia="Times New Roman" w:hAnsi="Times New Roman" w:cs="Times New Roman"/>
          <w:kern w:val="0"/>
          <w14:ligatures w14:val="none"/>
        </w:rPr>
        <w:t>1. made a material false statement or concealed a material fact in connection with the filing of any application pursuant to this subchapter; [or]</w:t>
      </w:r>
    </w:p>
    <w:p w14:paraId="334296CE" w14:textId="77777777" w:rsidR="00A916C4" w:rsidRPr="00A916C4" w:rsidRDefault="00A916C4" w:rsidP="00A916C4">
      <w:pPr>
        <w:spacing w:after="0" w:line="480" w:lineRule="auto"/>
        <w:ind w:firstLine="720"/>
        <w:jc w:val="both"/>
        <w:rPr>
          <w:rFonts w:ascii="Times New Roman" w:eastAsia="Times New Roman" w:hAnsi="Times New Roman" w:cs="Times New Roman"/>
          <w:kern w:val="0"/>
          <w14:ligatures w14:val="none"/>
        </w:rPr>
      </w:pPr>
      <w:r w:rsidRPr="00A916C4">
        <w:rPr>
          <w:rFonts w:ascii="Times New Roman" w:eastAsia="Times New Roman" w:hAnsi="Times New Roman" w:cs="Times New Roman"/>
          <w:kern w:val="0"/>
          <w14:ligatures w14:val="none"/>
        </w:rPr>
        <w:lastRenderedPageBreak/>
        <w:t>2. not paid, within the time permitted by law, any civil penalty or judgment duly imposed pursuant to the provisions of this subchapter or any rules promulgated thereunder or pursuant to chapter thirteen of title eleven of this code, or chapter forty of title eleven of this code relating to cigarette sales; [or]</w:t>
      </w:r>
    </w:p>
    <w:p w14:paraId="1CA01975" w14:textId="77777777" w:rsidR="00A916C4" w:rsidRPr="00A916C4" w:rsidRDefault="00A916C4" w:rsidP="00A916C4">
      <w:pPr>
        <w:spacing w:after="0" w:line="480" w:lineRule="auto"/>
        <w:ind w:firstLine="720"/>
        <w:jc w:val="both"/>
        <w:rPr>
          <w:rFonts w:ascii="Times New Roman" w:eastAsia="Times New Roman" w:hAnsi="Times New Roman" w:cs="Times New Roman"/>
          <w:kern w:val="0"/>
          <w14:ligatures w14:val="none"/>
        </w:rPr>
      </w:pPr>
      <w:r w:rsidRPr="00A916C4">
        <w:rPr>
          <w:rFonts w:ascii="Times New Roman" w:eastAsia="Times New Roman" w:hAnsi="Times New Roman" w:cs="Times New Roman"/>
          <w:kern w:val="0"/>
          <w14:ligatures w14:val="none"/>
        </w:rPr>
        <w:t>3. violated the provisions of subdivision a or b of section 17-706 of this code or any rules promulgated thereunder; [or]</w:t>
      </w:r>
    </w:p>
    <w:p w14:paraId="44FD4EF5" w14:textId="77777777" w:rsidR="00A916C4" w:rsidRPr="00A916C4" w:rsidRDefault="00A916C4" w:rsidP="00A916C4">
      <w:pPr>
        <w:spacing w:after="0" w:line="480" w:lineRule="auto"/>
        <w:ind w:firstLine="720"/>
        <w:jc w:val="both"/>
        <w:rPr>
          <w:rFonts w:ascii="Times New Roman" w:eastAsia="Times New Roman" w:hAnsi="Times New Roman" w:cs="Times New Roman"/>
          <w:kern w:val="0"/>
          <w14:ligatures w14:val="none"/>
        </w:rPr>
      </w:pPr>
      <w:r w:rsidRPr="00A916C4">
        <w:rPr>
          <w:rFonts w:ascii="Times New Roman" w:eastAsia="Times New Roman" w:hAnsi="Times New Roman" w:cs="Times New Roman"/>
          <w:kern w:val="0"/>
          <w14:ligatures w14:val="none"/>
        </w:rPr>
        <w:t>4. violated any provision of section 10-203 of this code or any rules promulgated thereunder[.]</w:t>
      </w:r>
      <w:r w:rsidRPr="00A916C4">
        <w:rPr>
          <w:rFonts w:ascii="Times New Roman" w:eastAsia="Times New Roman" w:hAnsi="Times New Roman" w:cs="Times New Roman"/>
          <w:kern w:val="0"/>
          <w:u w:val="single"/>
          <w14:ligatures w14:val="none"/>
        </w:rPr>
        <w:t>; or</w:t>
      </w:r>
    </w:p>
    <w:p w14:paraId="44CAE259" w14:textId="77777777" w:rsidR="00A916C4" w:rsidRPr="00A916C4" w:rsidRDefault="00A916C4" w:rsidP="00A916C4">
      <w:pPr>
        <w:spacing w:after="0" w:line="480" w:lineRule="auto"/>
        <w:ind w:firstLine="720"/>
        <w:jc w:val="both"/>
        <w:rPr>
          <w:rFonts w:ascii="Times New Roman" w:eastAsia="Times New Roman" w:hAnsi="Times New Roman" w:cs="Times New Roman"/>
          <w:kern w:val="0"/>
          <w:u w:val="single"/>
          <w14:ligatures w14:val="none"/>
        </w:rPr>
      </w:pPr>
      <w:r w:rsidRPr="00A916C4">
        <w:rPr>
          <w:rFonts w:ascii="Times New Roman" w:eastAsia="Times New Roman" w:hAnsi="Times New Roman" w:cs="Times New Roman"/>
          <w:kern w:val="0"/>
          <w:u w:val="single"/>
          <w14:ligatures w14:val="none"/>
        </w:rPr>
        <w:t>5. violated subdivision 1 of section 125 of the cannabis law or any rules promulgated thereunder through the unregistered, unlicensed, or unpermitted distribution for sale, selling at wholesale or retail, or delivering to consumers of any cannabis, cannabis product, medical cannabis, or cannabinoid hemp or hemp extract product, as such terms are defined in section 3 of the cannabis law.</w:t>
      </w:r>
    </w:p>
    <w:p w14:paraId="365A45E7" w14:textId="77777777" w:rsidR="00A916C4" w:rsidRPr="00A916C4" w:rsidRDefault="00A916C4" w:rsidP="00A916C4">
      <w:pPr>
        <w:spacing w:after="0" w:line="480" w:lineRule="auto"/>
        <w:ind w:firstLine="720"/>
        <w:jc w:val="both"/>
        <w:rPr>
          <w:rFonts w:ascii="Times New Roman" w:eastAsia="Times New Roman" w:hAnsi="Times New Roman" w:cs="Times New Roman"/>
          <w:kern w:val="0"/>
          <w14:ligatures w14:val="none"/>
        </w:rPr>
      </w:pPr>
      <w:r w:rsidRPr="00A916C4">
        <w:rPr>
          <w:rFonts w:ascii="Times New Roman" w:eastAsia="Times New Roman" w:hAnsi="Times New Roman" w:cs="Times New Roman"/>
          <w:kern w:val="0"/>
          <w14:ligatures w14:val="none"/>
        </w:rPr>
        <w:t>§ 2. The commissioner of consumer and worker protection shall conduct an education and outreach campaign to inform affected licensees of the new grounds added by this local law for refusal to renew, suspension, or revocation of a license.</w:t>
      </w:r>
    </w:p>
    <w:p w14:paraId="40387307" w14:textId="77777777" w:rsidR="00A916C4" w:rsidRPr="00A916C4" w:rsidRDefault="00A916C4" w:rsidP="00A916C4">
      <w:pPr>
        <w:spacing w:after="0" w:line="480" w:lineRule="auto"/>
        <w:ind w:firstLine="720"/>
        <w:jc w:val="both"/>
        <w:rPr>
          <w:rFonts w:ascii="Times New Roman" w:eastAsia="Times New Roman" w:hAnsi="Times New Roman" w:cs="Times New Roman"/>
          <w:kern w:val="0"/>
          <w14:ligatures w14:val="none"/>
        </w:rPr>
      </w:pPr>
      <w:r w:rsidRPr="00A916C4">
        <w:rPr>
          <w:rFonts w:ascii="Times New Roman" w:eastAsia="Times New Roman" w:hAnsi="Times New Roman" w:cs="Times New Roman"/>
          <w:kern w:val="0"/>
          <w14:ligatures w14:val="none"/>
        </w:rPr>
        <w:t>§ 3. This local law takes effect immediately.</w:t>
      </w:r>
    </w:p>
    <w:p w14:paraId="50A1B1A7" w14:textId="77777777" w:rsidR="00A916C4" w:rsidRPr="00A916C4" w:rsidRDefault="00A916C4" w:rsidP="00A916C4">
      <w:pPr>
        <w:spacing w:after="0" w:line="480" w:lineRule="auto"/>
        <w:ind w:firstLine="720"/>
        <w:jc w:val="both"/>
        <w:rPr>
          <w:rFonts w:ascii="Times New Roman" w:eastAsia="Times New Roman" w:hAnsi="Times New Roman" w:cs="Times New Roman"/>
          <w:kern w:val="0"/>
          <w:u w:val="single"/>
          <w14:ligatures w14:val="none"/>
        </w:rPr>
        <w:sectPr w:rsidR="00A916C4" w:rsidRPr="00A916C4" w:rsidSect="00A916C4">
          <w:type w:val="continuous"/>
          <w:pgSz w:w="12240" w:h="15840"/>
          <w:pgMar w:top="1440" w:right="1440" w:bottom="1440" w:left="1440" w:header="720" w:footer="720" w:gutter="0"/>
          <w:lnNumType w:countBy="1"/>
          <w:cols w:space="720"/>
          <w:titlePg/>
          <w:docGrid w:linePitch="360"/>
        </w:sectPr>
      </w:pPr>
    </w:p>
    <w:p w14:paraId="662932E6" w14:textId="77777777" w:rsidR="00A916C4" w:rsidRPr="00A916C4" w:rsidRDefault="00A916C4" w:rsidP="00A916C4">
      <w:pPr>
        <w:spacing w:after="0" w:line="240" w:lineRule="auto"/>
        <w:jc w:val="both"/>
        <w:rPr>
          <w:rFonts w:ascii="Times New Roman" w:eastAsia="Times New Roman" w:hAnsi="Times New Roman" w:cs="Times New Roman"/>
          <w:kern w:val="0"/>
          <w:sz w:val="18"/>
          <w:szCs w:val="18"/>
          <w14:ligatures w14:val="none"/>
        </w:rPr>
      </w:pPr>
    </w:p>
    <w:p w14:paraId="55929C96" w14:textId="77777777" w:rsidR="00A916C4" w:rsidRPr="00A916C4" w:rsidRDefault="00A916C4" w:rsidP="00A916C4">
      <w:pPr>
        <w:spacing w:after="0" w:line="240" w:lineRule="auto"/>
        <w:rPr>
          <w:rFonts w:ascii="Times New Roman" w:eastAsia="Times New Roman" w:hAnsi="Times New Roman" w:cs="Times New Roman"/>
          <w:color w:val="000000"/>
          <w:kern w:val="0"/>
          <w:sz w:val="20"/>
          <w:szCs w:val="20"/>
          <w14:ligatures w14:val="none"/>
        </w:rPr>
      </w:pPr>
      <w:r w:rsidRPr="00A916C4">
        <w:rPr>
          <w:rFonts w:ascii="Times New Roman" w:eastAsia="Times New Roman" w:hAnsi="Times New Roman" w:cs="Times New Roman"/>
          <w:color w:val="000000"/>
          <w:kern w:val="0"/>
          <w:sz w:val="20"/>
          <w:szCs w:val="20"/>
          <w14:ligatures w14:val="none"/>
        </w:rPr>
        <w:t>LS 23316</w:t>
      </w:r>
    </w:p>
    <w:p w14:paraId="748E0A12" w14:textId="77777777" w:rsidR="00A916C4" w:rsidRPr="00A916C4" w:rsidRDefault="00A916C4" w:rsidP="00A916C4">
      <w:pPr>
        <w:spacing w:after="0" w:line="240" w:lineRule="auto"/>
        <w:rPr>
          <w:rFonts w:ascii="Times New Roman" w:eastAsia="Times New Roman" w:hAnsi="Times New Roman" w:cs="Times New Roman"/>
          <w:color w:val="000000"/>
          <w:kern w:val="0"/>
          <w:sz w:val="20"/>
          <w:szCs w:val="20"/>
          <w14:ligatures w14:val="none"/>
        </w:rPr>
      </w:pPr>
      <w:r w:rsidRPr="00A916C4">
        <w:rPr>
          <w:rFonts w:ascii="Times New Roman" w:eastAsia="Times New Roman" w:hAnsi="Times New Roman" w:cs="Times New Roman"/>
          <w:color w:val="000000"/>
          <w:kern w:val="0"/>
          <w:sz w:val="20"/>
          <w:szCs w:val="20"/>
          <w14:ligatures w14:val="none"/>
        </w:rPr>
        <w:t>Int. 752-2024</w:t>
      </w:r>
    </w:p>
    <w:p w14:paraId="08253DBE" w14:textId="77777777" w:rsidR="00A916C4" w:rsidRPr="00A916C4" w:rsidRDefault="00A916C4" w:rsidP="00A916C4">
      <w:pPr>
        <w:spacing w:after="0" w:line="240" w:lineRule="auto"/>
        <w:rPr>
          <w:rFonts w:ascii="Times New Roman" w:eastAsia="Times New Roman" w:hAnsi="Times New Roman" w:cs="Times New Roman"/>
          <w:color w:val="000000"/>
          <w:kern w:val="0"/>
          <w:sz w:val="20"/>
          <w:szCs w:val="20"/>
          <w14:ligatures w14:val="none"/>
        </w:rPr>
      </w:pPr>
      <w:r w:rsidRPr="00A916C4">
        <w:rPr>
          <w:rFonts w:ascii="Times New Roman" w:eastAsia="Times New Roman" w:hAnsi="Times New Roman" w:cs="Times New Roman"/>
          <w:color w:val="000000"/>
          <w:kern w:val="0"/>
          <w:sz w:val="20"/>
          <w:szCs w:val="20"/>
          <w14:ligatures w14:val="none"/>
        </w:rPr>
        <w:t>4/10/2026</w:t>
      </w:r>
    </w:p>
    <w:p w14:paraId="17BE5667" w14:textId="77777777" w:rsidR="00A916C4" w:rsidRDefault="00A916C4" w:rsidP="00A916C4">
      <w:pPr>
        <w:spacing w:after="0" w:line="240" w:lineRule="auto"/>
        <w:jc w:val="both"/>
        <w:rPr>
          <w:rFonts w:ascii="Times New Roman" w:eastAsia="Times New Roman" w:hAnsi="Times New Roman" w:cs="Times New Roman"/>
          <w:kern w:val="0"/>
          <w:sz w:val="18"/>
          <w:szCs w:val="18"/>
          <w14:ligatures w14:val="none"/>
        </w:rPr>
      </w:pPr>
    </w:p>
    <w:p w14:paraId="745C48F2"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7D6A1D95"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26690B7D"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0F0FBAE4"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29224AF4"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584CC0DC"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0810DDE9"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369A748F"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7CF2DA01"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6D520E40"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24ABD910"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44151D60"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2C1758FC"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7D3F0081"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18682704"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129657D7"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24905452"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1A7603B4"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7FFEED51"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35887F03"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762D9B49"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1B36E844"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5A2D3506"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35A42687"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05ECF75B"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406C3498"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0530D743"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5D5CDDED"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69301C08"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0621762E"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69E64CEF"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1650EA2C"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285864D9"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40AB0F59"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17C82448"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39F3C586"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4D366381"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62DE6063"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7DADA381"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3E06FAB3"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3B1AC89B"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38F162AD"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3EC99C6B"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440BEBEC"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32C535E9"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12A8D64D"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016BA942"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7AE1D8A4"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6AEDDF31"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6A246451"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7D555EE0"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734E6DF6"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264E2306"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58EAF5EE"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40B197E5"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68090C4C"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13E7AA04" w14:textId="77777777" w:rsidR="008F2763" w:rsidRPr="008F2763" w:rsidRDefault="008F2763" w:rsidP="008F2763">
      <w:pPr>
        <w:spacing w:after="0" w:line="240" w:lineRule="auto"/>
        <w:jc w:val="center"/>
        <w:rPr>
          <w:rFonts w:ascii="Times New Roman" w:eastAsia="Times New Roman" w:hAnsi="Times New Roman" w:cs="Times New Roman"/>
          <w:kern w:val="0"/>
          <w14:ligatures w14:val="none"/>
        </w:rPr>
      </w:pPr>
      <w:r w:rsidRPr="008F2763">
        <w:rPr>
          <w:rFonts w:ascii="Times New Roman" w:eastAsia="Times New Roman" w:hAnsi="Times New Roman" w:cs="Times New Roman"/>
          <w:kern w:val="0"/>
          <w14:ligatures w14:val="none"/>
        </w:rPr>
        <w:lastRenderedPageBreak/>
        <w:t>Int. No. 891</w:t>
      </w:r>
    </w:p>
    <w:p w14:paraId="397229AE" w14:textId="77777777" w:rsidR="008F2763" w:rsidRPr="008F2763" w:rsidRDefault="008F2763" w:rsidP="008F2763">
      <w:pPr>
        <w:spacing w:after="0" w:line="240" w:lineRule="auto"/>
        <w:jc w:val="center"/>
        <w:rPr>
          <w:rFonts w:ascii="Times New Roman" w:eastAsia="Times New Roman" w:hAnsi="Times New Roman" w:cs="Times New Roman"/>
          <w:kern w:val="0"/>
          <w14:ligatures w14:val="none"/>
        </w:rPr>
      </w:pPr>
    </w:p>
    <w:p w14:paraId="6BB5C3F6" w14:textId="77777777" w:rsidR="008F2763" w:rsidRPr="008F2763" w:rsidRDefault="008F2763" w:rsidP="008F2763">
      <w:pPr>
        <w:autoSpaceDE w:val="0"/>
        <w:autoSpaceDN w:val="0"/>
        <w:adjustRightInd w:val="0"/>
        <w:spacing w:after="0" w:line="240" w:lineRule="auto"/>
        <w:jc w:val="both"/>
        <w:rPr>
          <w:rFonts w:ascii="Times New Roman" w:eastAsia="Calibri" w:hAnsi="Times New Roman" w:cs="Times New Roman"/>
          <w:kern w:val="0"/>
          <w14:ligatures w14:val="none"/>
        </w:rPr>
      </w:pPr>
      <w:r w:rsidRPr="008F2763">
        <w:rPr>
          <w:rFonts w:ascii="Times New Roman" w:eastAsia="Calibri" w:hAnsi="Times New Roman" w:cs="Times New Roman"/>
          <w:kern w:val="0"/>
          <w14:ligatures w14:val="none"/>
        </w:rPr>
        <w:t>By The Speaker (Council Member Menin) and Council Members Hanif, Louis, Narcisse, Restler, Hudson, Epstein, Wilson, Brewer, Maloney and the Public Advocate (Mr. Williams)</w:t>
      </w:r>
    </w:p>
    <w:p w14:paraId="372BA6B5" w14:textId="77777777" w:rsidR="008F2763" w:rsidRPr="008F2763" w:rsidRDefault="008F2763" w:rsidP="008F2763">
      <w:pPr>
        <w:spacing w:after="0" w:line="240" w:lineRule="auto"/>
        <w:jc w:val="center"/>
        <w:rPr>
          <w:rFonts w:ascii="Times New Roman" w:eastAsia="Times New Roman" w:hAnsi="Times New Roman" w:cs="Times New Roman"/>
          <w:kern w:val="0"/>
          <w14:ligatures w14:val="none"/>
        </w:rPr>
      </w:pPr>
    </w:p>
    <w:p w14:paraId="20A74ECA" w14:textId="77777777" w:rsidR="008F2763" w:rsidRPr="008F2763" w:rsidRDefault="008F2763" w:rsidP="008F2763">
      <w:pPr>
        <w:spacing w:after="0" w:line="240" w:lineRule="auto"/>
        <w:jc w:val="both"/>
        <w:rPr>
          <w:rFonts w:ascii="Times New Roman" w:eastAsia="Times New Roman" w:hAnsi="Times New Roman" w:cs="Times New Roman"/>
          <w:vanish/>
          <w:kern w:val="0"/>
          <w14:ligatures w14:val="none"/>
        </w:rPr>
      </w:pPr>
      <w:r w:rsidRPr="008F2763">
        <w:rPr>
          <w:rFonts w:ascii="Times New Roman" w:eastAsia="Times New Roman" w:hAnsi="Times New Roman" w:cs="Times New Roman"/>
          <w:vanish/>
          <w:kern w:val="0"/>
          <w14:ligatures w14:val="none"/>
        </w:rPr>
        <w:t>..Title</w:t>
      </w:r>
    </w:p>
    <w:p w14:paraId="4D86577A" w14:textId="77777777" w:rsidR="008F2763" w:rsidRPr="008F2763" w:rsidRDefault="008F2763" w:rsidP="008F2763">
      <w:pPr>
        <w:spacing w:after="0" w:line="240" w:lineRule="auto"/>
        <w:jc w:val="both"/>
        <w:rPr>
          <w:rFonts w:ascii="Times New Roman" w:eastAsia="Times New Roman" w:hAnsi="Times New Roman" w:cs="Times New Roman"/>
          <w:kern w:val="0"/>
          <w14:ligatures w14:val="none"/>
        </w:rPr>
      </w:pPr>
      <w:r w:rsidRPr="008F2763">
        <w:rPr>
          <w:rFonts w:ascii="Times New Roman" w:eastAsia="Times New Roman" w:hAnsi="Times New Roman" w:cs="Times New Roman"/>
          <w:kern w:val="0"/>
          <w14:ligatures w14:val="none"/>
        </w:rPr>
        <w:t xml:space="preserve">A Local Law to amend the administrative code of the city of New York, in relation to prohibiting surveillance pricing </w:t>
      </w:r>
    </w:p>
    <w:p w14:paraId="35D6B0B9" w14:textId="77777777" w:rsidR="008F2763" w:rsidRPr="008F2763" w:rsidRDefault="008F2763" w:rsidP="008F2763">
      <w:pPr>
        <w:spacing w:after="0" w:line="240" w:lineRule="auto"/>
        <w:jc w:val="both"/>
        <w:rPr>
          <w:rFonts w:ascii="Times New Roman" w:eastAsia="Times New Roman" w:hAnsi="Times New Roman" w:cs="Times New Roman"/>
          <w:vanish/>
          <w:kern w:val="0"/>
          <w14:ligatures w14:val="none"/>
        </w:rPr>
      </w:pPr>
      <w:r w:rsidRPr="008F2763">
        <w:rPr>
          <w:rFonts w:ascii="Times New Roman" w:eastAsia="Times New Roman" w:hAnsi="Times New Roman" w:cs="Times New Roman"/>
          <w:vanish/>
          <w:kern w:val="0"/>
          <w14:ligatures w14:val="none"/>
        </w:rPr>
        <w:t>..Body</w:t>
      </w:r>
    </w:p>
    <w:p w14:paraId="0846750A" w14:textId="77777777" w:rsidR="008F2763" w:rsidRPr="008F2763" w:rsidRDefault="008F2763" w:rsidP="008F2763">
      <w:pPr>
        <w:spacing w:after="0" w:line="240" w:lineRule="auto"/>
        <w:jc w:val="both"/>
        <w:rPr>
          <w:rFonts w:ascii="Times New Roman" w:eastAsia="Times New Roman" w:hAnsi="Times New Roman" w:cs="Times New Roman"/>
          <w:kern w:val="0"/>
          <w:u w:val="single"/>
          <w14:ligatures w14:val="none"/>
        </w:rPr>
      </w:pPr>
    </w:p>
    <w:p w14:paraId="1204AD38" w14:textId="77777777" w:rsidR="008F2763" w:rsidRPr="008F2763" w:rsidRDefault="008F2763" w:rsidP="008F2763">
      <w:pPr>
        <w:spacing w:after="0" w:line="240" w:lineRule="auto"/>
        <w:jc w:val="both"/>
        <w:rPr>
          <w:rFonts w:ascii="Times New Roman" w:eastAsia="Times New Roman" w:hAnsi="Times New Roman" w:cs="Times New Roman"/>
          <w:kern w:val="0"/>
          <w14:ligatures w14:val="none"/>
        </w:rPr>
      </w:pPr>
      <w:r w:rsidRPr="008F2763">
        <w:rPr>
          <w:rFonts w:ascii="Times New Roman" w:eastAsia="Times New Roman" w:hAnsi="Times New Roman" w:cs="Times New Roman"/>
          <w:kern w:val="0"/>
          <w:u w:val="single"/>
          <w14:ligatures w14:val="none"/>
        </w:rPr>
        <w:t>Be it enacted by the Council as follows:</w:t>
      </w:r>
    </w:p>
    <w:p w14:paraId="5875F3BE" w14:textId="77777777" w:rsidR="008F2763" w:rsidRPr="008F2763" w:rsidRDefault="008F2763" w:rsidP="008F2763">
      <w:pPr>
        <w:spacing w:after="0" w:line="240" w:lineRule="auto"/>
        <w:ind w:firstLine="720"/>
        <w:jc w:val="both"/>
        <w:rPr>
          <w:rFonts w:ascii="Times New Roman" w:eastAsia="Times New Roman" w:hAnsi="Times New Roman" w:cs="Times New Roman"/>
          <w:kern w:val="0"/>
          <w14:ligatures w14:val="none"/>
        </w:rPr>
      </w:pPr>
    </w:p>
    <w:p w14:paraId="401494EB" w14:textId="77777777" w:rsidR="008F2763" w:rsidRPr="008F2763" w:rsidRDefault="008F2763" w:rsidP="008F2763">
      <w:pPr>
        <w:spacing w:after="0" w:line="480" w:lineRule="auto"/>
        <w:ind w:firstLine="720"/>
        <w:jc w:val="both"/>
        <w:rPr>
          <w:rFonts w:ascii="Times New Roman" w:eastAsia="Times New Roman" w:hAnsi="Times New Roman" w:cs="Times New Roman"/>
          <w:kern w:val="0"/>
          <w14:ligatures w14:val="none"/>
        </w:rPr>
        <w:sectPr w:rsidR="008F2763" w:rsidRPr="008F2763" w:rsidSect="008F2763">
          <w:headerReference w:type="even" r:id="rId12"/>
          <w:headerReference w:type="default" r:id="rId13"/>
          <w:footerReference w:type="default" r:id="rId14"/>
          <w:headerReference w:type="first" r:id="rId15"/>
          <w:footerReference w:type="first" r:id="rId16"/>
          <w:pgSz w:w="12240" w:h="15840"/>
          <w:pgMar w:top="1440" w:right="1440" w:bottom="1440" w:left="1440" w:header="720" w:footer="720" w:gutter="0"/>
          <w:cols w:space="720"/>
          <w:docGrid w:linePitch="360"/>
        </w:sectPr>
      </w:pPr>
    </w:p>
    <w:p w14:paraId="70A1CD7D" w14:textId="77777777" w:rsidR="008F2763" w:rsidRPr="008F2763" w:rsidRDefault="008F2763" w:rsidP="008F2763">
      <w:pPr>
        <w:spacing w:after="0" w:line="480" w:lineRule="auto"/>
        <w:ind w:firstLine="720"/>
        <w:jc w:val="both"/>
        <w:rPr>
          <w:rFonts w:ascii="Times New Roman" w:eastAsia="Times New Roman" w:hAnsi="Times New Roman" w:cs="Times New Roman"/>
          <w:kern w:val="0"/>
          <w14:ligatures w14:val="none"/>
        </w:rPr>
      </w:pPr>
      <w:r w:rsidRPr="008F2763">
        <w:rPr>
          <w:rFonts w:ascii="Times New Roman" w:eastAsia="Times New Roman" w:hAnsi="Times New Roman" w:cs="Times New Roman"/>
          <w:kern w:val="0"/>
          <w14:ligatures w14:val="none"/>
        </w:rPr>
        <w:t xml:space="preserve">Section 1. Subchapter 2 of chapter 5 of title 20 of the administrative code of the city of New York is amended by adding a new section 20-709.2 to read as follows: </w:t>
      </w:r>
    </w:p>
    <w:p w14:paraId="0A55379D" w14:textId="77777777" w:rsidR="008F2763" w:rsidRPr="008F2763" w:rsidRDefault="008F2763" w:rsidP="008F2763">
      <w:pPr>
        <w:spacing w:after="0" w:line="480" w:lineRule="auto"/>
        <w:ind w:firstLine="720"/>
        <w:jc w:val="both"/>
        <w:rPr>
          <w:rFonts w:ascii="Times New Roman" w:eastAsia="Times New Roman" w:hAnsi="Times New Roman" w:cs="Times New Roman"/>
          <w:kern w:val="0"/>
          <w:u w:val="single"/>
          <w14:ligatures w14:val="none"/>
        </w:rPr>
      </w:pPr>
      <w:r w:rsidRPr="008F2763">
        <w:rPr>
          <w:rFonts w:ascii="Times New Roman" w:eastAsia="Times New Roman" w:hAnsi="Times New Roman" w:cs="Times New Roman"/>
          <w:kern w:val="0"/>
          <w:u w:val="single"/>
          <w14:ligatures w14:val="none"/>
        </w:rPr>
        <w:t>§ 20-709.2 Surveillance pricing prohibited. a. Definitions. For the purposes of this section, the following terms have the following meanings:</w:t>
      </w:r>
    </w:p>
    <w:p w14:paraId="0243379D" w14:textId="77777777" w:rsidR="008F2763" w:rsidRPr="008F2763" w:rsidRDefault="008F2763" w:rsidP="008F2763">
      <w:pPr>
        <w:spacing w:after="0" w:line="480" w:lineRule="auto"/>
        <w:ind w:firstLine="720"/>
        <w:jc w:val="both"/>
        <w:rPr>
          <w:rFonts w:ascii="Times New Roman" w:eastAsia="Times New Roman" w:hAnsi="Times New Roman" w:cs="Times New Roman"/>
          <w:kern w:val="0"/>
          <w:u w:val="single"/>
          <w14:ligatures w14:val="none"/>
        </w:rPr>
      </w:pPr>
      <w:r w:rsidRPr="008F2763">
        <w:rPr>
          <w:rFonts w:ascii="Times New Roman" w:eastAsia="Times New Roman" w:hAnsi="Times New Roman" w:cs="Times New Roman"/>
          <w:kern w:val="0"/>
          <w:u w:val="single"/>
          <w14:ligatures w14:val="none"/>
        </w:rPr>
        <w:t>Personal data. The term “personal data” means any data that identifies or could reasonably be linked, directly or indirectly, with a specific consumer, device, or household.</w:t>
      </w:r>
    </w:p>
    <w:p w14:paraId="67B930A3" w14:textId="77777777" w:rsidR="008F2763" w:rsidRPr="008F2763" w:rsidRDefault="008F2763" w:rsidP="008F2763">
      <w:pPr>
        <w:spacing w:after="0" w:line="480" w:lineRule="auto"/>
        <w:ind w:firstLine="720"/>
        <w:jc w:val="both"/>
        <w:rPr>
          <w:rFonts w:ascii="Times New Roman" w:eastAsia="Times New Roman" w:hAnsi="Times New Roman" w:cs="Times New Roman"/>
          <w:kern w:val="0"/>
          <w14:ligatures w14:val="none"/>
        </w:rPr>
      </w:pPr>
      <w:r w:rsidRPr="008F2763">
        <w:rPr>
          <w:rFonts w:ascii="Times New Roman" w:eastAsia="Times New Roman" w:hAnsi="Times New Roman" w:cs="Times New Roman"/>
          <w:kern w:val="0"/>
          <w:u w:val="single"/>
          <w14:ligatures w14:val="none"/>
        </w:rPr>
        <w:t>Surveillance pricing. The term “surveillance pricing” means setting a price, fee, or discount for a good or service for a specific consumer or group of consumers that differs from the price, fee, or discount made available to other consumers for the same good or service based, in whole or in part, on personal data collected through surveillance technology, including personal data collected through surveillance technology that is gathered, purchased, or otherwise acquired from a third party.</w:t>
      </w:r>
    </w:p>
    <w:p w14:paraId="468BDCAC" w14:textId="77777777" w:rsidR="008F2763" w:rsidRPr="008F2763" w:rsidRDefault="008F2763" w:rsidP="008F2763">
      <w:pPr>
        <w:spacing w:after="0" w:line="480" w:lineRule="auto"/>
        <w:ind w:firstLine="720"/>
        <w:jc w:val="both"/>
        <w:rPr>
          <w:rFonts w:ascii="Times New Roman" w:eastAsia="Times New Roman" w:hAnsi="Times New Roman" w:cs="Times New Roman"/>
          <w:kern w:val="0"/>
          <w:u w:val="single"/>
          <w14:ligatures w14:val="none"/>
        </w:rPr>
      </w:pPr>
      <w:r w:rsidRPr="008F2763">
        <w:rPr>
          <w:rFonts w:ascii="Times New Roman" w:eastAsia="Times New Roman" w:hAnsi="Times New Roman" w:cs="Times New Roman"/>
          <w:kern w:val="0"/>
          <w:u w:val="single"/>
          <w14:ligatures w14:val="none"/>
        </w:rPr>
        <w:t>Surveillance technology. The term “surveillance technology” means technological methods, systems, or tools, including sensors, cameras, device tracking, biometric monitoring, or tracking of internet browsing history, that are capable of gathering or inferring personal data from a consumer’s behavior, characteristics, location, past purchases, or other attributes, whether in physical or digital environments.</w:t>
      </w:r>
    </w:p>
    <w:p w14:paraId="7E9D7BD6" w14:textId="77777777" w:rsidR="008F2763" w:rsidRPr="008F2763" w:rsidRDefault="008F2763" w:rsidP="008F2763">
      <w:pPr>
        <w:spacing w:after="0" w:line="480" w:lineRule="auto"/>
        <w:ind w:firstLine="720"/>
        <w:jc w:val="both"/>
        <w:rPr>
          <w:rFonts w:ascii="Times New Roman" w:eastAsia="Times New Roman" w:hAnsi="Times New Roman" w:cs="Times New Roman"/>
          <w:kern w:val="0"/>
          <w:u w:val="single"/>
          <w14:ligatures w14:val="none"/>
        </w:rPr>
      </w:pPr>
      <w:r w:rsidRPr="008F2763">
        <w:rPr>
          <w:rFonts w:ascii="Times New Roman" w:eastAsia="Times New Roman" w:hAnsi="Times New Roman" w:cs="Times New Roman"/>
          <w:kern w:val="0"/>
          <w:u w:val="single"/>
          <w14:ligatures w14:val="none"/>
        </w:rPr>
        <w:lastRenderedPageBreak/>
        <w:t>b. Prohibition. Except as provided in subdivision c, no person that sells, leases, or rents goods or services, whether online or offline, shall engage in surveillance pricing.</w:t>
      </w:r>
    </w:p>
    <w:p w14:paraId="7AA4BA46" w14:textId="77777777" w:rsidR="008F2763" w:rsidRPr="008F2763" w:rsidRDefault="008F2763" w:rsidP="008F2763">
      <w:pPr>
        <w:spacing w:after="0" w:line="480" w:lineRule="auto"/>
        <w:ind w:firstLine="720"/>
        <w:jc w:val="both"/>
        <w:rPr>
          <w:rFonts w:ascii="Times New Roman" w:eastAsia="Times New Roman" w:hAnsi="Times New Roman" w:cs="Times New Roman"/>
          <w:kern w:val="0"/>
          <w:u w:val="single"/>
          <w14:ligatures w14:val="none"/>
        </w:rPr>
      </w:pPr>
      <w:r w:rsidRPr="008F2763">
        <w:rPr>
          <w:rFonts w:ascii="Times New Roman" w:eastAsia="Times New Roman" w:hAnsi="Times New Roman" w:cs="Times New Roman"/>
          <w:kern w:val="0"/>
          <w:u w:val="single"/>
          <w14:ligatures w14:val="none"/>
        </w:rPr>
        <w:t>c. Exceptions. Subdivision b shall not apply with respect to any insurance or credit product or in any of the following circumstances:</w:t>
      </w:r>
    </w:p>
    <w:p w14:paraId="1C8B0140" w14:textId="77777777" w:rsidR="008F2763" w:rsidRPr="008F2763" w:rsidRDefault="008F2763" w:rsidP="008F2763">
      <w:pPr>
        <w:spacing w:after="0" w:line="480" w:lineRule="auto"/>
        <w:ind w:firstLine="720"/>
        <w:jc w:val="both"/>
        <w:rPr>
          <w:rFonts w:ascii="Times New Roman" w:eastAsia="Times New Roman" w:hAnsi="Times New Roman" w:cs="Times New Roman"/>
          <w:kern w:val="0"/>
          <w:u w:val="single"/>
          <w14:ligatures w14:val="none"/>
        </w:rPr>
      </w:pPr>
      <w:r w:rsidRPr="008F2763">
        <w:rPr>
          <w:rFonts w:ascii="Times New Roman" w:eastAsia="Times New Roman" w:hAnsi="Times New Roman" w:cs="Times New Roman"/>
          <w:kern w:val="0"/>
          <w:u w:val="single"/>
          <w14:ligatures w14:val="none"/>
        </w:rPr>
        <w:t>1. Where the difference in price, fee, or discount is based solely on costs associated with providing the good or service to different consumers; or</w:t>
      </w:r>
    </w:p>
    <w:p w14:paraId="1BBBA46E" w14:textId="77777777" w:rsidR="008F2763" w:rsidRPr="008F2763" w:rsidRDefault="008F2763" w:rsidP="008F2763">
      <w:pPr>
        <w:spacing w:after="0" w:line="480" w:lineRule="auto"/>
        <w:ind w:firstLine="720"/>
        <w:jc w:val="both"/>
        <w:rPr>
          <w:rFonts w:ascii="Times New Roman" w:eastAsia="Times New Roman" w:hAnsi="Times New Roman" w:cs="Times New Roman"/>
          <w:kern w:val="0"/>
          <w:u w:val="single"/>
          <w14:ligatures w14:val="none"/>
        </w:rPr>
      </w:pPr>
      <w:r w:rsidRPr="008F2763">
        <w:rPr>
          <w:rFonts w:ascii="Times New Roman" w:eastAsia="Times New Roman" w:hAnsi="Times New Roman" w:cs="Times New Roman"/>
          <w:kern w:val="0"/>
          <w:u w:val="single"/>
          <w14:ligatures w14:val="none"/>
        </w:rPr>
        <w:t>2. Where the difference in price, fee, or discount is uniformly made available to all consumers who meet publicly disclosed eligibility criteria and any of the following apply:</w:t>
      </w:r>
    </w:p>
    <w:p w14:paraId="089FE1F0" w14:textId="77777777" w:rsidR="008F2763" w:rsidRPr="008F2763" w:rsidRDefault="008F2763" w:rsidP="008F2763">
      <w:pPr>
        <w:spacing w:after="0" w:line="480" w:lineRule="auto"/>
        <w:ind w:firstLine="720"/>
        <w:jc w:val="both"/>
        <w:rPr>
          <w:rFonts w:ascii="Times New Roman" w:eastAsia="Times New Roman" w:hAnsi="Times New Roman" w:cs="Times New Roman"/>
          <w:kern w:val="0"/>
          <w:u w:val="single"/>
          <w14:ligatures w14:val="none"/>
        </w:rPr>
      </w:pPr>
      <w:r w:rsidRPr="008F2763">
        <w:rPr>
          <w:rFonts w:ascii="Times New Roman" w:eastAsia="Times New Roman" w:hAnsi="Times New Roman" w:cs="Times New Roman"/>
          <w:kern w:val="0"/>
          <w:u w:val="single"/>
          <w14:ligatures w14:val="none"/>
        </w:rPr>
        <w:t>(a) The difference in price, fee, or discount is set based on eligibility criteria that any consumer could potentially meet, such as signing up for a mailing list; enrolling in a loyalty, membership, or rewards program; registering for promotional communications; or participating in a promotional event, for which the terms and criteria for receiving the difference in price, fee, or discount are disclosed clearly and prominently in a manner that an ordinary consumer would notice and understand;</w:t>
      </w:r>
    </w:p>
    <w:p w14:paraId="78AB5CB8" w14:textId="77777777" w:rsidR="008F2763" w:rsidRPr="008F2763" w:rsidRDefault="008F2763" w:rsidP="008F2763">
      <w:pPr>
        <w:spacing w:after="0" w:line="480" w:lineRule="auto"/>
        <w:ind w:firstLine="720"/>
        <w:jc w:val="both"/>
        <w:rPr>
          <w:rFonts w:ascii="Times New Roman" w:eastAsia="Times New Roman" w:hAnsi="Times New Roman" w:cs="Times New Roman"/>
          <w:kern w:val="0"/>
          <w:u w:val="single"/>
          <w14:ligatures w14:val="none"/>
        </w:rPr>
      </w:pPr>
      <w:r w:rsidRPr="008F2763">
        <w:rPr>
          <w:rFonts w:ascii="Times New Roman" w:eastAsia="Times New Roman" w:hAnsi="Times New Roman" w:cs="Times New Roman"/>
          <w:kern w:val="0"/>
          <w:u w:val="single"/>
          <w14:ligatures w14:val="none"/>
        </w:rPr>
        <w:t>(b) The difference in price, fee, or discount is made available to members of a broadly defined group, such as teachers, active or retired military, senior citizens, or students; or</w:t>
      </w:r>
    </w:p>
    <w:p w14:paraId="6111094F" w14:textId="77777777" w:rsidR="008F2763" w:rsidRPr="008F2763" w:rsidRDefault="008F2763" w:rsidP="008F2763">
      <w:pPr>
        <w:spacing w:after="0" w:line="480" w:lineRule="auto"/>
        <w:ind w:firstLine="720"/>
        <w:jc w:val="both"/>
        <w:rPr>
          <w:rFonts w:ascii="Times New Roman" w:eastAsia="Times New Roman" w:hAnsi="Times New Roman" w:cs="Times New Roman"/>
          <w:kern w:val="0"/>
          <w:u w:val="single"/>
          <w14:ligatures w14:val="none"/>
        </w:rPr>
      </w:pPr>
      <w:r w:rsidRPr="008F2763">
        <w:rPr>
          <w:rFonts w:ascii="Times New Roman" w:eastAsia="Times New Roman" w:hAnsi="Times New Roman" w:cs="Times New Roman"/>
          <w:kern w:val="0"/>
          <w:u w:val="single"/>
          <w14:ligatures w14:val="none"/>
        </w:rPr>
        <w:t>(c) The difference in price, fee, or discount is made available to low-income consumers.</w:t>
      </w:r>
    </w:p>
    <w:p w14:paraId="659F0F50" w14:textId="77777777" w:rsidR="008F2763" w:rsidRPr="008F2763" w:rsidRDefault="008F2763" w:rsidP="008F2763">
      <w:pPr>
        <w:spacing w:after="0" w:line="480" w:lineRule="auto"/>
        <w:ind w:firstLine="720"/>
        <w:jc w:val="both"/>
        <w:rPr>
          <w:rFonts w:ascii="Times New Roman" w:eastAsia="Times New Roman" w:hAnsi="Times New Roman" w:cs="Times New Roman"/>
          <w:kern w:val="0"/>
          <w:u w:val="single"/>
          <w14:ligatures w14:val="none"/>
        </w:rPr>
      </w:pPr>
      <w:r w:rsidRPr="008F2763">
        <w:rPr>
          <w:rFonts w:ascii="Times New Roman" w:eastAsia="Times New Roman" w:hAnsi="Times New Roman" w:cs="Times New Roman"/>
          <w:kern w:val="0"/>
          <w:u w:val="single"/>
          <w14:ligatures w14:val="none"/>
        </w:rPr>
        <w:t xml:space="preserve">d. Penalties. Any person who violates this section shall be subject to a civil penalty of: (i) $150 for the first violation; (ii) $300 for the second violation; and (iii) $1,000 for the third and any subsequent violation. </w:t>
      </w:r>
    </w:p>
    <w:p w14:paraId="221B5452" w14:textId="77777777" w:rsidR="008F2763" w:rsidRPr="008F2763" w:rsidRDefault="008F2763" w:rsidP="008F2763">
      <w:pPr>
        <w:spacing w:after="0" w:line="480" w:lineRule="auto"/>
        <w:ind w:firstLine="720"/>
        <w:jc w:val="both"/>
        <w:rPr>
          <w:rFonts w:ascii="Times New Roman" w:eastAsia="Times New Roman" w:hAnsi="Times New Roman" w:cs="Times New Roman"/>
          <w:kern w:val="0"/>
          <w14:ligatures w14:val="none"/>
        </w:rPr>
        <w:sectPr w:rsidR="008F2763" w:rsidRPr="008F2763" w:rsidSect="008F2763">
          <w:type w:val="continuous"/>
          <w:pgSz w:w="12240" w:h="15840"/>
          <w:pgMar w:top="1440" w:right="1440" w:bottom="1440" w:left="1440" w:header="720" w:footer="720" w:gutter="0"/>
          <w:lnNumType w:countBy="1"/>
          <w:cols w:space="720"/>
          <w:titlePg/>
          <w:docGrid w:linePitch="360"/>
        </w:sectPr>
      </w:pPr>
      <w:r w:rsidRPr="008F2763">
        <w:rPr>
          <w:rFonts w:ascii="Times New Roman" w:eastAsia="Times New Roman" w:hAnsi="Times New Roman" w:cs="Times New Roman"/>
          <w:kern w:val="0"/>
          <w14:ligatures w14:val="none"/>
        </w:rPr>
        <w:t xml:space="preserve">§ 3. This local law takes effect 120 days after it becomes law. </w:t>
      </w:r>
    </w:p>
    <w:p w14:paraId="0D7E829E" w14:textId="77777777" w:rsidR="008F2763" w:rsidRPr="008F2763" w:rsidRDefault="008F2763" w:rsidP="008F2763">
      <w:pPr>
        <w:spacing w:after="0" w:line="240" w:lineRule="auto"/>
        <w:jc w:val="both"/>
        <w:rPr>
          <w:rFonts w:ascii="Times New Roman" w:eastAsia="Times New Roman" w:hAnsi="Times New Roman" w:cs="Times New Roman"/>
          <w:kern w:val="0"/>
          <w:sz w:val="18"/>
          <w:szCs w:val="18"/>
          <w14:ligatures w14:val="none"/>
        </w:rPr>
      </w:pPr>
    </w:p>
    <w:p w14:paraId="49659D0C" w14:textId="77777777" w:rsidR="008F2763" w:rsidRPr="008F2763" w:rsidRDefault="008F2763" w:rsidP="008F2763">
      <w:pPr>
        <w:spacing w:after="0" w:line="240" w:lineRule="auto"/>
        <w:jc w:val="both"/>
        <w:rPr>
          <w:rFonts w:ascii="Times New Roman" w:eastAsia="Times New Roman" w:hAnsi="Times New Roman" w:cs="Times New Roman"/>
          <w:kern w:val="0"/>
          <w:sz w:val="18"/>
          <w:szCs w:val="18"/>
          <w14:ligatures w14:val="none"/>
        </w:rPr>
      </w:pPr>
      <w:r w:rsidRPr="008F2763">
        <w:rPr>
          <w:rFonts w:ascii="Times New Roman" w:eastAsia="Times New Roman" w:hAnsi="Times New Roman" w:cs="Times New Roman"/>
          <w:kern w:val="0"/>
          <w:sz w:val="18"/>
          <w:szCs w:val="18"/>
          <w14:ligatures w14:val="none"/>
        </w:rPr>
        <w:t>HK</w:t>
      </w:r>
    </w:p>
    <w:p w14:paraId="5A46B14C" w14:textId="77777777" w:rsidR="008F2763" w:rsidRPr="008F2763" w:rsidRDefault="008F2763" w:rsidP="008F2763">
      <w:pPr>
        <w:spacing w:after="0" w:line="240" w:lineRule="auto"/>
        <w:jc w:val="both"/>
        <w:rPr>
          <w:rFonts w:ascii="Times New Roman" w:eastAsia="Times New Roman" w:hAnsi="Times New Roman" w:cs="Times New Roman"/>
          <w:kern w:val="0"/>
          <w:sz w:val="18"/>
          <w:szCs w:val="18"/>
          <w14:ligatures w14:val="none"/>
        </w:rPr>
      </w:pPr>
      <w:r w:rsidRPr="008F2763">
        <w:rPr>
          <w:rFonts w:ascii="Times New Roman" w:eastAsia="Times New Roman" w:hAnsi="Times New Roman" w:cs="Times New Roman"/>
          <w:kern w:val="0"/>
          <w:sz w:val="18"/>
          <w:szCs w:val="18"/>
          <w14:ligatures w14:val="none"/>
        </w:rPr>
        <w:t>LS #20161</w:t>
      </w:r>
    </w:p>
    <w:p w14:paraId="650C8593" w14:textId="77777777" w:rsidR="008F2763" w:rsidRPr="008F2763" w:rsidRDefault="008F2763" w:rsidP="008F2763">
      <w:pPr>
        <w:spacing w:after="0" w:line="240" w:lineRule="auto"/>
        <w:rPr>
          <w:rFonts w:ascii="Times New Roman" w:eastAsia="Times New Roman" w:hAnsi="Times New Roman" w:cs="Times New Roman"/>
          <w:kern w:val="0"/>
          <w:sz w:val="18"/>
          <w:szCs w:val="18"/>
          <w14:ligatures w14:val="none"/>
        </w:rPr>
      </w:pPr>
      <w:r w:rsidRPr="008F2763">
        <w:rPr>
          <w:rFonts w:ascii="Times New Roman" w:eastAsia="Times New Roman" w:hAnsi="Times New Roman" w:cs="Times New Roman"/>
          <w:kern w:val="0"/>
          <w:sz w:val="18"/>
          <w:szCs w:val="18"/>
          <w14:ligatures w14:val="none"/>
        </w:rPr>
        <w:t xml:space="preserve">05/013/2026 11:26 AM </w:t>
      </w:r>
    </w:p>
    <w:p w14:paraId="2C6D57DB" w14:textId="77777777" w:rsidR="008F2763" w:rsidRPr="008F2763" w:rsidRDefault="008F2763" w:rsidP="008F2763">
      <w:pPr>
        <w:spacing w:after="0" w:line="240" w:lineRule="auto"/>
        <w:rPr>
          <w:rFonts w:ascii="Times New Roman" w:eastAsia="Times New Roman" w:hAnsi="Times New Roman" w:cs="Times New Roman"/>
          <w:kern w:val="0"/>
          <w:sz w:val="18"/>
          <w:szCs w:val="18"/>
          <w14:ligatures w14:val="none"/>
        </w:rPr>
      </w:pPr>
    </w:p>
    <w:p w14:paraId="79D04545" w14:textId="77777777" w:rsidR="008F2763" w:rsidRPr="008F2763" w:rsidRDefault="008F2763" w:rsidP="008F2763">
      <w:pPr>
        <w:spacing w:after="0" w:line="240" w:lineRule="auto"/>
        <w:rPr>
          <w:rFonts w:ascii="Times New Roman" w:eastAsia="Times New Roman" w:hAnsi="Times New Roman" w:cs="Times New Roman"/>
          <w:kern w:val="0"/>
          <w:sz w:val="18"/>
          <w:szCs w:val="18"/>
          <w14:ligatures w14:val="none"/>
        </w:rPr>
      </w:pPr>
    </w:p>
    <w:p w14:paraId="61B36B9D" w14:textId="77777777" w:rsidR="00992E09" w:rsidRDefault="00992E09" w:rsidP="00A916C4">
      <w:pPr>
        <w:spacing w:after="0" w:line="240" w:lineRule="auto"/>
        <w:jc w:val="both"/>
        <w:rPr>
          <w:rFonts w:ascii="Times New Roman" w:eastAsia="Times New Roman" w:hAnsi="Times New Roman" w:cs="Times New Roman"/>
          <w:kern w:val="0"/>
          <w:sz w:val="18"/>
          <w:szCs w:val="18"/>
          <w14:ligatures w14:val="none"/>
        </w:rPr>
      </w:pPr>
    </w:p>
    <w:p w14:paraId="21A01E9D"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2DED3323"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58C777AC"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78BF9E20"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3C31EB86"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49E57277"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7C5CEF40"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5D86FFA4"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6312E8C9"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3731EA9D"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21B7F2A5"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604FD81D"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36B85901"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546E7B7E"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4D8788DC"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2F9834A6"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1A140572"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5CA696AC"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5B0ED4F1"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5F7868D3"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07BC2430"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3C59E5FD"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200D089E"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1E780EAC"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2EB4E24D"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62049AFF"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57121DAD"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18852D26"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52009CA7"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54C2BB1E"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594071EB"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14E0063D"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7502F0D8"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524AA043"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7038A4BF"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6ED96B80"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1DEAA984"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1F881B96"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14D7CC39"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7CA8A7A1"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778FF1AB"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25713651"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6D26F51F"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51156520"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60C474FE"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1FA46CDE"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1F636A8A"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0B737AEB"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5E6FB298"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2F787CC8"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0E39AB44"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2C3B87F4"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35346404"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7CBBBFA9"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34CAFD89" w14:textId="77777777" w:rsidR="008F2763"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009261D7" w14:textId="77777777" w:rsidR="00317B1A" w:rsidRPr="00317B1A" w:rsidRDefault="00317B1A" w:rsidP="00317B1A">
      <w:pPr>
        <w:spacing w:after="0" w:line="240" w:lineRule="auto"/>
        <w:jc w:val="center"/>
        <w:rPr>
          <w:rFonts w:ascii="Times New Roman" w:eastAsia="Times New Roman" w:hAnsi="Times New Roman" w:cs="Times New Roman"/>
          <w:kern w:val="0"/>
          <w14:ligatures w14:val="none"/>
        </w:rPr>
      </w:pPr>
      <w:r w:rsidRPr="00317B1A">
        <w:rPr>
          <w:rFonts w:ascii="Times New Roman" w:eastAsia="Times New Roman" w:hAnsi="Times New Roman" w:cs="Times New Roman"/>
          <w:kern w:val="0"/>
          <w14:ligatures w14:val="none"/>
        </w:rPr>
        <w:lastRenderedPageBreak/>
        <w:t>Int. No. 892</w:t>
      </w:r>
    </w:p>
    <w:p w14:paraId="0AC02669" w14:textId="77777777" w:rsidR="00317B1A" w:rsidRPr="00317B1A" w:rsidRDefault="00317B1A" w:rsidP="00317B1A">
      <w:pPr>
        <w:spacing w:after="0" w:line="240" w:lineRule="auto"/>
        <w:jc w:val="center"/>
        <w:rPr>
          <w:rFonts w:ascii="Times New Roman" w:eastAsia="Times New Roman" w:hAnsi="Times New Roman" w:cs="Times New Roman"/>
          <w:kern w:val="0"/>
          <w14:ligatures w14:val="none"/>
        </w:rPr>
      </w:pPr>
    </w:p>
    <w:p w14:paraId="088E518E" w14:textId="77777777" w:rsidR="00317B1A" w:rsidRPr="00317B1A" w:rsidRDefault="00317B1A" w:rsidP="00317B1A">
      <w:pPr>
        <w:autoSpaceDE w:val="0"/>
        <w:autoSpaceDN w:val="0"/>
        <w:adjustRightInd w:val="0"/>
        <w:spacing w:after="0" w:line="240" w:lineRule="auto"/>
        <w:jc w:val="both"/>
        <w:rPr>
          <w:rFonts w:ascii="Times New Roman" w:eastAsia="Calibri" w:hAnsi="Times New Roman" w:cs="Times New Roman"/>
          <w:kern w:val="0"/>
          <w14:ligatures w14:val="none"/>
        </w:rPr>
      </w:pPr>
      <w:r w:rsidRPr="00317B1A">
        <w:rPr>
          <w:rFonts w:ascii="Times New Roman" w:eastAsia="Calibri" w:hAnsi="Times New Roman" w:cs="Times New Roman"/>
          <w:kern w:val="0"/>
          <w14:ligatures w14:val="none"/>
        </w:rPr>
        <w:t>By Council Members Abreu, Louis, Hudson, Brooks-Powers, Wilson, Maloney and Morano</w:t>
      </w:r>
    </w:p>
    <w:p w14:paraId="56DB7789" w14:textId="77777777" w:rsidR="00317B1A" w:rsidRPr="00317B1A" w:rsidRDefault="00317B1A" w:rsidP="00317B1A">
      <w:pPr>
        <w:spacing w:after="0" w:line="240" w:lineRule="auto"/>
        <w:jc w:val="both"/>
        <w:rPr>
          <w:rFonts w:ascii="Times New Roman" w:eastAsia="Times New Roman" w:hAnsi="Times New Roman" w:cs="Times New Roman"/>
          <w:kern w:val="0"/>
          <w14:ligatures w14:val="none"/>
        </w:rPr>
      </w:pPr>
    </w:p>
    <w:p w14:paraId="3C8594C7" w14:textId="77777777" w:rsidR="00317B1A" w:rsidRPr="00317B1A" w:rsidRDefault="00317B1A" w:rsidP="00317B1A">
      <w:pPr>
        <w:spacing w:after="0" w:line="240" w:lineRule="auto"/>
        <w:jc w:val="both"/>
        <w:rPr>
          <w:rFonts w:ascii="Times New Roman" w:eastAsia="Times New Roman" w:hAnsi="Times New Roman" w:cs="Times New Roman"/>
          <w:vanish/>
          <w:kern w:val="0"/>
          <w14:ligatures w14:val="none"/>
        </w:rPr>
      </w:pPr>
      <w:r w:rsidRPr="00317B1A">
        <w:rPr>
          <w:rFonts w:ascii="Times New Roman" w:eastAsia="Times New Roman" w:hAnsi="Times New Roman" w:cs="Times New Roman"/>
          <w:vanish/>
          <w:kern w:val="0"/>
          <w14:ligatures w14:val="none"/>
        </w:rPr>
        <w:t>..Title</w:t>
      </w:r>
    </w:p>
    <w:p w14:paraId="6BA97BE5" w14:textId="77777777" w:rsidR="00317B1A" w:rsidRPr="00317B1A" w:rsidRDefault="00317B1A" w:rsidP="00317B1A">
      <w:pPr>
        <w:spacing w:after="0" w:line="240" w:lineRule="auto"/>
        <w:jc w:val="both"/>
        <w:rPr>
          <w:rFonts w:ascii="Times New Roman" w:eastAsia="Times New Roman" w:hAnsi="Times New Roman" w:cs="Times New Roman"/>
          <w:kern w:val="0"/>
          <w14:ligatures w14:val="none"/>
        </w:rPr>
      </w:pPr>
      <w:r w:rsidRPr="00317B1A">
        <w:rPr>
          <w:rFonts w:ascii="Times New Roman" w:eastAsia="Times New Roman" w:hAnsi="Times New Roman" w:cs="Times New Roman"/>
          <w:kern w:val="0"/>
          <w14:ligatures w14:val="none"/>
        </w:rPr>
        <w:t>A Local Law to amend the administrative code of the city of New York, in relation to restricting the frequency of price increases in grocery stores</w:t>
      </w:r>
    </w:p>
    <w:p w14:paraId="6002E5B8" w14:textId="77777777" w:rsidR="00317B1A" w:rsidRPr="00317B1A" w:rsidRDefault="00317B1A" w:rsidP="00317B1A">
      <w:pPr>
        <w:spacing w:after="0" w:line="240" w:lineRule="auto"/>
        <w:jc w:val="both"/>
        <w:rPr>
          <w:rFonts w:ascii="Times New Roman" w:eastAsia="Times New Roman" w:hAnsi="Times New Roman" w:cs="Times New Roman"/>
          <w:vanish/>
          <w:kern w:val="0"/>
          <w14:ligatures w14:val="none"/>
        </w:rPr>
      </w:pPr>
      <w:r w:rsidRPr="00317B1A">
        <w:rPr>
          <w:rFonts w:ascii="Times New Roman" w:eastAsia="Times New Roman" w:hAnsi="Times New Roman" w:cs="Times New Roman"/>
          <w:vanish/>
          <w:kern w:val="0"/>
          <w14:ligatures w14:val="none"/>
        </w:rPr>
        <w:t>..Body</w:t>
      </w:r>
    </w:p>
    <w:p w14:paraId="6A33A27A" w14:textId="77777777" w:rsidR="00317B1A" w:rsidRPr="00317B1A" w:rsidRDefault="00317B1A" w:rsidP="00317B1A">
      <w:pPr>
        <w:spacing w:after="0" w:line="240" w:lineRule="auto"/>
        <w:jc w:val="both"/>
        <w:rPr>
          <w:rFonts w:ascii="Times New Roman" w:eastAsia="Times New Roman" w:hAnsi="Times New Roman" w:cs="Times New Roman"/>
          <w:kern w:val="0"/>
          <w14:ligatures w14:val="none"/>
        </w:rPr>
      </w:pPr>
    </w:p>
    <w:p w14:paraId="59ED0BF8" w14:textId="77777777" w:rsidR="00317B1A" w:rsidRPr="00317B1A" w:rsidRDefault="00317B1A" w:rsidP="00317B1A">
      <w:pPr>
        <w:spacing w:after="0" w:line="240" w:lineRule="auto"/>
        <w:jc w:val="both"/>
        <w:rPr>
          <w:rFonts w:ascii="Times New Roman" w:eastAsia="Times New Roman" w:hAnsi="Times New Roman" w:cs="Times New Roman"/>
          <w:kern w:val="0"/>
          <w14:ligatures w14:val="none"/>
        </w:rPr>
      </w:pPr>
      <w:r w:rsidRPr="00317B1A">
        <w:rPr>
          <w:rFonts w:ascii="Times New Roman" w:eastAsia="Times New Roman" w:hAnsi="Times New Roman" w:cs="Times New Roman"/>
          <w:kern w:val="0"/>
          <w:u w:val="single"/>
          <w14:ligatures w14:val="none"/>
        </w:rPr>
        <w:t>Be it enacted by the Council as follows:</w:t>
      </w:r>
    </w:p>
    <w:p w14:paraId="75F10747" w14:textId="77777777" w:rsidR="00317B1A" w:rsidRPr="00317B1A" w:rsidRDefault="00317B1A" w:rsidP="00317B1A">
      <w:pPr>
        <w:spacing w:after="0" w:line="240" w:lineRule="auto"/>
        <w:ind w:firstLine="720"/>
        <w:jc w:val="both"/>
        <w:rPr>
          <w:rFonts w:ascii="Times New Roman" w:eastAsia="Times New Roman" w:hAnsi="Times New Roman" w:cs="Times New Roman"/>
          <w:kern w:val="0"/>
          <w14:ligatures w14:val="none"/>
        </w:rPr>
      </w:pPr>
    </w:p>
    <w:p w14:paraId="3AB114FF" w14:textId="77777777" w:rsidR="00317B1A" w:rsidRPr="00317B1A" w:rsidRDefault="00317B1A" w:rsidP="00317B1A">
      <w:pPr>
        <w:spacing w:after="0" w:line="480" w:lineRule="auto"/>
        <w:ind w:firstLine="720"/>
        <w:jc w:val="both"/>
        <w:rPr>
          <w:rFonts w:ascii="Times New Roman" w:eastAsia="Times New Roman" w:hAnsi="Times New Roman" w:cs="Times New Roman"/>
          <w:kern w:val="0"/>
          <w14:ligatures w14:val="none"/>
        </w:rPr>
        <w:sectPr w:rsidR="00317B1A" w:rsidRPr="00317B1A" w:rsidSect="00317B1A">
          <w:headerReference w:type="even" r:id="rId17"/>
          <w:headerReference w:type="default" r:id="rId18"/>
          <w:footerReference w:type="default" r:id="rId19"/>
          <w:headerReference w:type="first" r:id="rId20"/>
          <w:footerReference w:type="first" r:id="rId21"/>
          <w:pgSz w:w="12240" w:h="15840"/>
          <w:pgMar w:top="1440" w:right="1440" w:bottom="1440" w:left="1440" w:header="720" w:footer="720" w:gutter="0"/>
          <w:cols w:space="720"/>
          <w:docGrid w:linePitch="360"/>
        </w:sectPr>
      </w:pPr>
    </w:p>
    <w:p w14:paraId="367F4B2F" w14:textId="77777777" w:rsidR="00317B1A" w:rsidRPr="00317B1A" w:rsidRDefault="00317B1A" w:rsidP="00317B1A">
      <w:pPr>
        <w:spacing w:after="0" w:line="480" w:lineRule="auto"/>
        <w:ind w:firstLine="720"/>
        <w:jc w:val="both"/>
        <w:rPr>
          <w:rFonts w:ascii="Times New Roman" w:eastAsia="Times New Roman" w:hAnsi="Times New Roman" w:cs="Times New Roman"/>
          <w:kern w:val="0"/>
          <w14:ligatures w14:val="none"/>
        </w:rPr>
      </w:pPr>
      <w:r w:rsidRPr="00317B1A">
        <w:rPr>
          <w:rFonts w:ascii="Times New Roman" w:eastAsia="Times New Roman" w:hAnsi="Times New Roman" w:cs="Times New Roman"/>
          <w:kern w:val="0"/>
          <w14:ligatures w14:val="none"/>
        </w:rPr>
        <w:t xml:space="preserve">Section 1. Subchapter 2 of chapter 5 of title 20 of the administrative code of the city of New York is amended by adding a new section 20-708.2 to read as follows: </w:t>
      </w:r>
    </w:p>
    <w:p w14:paraId="4C742E07" w14:textId="77777777" w:rsidR="00317B1A" w:rsidRPr="00317B1A" w:rsidRDefault="00317B1A" w:rsidP="00317B1A">
      <w:pPr>
        <w:spacing w:after="0" w:line="480" w:lineRule="auto"/>
        <w:ind w:firstLine="720"/>
        <w:jc w:val="both"/>
        <w:rPr>
          <w:rFonts w:ascii="Times New Roman" w:eastAsia="Times New Roman" w:hAnsi="Times New Roman" w:cs="Times New Roman"/>
          <w:kern w:val="0"/>
          <w:u w:val="single"/>
          <w14:ligatures w14:val="none"/>
        </w:rPr>
      </w:pPr>
      <w:r w:rsidRPr="00317B1A">
        <w:rPr>
          <w:rFonts w:ascii="Times New Roman" w:eastAsia="Times New Roman" w:hAnsi="Times New Roman" w:cs="Times New Roman"/>
          <w:kern w:val="0"/>
          <w:u w:val="single"/>
          <w14:ligatures w14:val="none"/>
        </w:rPr>
        <w:t xml:space="preserve">§ 20-708.2 Restriction on frequent price increases in retail food stores. a. Definitions. For the purposes of this section, the term “retail food store” has the same meaning as in subdivision 2 of section 500-A of the agriculture and markets law. </w:t>
      </w:r>
    </w:p>
    <w:p w14:paraId="2016A839" w14:textId="77777777" w:rsidR="00317B1A" w:rsidRPr="00317B1A" w:rsidRDefault="00317B1A" w:rsidP="00317B1A">
      <w:pPr>
        <w:spacing w:after="0" w:line="480" w:lineRule="auto"/>
        <w:ind w:firstLine="720"/>
        <w:jc w:val="both"/>
        <w:rPr>
          <w:rFonts w:ascii="Times New Roman" w:eastAsia="Times New Roman" w:hAnsi="Times New Roman" w:cs="Times New Roman"/>
          <w:kern w:val="0"/>
          <w:u w:val="single"/>
          <w14:ligatures w14:val="none"/>
        </w:rPr>
      </w:pPr>
      <w:r w:rsidRPr="00317B1A">
        <w:rPr>
          <w:rFonts w:ascii="Times New Roman" w:eastAsia="Times New Roman" w:hAnsi="Times New Roman" w:cs="Times New Roman"/>
          <w:kern w:val="0"/>
          <w:u w:val="single"/>
          <w14:ligatures w14:val="none"/>
        </w:rPr>
        <w:t xml:space="preserve">b. Prohibition. No retail food store shall increase the price of any item more than once in a 24-hour period. </w:t>
      </w:r>
    </w:p>
    <w:p w14:paraId="204058D8" w14:textId="77777777" w:rsidR="00317B1A" w:rsidRPr="00317B1A" w:rsidRDefault="00317B1A" w:rsidP="00317B1A">
      <w:pPr>
        <w:spacing w:after="0" w:line="480" w:lineRule="auto"/>
        <w:ind w:firstLine="720"/>
        <w:jc w:val="both"/>
        <w:rPr>
          <w:rFonts w:ascii="Times New Roman" w:eastAsia="Times New Roman" w:hAnsi="Times New Roman" w:cs="Times New Roman"/>
          <w:kern w:val="0"/>
          <w14:ligatures w14:val="none"/>
        </w:rPr>
      </w:pPr>
      <w:r w:rsidRPr="00317B1A">
        <w:rPr>
          <w:rFonts w:ascii="Times New Roman" w:eastAsia="Times New Roman" w:hAnsi="Times New Roman" w:cs="Times New Roman"/>
          <w:kern w:val="0"/>
          <w14:ligatures w14:val="none"/>
        </w:rPr>
        <w:t xml:space="preserve">§ 2. Section 20-711 of the administrative code of the city of New York, as amended by local law number 80 for the year 2021, is amended to read as follows: </w:t>
      </w:r>
    </w:p>
    <w:p w14:paraId="5F9D0A8B" w14:textId="77777777" w:rsidR="00317B1A" w:rsidRPr="00317B1A" w:rsidRDefault="00317B1A" w:rsidP="00317B1A">
      <w:pPr>
        <w:spacing w:after="0" w:line="480" w:lineRule="auto"/>
        <w:ind w:firstLine="720"/>
        <w:jc w:val="both"/>
        <w:rPr>
          <w:rFonts w:ascii="Times New Roman" w:eastAsia="Times New Roman" w:hAnsi="Times New Roman" w:cs="Times New Roman"/>
          <w:kern w:val="0"/>
          <w14:ligatures w14:val="none"/>
        </w:rPr>
      </w:pPr>
      <w:r w:rsidRPr="00317B1A">
        <w:rPr>
          <w:rFonts w:ascii="Times New Roman" w:eastAsia="Times New Roman" w:hAnsi="Times New Roman" w:cs="Times New Roman"/>
          <w:kern w:val="0"/>
          <w14:ligatures w14:val="none"/>
        </w:rPr>
        <w:t>§20-711 Penalties. Any person who shall violate the provisions of section 20-708 [or]</w:t>
      </w:r>
      <w:r w:rsidRPr="00317B1A">
        <w:rPr>
          <w:rFonts w:ascii="Times New Roman" w:eastAsia="Times New Roman" w:hAnsi="Times New Roman" w:cs="Times New Roman"/>
          <w:kern w:val="0"/>
          <w:u w:val="single"/>
          <w14:ligatures w14:val="none"/>
        </w:rPr>
        <w:t>, section 20-708.2, or</w:t>
      </w:r>
      <w:r w:rsidRPr="00317B1A">
        <w:rPr>
          <w:rFonts w:ascii="Times New Roman" w:eastAsia="Times New Roman" w:hAnsi="Times New Roman" w:cs="Times New Roman"/>
          <w:kern w:val="0"/>
          <w14:ligatures w14:val="none"/>
        </w:rPr>
        <w:t xml:space="preserve"> section 20-709 hereof or rules promulgated pursuant to this subchapter, other than the provisions of section 20-708.1 or rules promulgated under such section, shall pay a civil penalty of fifty dollars for the first violation, one hundred and seventy-five dollars for the second violation and two hundred fifty dollars for the third and each subsequent violation and shall, upon conviction thereof, be punished by a fine of not less than twenty-five dollars nor more than two hundred fifty dollars for each violation; except that a person shall be subject to a civil penalty of zero dollars for a first violation of section 20-708 of this subchapter or any rule or regulation promulgated thereunder, if such person proves to the satisfaction of the department, within thirty days of the issuance of the notice of violation and prior to the commencement of an adjudication </w:t>
      </w:r>
      <w:r w:rsidRPr="00317B1A">
        <w:rPr>
          <w:rFonts w:ascii="Times New Roman" w:eastAsia="Times New Roman" w:hAnsi="Times New Roman" w:cs="Times New Roman"/>
          <w:kern w:val="0"/>
          <w14:ligatures w14:val="none"/>
        </w:rPr>
        <w:lastRenderedPageBreak/>
        <w:t>of the violation, that the violation has been cured. The submission of proof of a cure, if accepted by the department as proof that the violation has been cured, shall be deemed an admission of liability for all purposes. The option of presenting proof that the violation has been cured shall be offered as part of any settlement offer made by the department to a person who has received, for the first time, a notice of violation of section 20-708 of this subchapter or any rule or regulation promulgated thereunder. The department shall permit such proof to be submitted electronically or in person. A person may seek review, in the department's administrative tribunal, of the determination that the person has not submitted proof of a cure within fifteen days of receiving written notification of such determination. For the purposes of this section, each group of identical consumer commodities for which on any single day the total selling price or price per measure is not displayed in accordance with section 20-708 [or]</w:t>
      </w:r>
      <w:r w:rsidRPr="00317B1A">
        <w:rPr>
          <w:rFonts w:ascii="Times New Roman" w:eastAsia="Times New Roman" w:hAnsi="Times New Roman" w:cs="Times New Roman"/>
          <w:kern w:val="0"/>
          <w:u w:val="single"/>
          <w14:ligatures w14:val="none"/>
        </w:rPr>
        <w:t xml:space="preserve">, section 20-708.2, or </w:t>
      </w:r>
      <w:r w:rsidRPr="00317B1A">
        <w:rPr>
          <w:rFonts w:ascii="Times New Roman" w:eastAsia="Times New Roman" w:hAnsi="Times New Roman" w:cs="Times New Roman"/>
          <w:kern w:val="0"/>
          <w14:ligatures w14:val="none"/>
        </w:rPr>
        <w:t>section 20-709 or rules promulgated pursuant to this subchapter, other than the provisions of section 20-708.1 or rules promulgated under such section, shall be considered a single violation.</w:t>
      </w:r>
    </w:p>
    <w:p w14:paraId="26AA598E" w14:textId="77777777" w:rsidR="00317B1A" w:rsidRPr="00317B1A" w:rsidRDefault="00317B1A" w:rsidP="00317B1A">
      <w:pPr>
        <w:spacing w:after="0" w:line="480" w:lineRule="auto"/>
        <w:ind w:firstLine="720"/>
        <w:jc w:val="both"/>
        <w:rPr>
          <w:rFonts w:ascii="Times New Roman" w:eastAsia="Times New Roman" w:hAnsi="Times New Roman" w:cs="Times New Roman"/>
          <w:kern w:val="0"/>
          <w:u w:val="single"/>
          <w14:ligatures w14:val="none"/>
        </w:rPr>
        <w:sectPr w:rsidR="00317B1A" w:rsidRPr="00317B1A" w:rsidSect="00317B1A">
          <w:type w:val="continuous"/>
          <w:pgSz w:w="12240" w:h="15840"/>
          <w:pgMar w:top="1440" w:right="1440" w:bottom="1440" w:left="1440" w:header="720" w:footer="720" w:gutter="0"/>
          <w:lnNumType w:countBy="1"/>
          <w:cols w:space="720"/>
          <w:titlePg/>
          <w:docGrid w:linePitch="360"/>
        </w:sectPr>
      </w:pPr>
      <w:r w:rsidRPr="00317B1A">
        <w:rPr>
          <w:rFonts w:ascii="Times New Roman" w:eastAsia="Times New Roman" w:hAnsi="Times New Roman" w:cs="Times New Roman"/>
          <w:kern w:val="0"/>
          <w14:ligatures w14:val="none"/>
        </w:rPr>
        <w:t xml:space="preserve">§ 3. This local law takes effect immediately. </w:t>
      </w:r>
    </w:p>
    <w:p w14:paraId="703A5501" w14:textId="77777777" w:rsidR="00317B1A" w:rsidRPr="00317B1A" w:rsidRDefault="00317B1A" w:rsidP="00317B1A">
      <w:pPr>
        <w:spacing w:after="0" w:line="240" w:lineRule="auto"/>
        <w:jc w:val="both"/>
        <w:rPr>
          <w:rFonts w:ascii="Times New Roman" w:eastAsia="Times New Roman" w:hAnsi="Times New Roman" w:cs="Times New Roman"/>
          <w:kern w:val="0"/>
          <w:sz w:val="18"/>
          <w:szCs w:val="18"/>
          <w14:ligatures w14:val="none"/>
        </w:rPr>
      </w:pPr>
    </w:p>
    <w:p w14:paraId="08DBFEF4" w14:textId="77777777" w:rsidR="00317B1A" w:rsidRPr="00317B1A" w:rsidRDefault="00317B1A" w:rsidP="00317B1A">
      <w:pPr>
        <w:spacing w:after="0" w:line="240" w:lineRule="auto"/>
        <w:jc w:val="both"/>
        <w:rPr>
          <w:rFonts w:ascii="Times New Roman" w:eastAsia="Times New Roman" w:hAnsi="Times New Roman" w:cs="Times New Roman"/>
          <w:kern w:val="0"/>
          <w:sz w:val="18"/>
          <w:szCs w:val="18"/>
          <w14:ligatures w14:val="none"/>
        </w:rPr>
      </w:pPr>
      <w:r w:rsidRPr="00317B1A">
        <w:rPr>
          <w:rFonts w:ascii="Times New Roman" w:eastAsia="Times New Roman" w:hAnsi="Times New Roman" w:cs="Times New Roman"/>
          <w:kern w:val="0"/>
          <w:sz w:val="18"/>
          <w:szCs w:val="18"/>
          <w14:ligatures w14:val="none"/>
        </w:rPr>
        <w:t>HK</w:t>
      </w:r>
    </w:p>
    <w:p w14:paraId="7AD08638" w14:textId="77777777" w:rsidR="00317B1A" w:rsidRPr="00317B1A" w:rsidRDefault="00317B1A" w:rsidP="00317B1A">
      <w:pPr>
        <w:spacing w:after="0" w:line="240" w:lineRule="auto"/>
        <w:jc w:val="both"/>
        <w:rPr>
          <w:rFonts w:ascii="Times New Roman" w:eastAsia="Times New Roman" w:hAnsi="Times New Roman" w:cs="Times New Roman"/>
          <w:kern w:val="0"/>
          <w:sz w:val="18"/>
          <w:szCs w:val="18"/>
          <w14:ligatures w14:val="none"/>
        </w:rPr>
      </w:pPr>
      <w:r w:rsidRPr="00317B1A">
        <w:rPr>
          <w:rFonts w:ascii="Times New Roman" w:eastAsia="Times New Roman" w:hAnsi="Times New Roman" w:cs="Times New Roman"/>
          <w:kern w:val="0"/>
          <w:sz w:val="18"/>
          <w:szCs w:val="18"/>
          <w14:ligatures w14:val="none"/>
        </w:rPr>
        <w:t>LS #19993/20917</w:t>
      </w:r>
    </w:p>
    <w:p w14:paraId="2CB9F94C" w14:textId="77777777" w:rsidR="00317B1A" w:rsidRPr="00317B1A" w:rsidRDefault="00317B1A" w:rsidP="00317B1A">
      <w:pPr>
        <w:spacing w:after="0" w:line="240" w:lineRule="auto"/>
        <w:rPr>
          <w:rFonts w:ascii="Times New Roman" w:eastAsia="Times New Roman" w:hAnsi="Times New Roman" w:cs="Times New Roman"/>
          <w:kern w:val="0"/>
          <w:sz w:val="18"/>
          <w:szCs w:val="18"/>
          <w14:ligatures w14:val="none"/>
        </w:rPr>
      </w:pPr>
      <w:r w:rsidRPr="00317B1A">
        <w:rPr>
          <w:rFonts w:ascii="Times New Roman" w:eastAsia="Times New Roman" w:hAnsi="Times New Roman" w:cs="Times New Roman"/>
          <w:kern w:val="0"/>
          <w:sz w:val="18"/>
          <w:szCs w:val="18"/>
          <w14:ligatures w14:val="none"/>
        </w:rPr>
        <w:t>04/22/2026 3:40 PM</w:t>
      </w:r>
    </w:p>
    <w:p w14:paraId="759DA243" w14:textId="77777777" w:rsidR="00317B1A" w:rsidRPr="00317B1A" w:rsidRDefault="00317B1A" w:rsidP="00317B1A">
      <w:pPr>
        <w:spacing w:after="0" w:line="240" w:lineRule="auto"/>
        <w:rPr>
          <w:rFonts w:ascii="Times New Roman" w:eastAsia="Times New Roman" w:hAnsi="Times New Roman" w:cs="Times New Roman"/>
          <w:kern w:val="0"/>
          <w:sz w:val="18"/>
          <w:szCs w:val="18"/>
          <w14:ligatures w14:val="none"/>
        </w:rPr>
      </w:pPr>
    </w:p>
    <w:p w14:paraId="3B66D362" w14:textId="77777777" w:rsidR="00317B1A" w:rsidRPr="00317B1A" w:rsidRDefault="00317B1A" w:rsidP="00317B1A">
      <w:pPr>
        <w:spacing w:after="0" w:line="240" w:lineRule="auto"/>
        <w:rPr>
          <w:rFonts w:ascii="Times New Roman" w:eastAsia="Times New Roman" w:hAnsi="Times New Roman" w:cs="Times New Roman"/>
          <w:kern w:val="0"/>
          <w:sz w:val="18"/>
          <w:szCs w:val="18"/>
          <w14:ligatures w14:val="none"/>
        </w:rPr>
      </w:pPr>
    </w:p>
    <w:p w14:paraId="7AB7D82A" w14:textId="77777777" w:rsidR="008F2763" w:rsidRPr="00A916C4" w:rsidRDefault="008F2763" w:rsidP="00A916C4">
      <w:pPr>
        <w:spacing w:after="0" w:line="240" w:lineRule="auto"/>
        <w:jc w:val="both"/>
        <w:rPr>
          <w:rFonts w:ascii="Times New Roman" w:eastAsia="Times New Roman" w:hAnsi="Times New Roman" w:cs="Times New Roman"/>
          <w:kern w:val="0"/>
          <w:sz w:val="18"/>
          <w:szCs w:val="18"/>
          <w14:ligatures w14:val="none"/>
        </w:rPr>
      </w:pPr>
    </w:p>
    <w:p w14:paraId="7C055F9E" w14:textId="77777777" w:rsidR="00A916C4" w:rsidRPr="00A916C4" w:rsidRDefault="00A916C4" w:rsidP="00A916C4">
      <w:pPr>
        <w:spacing w:after="0" w:line="240" w:lineRule="auto"/>
        <w:rPr>
          <w:rFonts w:ascii="Times New Roman" w:eastAsia="Times New Roman" w:hAnsi="Times New Roman" w:cs="Times New Roman"/>
          <w:kern w:val="0"/>
          <w:sz w:val="18"/>
          <w:szCs w:val="18"/>
          <w14:ligatures w14:val="none"/>
        </w:rPr>
      </w:pPr>
    </w:p>
    <w:p w14:paraId="01DB163D" w14:textId="77777777" w:rsidR="00C04CEF" w:rsidRPr="006318E1" w:rsidRDefault="00C04CEF" w:rsidP="006318E1">
      <w:pPr>
        <w:spacing w:line="480" w:lineRule="auto"/>
        <w:ind w:firstLine="720"/>
        <w:jc w:val="both"/>
        <w:rPr>
          <w:rFonts w:ascii="Times New Roman" w:hAnsi="Times New Roman" w:cs="Times New Roman"/>
        </w:rPr>
      </w:pPr>
    </w:p>
    <w:p w14:paraId="54248E4D" w14:textId="77777777" w:rsidR="005B7F26" w:rsidRDefault="005B7F26" w:rsidP="005B7F26">
      <w:pPr>
        <w:pStyle w:val="ListParagraph"/>
        <w:ind w:left="1440"/>
      </w:pPr>
    </w:p>
    <w:sectPr w:rsidR="005B7F26">
      <w:headerReference w:type="even" r:id="rId22"/>
      <w:headerReference w:type="default" r:id="rId23"/>
      <w:footerReference w:type="default" r:id="rId24"/>
      <w:headerReference w:type="firs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D9238" w14:textId="77777777" w:rsidR="005136B0" w:rsidRDefault="005136B0" w:rsidP="00CF340F">
      <w:pPr>
        <w:spacing w:after="0" w:line="240" w:lineRule="auto"/>
      </w:pPr>
      <w:r>
        <w:separator/>
      </w:r>
    </w:p>
  </w:endnote>
  <w:endnote w:type="continuationSeparator" w:id="0">
    <w:p w14:paraId="74AA6D5A" w14:textId="77777777" w:rsidR="005136B0" w:rsidRDefault="005136B0" w:rsidP="00CF34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1FC4A99C" w14:textId="04045D28" w:rsidR="00A916C4" w:rsidRDefault="00A916C4" w:rsidP="00A916C4">
        <w:pPr>
          <w:pStyle w:val="Footer"/>
          <w:jc w:val="center"/>
        </w:pPr>
        <w:r w:rsidRPr="00A916C4">
          <w:rPr>
            <w:rFonts w:ascii="Times New Roman" w:hAnsi="Times New Roman" w:cs="Times New Roman"/>
          </w:rPr>
          <w:fldChar w:fldCharType="begin"/>
        </w:r>
        <w:r w:rsidRPr="00A916C4">
          <w:rPr>
            <w:rFonts w:ascii="Times New Roman" w:hAnsi="Times New Roman" w:cs="Times New Roman"/>
          </w:rPr>
          <w:instrText xml:space="preserve"> PAGE   \* MERGEFORMAT </w:instrText>
        </w:r>
        <w:r w:rsidRPr="00A916C4">
          <w:rPr>
            <w:rFonts w:ascii="Times New Roman" w:hAnsi="Times New Roman" w:cs="Times New Roman"/>
          </w:rPr>
          <w:fldChar w:fldCharType="separate"/>
        </w:r>
        <w:r w:rsidR="00000FB9">
          <w:rPr>
            <w:rFonts w:ascii="Times New Roman" w:hAnsi="Times New Roman" w:cs="Times New Roman"/>
            <w:noProof/>
          </w:rPr>
          <w:t>15</w:t>
        </w:r>
        <w:r w:rsidRPr="00A916C4">
          <w:rPr>
            <w:rFonts w:ascii="Times New Roman" w:hAnsi="Times New Roman" w:cs="Times New Roman"/>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0F6F8926" w14:textId="77777777" w:rsidR="00A916C4" w:rsidRDefault="00A916C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ED1DB1" w14:textId="77777777" w:rsidR="00A916C4" w:rsidRDefault="00A916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946380131"/>
      <w:docPartObj>
        <w:docPartGallery w:val="Page Numbers (Bottom of Page)"/>
        <w:docPartUnique/>
      </w:docPartObj>
    </w:sdtPr>
    <w:sdtEndPr>
      <w:rPr>
        <w:noProof/>
      </w:rPr>
    </w:sdtEndPr>
    <w:sdtContent>
      <w:p w14:paraId="7A4A9D53" w14:textId="77C8EE64" w:rsidR="008F2763" w:rsidRPr="00244DB4" w:rsidRDefault="008F2763" w:rsidP="00244DB4">
        <w:pPr>
          <w:pStyle w:val="Footer"/>
          <w:jc w:val="center"/>
          <w:rPr>
            <w:rFonts w:ascii="Times New Roman" w:hAnsi="Times New Roman" w:cs="Times New Roman"/>
          </w:rPr>
        </w:pPr>
        <w:r w:rsidRPr="00244DB4">
          <w:rPr>
            <w:rFonts w:ascii="Times New Roman" w:hAnsi="Times New Roman" w:cs="Times New Roman"/>
          </w:rPr>
          <w:fldChar w:fldCharType="begin"/>
        </w:r>
        <w:r w:rsidRPr="00244DB4">
          <w:rPr>
            <w:rFonts w:ascii="Times New Roman" w:hAnsi="Times New Roman" w:cs="Times New Roman"/>
          </w:rPr>
          <w:instrText xml:space="preserve"> PAGE   \* MERGEFORMAT </w:instrText>
        </w:r>
        <w:r w:rsidRPr="00244DB4">
          <w:rPr>
            <w:rFonts w:ascii="Times New Roman" w:hAnsi="Times New Roman" w:cs="Times New Roman"/>
          </w:rPr>
          <w:fldChar w:fldCharType="separate"/>
        </w:r>
        <w:r w:rsidR="00000FB9" w:rsidRPr="00244DB4">
          <w:rPr>
            <w:rFonts w:ascii="Times New Roman" w:hAnsi="Times New Roman" w:cs="Times New Roman"/>
            <w:noProof/>
          </w:rPr>
          <w:t>18</w:t>
        </w:r>
        <w:r w:rsidRPr="00244DB4">
          <w:rPr>
            <w:rFonts w:ascii="Times New Roman" w:hAnsi="Times New Roman" w:cs="Times New Roman"/>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3469451"/>
      <w:docPartObj>
        <w:docPartGallery w:val="Page Numbers (Bottom of Page)"/>
        <w:docPartUnique/>
      </w:docPartObj>
    </w:sdtPr>
    <w:sdtEndPr>
      <w:rPr>
        <w:noProof/>
      </w:rPr>
    </w:sdtEndPr>
    <w:sdtContent>
      <w:p w14:paraId="268663E9" w14:textId="77777777" w:rsidR="008F2763" w:rsidRDefault="008F2763">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CB3B604" w14:textId="77777777" w:rsidR="008F2763" w:rsidRDefault="008F276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443610067"/>
      <w:docPartObj>
        <w:docPartGallery w:val="Page Numbers (Bottom of Page)"/>
        <w:docPartUnique/>
      </w:docPartObj>
    </w:sdtPr>
    <w:sdtEndPr>
      <w:rPr>
        <w:noProof/>
      </w:rPr>
    </w:sdtEndPr>
    <w:sdtContent>
      <w:p w14:paraId="7CE689D2" w14:textId="4C21BAAF" w:rsidR="00317B1A" w:rsidRPr="00317B1A" w:rsidRDefault="00317B1A" w:rsidP="00317B1A">
        <w:pPr>
          <w:pStyle w:val="Footer"/>
          <w:jc w:val="center"/>
          <w:rPr>
            <w:rFonts w:ascii="Times New Roman" w:hAnsi="Times New Roman" w:cs="Times New Roman"/>
          </w:rPr>
        </w:pPr>
        <w:r w:rsidRPr="00317B1A">
          <w:rPr>
            <w:rFonts w:ascii="Times New Roman" w:hAnsi="Times New Roman" w:cs="Times New Roman"/>
          </w:rPr>
          <w:fldChar w:fldCharType="begin"/>
        </w:r>
        <w:r w:rsidRPr="00317B1A">
          <w:rPr>
            <w:rFonts w:ascii="Times New Roman" w:hAnsi="Times New Roman" w:cs="Times New Roman"/>
          </w:rPr>
          <w:instrText xml:space="preserve"> PAGE   \* MERGEFORMAT </w:instrText>
        </w:r>
        <w:r w:rsidRPr="00317B1A">
          <w:rPr>
            <w:rFonts w:ascii="Times New Roman" w:hAnsi="Times New Roman" w:cs="Times New Roman"/>
          </w:rPr>
          <w:fldChar w:fldCharType="separate"/>
        </w:r>
        <w:r w:rsidR="00000FB9">
          <w:rPr>
            <w:rFonts w:ascii="Times New Roman" w:hAnsi="Times New Roman" w:cs="Times New Roman"/>
            <w:noProof/>
          </w:rPr>
          <w:t>21</w:t>
        </w:r>
        <w:r w:rsidRPr="00317B1A">
          <w:rPr>
            <w:rFonts w:ascii="Times New Roman" w:hAnsi="Times New Roman" w:cs="Times New Roman"/>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7367711"/>
      <w:docPartObj>
        <w:docPartGallery w:val="Page Numbers (Bottom of Page)"/>
        <w:docPartUnique/>
      </w:docPartObj>
    </w:sdtPr>
    <w:sdtEndPr>
      <w:rPr>
        <w:noProof/>
      </w:rPr>
    </w:sdtEndPr>
    <w:sdtContent>
      <w:p w14:paraId="2E0181B1" w14:textId="77777777" w:rsidR="00317B1A" w:rsidRDefault="00317B1A">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AD927CA" w14:textId="77777777" w:rsidR="00317B1A" w:rsidRDefault="00317B1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838356045"/>
      <w:docPartObj>
        <w:docPartGallery w:val="Page Numbers (Bottom of Page)"/>
        <w:docPartUnique/>
      </w:docPartObj>
    </w:sdtPr>
    <w:sdtEndPr>
      <w:rPr>
        <w:noProof/>
      </w:rPr>
    </w:sdtEndPr>
    <w:sdtContent>
      <w:p w14:paraId="3C49D3BC" w14:textId="64DD29C3" w:rsidR="00FD5596" w:rsidRPr="00FD5596" w:rsidRDefault="00FD5596" w:rsidP="00FD5596">
        <w:pPr>
          <w:pStyle w:val="Footer"/>
          <w:jc w:val="center"/>
          <w:rPr>
            <w:rFonts w:ascii="Times New Roman" w:hAnsi="Times New Roman" w:cs="Times New Roman"/>
          </w:rPr>
        </w:pPr>
        <w:r w:rsidRPr="00FD5596">
          <w:rPr>
            <w:rFonts w:ascii="Times New Roman" w:hAnsi="Times New Roman" w:cs="Times New Roman"/>
          </w:rPr>
          <w:fldChar w:fldCharType="begin"/>
        </w:r>
        <w:r w:rsidRPr="00FD5596">
          <w:rPr>
            <w:rFonts w:ascii="Times New Roman" w:hAnsi="Times New Roman" w:cs="Times New Roman"/>
          </w:rPr>
          <w:instrText xml:space="preserve"> PAGE   \* MERGEFORMAT </w:instrText>
        </w:r>
        <w:r w:rsidRPr="00FD5596">
          <w:rPr>
            <w:rFonts w:ascii="Times New Roman" w:hAnsi="Times New Roman" w:cs="Times New Roman"/>
          </w:rPr>
          <w:fldChar w:fldCharType="separate"/>
        </w:r>
        <w:r w:rsidR="00000FB9">
          <w:rPr>
            <w:rFonts w:ascii="Times New Roman" w:hAnsi="Times New Roman" w:cs="Times New Roman"/>
            <w:noProof/>
          </w:rPr>
          <w:t>22</w:t>
        </w:r>
        <w:r w:rsidRPr="00FD5596">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0AB80" w14:textId="77777777" w:rsidR="005136B0" w:rsidRDefault="005136B0" w:rsidP="00CF340F">
      <w:pPr>
        <w:spacing w:after="0" w:line="240" w:lineRule="auto"/>
      </w:pPr>
      <w:r>
        <w:separator/>
      </w:r>
    </w:p>
  </w:footnote>
  <w:footnote w:type="continuationSeparator" w:id="0">
    <w:p w14:paraId="48BBCA28" w14:textId="77777777" w:rsidR="005136B0" w:rsidRDefault="005136B0" w:rsidP="00CF340F">
      <w:pPr>
        <w:spacing w:after="0" w:line="240" w:lineRule="auto"/>
      </w:pPr>
      <w:r>
        <w:continuationSeparator/>
      </w:r>
    </w:p>
  </w:footnote>
  <w:footnote w:id="1">
    <w:p w14:paraId="0A6007C8" w14:textId="3FDDC748" w:rsidR="00DA39C3" w:rsidRPr="00BD5830" w:rsidRDefault="00DA39C3" w:rsidP="00DA39C3">
      <w:pPr>
        <w:pStyle w:val="FootnoteText"/>
        <w:rPr>
          <w:rFonts w:ascii="Times New Roman" w:hAnsi="Times New Roman"/>
        </w:rPr>
      </w:pPr>
      <w:r w:rsidRPr="00BD5830">
        <w:rPr>
          <w:rStyle w:val="FootnoteReference"/>
          <w:rFonts w:ascii="Times New Roman" w:hAnsi="Times New Roman"/>
        </w:rPr>
        <w:footnoteRef/>
      </w:r>
      <w:r w:rsidRPr="00BD5830">
        <w:rPr>
          <w:rFonts w:ascii="Times New Roman" w:hAnsi="Times New Roman"/>
        </w:rPr>
        <w:t xml:space="preserve"> </w:t>
      </w:r>
      <w:r w:rsidR="001D0FCE" w:rsidRPr="00BD5830">
        <w:rPr>
          <w:rFonts w:ascii="Times New Roman" w:hAnsi="Times New Roman"/>
        </w:rPr>
        <w:t>Robert Sugden, “The market as a public space: price tags and the case against personalised pricing,” </w:t>
      </w:r>
      <w:r w:rsidR="001D0FCE" w:rsidRPr="00BD5830">
        <w:rPr>
          <w:rFonts w:ascii="Times New Roman" w:hAnsi="Times New Roman"/>
          <w:i/>
          <w:iCs/>
        </w:rPr>
        <w:t xml:space="preserve">International Review of Economics, </w:t>
      </w:r>
      <w:r w:rsidR="001D0FCE" w:rsidRPr="00BD5830">
        <w:rPr>
          <w:rFonts w:ascii="Times New Roman" w:hAnsi="Times New Roman"/>
        </w:rPr>
        <w:t xml:space="preserve">Volume 73 Article 20, 2026, available at: </w:t>
      </w:r>
      <w:hyperlink r:id="rId1" w:history="1">
        <w:r w:rsidR="001D0FCE" w:rsidRPr="00BD5830">
          <w:rPr>
            <w:rStyle w:val="Hyperlink"/>
            <w:rFonts w:ascii="Times New Roman" w:hAnsi="Times New Roman"/>
          </w:rPr>
          <w:t>https://doi.org/10.1007/s12232-026-00533-1</w:t>
        </w:r>
      </w:hyperlink>
      <w:r w:rsidR="001D0FCE" w:rsidRPr="00BD5830">
        <w:rPr>
          <w:rFonts w:ascii="Times New Roman" w:hAnsi="Times New Roman"/>
        </w:rPr>
        <w:t xml:space="preserve"> </w:t>
      </w:r>
      <w:r w:rsidRPr="00BD5830">
        <w:rPr>
          <w:rFonts w:ascii="Times New Roman" w:hAnsi="Times New Roman"/>
        </w:rPr>
        <w:t xml:space="preserve"> </w:t>
      </w:r>
    </w:p>
  </w:footnote>
  <w:footnote w:id="2">
    <w:p w14:paraId="3CB86F02" w14:textId="66290987" w:rsidR="00673449" w:rsidRPr="00BD5830" w:rsidRDefault="00673449">
      <w:pPr>
        <w:pStyle w:val="FootnoteText"/>
        <w:rPr>
          <w:rFonts w:ascii="Times New Roman" w:hAnsi="Times New Roman"/>
        </w:rPr>
      </w:pPr>
      <w:r w:rsidRPr="00BD5830">
        <w:rPr>
          <w:rStyle w:val="FootnoteReference"/>
          <w:rFonts w:ascii="Times New Roman" w:hAnsi="Times New Roman"/>
        </w:rPr>
        <w:footnoteRef/>
      </w:r>
      <w:r w:rsidRPr="00BD5830">
        <w:rPr>
          <w:rFonts w:ascii="Times New Roman" w:hAnsi="Times New Roman"/>
        </w:rPr>
        <w:t xml:space="preserve"> </w:t>
      </w:r>
      <w:r w:rsidR="001D0FCE" w:rsidRPr="00BD5830">
        <w:rPr>
          <w:rFonts w:ascii="Times New Roman" w:hAnsi="Times New Roman"/>
        </w:rPr>
        <w:t>Id.</w:t>
      </w:r>
    </w:p>
  </w:footnote>
  <w:footnote w:id="3">
    <w:p w14:paraId="4A7FAEDC" w14:textId="61B5D240" w:rsidR="00A122FA" w:rsidRPr="00BD5830" w:rsidRDefault="00A122FA">
      <w:pPr>
        <w:pStyle w:val="FootnoteText"/>
        <w:rPr>
          <w:rFonts w:ascii="Times New Roman" w:hAnsi="Times New Roman"/>
        </w:rPr>
      </w:pPr>
      <w:r w:rsidRPr="00BD5830">
        <w:rPr>
          <w:rStyle w:val="FootnoteReference"/>
          <w:rFonts w:ascii="Times New Roman" w:hAnsi="Times New Roman"/>
        </w:rPr>
        <w:footnoteRef/>
      </w:r>
      <w:r w:rsidRPr="00BD5830">
        <w:rPr>
          <w:rFonts w:ascii="Times New Roman" w:hAnsi="Times New Roman"/>
        </w:rPr>
        <w:t xml:space="preserve"> Id. </w:t>
      </w:r>
    </w:p>
  </w:footnote>
  <w:footnote w:id="4">
    <w:p w14:paraId="38FAC0B2" w14:textId="55FF6394" w:rsidR="00D368F8" w:rsidRPr="00BD5830" w:rsidRDefault="00D368F8">
      <w:pPr>
        <w:pStyle w:val="FootnoteText"/>
        <w:rPr>
          <w:rFonts w:ascii="Times New Roman" w:hAnsi="Times New Roman"/>
        </w:rPr>
      </w:pPr>
      <w:r w:rsidRPr="00BD5830">
        <w:rPr>
          <w:rStyle w:val="FootnoteReference"/>
          <w:rFonts w:ascii="Times New Roman" w:hAnsi="Times New Roman"/>
        </w:rPr>
        <w:footnoteRef/>
      </w:r>
      <w:r w:rsidRPr="00BD5830">
        <w:rPr>
          <w:rFonts w:ascii="Times New Roman" w:hAnsi="Times New Roman"/>
        </w:rPr>
        <w:t xml:space="preserve"> Id.</w:t>
      </w:r>
    </w:p>
  </w:footnote>
  <w:footnote w:id="5">
    <w:p w14:paraId="1EFBE072" w14:textId="1D44D40A" w:rsidR="00650CD5" w:rsidRPr="00BD5830" w:rsidRDefault="00650CD5">
      <w:pPr>
        <w:pStyle w:val="FootnoteText"/>
        <w:rPr>
          <w:rFonts w:ascii="Times New Roman" w:hAnsi="Times New Roman"/>
        </w:rPr>
      </w:pPr>
      <w:r w:rsidRPr="00BD5830">
        <w:rPr>
          <w:rStyle w:val="FootnoteReference"/>
          <w:rFonts w:ascii="Times New Roman" w:hAnsi="Times New Roman"/>
        </w:rPr>
        <w:footnoteRef/>
      </w:r>
      <w:r w:rsidRPr="00BD5830">
        <w:rPr>
          <w:rFonts w:ascii="Times New Roman" w:hAnsi="Times New Roman"/>
        </w:rPr>
        <w:t xml:space="preserve"> NYS </w:t>
      </w:r>
      <w:r w:rsidR="00B54D37" w:rsidRPr="00BD5830">
        <w:rPr>
          <w:rFonts w:ascii="Times New Roman" w:hAnsi="Times New Roman"/>
        </w:rPr>
        <w:t>AGM § 214-H</w:t>
      </w:r>
      <w:r w:rsidRPr="00BD5830">
        <w:rPr>
          <w:rFonts w:ascii="Times New Roman" w:hAnsi="Times New Roman"/>
        </w:rPr>
        <w:t xml:space="preserve"> </w:t>
      </w:r>
    </w:p>
  </w:footnote>
  <w:footnote w:id="6">
    <w:p w14:paraId="7E39AAE7" w14:textId="15C7023C" w:rsidR="00AF633B" w:rsidRPr="00BD5830" w:rsidRDefault="00AF633B">
      <w:pPr>
        <w:pStyle w:val="FootnoteText"/>
        <w:rPr>
          <w:rFonts w:ascii="Times New Roman" w:hAnsi="Times New Roman"/>
        </w:rPr>
      </w:pPr>
      <w:r w:rsidRPr="00BD5830">
        <w:rPr>
          <w:rStyle w:val="FootnoteReference"/>
          <w:rFonts w:ascii="Times New Roman" w:hAnsi="Times New Roman"/>
        </w:rPr>
        <w:footnoteRef/>
      </w:r>
      <w:r w:rsidRPr="00BD5830">
        <w:rPr>
          <w:rFonts w:ascii="Times New Roman" w:hAnsi="Times New Roman"/>
        </w:rPr>
        <w:t xml:space="preserve"> </w:t>
      </w:r>
      <w:r w:rsidR="00C6140B" w:rsidRPr="00BD5830">
        <w:rPr>
          <w:rFonts w:ascii="Times New Roman" w:hAnsi="Times New Roman"/>
        </w:rPr>
        <w:t xml:space="preserve">Gene A. German and Debra J. Perosio, “Item Pricing in New York State,” </w:t>
      </w:r>
      <w:r w:rsidR="008634EC" w:rsidRPr="00BD5830">
        <w:rPr>
          <w:rFonts w:ascii="Times New Roman" w:hAnsi="Times New Roman"/>
        </w:rPr>
        <w:t xml:space="preserve">Cornell University Department of Agricultural Economics, </w:t>
      </w:r>
      <w:r w:rsidR="00C6140B" w:rsidRPr="00BD5830">
        <w:rPr>
          <w:rFonts w:ascii="Times New Roman" w:hAnsi="Times New Roman"/>
        </w:rPr>
        <w:t xml:space="preserve">November 1991, </w:t>
      </w:r>
      <w:r w:rsidR="008634EC" w:rsidRPr="00BD5830">
        <w:rPr>
          <w:rFonts w:ascii="Times New Roman" w:hAnsi="Times New Roman"/>
        </w:rPr>
        <w:t xml:space="preserve">available at: </w:t>
      </w:r>
      <w:hyperlink r:id="rId2" w:history="1">
        <w:r w:rsidR="0042244A" w:rsidRPr="00BD5830">
          <w:rPr>
            <w:rStyle w:val="Hyperlink"/>
            <w:rFonts w:ascii="Times New Roman" w:hAnsi="Times New Roman"/>
          </w:rPr>
          <w:t>https://ecommons.cornell.edu/bitstream/1813/68800/1/Cornell_AEM_eb9131.pdf</w:t>
        </w:r>
      </w:hyperlink>
      <w:r w:rsidR="0042244A" w:rsidRPr="00BD5830">
        <w:rPr>
          <w:rFonts w:ascii="Times New Roman" w:hAnsi="Times New Roman"/>
        </w:rPr>
        <w:t xml:space="preserve"> </w:t>
      </w:r>
    </w:p>
  </w:footnote>
  <w:footnote w:id="7">
    <w:p w14:paraId="1EF1D648" w14:textId="74BA9816" w:rsidR="00A52BC6" w:rsidRPr="00BD5830" w:rsidRDefault="00A52BC6" w:rsidP="00A52BC6">
      <w:pPr>
        <w:pStyle w:val="FootnoteText"/>
        <w:rPr>
          <w:rFonts w:ascii="Times New Roman" w:hAnsi="Times New Roman"/>
        </w:rPr>
      </w:pPr>
      <w:r w:rsidRPr="00BD5830">
        <w:rPr>
          <w:rStyle w:val="FootnoteReference"/>
          <w:rFonts w:ascii="Times New Roman" w:hAnsi="Times New Roman"/>
        </w:rPr>
        <w:footnoteRef/>
      </w:r>
      <w:r w:rsidRPr="00BD5830">
        <w:rPr>
          <w:rFonts w:ascii="Times New Roman" w:hAnsi="Times New Roman"/>
        </w:rPr>
        <w:t xml:space="preserve"> N</w:t>
      </w:r>
      <w:r w:rsidR="00401E44" w:rsidRPr="00BD5830">
        <w:rPr>
          <w:rFonts w:ascii="Times New Roman" w:hAnsi="Times New Roman"/>
        </w:rPr>
        <w:t>YC</w:t>
      </w:r>
      <w:r w:rsidRPr="00BD5830">
        <w:rPr>
          <w:rFonts w:ascii="Times New Roman" w:hAnsi="Times New Roman"/>
        </w:rPr>
        <w:t xml:space="preserve"> Admin. Code §20-708.1 </w:t>
      </w:r>
    </w:p>
  </w:footnote>
  <w:footnote w:id="8">
    <w:p w14:paraId="7A50CAD1" w14:textId="77777777" w:rsidR="00CF340F" w:rsidRPr="00BD5830" w:rsidRDefault="00CF340F" w:rsidP="00CF340F">
      <w:pPr>
        <w:pStyle w:val="FootnoteText"/>
        <w:rPr>
          <w:rFonts w:ascii="Times New Roman" w:hAnsi="Times New Roman"/>
        </w:rPr>
      </w:pPr>
      <w:r w:rsidRPr="00BD5830">
        <w:rPr>
          <w:rStyle w:val="FootnoteReference"/>
          <w:rFonts w:ascii="Times New Roman" w:hAnsi="Times New Roman"/>
        </w:rPr>
        <w:footnoteRef/>
      </w:r>
      <w:r w:rsidRPr="00BD5830">
        <w:rPr>
          <w:rFonts w:ascii="Times New Roman" w:hAnsi="Times New Roman"/>
        </w:rPr>
        <w:t xml:space="preserve"> Kate Gibson, “Dynamic Pricing: What It Is and Why It’s Important,” Harvard Business School Online, May 10, 2024, available at: </w:t>
      </w:r>
      <w:hyperlink r:id="rId3" w:history="1">
        <w:r w:rsidRPr="00BD5830">
          <w:rPr>
            <w:rStyle w:val="Hyperlink"/>
            <w:rFonts w:ascii="Times New Roman" w:hAnsi="Times New Roman"/>
          </w:rPr>
          <w:t>https://online.hbs.edu/blog/post/what-is-dynamic-pricing</w:t>
        </w:r>
      </w:hyperlink>
      <w:r w:rsidRPr="00BD5830">
        <w:rPr>
          <w:rFonts w:ascii="Times New Roman" w:hAnsi="Times New Roman"/>
        </w:rPr>
        <w:t xml:space="preserve"> </w:t>
      </w:r>
    </w:p>
  </w:footnote>
  <w:footnote w:id="9">
    <w:p w14:paraId="1213F47A" w14:textId="70164E82" w:rsidR="00DA7C10" w:rsidRPr="00BD5830" w:rsidRDefault="00DA7C10" w:rsidP="00DA7C10">
      <w:pPr>
        <w:pStyle w:val="FootnoteText"/>
        <w:rPr>
          <w:rFonts w:ascii="Times New Roman" w:hAnsi="Times New Roman"/>
        </w:rPr>
      </w:pPr>
      <w:r w:rsidRPr="00BD5830">
        <w:rPr>
          <w:rStyle w:val="FootnoteReference"/>
          <w:rFonts w:ascii="Times New Roman" w:hAnsi="Times New Roman"/>
        </w:rPr>
        <w:footnoteRef/>
      </w:r>
      <w:r w:rsidRPr="00BD5830">
        <w:rPr>
          <w:rFonts w:ascii="Times New Roman" w:hAnsi="Times New Roman"/>
        </w:rPr>
        <w:t xml:space="preserve"> Jameson Spivack, “The Price is Right: Responsible Uses of Personal Data in Pricing,” Future of Privacy Forum, April 2026, available at: </w:t>
      </w:r>
      <w:hyperlink r:id="rId4" w:history="1">
        <w:r w:rsidRPr="00BD5830">
          <w:rPr>
            <w:rStyle w:val="Hyperlink"/>
            <w:rFonts w:ascii="Times New Roman" w:hAnsi="Times New Roman"/>
          </w:rPr>
          <w:t>https://fpf.org/wp-content/uploads/2026/04/FPF-Data-Driven-Pricing-The-Price-is-Right-Report.pdf</w:t>
        </w:r>
      </w:hyperlink>
      <w:r w:rsidRPr="00BD5830">
        <w:rPr>
          <w:rFonts w:ascii="Times New Roman" w:hAnsi="Times New Roman"/>
        </w:rPr>
        <w:t xml:space="preserve"> </w:t>
      </w:r>
    </w:p>
  </w:footnote>
  <w:footnote w:id="10">
    <w:p w14:paraId="3AB15786" w14:textId="0074B629" w:rsidR="002870C1" w:rsidRPr="00BD5830" w:rsidRDefault="002870C1">
      <w:pPr>
        <w:pStyle w:val="FootnoteText"/>
        <w:rPr>
          <w:rFonts w:ascii="Times New Roman" w:hAnsi="Times New Roman"/>
        </w:rPr>
      </w:pPr>
      <w:r w:rsidRPr="00BD5830">
        <w:rPr>
          <w:rStyle w:val="FootnoteReference"/>
          <w:rFonts w:ascii="Times New Roman" w:hAnsi="Times New Roman"/>
        </w:rPr>
        <w:footnoteRef/>
      </w:r>
      <w:r w:rsidRPr="00BD5830">
        <w:rPr>
          <w:rFonts w:ascii="Times New Roman" w:hAnsi="Times New Roman"/>
        </w:rPr>
        <w:t xml:space="preserve"> Uber, “How surge pricing works,” available at: </w:t>
      </w:r>
      <w:hyperlink r:id="rId5" w:history="1">
        <w:r w:rsidRPr="00BD5830">
          <w:rPr>
            <w:rStyle w:val="Hyperlink"/>
            <w:rFonts w:ascii="Times New Roman" w:hAnsi="Times New Roman"/>
          </w:rPr>
          <w:t>https://www.uber.com/us/en/drive/driver-app/how-surge-works/</w:t>
        </w:r>
      </w:hyperlink>
      <w:r w:rsidRPr="00BD5830">
        <w:rPr>
          <w:rFonts w:ascii="Times New Roman" w:hAnsi="Times New Roman"/>
        </w:rPr>
        <w:t xml:space="preserve"> </w:t>
      </w:r>
    </w:p>
  </w:footnote>
  <w:footnote w:id="11">
    <w:p w14:paraId="0657EF64" w14:textId="4DF0E9A7" w:rsidR="00622FEB" w:rsidRPr="00BD5830" w:rsidRDefault="00622FEB">
      <w:pPr>
        <w:pStyle w:val="FootnoteText"/>
        <w:rPr>
          <w:rFonts w:ascii="Times New Roman" w:hAnsi="Times New Roman"/>
        </w:rPr>
      </w:pPr>
      <w:r w:rsidRPr="00BD5830">
        <w:rPr>
          <w:rStyle w:val="FootnoteReference"/>
          <w:rFonts w:ascii="Times New Roman" w:hAnsi="Times New Roman"/>
        </w:rPr>
        <w:footnoteRef/>
      </w:r>
      <w:r w:rsidRPr="00BD5830">
        <w:rPr>
          <w:rFonts w:ascii="Times New Roman" w:hAnsi="Times New Roman"/>
        </w:rPr>
        <w:t xml:space="preserve"> </w:t>
      </w:r>
      <w:r w:rsidR="00EA02B7" w:rsidRPr="00BD5830">
        <w:rPr>
          <w:rFonts w:ascii="Times New Roman" w:hAnsi="Times New Roman"/>
        </w:rPr>
        <w:t xml:space="preserve">Amanda Aronczyk, “Dynamic pricing is coming to grocery stores,” NPR All Things Considered, March 17, 2024, available at: </w:t>
      </w:r>
      <w:hyperlink r:id="rId6" w:history="1">
        <w:r w:rsidR="00EA02B7" w:rsidRPr="00BD5830">
          <w:rPr>
            <w:rStyle w:val="Hyperlink"/>
            <w:rFonts w:ascii="Times New Roman" w:hAnsi="Times New Roman"/>
          </w:rPr>
          <w:t>https://www.npr.org/2024/03/17/1239079762/dynamic-pricing-is-coming-to-grocery-stores</w:t>
        </w:r>
      </w:hyperlink>
      <w:r w:rsidR="00EA02B7" w:rsidRPr="00BD5830">
        <w:rPr>
          <w:rFonts w:ascii="Times New Roman" w:hAnsi="Times New Roman"/>
        </w:rPr>
        <w:t xml:space="preserve"> </w:t>
      </w:r>
    </w:p>
  </w:footnote>
  <w:footnote w:id="12">
    <w:p w14:paraId="6C3115D1" w14:textId="77777777" w:rsidR="00250091" w:rsidRPr="00BD5830" w:rsidRDefault="00250091" w:rsidP="00250091">
      <w:pPr>
        <w:pStyle w:val="FootnoteText"/>
        <w:rPr>
          <w:rFonts w:ascii="Times New Roman" w:hAnsi="Times New Roman"/>
        </w:rPr>
      </w:pPr>
      <w:r w:rsidRPr="00BD5830">
        <w:rPr>
          <w:rStyle w:val="FootnoteReference"/>
          <w:rFonts w:ascii="Times New Roman" w:hAnsi="Times New Roman"/>
        </w:rPr>
        <w:footnoteRef/>
      </w:r>
      <w:r w:rsidRPr="00BD5830">
        <w:rPr>
          <w:rFonts w:ascii="Times New Roman" w:hAnsi="Times New Roman"/>
        </w:rPr>
        <w:t xml:space="preserve"> Federal Trade Commission, “Issue Spotlight: The Rise of Surveillance Pricing,” January 2025, available at: </w:t>
      </w:r>
      <w:hyperlink r:id="rId7" w:history="1">
        <w:r w:rsidRPr="00BD5830">
          <w:rPr>
            <w:rStyle w:val="Hyperlink"/>
            <w:rFonts w:ascii="Times New Roman" w:hAnsi="Times New Roman"/>
          </w:rPr>
          <w:t>https://www.ftc.gov/system/files/ftc_gov/pdf/sp6b-issue-spotlight.pdf</w:t>
        </w:r>
      </w:hyperlink>
      <w:r w:rsidRPr="00BD5830">
        <w:rPr>
          <w:rFonts w:ascii="Times New Roman" w:hAnsi="Times New Roman"/>
        </w:rPr>
        <w:t xml:space="preserve"> </w:t>
      </w:r>
    </w:p>
  </w:footnote>
  <w:footnote w:id="13">
    <w:p w14:paraId="7E9B6372" w14:textId="3C87D10B" w:rsidR="00DF5566" w:rsidRPr="00BD5830" w:rsidRDefault="00DF5566">
      <w:pPr>
        <w:pStyle w:val="FootnoteText"/>
        <w:rPr>
          <w:rFonts w:ascii="Times New Roman" w:hAnsi="Times New Roman"/>
        </w:rPr>
      </w:pPr>
      <w:r w:rsidRPr="00BD5830">
        <w:rPr>
          <w:rStyle w:val="FootnoteReference"/>
          <w:rFonts w:ascii="Times New Roman" w:hAnsi="Times New Roman"/>
        </w:rPr>
        <w:footnoteRef/>
      </w:r>
      <w:r w:rsidRPr="00BD5830">
        <w:rPr>
          <w:rFonts w:ascii="Times New Roman" w:hAnsi="Times New Roman"/>
        </w:rPr>
        <w:t xml:space="preserve"> Id at 3</w:t>
      </w:r>
    </w:p>
  </w:footnote>
  <w:footnote w:id="14">
    <w:p w14:paraId="113F1A47" w14:textId="04236B4C" w:rsidR="002311D6" w:rsidRPr="00BD5830" w:rsidRDefault="002311D6">
      <w:pPr>
        <w:pStyle w:val="FootnoteText"/>
        <w:rPr>
          <w:rFonts w:ascii="Times New Roman" w:hAnsi="Times New Roman"/>
        </w:rPr>
      </w:pPr>
      <w:r w:rsidRPr="00BD5830">
        <w:rPr>
          <w:rStyle w:val="FootnoteReference"/>
          <w:rFonts w:ascii="Times New Roman" w:hAnsi="Times New Roman"/>
        </w:rPr>
        <w:footnoteRef/>
      </w:r>
      <w:r w:rsidRPr="00BD5830">
        <w:rPr>
          <w:rFonts w:ascii="Times New Roman" w:hAnsi="Times New Roman"/>
        </w:rPr>
        <w:t xml:space="preserve"> Id at </w:t>
      </w:r>
      <w:r w:rsidR="00C26AA2" w:rsidRPr="00BD5830">
        <w:rPr>
          <w:rFonts w:ascii="Times New Roman" w:hAnsi="Times New Roman"/>
        </w:rPr>
        <w:t>5-10</w:t>
      </w:r>
    </w:p>
  </w:footnote>
  <w:footnote w:id="15">
    <w:p w14:paraId="4FEA7490" w14:textId="60AA664C" w:rsidR="009F56EE" w:rsidRPr="00BD5830" w:rsidRDefault="009F56EE">
      <w:pPr>
        <w:pStyle w:val="FootnoteText"/>
        <w:rPr>
          <w:rFonts w:ascii="Times New Roman" w:hAnsi="Times New Roman"/>
        </w:rPr>
      </w:pPr>
      <w:r w:rsidRPr="00BD5830">
        <w:rPr>
          <w:rStyle w:val="FootnoteReference"/>
          <w:rFonts w:ascii="Times New Roman" w:hAnsi="Times New Roman"/>
        </w:rPr>
        <w:footnoteRef/>
      </w:r>
      <w:r w:rsidRPr="00BD5830">
        <w:rPr>
          <w:rFonts w:ascii="Times New Roman" w:hAnsi="Times New Roman"/>
        </w:rPr>
        <w:t xml:space="preserve"> Id at 10</w:t>
      </w:r>
    </w:p>
  </w:footnote>
  <w:footnote w:id="16">
    <w:p w14:paraId="1F81D1F0" w14:textId="28906D6B" w:rsidR="009C050E" w:rsidRPr="00BD5830" w:rsidRDefault="009C050E">
      <w:pPr>
        <w:pStyle w:val="FootnoteText"/>
        <w:rPr>
          <w:rFonts w:ascii="Times New Roman" w:hAnsi="Times New Roman"/>
        </w:rPr>
      </w:pPr>
      <w:r w:rsidRPr="00BD5830">
        <w:rPr>
          <w:rStyle w:val="FootnoteReference"/>
          <w:rFonts w:ascii="Times New Roman" w:hAnsi="Times New Roman"/>
        </w:rPr>
        <w:footnoteRef/>
      </w:r>
      <w:r w:rsidRPr="00BD5830">
        <w:rPr>
          <w:rFonts w:ascii="Times New Roman" w:hAnsi="Times New Roman"/>
        </w:rPr>
        <w:t xml:space="preserve"> </w:t>
      </w:r>
      <w:r w:rsidR="001C3D59" w:rsidRPr="00BD5830">
        <w:rPr>
          <w:rFonts w:ascii="Times New Roman" w:hAnsi="Times New Roman"/>
        </w:rPr>
        <w:t xml:space="preserve">Federal Trade Commission, “FTC Surveillance Pricing Study Indicates Wide Range of Personal Data Used to Set Individualized Consumer Prices,” January 17, 2025, available at: </w:t>
      </w:r>
      <w:hyperlink r:id="rId8" w:history="1">
        <w:r w:rsidR="00801D2B" w:rsidRPr="00BD5830">
          <w:rPr>
            <w:rStyle w:val="Hyperlink"/>
            <w:rFonts w:ascii="Times New Roman" w:hAnsi="Times New Roman"/>
          </w:rPr>
          <w:t>https://www.ftc.gov/news-events/news/press-releases/2025/01/ftc-surveillance-pricing-study-indicates-wide-range-personal-data-used-set-individualized-consumer</w:t>
        </w:r>
      </w:hyperlink>
      <w:r w:rsidR="00801D2B" w:rsidRPr="00BD5830">
        <w:rPr>
          <w:rFonts w:ascii="Times New Roman" w:hAnsi="Times New Roman"/>
        </w:rPr>
        <w:t xml:space="preserve"> </w:t>
      </w:r>
    </w:p>
  </w:footnote>
  <w:footnote w:id="17">
    <w:p w14:paraId="09B8686A" w14:textId="689FB763" w:rsidR="00A37195" w:rsidRPr="00BD5830" w:rsidRDefault="00A37195">
      <w:pPr>
        <w:pStyle w:val="FootnoteText"/>
        <w:rPr>
          <w:rFonts w:ascii="Times New Roman" w:hAnsi="Times New Roman"/>
        </w:rPr>
      </w:pPr>
      <w:r w:rsidRPr="00BD5830">
        <w:rPr>
          <w:rStyle w:val="FootnoteReference"/>
          <w:rFonts w:ascii="Times New Roman" w:hAnsi="Times New Roman"/>
        </w:rPr>
        <w:footnoteRef/>
      </w:r>
      <w:r w:rsidRPr="00BD5830">
        <w:rPr>
          <w:rFonts w:ascii="Times New Roman" w:hAnsi="Times New Roman"/>
        </w:rPr>
        <w:t xml:space="preserve"> </w:t>
      </w:r>
      <w:r w:rsidR="00070D07" w:rsidRPr="00BD5830">
        <w:rPr>
          <w:rFonts w:ascii="Times New Roman" w:hAnsi="Times New Roman"/>
        </w:rPr>
        <w:t xml:space="preserve">Chris Hrapsky, “The Target app price switch: What you need to know,” KARE11, January 27, 2019, available at:  </w:t>
      </w:r>
      <w:hyperlink r:id="rId9" w:history="1">
        <w:r w:rsidR="00070D07" w:rsidRPr="00BD5830">
          <w:rPr>
            <w:rStyle w:val="Hyperlink"/>
            <w:rFonts w:ascii="Times New Roman" w:hAnsi="Times New Roman"/>
          </w:rPr>
          <w:t>https://www.kare11.com/article/money/consumer/the-target-app-price-switch-what-you-need-to-know/89-9ef4106a-895d-4522-8a00-c15cff0a0514</w:t>
        </w:r>
      </w:hyperlink>
      <w:r w:rsidR="00491FB1" w:rsidRPr="00BD5830">
        <w:rPr>
          <w:rFonts w:ascii="Times New Roman" w:hAnsi="Times New Roman"/>
        </w:rPr>
        <w:t xml:space="preserve">; </w:t>
      </w:r>
      <w:r w:rsidR="00ED6C48" w:rsidRPr="00BD5830">
        <w:rPr>
          <w:rFonts w:ascii="Times New Roman" w:hAnsi="Times New Roman"/>
        </w:rPr>
        <w:t xml:space="preserve">Jennifer Valentino-DeVries, Jeremy Singer-Vine and Ashkan Soltani, “Websites Vary Prices, Deals Based on Users' Information,” </w:t>
      </w:r>
      <w:r w:rsidR="00ED6C48" w:rsidRPr="00BD5830">
        <w:rPr>
          <w:rFonts w:ascii="Times New Roman" w:hAnsi="Times New Roman"/>
          <w:i/>
          <w:iCs/>
        </w:rPr>
        <w:t xml:space="preserve">The Wall Street Journal, </w:t>
      </w:r>
      <w:r w:rsidR="00ED6C48" w:rsidRPr="00BD5830">
        <w:rPr>
          <w:rFonts w:ascii="Times New Roman" w:hAnsi="Times New Roman"/>
        </w:rPr>
        <w:t xml:space="preserve">December 24, 2012, available at: </w:t>
      </w:r>
      <w:hyperlink r:id="rId10" w:history="1">
        <w:r w:rsidR="00ED6C48" w:rsidRPr="00BD5830">
          <w:rPr>
            <w:rStyle w:val="Hyperlink"/>
            <w:rFonts w:ascii="Times New Roman" w:hAnsi="Times New Roman"/>
          </w:rPr>
          <w:t>https://www.wsj.com/articles/SB10001424127887323777204578189391813881534</w:t>
        </w:r>
      </w:hyperlink>
      <w:r w:rsidR="00ED6C48" w:rsidRPr="00BD5830">
        <w:rPr>
          <w:rFonts w:ascii="Times New Roman" w:hAnsi="Times New Roman"/>
        </w:rPr>
        <w:t xml:space="preserve"> </w:t>
      </w:r>
      <w:r w:rsidR="00070D07" w:rsidRPr="00BD5830">
        <w:rPr>
          <w:rFonts w:ascii="Times New Roman" w:hAnsi="Times New Roman"/>
        </w:rPr>
        <w:t xml:space="preserve"> </w:t>
      </w:r>
      <w:r w:rsidR="00ED6C48" w:rsidRPr="00BD5830">
        <w:rPr>
          <w:rFonts w:ascii="Times New Roman" w:hAnsi="Times New Roman"/>
        </w:rPr>
        <w:t xml:space="preserve"> </w:t>
      </w:r>
    </w:p>
  </w:footnote>
  <w:footnote w:id="18">
    <w:p w14:paraId="60F5F8B5" w14:textId="5CA05586" w:rsidR="000F73C7" w:rsidRPr="00BD5830" w:rsidRDefault="000F73C7">
      <w:pPr>
        <w:pStyle w:val="FootnoteText"/>
        <w:rPr>
          <w:rFonts w:ascii="Times New Roman" w:hAnsi="Times New Roman"/>
        </w:rPr>
      </w:pPr>
      <w:r w:rsidRPr="00BD5830">
        <w:rPr>
          <w:rStyle w:val="FootnoteReference"/>
          <w:rFonts w:ascii="Times New Roman" w:hAnsi="Times New Roman"/>
        </w:rPr>
        <w:footnoteRef/>
      </w:r>
      <w:r w:rsidRPr="00BD5830">
        <w:rPr>
          <w:rFonts w:ascii="Times New Roman" w:hAnsi="Times New Roman"/>
        </w:rPr>
        <w:t xml:space="preserve"> </w:t>
      </w:r>
      <w:r w:rsidR="007A4D40" w:rsidRPr="00BD5830">
        <w:rPr>
          <w:rFonts w:ascii="Times New Roman" w:hAnsi="Times New Roman"/>
        </w:rPr>
        <w:t xml:space="preserve">“This is Your Brain on Uber,” NPR, May 17, 2016, available at: </w:t>
      </w:r>
      <w:hyperlink r:id="rId11" w:history="1">
        <w:r w:rsidR="000F1662" w:rsidRPr="00BD5830">
          <w:rPr>
            <w:rStyle w:val="Hyperlink"/>
            <w:rFonts w:ascii="Times New Roman" w:hAnsi="Times New Roman"/>
          </w:rPr>
          <w:t>https://www.npr.org/transcripts/478266839</w:t>
        </w:r>
      </w:hyperlink>
      <w:r w:rsidR="000F1662" w:rsidRPr="00BD5830">
        <w:rPr>
          <w:rFonts w:ascii="Times New Roman" w:hAnsi="Times New Roman"/>
        </w:rPr>
        <w:t xml:space="preserve"> </w:t>
      </w:r>
    </w:p>
  </w:footnote>
  <w:footnote w:id="19">
    <w:p w14:paraId="37D8E7C7" w14:textId="457C238D" w:rsidR="00DF070A" w:rsidRPr="00BD5830" w:rsidRDefault="00DF070A">
      <w:pPr>
        <w:pStyle w:val="FootnoteText"/>
        <w:rPr>
          <w:rFonts w:ascii="Times New Roman" w:hAnsi="Times New Roman"/>
        </w:rPr>
      </w:pPr>
      <w:r w:rsidRPr="00BD5830">
        <w:rPr>
          <w:rStyle w:val="FootnoteReference"/>
          <w:rFonts w:ascii="Times New Roman" w:hAnsi="Times New Roman"/>
        </w:rPr>
        <w:footnoteRef/>
      </w:r>
      <w:r w:rsidRPr="00BD5830">
        <w:rPr>
          <w:rFonts w:ascii="Times New Roman" w:hAnsi="Times New Roman"/>
        </w:rPr>
        <w:t xml:space="preserve"> </w:t>
      </w:r>
      <w:r w:rsidR="005C6D22" w:rsidRPr="00BD5830">
        <w:rPr>
          <w:rFonts w:ascii="Times New Roman" w:hAnsi="Times New Roman"/>
        </w:rPr>
        <w:t xml:space="preserve">Katie J. Wells, Lindsay Owens, Angel Han and Alan Smith, “Same Cart, Different Price: Instacart’s Price Experiments Cost Families at Checkout," </w:t>
      </w:r>
      <w:r w:rsidR="0046516C" w:rsidRPr="00BD5830">
        <w:rPr>
          <w:rFonts w:ascii="Times New Roman" w:hAnsi="Times New Roman"/>
        </w:rPr>
        <w:t xml:space="preserve">December 2025, available at: </w:t>
      </w:r>
      <w:hyperlink r:id="rId12" w:history="1">
        <w:r w:rsidR="0046516C" w:rsidRPr="00BD5830">
          <w:rPr>
            <w:rStyle w:val="Hyperlink"/>
            <w:rFonts w:ascii="Times New Roman" w:hAnsi="Times New Roman"/>
          </w:rPr>
          <w:t>https://groundworkcollaborative.org/wp-content/uploads/2025/12/Same-Cart-Different-Price.pdf</w:t>
        </w:r>
      </w:hyperlink>
      <w:r w:rsidR="003412E3" w:rsidRPr="00BD5830">
        <w:rPr>
          <w:rFonts w:ascii="Times New Roman" w:hAnsi="Times New Roman"/>
        </w:rPr>
        <w:t xml:space="preserve"> </w:t>
      </w:r>
      <w:r w:rsidR="0046516C" w:rsidRPr="00BD5830">
        <w:rPr>
          <w:rFonts w:ascii="Times New Roman" w:hAnsi="Times New Roman"/>
        </w:rPr>
        <w:t xml:space="preserve"> </w:t>
      </w:r>
    </w:p>
  </w:footnote>
  <w:footnote w:id="20">
    <w:p w14:paraId="029BF47A" w14:textId="7D84299E" w:rsidR="003412E3" w:rsidRPr="00BD5830" w:rsidRDefault="003412E3">
      <w:pPr>
        <w:pStyle w:val="FootnoteText"/>
        <w:rPr>
          <w:rFonts w:ascii="Times New Roman" w:hAnsi="Times New Roman"/>
        </w:rPr>
      </w:pPr>
      <w:r w:rsidRPr="00BD5830">
        <w:rPr>
          <w:rStyle w:val="FootnoteReference"/>
          <w:rFonts w:ascii="Times New Roman" w:hAnsi="Times New Roman"/>
        </w:rPr>
        <w:footnoteRef/>
      </w:r>
      <w:r w:rsidR="00711CCF" w:rsidRPr="00BD5830">
        <w:rPr>
          <w:rFonts w:ascii="Times New Roman" w:hAnsi="Times New Roman"/>
        </w:rPr>
        <w:t xml:space="preserve"> </w:t>
      </w:r>
      <w:r w:rsidR="00751F7F" w:rsidRPr="00BD5830">
        <w:rPr>
          <w:rFonts w:ascii="Times New Roman" w:hAnsi="Times New Roman"/>
        </w:rPr>
        <w:t xml:space="preserve">Katie J. Wells, Lindsay Owens, Angel Han and Alan Smith, “Same Cart, Different Price: Instacart’s Price Experiments Cost Families at Checkout," December 2025, available at: </w:t>
      </w:r>
      <w:hyperlink r:id="rId13" w:history="1">
        <w:r w:rsidR="00751F7F" w:rsidRPr="00BD5830">
          <w:rPr>
            <w:rStyle w:val="Hyperlink"/>
            <w:rFonts w:ascii="Times New Roman" w:hAnsi="Times New Roman"/>
          </w:rPr>
          <w:t>https://groundworkcollaborative.org/wp-content/uploads/2025/12/Same-Cart-Different-Price.pdf</w:t>
        </w:r>
      </w:hyperlink>
      <w:r w:rsidR="00751F7F" w:rsidRPr="00BD5830">
        <w:rPr>
          <w:rFonts w:ascii="Times New Roman" w:hAnsi="Times New Roman"/>
        </w:rPr>
        <w:t xml:space="preserve"> ; </w:t>
      </w:r>
      <w:r w:rsidR="00711CCF" w:rsidRPr="00BD5830">
        <w:rPr>
          <w:rFonts w:ascii="Times New Roman" w:hAnsi="Times New Roman"/>
        </w:rPr>
        <w:t xml:space="preserve">“Ending Item Price Tests on Instacart,” December 22, 2025, available at: </w:t>
      </w:r>
      <w:r w:rsidRPr="00BD5830">
        <w:rPr>
          <w:rFonts w:ascii="Times New Roman" w:hAnsi="Times New Roman"/>
        </w:rPr>
        <w:t xml:space="preserve"> </w:t>
      </w:r>
      <w:hyperlink r:id="rId14" w:history="1">
        <w:r w:rsidRPr="00BD5830">
          <w:rPr>
            <w:rStyle w:val="Hyperlink"/>
            <w:rFonts w:ascii="Times New Roman" w:hAnsi="Times New Roman"/>
          </w:rPr>
          <w:t>https://company.instacart.com/updates/ending-item-price-tests-on-instacart</w:t>
        </w:r>
      </w:hyperlink>
    </w:p>
  </w:footnote>
  <w:footnote w:id="21">
    <w:p w14:paraId="23EA53EE" w14:textId="467A9ABF" w:rsidR="00E41620" w:rsidRPr="00BD5830" w:rsidRDefault="00E41620">
      <w:pPr>
        <w:pStyle w:val="FootnoteText"/>
        <w:rPr>
          <w:rFonts w:ascii="Times New Roman" w:hAnsi="Times New Roman"/>
        </w:rPr>
      </w:pPr>
      <w:r w:rsidRPr="00BD5830">
        <w:rPr>
          <w:rStyle w:val="FootnoteReference"/>
          <w:rFonts w:ascii="Times New Roman" w:hAnsi="Times New Roman"/>
        </w:rPr>
        <w:footnoteRef/>
      </w:r>
      <w:r w:rsidRPr="00BD5830">
        <w:rPr>
          <w:rFonts w:ascii="Times New Roman" w:hAnsi="Times New Roman"/>
        </w:rPr>
        <w:t xml:space="preserve"> </w:t>
      </w:r>
      <w:r w:rsidR="006B37A0" w:rsidRPr="00BD5830">
        <w:rPr>
          <w:rFonts w:ascii="Times New Roman" w:hAnsi="Times New Roman"/>
        </w:rPr>
        <w:t>Congressman Greg Casar</w:t>
      </w:r>
      <w:r w:rsidR="0063722C" w:rsidRPr="00BD5830">
        <w:rPr>
          <w:rFonts w:ascii="Times New Roman" w:hAnsi="Times New Roman"/>
        </w:rPr>
        <w:t xml:space="preserve"> and Senator Ruben Gallego letter to JetBlue Airlines</w:t>
      </w:r>
      <w:r w:rsidR="006B37A0" w:rsidRPr="00BD5830">
        <w:rPr>
          <w:rFonts w:ascii="Times New Roman" w:hAnsi="Times New Roman"/>
        </w:rPr>
        <w:t xml:space="preserve">, April 21, 2026, available at: </w:t>
      </w:r>
      <w:hyperlink r:id="rId15" w:history="1">
        <w:r w:rsidR="0063722C" w:rsidRPr="00BD5830">
          <w:rPr>
            <w:rStyle w:val="Hyperlink"/>
            <w:rFonts w:ascii="Times New Roman" w:hAnsi="Times New Roman"/>
          </w:rPr>
          <w:t>https://casar.house.gov/sites/evo-subsites/casar.house.gov/files/evo-media-document/jetblue-surveillance-pricing.pdf</w:t>
        </w:r>
      </w:hyperlink>
      <w:r w:rsidR="0063722C" w:rsidRPr="00BD5830">
        <w:rPr>
          <w:rFonts w:ascii="Times New Roman" w:hAnsi="Times New Roman"/>
        </w:rPr>
        <w:t xml:space="preserve"> </w:t>
      </w:r>
    </w:p>
  </w:footnote>
  <w:footnote w:id="22">
    <w:p w14:paraId="38B8901C" w14:textId="77777777" w:rsidR="00C4234C" w:rsidRPr="00BD5830" w:rsidRDefault="00C4234C" w:rsidP="00C4234C">
      <w:pPr>
        <w:pStyle w:val="FootnoteText"/>
        <w:rPr>
          <w:rFonts w:ascii="Times New Roman" w:hAnsi="Times New Roman"/>
        </w:rPr>
      </w:pPr>
      <w:r w:rsidRPr="00BD5830">
        <w:rPr>
          <w:rStyle w:val="FootnoteReference"/>
          <w:rFonts w:ascii="Times New Roman" w:hAnsi="Times New Roman"/>
        </w:rPr>
        <w:footnoteRef/>
      </w:r>
      <w:r w:rsidRPr="00BD5830">
        <w:rPr>
          <w:rFonts w:ascii="Times New Roman" w:hAnsi="Times New Roman"/>
        </w:rPr>
        <w:t xml:space="preserve"> Cheyenne Ten, “How U.S. States are Tackling Algorithmic Pricing: 2025 Bill Tracker and Analysis,” Consumer Reports, available at: </w:t>
      </w:r>
      <w:hyperlink r:id="rId16" w:history="1">
        <w:r w:rsidRPr="00BD5830">
          <w:rPr>
            <w:rFonts w:ascii="Times New Roman" w:eastAsiaTheme="minorHAnsi" w:hAnsi="Times New Roman"/>
            <w:color w:val="0000FF"/>
            <w:kern w:val="2"/>
            <w:u w:val="single"/>
            <w14:ligatures w14:val="standardContextual"/>
          </w:rPr>
          <w:t>How-U.S.-States-are-Tackling-Algorithmic-Pricing.pdf</w:t>
        </w:r>
      </w:hyperlink>
      <w:r w:rsidRPr="00BD5830">
        <w:rPr>
          <w:rFonts w:ascii="Times New Roman" w:eastAsiaTheme="minorHAnsi" w:hAnsi="Times New Roman"/>
          <w:kern w:val="2"/>
          <w14:ligatures w14:val="standardContextual"/>
        </w:rPr>
        <w:t xml:space="preserve">. </w:t>
      </w:r>
    </w:p>
  </w:footnote>
  <w:footnote w:id="23">
    <w:p w14:paraId="60398E25" w14:textId="77777777" w:rsidR="00B15F07" w:rsidRPr="00BD5830" w:rsidRDefault="00B15F07" w:rsidP="00B15F07">
      <w:pPr>
        <w:pStyle w:val="FootnoteText"/>
        <w:rPr>
          <w:rFonts w:ascii="Times New Roman" w:hAnsi="Times New Roman"/>
        </w:rPr>
      </w:pPr>
      <w:r w:rsidRPr="00BD5830">
        <w:rPr>
          <w:rStyle w:val="FootnoteReference"/>
          <w:rFonts w:ascii="Times New Roman" w:hAnsi="Times New Roman"/>
        </w:rPr>
        <w:footnoteRef/>
      </w:r>
      <w:r w:rsidRPr="00BD5830">
        <w:rPr>
          <w:rFonts w:ascii="Times New Roman" w:hAnsi="Times New Roman"/>
        </w:rPr>
        <w:t xml:space="preserve"> HR 4640.</w:t>
      </w:r>
    </w:p>
  </w:footnote>
  <w:footnote w:id="24">
    <w:p w14:paraId="1B0F0EC4" w14:textId="77777777" w:rsidR="00B15F07" w:rsidRPr="00BD5830" w:rsidRDefault="00B15F07" w:rsidP="00B15F07">
      <w:pPr>
        <w:pStyle w:val="FootnoteText"/>
        <w:rPr>
          <w:rFonts w:ascii="Times New Roman" w:hAnsi="Times New Roman"/>
        </w:rPr>
      </w:pPr>
      <w:r w:rsidRPr="00BD5830">
        <w:rPr>
          <w:rStyle w:val="FootnoteReference"/>
          <w:rFonts w:ascii="Times New Roman" w:hAnsi="Times New Roman"/>
        </w:rPr>
        <w:footnoteRef/>
      </w:r>
      <w:r w:rsidRPr="00BD5830">
        <w:rPr>
          <w:rFonts w:ascii="Times New Roman" w:hAnsi="Times New Roman"/>
        </w:rPr>
        <w:t xml:space="preserve"> S.3387. </w:t>
      </w:r>
    </w:p>
  </w:footnote>
  <w:footnote w:id="25">
    <w:p w14:paraId="2BB62934" w14:textId="77777777" w:rsidR="00B15F07" w:rsidRPr="00BD5830" w:rsidRDefault="00B15F07" w:rsidP="00B15F07">
      <w:pPr>
        <w:pStyle w:val="FootnoteText"/>
        <w:rPr>
          <w:rFonts w:ascii="Times New Roman" w:hAnsi="Times New Roman"/>
        </w:rPr>
      </w:pPr>
      <w:r w:rsidRPr="00BD5830">
        <w:rPr>
          <w:rStyle w:val="FootnoteReference"/>
          <w:rFonts w:ascii="Times New Roman" w:hAnsi="Times New Roman"/>
        </w:rPr>
        <w:footnoteRef/>
      </w:r>
      <w:r w:rsidRPr="00BD5830">
        <w:rPr>
          <w:rFonts w:ascii="Times New Roman" w:hAnsi="Times New Roman"/>
        </w:rPr>
        <w:t xml:space="preserve"> The legislation would exempt those charging different prices based on a bona fide discount or those charging different prices based solely on reasonable costs associated with providing the product or service to different consumers.</w:t>
      </w:r>
    </w:p>
  </w:footnote>
  <w:footnote w:id="26">
    <w:p w14:paraId="1FA54C79" w14:textId="77777777" w:rsidR="00B80BC3" w:rsidRPr="00BD5830" w:rsidRDefault="00B80BC3" w:rsidP="00B80BC3">
      <w:pPr>
        <w:pStyle w:val="FootnoteText"/>
        <w:rPr>
          <w:rFonts w:ascii="Times New Roman" w:hAnsi="Times New Roman"/>
        </w:rPr>
      </w:pPr>
      <w:r w:rsidRPr="00BD5830">
        <w:rPr>
          <w:rStyle w:val="FootnoteReference"/>
          <w:rFonts w:ascii="Times New Roman" w:hAnsi="Times New Roman"/>
        </w:rPr>
        <w:footnoteRef/>
      </w:r>
      <w:r w:rsidRPr="00BD5830">
        <w:rPr>
          <w:rFonts w:ascii="Times New Roman" w:hAnsi="Times New Roman"/>
        </w:rPr>
        <w:t xml:space="preserve"> New York General Business Law § 349-A</w:t>
      </w:r>
    </w:p>
  </w:footnote>
  <w:footnote w:id="27">
    <w:p w14:paraId="3EC6C76F" w14:textId="77777777" w:rsidR="00AF1CFB" w:rsidRPr="00BD5830" w:rsidRDefault="00AF1CFB" w:rsidP="00AF1CFB">
      <w:pPr>
        <w:pStyle w:val="FootnoteText"/>
        <w:rPr>
          <w:rFonts w:ascii="Times New Roman" w:hAnsi="Times New Roman"/>
        </w:rPr>
      </w:pPr>
      <w:r w:rsidRPr="00BD5830">
        <w:rPr>
          <w:rStyle w:val="FootnoteReference"/>
          <w:rFonts w:ascii="Times New Roman" w:hAnsi="Times New Roman"/>
        </w:rPr>
        <w:footnoteRef/>
      </w:r>
      <w:r w:rsidRPr="00BD5830">
        <w:rPr>
          <w:rFonts w:ascii="Times New Roman" w:hAnsi="Times New Roman"/>
        </w:rPr>
        <w:t xml:space="preserve"> Maryland House Bill 895, available at </w:t>
      </w:r>
      <w:hyperlink r:id="rId17" w:history="1">
        <w:r w:rsidRPr="00BD5830">
          <w:rPr>
            <w:rStyle w:val="Hyperlink"/>
            <w:rFonts w:ascii="Times New Roman" w:hAnsi="Times New Roman"/>
          </w:rPr>
          <w:t>https://mgaleg.maryland.gov/mgawebsite/Legislation/Details/HB0895?ys=2026RS</w:t>
        </w:r>
      </w:hyperlink>
      <w:r w:rsidRPr="00BD5830">
        <w:rPr>
          <w:rFonts w:ascii="Times New Roman" w:hAnsi="Times New Roman"/>
        </w:rPr>
        <w:t xml:space="preserve">.  </w:t>
      </w:r>
    </w:p>
  </w:footnote>
  <w:footnote w:id="28">
    <w:p w14:paraId="20144D68" w14:textId="41CB43D7" w:rsidR="00A356DF" w:rsidRPr="00BD5830" w:rsidRDefault="00A356DF">
      <w:pPr>
        <w:pStyle w:val="FootnoteText"/>
        <w:rPr>
          <w:rFonts w:ascii="Times New Roman" w:hAnsi="Times New Roman"/>
        </w:rPr>
      </w:pPr>
      <w:r w:rsidRPr="00BD5830">
        <w:rPr>
          <w:rStyle w:val="FootnoteReference"/>
          <w:rFonts w:ascii="Times New Roman" w:hAnsi="Times New Roman"/>
        </w:rPr>
        <w:footnoteRef/>
      </w:r>
      <w:r w:rsidRPr="00BD5830">
        <w:rPr>
          <w:rFonts w:ascii="Times New Roman" w:hAnsi="Times New Roman"/>
        </w:rPr>
        <w:t xml:space="preserve"> </w:t>
      </w:r>
      <w:r w:rsidR="004D750B" w:rsidRPr="00BD5830">
        <w:rPr>
          <w:rFonts w:ascii="Times New Roman" w:hAnsi="Times New Roman"/>
        </w:rPr>
        <w:t xml:space="preserve">Connecticut </w:t>
      </w:r>
      <w:r w:rsidRPr="00BD5830">
        <w:rPr>
          <w:rFonts w:ascii="Times New Roman" w:hAnsi="Times New Roman"/>
        </w:rPr>
        <w:t xml:space="preserve">House Bill No. 5563, </w:t>
      </w:r>
      <w:r w:rsidR="004D750B" w:rsidRPr="00BD5830">
        <w:rPr>
          <w:rFonts w:ascii="Times New Roman" w:hAnsi="Times New Roman"/>
        </w:rPr>
        <w:t xml:space="preserve">available at: </w:t>
      </w:r>
      <w:hyperlink r:id="rId18" w:history="1">
        <w:r w:rsidR="004D750B" w:rsidRPr="00BD5830">
          <w:rPr>
            <w:rStyle w:val="Hyperlink"/>
            <w:rFonts w:ascii="Times New Roman" w:hAnsi="Times New Roman"/>
          </w:rPr>
          <w:t>https://cga.ct.gov/2026/ACT/PA/PDF/2026PA-00130-R00HB-05563-PA.PDF</w:t>
        </w:r>
      </w:hyperlink>
      <w:r w:rsidR="004D750B" w:rsidRPr="00BD5830">
        <w:rPr>
          <w:rFonts w:ascii="Times New Roman" w:hAnsi="Times New Roman"/>
        </w:rPr>
        <w:t xml:space="preserve"> </w:t>
      </w:r>
    </w:p>
  </w:footnote>
  <w:footnote w:id="29">
    <w:p w14:paraId="2373831E" w14:textId="77777777" w:rsidR="00B80BC3" w:rsidRPr="00BD5830" w:rsidRDefault="00B80BC3" w:rsidP="00B80BC3">
      <w:pPr>
        <w:pStyle w:val="FootnoteText"/>
        <w:rPr>
          <w:rFonts w:ascii="Times New Roman" w:hAnsi="Times New Roman"/>
        </w:rPr>
      </w:pPr>
      <w:r w:rsidRPr="00BD5830">
        <w:rPr>
          <w:rStyle w:val="FootnoteReference"/>
          <w:rFonts w:ascii="Times New Roman" w:hAnsi="Times New Roman"/>
        </w:rPr>
        <w:footnoteRef/>
      </w:r>
      <w:r w:rsidRPr="00BD5830">
        <w:rPr>
          <w:rFonts w:ascii="Times New Roman" w:hAnsi="Times New Roman"/>
        </w:rPr>
        <w:t xml:space="preserve"> New York Senate Bill S8623A, available at </w:t>
      </w:r>
      <w:hyperlink r:id="rId19" w:history="1">
        <w:r w:rsidRPr="00BD5830">
          <w:rPr>
            <w:rStyle w:val="Hyperlink"/>
            <w:rFonts w:ascii="Times New Roman" w:hAnsi="Times New Roman"/>
          </w:rPr>
          <w:t>https://www.nysenate.gov/legislation/bills/2025/S8623/amendment/A</w:t>
        </w:r>
      </w:hyperlink>
      <w:r w:rsidRPr="00BD5830">
        <w:rPr>
          <w:rFonts w:ascii="Times New Roman" w:hAnsi="Times New Roman"/>
        </w:rPr>
        <w:t xml:space="preserve"> </w:t>
      </w:r>
    </w:p>
  </w:footnote>
  <w:footnote w:id="30">
    <w:p w14:paraId="124BEF0C" w14:textId="77777777" w:rsidR="004D762E" w:rsidRPr="00BD5830" w:rsidRDefault="004D762E" w:rsidP="004D762E">
      <w:pPr>
        <w:pStyle w:val="FootnoteText"/>
        <w:rPr>
          <w:rFonts w:ascii="Times New Roman" w:hAnsi="Times New Roman"/>
        </w:rPr>
      </w:pPr>
      <w:r w:rsidRPr="00BD5830">
        <w:rPr>
          <w:rStyle w:val="FootnoteReference"/>
          <w:rFonts w:ascii="Times New Roman" w:hAnsi="Times New Roman"/>
        </w:rPr>
        <w:footnoteRef/>
      </w:r>
      <w:r w:rsidRPr="00BD5830">
        <w:rPr>
          <w:rFonts w:ascii="Times New Roman" w:hAnsi="Times New Roman"/>
        </w:rPr>
        <w:t xml:space="preserve"> Sanya Mansoor, “Colorado governor vetoes block on surveillance pricing as other states push for bans,”</w:t>
      </w:r>
      <w:r w:rsidRPr="00BD5830">
        <w:rPr>
          <w:rFonts w:ascii="Times New Roman" w:hAnsi="Times New Roman"/>
          <w:i/>
          <w:iCs/>
        </w:rPr>
        <w:t xml:space="preserve">The Guardian, </w:t>
      </w:r>
      <w:r w:rsidRPr="00BD5830">
        <w:rPr>
          <w:rFonts w:ascii="Times New Roman" w:hAnsi="Times New Roman"/>
        </w:rPr>
        <w:t xml:space="preserve"> June 3, 2026, available at: </w:t>
      </w:r>
      <w:hyperlink r:id="rId20" w:history="1">
        <w:r w:rsidRPr="00BD5830">
          <w:rPr>
            <w:rStyle w:val="Hyperlink"/>
            <w:rFonts w:ascii="Times New Roman" w:hAnsi="Times New Roman"/>
          </w:rPr>
          <w:t>https://www.theguardian.com/technology/2026/jun/03/colorado-governor-veto-ban-surveillance-pricing</w:t>
        </w:r>
      </w:hyperlink>
      <w:r w:rsidRPr="00BD5830">
        <w:rPr>
          <w:rFonts w:ascii="Times New Roman" w:hAnsi="Times New Roman"/>
        </w:rPr>
        <w:t xml:space="preserve"> </w:t>
      </w:r>
    </w:p>
  </w:footnote>
  <w:footnote w:id="31">
    <w:p w14:paraId="15BD6796" w14:textId="77777777" w:rsidR="00DB7D82" w:rsidRPr="00BD5830" w:rsidRDefault="00DB7D82" w:rsidP="00DB7D82">
      <w:pPr>
        <w:pStyle w:val="FootnoteText"/>
        <w:rPr>
          <w:rFonts w:ascii="Times New Roman" w:hAnsi="Times New Roman"/>
        </w:rPr>
      </w:pPr>
      <w:r w:rsidRPr="00BD5830">
        <w:rPr>
          <w:rStyle w:val="FootnoteReference"/>
          <w:rFonts w:ascii="Times New Roman" w:hAnsi="Times New Roman"/>
        </w:rPr>
        <w:footnoteRef/>
      </w:r>
      <w:r w:rsidRPr="00BD5830">
        <w:rPr>
          <w:rFonts w:ascii="Times New Roman" w:hAnsi="Times New Roman"/>
        </w:rPr>
        <w:t xml:space="preserve"> New York Assembly Bill A9396B, available at </w:t>
      </w:r>
      <w:hyperlink r:id="rId21" w:history="1">
        <w:r w:rsidRPr="00BD5830">
          <w:rPr>
            <w:rStyle w:val="Hyperlink"/>
            <w:rFonts w:ascii="Times New Roman" w:hAnsi="Times New Roman"/>
          </w:rPr>
          <w:t>https://www.nysenate.gov/legislation/bills/2025/A9396/amendment/B</w:t>
        </w:r>
      </w:hyperlink>
      <w:r w:rsidRPr="00BD5830">
        <w:rPr>
          <w:rFonts w:ascii="Times New Roman" w:hAnsi="Times New Roman"/>
        </w:rPr>
        <w:t xml:space="preserve">.  </w:t>
      </w:r>
    </w:p>
  </w:footnote>
  <w:footnote w:id="32">
    <w:p w14:paraId="6E9FD158" w14:textId="2ADEC26E" w:rsidR="00E21BA5" w:rsidRPr="00BD5830" w:rsidRDefault="00E21BA5">
      <w:pPr>
        <w:pStyle w:val="FootnoteText"/>
        <w:rPr>
          <w:rFonts w:ascii="Times New Roman" w:hAnsi="Times New Roman"/>
        </w:rPr>
      </w:pPr>
      <w:r w:rsidRPr="00BD5830">
        <w:rPr>
          <w:rStyle w:val="FootnoteReference"/>
          <w:rFonts w:ascii="Times New Roman" w:hAnsi="Times New Roman"/>
        </w:rPr>
        <w:footnoteRef/>
      </w:r>
      <w:r w:rsidRPr="00BD5830">
        <w:rPr>
          <w:rFonts w:ascii="Times New Roman" w:hAnsi="Times New Roman"/>
        </w:rPr>
        <w:t xml:space="preserve"> Id.</w:t>
      </w:r>
    </w:p>
  </w:footnote>
  <w:footnote w:id="33">
    <w:p w14:paraId="1E3B97EC" w14:textId="77777777" w:rsidR="00DB7D82" w:rsidRPr="00BD5830" w:rsidRDefault="00DB7D82" w:rsidP="00DB7D82">
      <w:pPr>
        <w:pStyle w:val="FootnoteText"/>
        <w:rPr>
          <w:rFonts w:ascii="Times New Roman" w:hAnsi="Times New Roman"/>
        </w:rPr>
      </w:pPr>
      <w:r w:rsidRPr="00BD5830">
        <w:rPr>
          <w:rStyle w:val="FootnoteReference"/>
          <w:rFonts w:ascii="Times New Roman" w:hAnsi="Times New Roman"/>
        </w:rPr>
        <w:footnoteRef/>
      </w:r>
      <w:r w:rsidRPr="00BD5830">
        <w:rPr>
          <w:rFonts w:ascii="Times New Roman" w:hAnsi="Times New Roman"/>
        </w:rPr>
        <w:t xml:space="preserve"> Vermont House Bill 371, available at </w:t>
      </w:r>
      <w:hyperlink r:id="rId22" w:history="1">
        <w:r w:rsidRPr="00BD5830">
          <w:rPr>
            <w:rStyle w:val="Hyperlink"/>
            <w:rFonts w:ascii="Times New Roman" w:hAnsi="Times New Roman"/>
          </w:rPr>
          <w:t>https://legiscan.com/VT/text/H0371/id/3140863</w:t>
        </w:r>
      </w:hyperlink>
      <w:r w:rsidRPr="00BD5830">
        <w:rPr>
          <w:rFonts w:ascii="Times New Roman" w:hAnsi="Times New Roman"/>
        </w:rPr>
        <w:t xml:space="preserve">. </w:t>
      </w:r>
    </w:p>
  </w:footnote>
  <w:footnote w:id="34">
    <w:p w14:paraId="5C4BF1B9" w14:textId="31B21444" w:rsidR="00D619C2" w:rsidRPr="00BD5830" w:rsidRDefault="00D619C2" w:rsidP="00D619C2">
      <w:pPr>
        <w:pStyle w:val="FootnoteText"/>
        <w:rPr>
          <w:rFonts w:ascii="Times New Roman" w:hAnsi="Times New Roman"/>
        </w:rPr>
      </w:pPr>
      <w:r w:rsidRPr="00BD5830">
        <w:rPr>
          <w:rStyle w:val="FootnoteReference"/>
          <w:rFonts w:ascii="Times New Roman" w:hAnsi="Times New Roman"/>
        </w:rPr>
        <w:footnoteRef/>
      </w:r>
      <w:r w:rsidRPr="00BD5830">
        <w:rPr>
          <w:rFonts w:ascii="Times New Roman" w:hAnsi="Times New Roman"/>
        </w:rPr>
        <w:t xml:space="preserve"> New York City Council, Int. 1547-A of 2017, available at: </w:t>
      </w:r>
      <w:hyperlink r:id="rId23" w:history="1">
        <w:r w:rsidR="006F5509" w:rsidRPr="00BD5830">
          <w:rPr>
            <w:rStyle w:val="Hyperlink"/>
            <w:rFonts w:ascii="Times New Roman" w:hAnsi="Times New Roman"/>
          </w:rPr>
          <w:t>https://legistar.council.nyc.gov/LegislationDetail.aspx?ID=3013585&amp;GUID=03576064-7911-4E42-B06D-2741F2336E1A&amp;Options</w:t>
        </w:r>
      </w:hyperlink>
      <w:r w:rsidR="006F5509" w:rsidRPr="00BD5830">
        <w:rPr>
          <w:rFonts w:ascii="Times New Roman" w:hAnsi="Times New Roman"/>
        </w:rPr>
        <w:t xml:space="preserve"> </w:t>
      </w:r>
    </w:p>
  </w:footnote>
  <w:footnote w:id="35">
    <w:p w14:paraId="59D733BE" w14:textId="3BB2B81E" w:rsidR="00D619C2" w:rsidRPr="00BD5830" w:rsidRDefault="00D619C2" w:rsidP="00D619C2">
      <w:pPr>
        <w:pStyle w:val="FootnoteText"/>
        <w:rPr>
          <w:rFonts w:ascii="Times New Roman" w:hAnsi="Times New Roman"/>
        </w:rPr>
      </w:pPr>
      <w:r w:rsidRPr="00BD5830">
        <w:rPr>
          <w:rStyle w:val="FootnoteReference"/>
          <w:rFonts w:ascii="Times New Roman" w:hAnsi="Times New Roman"/>
        </w:rPr>
        <w:footnoteRef/>
      </w:r>
      <w:r w:rsidRPr="00BD5830">
        <w:rPr>
          <w:rFonts w:ascii="Times New Roman" w:hAnsi="Times New Roman"/>
        </w:rPr>
        <w:t xml:space="preserve"> Pamela Wong, “New Laws To Reduce Smoking In NYC Will Raise Cost Of Cigarettes To $13 A Pack,” </w:t>
      </w:r>
      <w:r w:rsidRPr="00BD5830">
        <w:rPr>
          <w:rFonts w:ascii="Times New Roman" w:hAnsi="Times New Roman"/>
          <w:i/>
        </w:rPr>
        <w:t>Bklyner</w:t>
      </w:r>
      <w:r w:rsidRPr="00BD5830">
        <w:rPr>
          <w:rFonts w:ascii="Times New Roman" w:hAnsi="Times New Roman"/>
        </w:rPr>
        <w:t xml:space="preserve">, August 29, 2019, available at: </w:t>
      </w:r>
      <w:hyperlink r:id="rId24" w:history="1">
        <w:r w:rsidR="00B227FE" w:rsidRPr="00BD5830">
          <w:rPr>
            <w:rStyle w:val="Hyperlink"/>
            <w:rFonts w:ascii="Times New Roman" w:hAnsi="Times New Roman"/>
          </w:rPr>
          <w:t>https://bklyner.com/new-laws-reduce-smoking-nyc-will-raise-cost-cigarettes-13-pack/</w:t>
        </w:r>
      </w:hyperlink>
      <w:r w:rsidRPr="00BD5830">
        <w:rPr>
          <w:rStyle w:val="Hyperlink"/>
          <w:rFonts w:ascii="Times New Roman" w:hAnsi="Times New Roman"/>
        </w:rPr>
        <w:t>.</w:t>
      </w:r>
    </w:p>
  </w:footnote>
  <w:footnote w:id="36">
    <w:p w14:paraId="2FE8D48B" w14:textId="77777777" w:rsidR="00D619C2" w:rsidRPr="00BD5830" w:rsidRDefault="00D619C2" w:rsidP="00D619C2">
      <w:pPr>
        <w:pStyle w:val="FootnoteText"/>
        <w:rPr>
          <w:rFonts w:ascii="Times New Roman" w:hAnsi="Times New Roman"/>
        </w:rPr>
      </w:pPr>
      <w:r w:rsidRPr="00BD5830">
        <w:rPr>
          <w:rStyle w:val="FootnoteReference"/>
          <w:rFonts w:ascii="Times New Roman" w:hAnsi="Times New Roman"/>
        </w:rPr>
        <w:footnoteRef/>
      </w:r>
      <w:r w:rsidRPr="00BD5830">
        <w:rPr>
          <w:rFonts w:ascii="Times New Roman" w:hAnsi="Times New Roman"/>
        </w:rPr>
        <w:t xml:space="preserve"> “City shutters Highbridge, Mount Eden bodegas for illegally selling tobacco products,” </w:t>
      </w:r>
      <w:r w:rsidRPr="00BD5830">
        <w:rPr>
          <w:rFonts w:ascii="Times New Roman" w:hAnsi="Times New Roman"/>
          <w:i/>
        </w:rPr>
        <w:t>Bronx Times</w:t>
      </w:r>
      <w:r w:rsidRPr="00BD5830">
        <w:rPr>
          <w:rFonts w:ascii="Times New Roman" w:hAnsi="Times New Roman"/>
        </w:rPr>
        <w:t xml:space="preserve">, February 28, 2022, available at: </w:t>
      </w:r>
      <w:hyperlink r:id="rId25" w:history="1">
        <w:r w:rsidRPr="00BD5830">
          <w:rPr>
            <w:rStyle w:val="Hyperlink"/>
            <w:rFonts w:ascii="Times New Roman" w:hAnsi="Times New Roman"/>
          </w:rPr>
          <w:t>https://www.bxtimes.com/city-shutters-highbridge-mount-eden-bodegas</w:t>
        </w:r>
      </w:hyperlink>
      <w:r w:rsidRPr="00BD5830">
        <w:rPr>
          <w:rFonts w:ascii="Times New Roman" w:hAnsi="Times New Roman"/>
        </w:rPr>
        <w:t xml:space="preserve">. </w:t>
      </w:r>
    </w:p>
  </w:footnote>
  <w:footnote w:id="37">
    <w:p w14:paraId="122EAE24" w14:textId="77777777" w:rsidR="00D619C2" w:rsidRPr="00BD5830" w:rsidRDefault="00D619C2" w:rsidP="00D619C2">
      <w:pPr>
        <w:pStyle w:val="FootnoteText"/>
        <w:rPr>
          <w:rFonts w:ascii="Times New Roman" w:hAnsi="Times New Roman"/>
        </w:rPr>
      </w:pPr>
      <w:r w:rsidRPr="00BD5830">
        <w:rPr>
          <w:rStyle w:val="FootnoteReference"/>
          <w:rFonts w:ascii="Times New Roman" w:hAnsi="Times New Roman"/>
        </w:rPr>
        <w:footnoteRef/>
      </w:r>
      <w:r w:rsidRPr="00BD5830">
        <w:rPr>
          <w:rFonts w:ascii="Times New Roman" w:hAnsi="Times New Roman"/>
        </w:rPr>
        <w:t xml:space="preserve"> Mary Frost, “Rogue Brooklyn Heights smoke shop slapped with 8 violations,” </w:t>
      </w:r>
      <w:r w:rsidRPr="00BD5830">
        <w:rPr>
          <w:rFonts w:ascii="Times New Roman" w:hAnsi="Times New Roman"/>
          <w:i/>
        </w:rPr>
        <w:t>Brooklyn Daily Eagle</w:t>
      </w:r>
      <w:r w:rsidRPr="00BD5830">
        <w:rPr>
          <w:rFonts w:ascii="Times New Roman" w:hAnsi="Times New Roman"/>
        </w:rPr>
        <w:t xml:space="preserve">, February 23, 2022, available at: </w:t>
      </w:r>
      <w:hyperlink r:id="rId26" w:history="1">
        <w:r w:rsidRPr="00BD5830">
          <w:rPr>
            <w:rStyle w:val="Hyperlink"/>
            <w:rFonts w:ascii="Times New Roman" w:hAnsi="Times New Roman"/>
          </w:rPr>
          <w:t>https://brooklyneagle.com/articles/2022/02/23/rogue-brooklyn-heights-smoke-shop-slapped-with-8-violations</w:t>
        </w:r>
      </w:hyperlink>
      <w:r w:rsidRPr="00BD5830">
        <w:rPr>
          <w:rFonts w:ascii="Times New Roman" w:hAnsi="Times New Roman"/>
        </w:rPr>
        <w:t xml:space="preserve">. </w:t>
      </w:r>
    </w:p>
  </w:footnote>
  <w:footnote w:id="38">
    <w:p w14:paraId="23DB6629" w14:textId="77777777" w:rsidR="00D619C2" w:rsidRPr="00BD5830" w:rsidRDefault="00D619C2" w:rsidP="00D619C2">
      <w:pPr>
        <w:pStyle w:val="FootnoteText"/>
        <w:rPr>
          <w:rFonts w:ascii="Times New Roman" w:hAnsi="Times New Roman"/>
        </w:rPr>
      </w:pPr>
      <w:r w:rsidRPr="00BD5830">
        <w:rPr>
          <w:rStyle w:val="FootnoteReference"/>
          <w:rFonts w:ascii="Times New Roman" w:hAnsi="Times New Roman"/>
        </w:rPr>
        <w:footnoteRef/>
      </w:r>
      <w:r w:rsidRPr="00BD5830">
        <w:rPr>
          <w:rFonts w:ascii="Times New Roman" w:hAnsi="Times New Roman"/>
        </w:rPr>
        <w:t xml:space="preserve"> </w:t>
      </w:r>
      <w:r w:rsidRPr="00BD5830">
        <w:rPr>
          <w:rFonts w:ascii="Times New Roman" w:hAnsi="Times New Roman"/>
          <w:i/>
        </w:rPr>
        <w:t>Id</w:t>
      </w:r>
      <w:r w:rsidRPr="00BD5830">
        <w:rPr>
          <w:rFonts w:ascii="Times New Roman" w:hAnsi="Times New Roman"/>
        </w:rPr>
        <w:t>.</w:t>
      </w:r>
    </w:p>
  </w:footnote>
  <w:footnote w:id="39">
    <w:p w14:paraId="596BAE30" w14:textId="339C548B" w:rsidR="004D6354" w:rsidRPr="00BD5830" w:rsidRDefault="004D6354" w:rsidP="004D6354">
      <w:pPr>
        <w:pStyle w:val="NormalWeb"/>
        <w:shd w:val="clear" w:color="auto" w:fill="FFFFFF"/>
        <w:spacing w:before="0" w:beforeAutospacing="0" w:after="0" w:afterAutospacing="0"/>
        <w:textAlignment w:val="baseline"/>
        <w:rPr>
          <w:bCs/>
          <w:color w:val="222222"/>
          <w:sz w:val="20"/>
          <w:szCs w:val="20"/>
        </w:rPr>
      </w:pPr>
      <w:r w:rsidRPr="00BD5830">
        <w:rPr>
          <w:rStyle w:val="FootnoteReference"/>
          <w:sz w:val="20"/>
          <w:szCs w:val="20"/>
        </w:rPr>
        <w:footnoteRef/>
      </w:r>
      <w:r w:rsidRPr="00BD5830">
        <w:rPr>
          <w:sz w:val="20"/>
          <w:szCs w:val="20"/>
        </w:rPr>
        <w:t xml:space="preserve"> </w:t>
      </w:r>
      <w:r w:rsidR="003B1F3C" w:rsidRPr="00BD5830">
        <w:rPr>
          <w:sz w:val="20"/>
          <w:szCs w:val="20"/>
        </w:rPr>
        <w:t xml:space="preserve">NYS Office of Cannabis Management, “Marihuana Regulation and Taxation Act (MRTA),” available at: </w:t>
      </w:r>
      <w:hyperlink r:id="rId27" w:history="1">
        <w:r w:rsidR="003B1F3C" w:rsidRPr="00BD5830">
          <w:rPr>
            <w:rStyle w:val="Hyperlink"/>
            <w:sz w:val="20"/>
            <w:szCs w:val="20"/>
          </w:rPr>
          <w:t>https://cannabis.ny.gov/marihuana-regulation-and-taxation-act-mrta</w:t>
        </w:r>
      </w:hyperlink>
      <w:r w:rsidR="003B1F3C" w:rsidRPr="00BD5830">
        <w:rPr>
          <w:sz w:val="20"/>
          <w:szCs w:val="20"/>
        </w:rPr>
        <w:t xml:space="preserve">; </w:t>
      </w:r>
      <w:r w:rsidRPr="00BD5830">
        <w:rPr>
          <w:sz w:val="20"/>
          <w:szCs w:val="20"/>
        </w:rPr>
        <w:t xml:space="preserve">Lisa Evers, “Smoke Shop Busts in NYC,” </w:t>
      </w:r>
      <w:r w:rsidRPr="00BD5830">
        <w:rPr>
          <w:i/>
          <w:iCs/>
          <w:sz w:val="20"/>
          <w:szCs w:val="20"/>
        </w:rPr>
        <w:t>Fox 5 New York</w:t>
      </w:r>
      <w:r w:rsidRPr="00BD5830">
        <w:rPr>
          <w:sz w:val="20"/>
          <w:szCs w:val="20"/>
        </w:rPr>
        <w:t xml:space="preserve">, December 4, 2022, available at: </w:t>
      </w:r>
      <w:hyperlink r:id="rId28" w:history="1">
        <w:r w:rsidRPr="00BD5830">
          <w:rPr>
            <w:rStyle w:val="Hyperlink"/>
            <w:bCs/>
            <w:sz w:val="20"/>
            <w:szCs w:val="20"/>
          </w:rPr>
          <w:t>https://www.fox5ny.com/news/smoke-shop-busts-in-nyc</w:t>
        </w:r>
      </w:hyperlink>
      <w:r w:rsidRPr="00BD5830">
        <w:rPr>
          <w:bCs/>
          <w:color w:val="222222"/>
          <w:sz w:val="20"/>
          <w:szCs w:val="20"/>
        </w:rPr>
        <w:t>.</w:t>
      </w:r>
    </w:p>
  </w:footnote>
  <w:footnote w:id="40">
    <w:p w14:paraId="392F7265" w14:textId="77777777" w:rsidR="009D31ED" w:rsidRPr="00BD5830" w:rsidRDefault="009D31ED" w:rsidP="009D31ED">
      <w:pPr>
        <w:pStyle w:val="FootnoteText"/>
        <w:rPr>
          <w:rFonts w:ascii="Times New Roman" w:hAnsi="Times New Roman"/>
        </w:rPr>
      </w:pPr>
      <w:r w:rsidRPr="00BD5830">
        <w:rPr>
          <w:rStyle w:val="FootnoteReference"/>
          <w:rFonts w:ascii="Times New Roman" w:hAnsi="Times New Roman"/>
        </w:rPr>
        <w:footnoteRef/>
      </w:r>
      <w:r w:rsidRPr="00BD5830">
        <w:rPr>
          <w:rFonts w:ascii="Times New Roman" w:hAnsi="Times New Roman"/>
        </w:rPr>
        <w:t xml:space="preserve"> Office of the Mayor, “</w:t>
      </w:r>
      <w:r w:rsidRPr="00BD5830">
        <w:rPr>
          <w:rFonts w:ascii="Times New Roman" w:hAnsi="Times New Roman"/>
          <w:iCs/>
        </w:rPr>
        <w:t>Mayor Adams Takes Action to Promote Equitable and Legal Cannabis Market, Announces Seizure of $4 Million of Illegally Sold Items After Interagency Crackdown on Unlicensed Cannabis Dispensaries</w:t>
      </w:r>
      <w:r w:rsidRPr="00BD5830">
        <w:rPr>
          <w:rFonts w:ascii="Times New Roman" w:hAnsi="Times New Roman"/>
          <w:i/>
        </w:rPr>
        <w:t>,</w:t>
      </w:r>
      <w:r w:rsidRPr="00BD5830">
        <w:rPr>
          <w:rFonts w:ascii="Times New Roman" w:hAnsi="Times New Roman"/>
          <w:iCs/>
        </w:rPr>
        <w:t>”</w:t>
      </w:r>
      <w:r w:rsidRPr="00BD5830">
        <w:rPr>
          <w:rFonts w:ascii="Times New Roman" w:hAnsi="Times New Roman"/>
          <w:i/>
        </w:rPr>
        <w:t xml:space="preserve"> </w:t>
      </w:r>
      <w:r w:rsidRPr="00BD5830">
        <w:rPr>
          <w:rFonts w:ascii="Times New Roman" w:hAnsi="Times New Roman"/>
        </w:rPr>
        <w:t xml:space="preserve">December 15, 2022, available at: </w:t>
      </w:r>
      <w:hyperlink r:id="rId29" w:anchor="/0" w:history="1">
        <w:r w:rsidRPr="00BD5830">
          <w:rPr>
            <w:rStyle w:val="Hyperlink"/>
            <w:rFonts w:ascii="Times New Roman" w:hAnsi="Times New Roman"/>
          </w:rPr>
          <w:t>https://www.nyc.gov/office-of-the-mayor/news/918-22/mayor-adams-takes-action-promote-equitable-legal-cannabis-market-seizure-4#/0</w:t>
        </w:r>
      </w:hyperlink>
      <w:r w:rsidRPr="00BD5830">
        <w:rPr>
          <w:rFonts w:ascii="Times New Roman" w:hAnsi="Times New Roman"/>
        </w:rPr>
        <w:t>.</w:t>
      </w:r>
    </w:p>
  </w:footnote>
  <w:footnote w:id="41">
    <w:p w14:paraId="459B7BCF" w14:textId="77777777" w:rsidR="00166706" w:rsidRPr="00BD5830" w:rsidRDefault="00166706" w:rsidP="00166706">
      <w:pPr>
        <w:pStyle w:val="FootnoteText"/>
        <w:rPr>
          <w:rFonts w:ascii="Times New Roman" w:hAnsi="Times New Roman"/>
          <w:i/>
        </w:rPr>
      </w:pPr>
      <w:r w:rsidRPr="00BD5830">
        <w:rPr>
          <w:rStyle w:val="FootnoteReference"/>
          <w:rFonts w:ascii="Times New Roman" w:hAnsi="Times New Roman"/>
        </w:rPr>
        <w:footnoteRef/>
      </w:r>
      <w:r w:rsidRPr="00BD5830">
        <w:rPr>
          <w:rFonts w:ascii="Times New Roman" w:hAnsi="Times New Roman"/>
        </w:rPr>
        <w:t xml:space="preserve"> </w:t>
      </w:r>
      <w:r w:rsidRPr="00BD5830">
        <w:rPr>
          <w:rFonts w:ascii="Times New Roman" w:hAnsi="Times New Roman"/>
          <w:i/>
        </w:rPr>
        <w:t>Id.</w:t>
      </w:r>
    </w:p>
  </w:footnote>
  <w:footnote w:id="42">
    <w:p w14:paraId="78E98AAA" w14:textId="77777777" w:rsidR="00166706" w:rsidRPr="00BD5830" w:rsidRDefault="00166706" w:rsidP="00166706">
      <w:pPr>
        <w:pStyle w:val="FootnoteText"/>
        <w:rPr>
          <w:rFonts w:ascii="Times New Roman" w:hAnsi="Times New Roman"/>
        </w:rPr>
      </w:pPr>
      <w:r w:rsidRPr="00BD5830">
        <w:rPr>
          <w:rStyle w:val="FootnoteReference"/>
          <w:rFonts w:ascii="Times New Roman" w:hAnsi="Times New Roman"/>
        </w:rPr>
        <w:footnoteRef/>
      </w:r>
      <w:r w:rsidRPr="00BD5830">
        <w:rPr>
          <w:rFonts w:ascii="Times New Roman" w:hAnsi="Times New Roman"/>
        </w:rPr>
        <w:t xml:space="preserve"> </w:t>
      </w:r>
      <w:r w:rsidRPr="00BD5830">
        <w:rPr>
          <w:rFonts w:ascii="Times New Roman" w:hAnsi="Times New Roman"/>
          <w:i/>
        </w:rPr>
        <w:t>Id.</w:t>
      </w:r>
    </w:p>
  </w:footnote>
  <w:footnote w:id="43">
    <w:p w14:paraId="6A9D7D1A" w14:textId="3DD74D88" w:rsidR="00B50EA7" w:rsidRPr="00BD5830" w:rsidRDefault="00B50EA7">
      <w:pPr>
        <w:pStyle w:val="FootnoteText"/>
        <w:rPr>
          <w:rFonts w:ascii="Times New Roman" w:hAnsi="Times New Roman"/>
        </w:rPr>
      </w:pPr>
      <w:r w:rsidRPr="00BD5830">
        <w:rPr>
          <w:rStyle w:val="FootnoteReference"/>
          <w:rFonts w:ascii="Times New Roman" w:hAnsi="Times New Roman"/>
        </w:rPr>
        <w:footnoteRef/>
      </w:r>
      <w:r w:rsidRPr="00BD5830">
        <w:rPr>
          <w:rFonts w:ascii="Times New Roman" w:hAnsi="Times New Roman"/>
        </w:rPr>
        <w:t xml:space="preserve"> </w:t>
      </w:r>
      <w:r w:rsidR="00F81A8E" w:rsidRPr="00BD5830">
        <w:rPr>
          <w:rFonts w:ascii="Times New Roman" w:hAnsi="Times New Roman"/>
        </w:rPr>
        <w:t xml:space="preserve">FY25 New York State Executive Budget Bill, available at: </w:t>
      </w:r>
      <w:hyperlink r:id="rId30" w:history="1">
        <w:r w:rsidR="00F81A8E" w:rsidRPr="00BD5830">
          <w:rPr>
            <w:rStyle w:val="Hyperlink"/>
            <w:rFonts w:ascii="Times New Roman" w:hAnsi="Times New Roman"/>
          </w:rPr>
          <w:t>https://www.budget.ny.gov/pubs/archive/fy25/ex/artvii/ppgg-bill.pdf</w:t>
        </w:r>
      </w:hyperlink>
      <w:r w:rsidR="00F81A8E" w:rsidRPr="00BD5830">
        <w:rPr>
          <w:rFonts w:ascii="Times New Roman" w:hAnsi="Times New Roman"/>
        </w:rPr>
        <w:t xml:space="preserve"> </w:t>
      </w:r>
    </w:p>
  </w:footnote>
  <w:footnote w:id="44">
    <w:p w14:paraId="015395CC" w14:textId="5504D615" w:rsidR="0093753E" w:rsidRPr="00BD5830" w:rsidRDefault="0093753E">
      <w:pPr>
        <w:pStyle w:val="FootnoteText"/>
        <w:rPr>
          <w:rFonts w:ascii="Times New Roman" w:hAnsi="Times New Roman"/>
        </w:rPr>
      </w:pPr>
      <w:r w:rsidRPr="00BD5830">
        <w:rPr>
          <w:rStyle w:val="FootnoteReference"/>
          <w:rFonts w:ascii="Times New Roman" w:hAnsi="Times New Roman"/>
        </w:rPr>
        <w:footnoteRef/>
      </w:r>
      <w:r w:rsidRPr="00BD5830">
        <w:rPr>
          <w:rFonts w:ascii="Times New Roman" w:hAnsi="Times New Roman"/>
        </w:rPr>
        <w:t xml:space="preserve"> “Mayor Adams Celebrates Progress Closing Illegal Smoke Shops, Turning Vacant Storefronts Into Legal, Small Businesses,” May 14, 2025, available at: </w:t>
      </w:r>
      <w:hyperlink r:id="rId31" w:history="1">
        <w:r w:rsidRPr="00BD5830">
          <w:rPr>
            <w:rStyle w:val="Hyperlink"/>
            <w:rFonts w:ascii="Times New Roman" w:hAnsi="Times New Roman"/>
          </w:rPr>
          <w:t>https://www.nyc.gov/mayors-office/news/2025/05/mayor-adams-celebrates-progress-closing-illegal-smoke-shops-turning-vacant-storefronts-legal</w:t>
        </w:r>
      </w:hyperlink>
      <w:r w:rsidRPr="00BD5830">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02A4E" w14:textId="77777777" w:rsidR="00E54344" w:rsidRDefault="00E543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9625772"/>
      <w:docPartObj>
        <w:docPartGallery w:val="Watermarks"/>
        <w:docPartUnique/>
      </w:docPartObj>
    </w:sdtPr>
    <w:sdtContent>
      <w:p w14:paraId="348124AD" w14:textId="77777777" w:rsidR="00E54344" w:rsidRDefault="00000000">
        <w:pPr>
          <w:pStyle w:val="Heade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F421D" w14:textId="77777777" w:rsidR="00E54344" w:rsidRDefault="00E543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59B3C" w14:textId="77777777" w:rsidR="00E54344" w:rsidRDefault="00E5434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8469582"/>
      <w:docPartObj>
        <w:docPartGallery w:val="Watermarks"/>
        <w:docPartUnique/>
      </w:docPartObj>
    </w:sdtPr>
    <w:sdtContent>
      <w:p w14:paraId="0FF64267" w14:textId="77777777" w:rsidR="00E54344" w:rsidRDefault="00000000">
        <w:pPr>
          <w:pStyle w:val="Header"/>
        </w:pP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36C64" w14:textId="77777777" w:rsidR="00E54344" w:rsidRDefault="00E5434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C77F1" w14:textId="77777777" w:rsidR="00E54344" w:rsidRDefault="00E5434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0646081"/>
      <w:docPartObj>
        <w:docPartGallery w:val="Watermarks"/>
        <w:docPartUnique/>
      </w:docPartObj>
    </w:sdtPr>
    <w:sdtContent>
      <w:p w14:paraId="3ED35220" w14:textId="77777777" w:rsidR="00E54344" w:rsidRDefault="00000000">
        <w:pPr>
          <w:pStyle w:val="Header"/>
        </w:pP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9B664" w14:textId="77777777" w:rsidR="00E54344" w:rsidRDefault="00E543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6C226E"/>
    <w:multiLevelType w:val="hybridMultilevel"/>
    <w:tmpl w:val="CE10F35A"/>
    <w:lvl w:ilvl="0" w:tplc="FFFFFFFF">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FFFFFFFF">
      <w:start w:val="1"/>
      <w:numFmt w:val="decimal"/>
      <w:lvlText w:val="(%3)"/>
      <w:lvlJc w:val="left"/>
      <w:pPr>
        <w:ind w:left="2340" w:hanging="360"/>
      </w:pPr>
      <w:rPr>
        <w:rFonts w:eastAsia="MS Mincho" w:cstheme="minorBid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3466AB7"/>
    <w:multiLevelType w:val="hybridMultilevel"/>
    <w:tmpl w:val="3AA2B8A8"/>
    <w:lvl w:ilvl="0" w:tplc="859E7476">
      <w:start w:val="1"/>
      <w:numFmt w:val="upperRoman"/>
      <w:lvlText w:val="%1."/>
      <w:lvlJc w:val="left"/>
      <w:pPr>
        <w:ind w:left="1080" w:hanging="720"/>
      </w:pPr>
      <w:rPr>
        <w:rFonts w:hint="default"/>
      </w:rPr>
    </w:lvl>
    <w:lvl w:ilvl="1" w:tplc="AD2A8EE0">
      <w:start w:val="1"/>
      <w:numFmt w:val="lowerLetter"/>
      <w:lvlText w:val="%2."/>
      <w:lvlJc w:val="left"/>
      <w:pPr>
        <w:ind w:left="1440" w:hanging="360"/>
      </w:pPr>
      <w:rPr>
        <w:b/>
        <w:bCs/>
      </w:rPr>
    </w:lvl>
    <w:lvl w:ilvl="2" w:tplc="33A6E78E">
      <w:start w:val="1"/>
      <w:numFmt w:val="decimal"/>
      <w:lvlText w:val="(%3)"/>
      <w:lvlJc w:val="left"/>
      <w:pPr>
        <w:ind w:left="2340" w:hanging="360"/>
      </w:pPr>
      <w:rPr>
        <w:rFonts w:eastAsia="MS Mincho" w:cstheme="minorBid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DD5D94"/>
    <w:multiLevelType w:val="hybridMultilevel"/>
    <w:tmpl w:val="A8C05E64"/>
    <w:lvl w:ilvl="0" w:tplc="2ED4C2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0D95F98"/>
    <w:multiLevelType w:val="hybridMultilevel"/>
    <w:tmpl w:val="082005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9D63E20"/>
    <w:multiLevelType w:val="hybridMultilevel"/>
    <w:tmpl w:val="BE5EC26E"/>
    <w:lvl w:ilvl="0" w:tplc="FFFFFFFF">
      <w:start w:val="1"/>
      <w:numFmt w:val="upperRoman"/>
      <w:lvlText w:val="%1."/>
      <w:lvlJc w:val="left"/>
      <w:pPr>
        <w:ind w:left="1080" w:hanging="720"/>
      </w:pPr>
      <w:rPr>
        <w:rFonts w:hint="default"/>
      </w:rPr>
    </w:lvl>
    <w:lvl w:ilvl="1" w:tplc="2ED4C246">
      <w:start w:val="1"/>
      <w:numFmt w:val="decimal"/>
      <w:lvlText w:val="(%2)"/>
      <w:lvlJc w:val="left"/>
      <w:pPr>
        <w:ind w:left="1080" w:hanging="360"/>
      </w:pPr>
      <w:rPr>
        <w:rFonts w:hint="default"/>
      </w:rPr>
    </w:lvl>
    <w:lvl w:ilvl="2" w:tplc="FFFFFFFF">
      <w:start w:val="1"/>
      <w:numFmt w:val="decimal"/>
      <w:lvlText w:val="(%3)"/>
      <w:lvlJc w:val="left"/>
      <w:pPr>
        <w:ind w:left="2340" w:hanging="360"/>
      </w:pPr>
      <w:rPr>
        <w:rFonts w:eastAsia="MS Mincho" w:cstheme="minorBid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72923868">
    <w:abstractNumId w:val="1"/>
  </w:num>
  <w:num w:numId="2" w16cid:durableId="870996850">
    <w:abstractNumId w:val="3"/>
  </w:num>
  <w:num w:numId="3" w16cid:durableId="1501045342">
    <w:abstractNumId w:val="2"/>
  </w:num>
  <w:num w:numId="4" w16cid:durableId="1699314935">
    <w:abstractNumId w:val="0"/>
  </w:num>
  <w:num w:numId="5" w16cid:durableId="456145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619"/>
    <w:rsid w:val="000008D9"/>
    <w:rsid w:val="00000FB9"/>
    <w:rsid w:val="00002161"/>
    <w:rsid w:val="00003759"/>
    <w:rsid w:val="00004DA1"/>
    <w:rsid w:val="00006792"/>
    <w:rsid w:val="000127F5"/>
    <w:rsid w:val="00012881"/>
    <w:rsid w:val="00013D0C"/>
    <w:rsid w:val="000142CC"/>
    <w:rsid w:val="000143D2"/>
    <w:rsid w:val="000150A5"/>
    <w:rsid w:val="000179D6"/>
    <w:rsid w:val="00024459"/>
    <w:rsid w:val="00032F0B"/>
    <w:rsid w:val="00034B10"/>
    <w:rsid w:val="00034BCF"/>
    <w:rsid w:val="00034E46"/>
    <w:rsid w:val="00034F46"/>
    <w:rsid w:val="00035834"/>
    <w:rsid w:val="00036E0A"/>
    <w:rsid w:val="00043AE4"/>
    <w:rsid w:val="0004708E"/>
    <w:rsid w:val="00047990"/>
    <w:rsid w:val="000506FF"/>
    <w:rsid w:val="00055012"/>
    <w:rsid w:val="0006090D"/>
    <w:rsid w:val="00063347"/>
    <w:rsid w:val="000654EA"/>
    <w:rsid w:val="0006574C"/>
    <w:rsid w:val="0006587F"/>
    <w:rsid w:val="00066A45"/>
    <w:rsid w:val="00070D07"/>
    <w:rsid w:val="00072E52"/>
    <w:rsid w:val="00074461"/>
    <w:rsid w:val="00075D59"/>
    <w:rsid w:val="00077F75"/>
    <w:rsid w:val="00081398"/>
    <w:rsid w:val="000836D9"/>
    <w:rsid w:val="00084E00"/>
    <w:rsid w:val="000904A6"/>
    <w:rsid w:val="0009050C"/>
    <w:rsid w:val="0009208E"/>
    <w:rsid w:val="00094C47"/>
    <w:rsid w:val="000A0993"/>
    <w:rsid w:val="000A6AF6"/>
    <w:rsid w:val="000A74C3"/>
    <w:rsid w:val="000B1D14"/>
    <w:rsid w:val="000B21A0"/>
    <w:rsid w:val="000B257A"/>
    <w:rsid w:val="000B7233"/>
    <w:rsid w:val="000B7EC3"/>
    <w:rsid w:val="000C1E9A"/>
    <w:rsid w:val="000C3688"/>
    <w:rsid w:val="000C3B98"/>
    <w:rsid w:val="000C5387"/>
    <w:rsid w:val="000C619F"/>
    <w:rsid w:val="000E21AA"/>
    <w:rsid w:val="000E2860"/>
    <w:rsid w:val="000E3945"/>
    <w:rsid w:val="000E5268"/>
    <w:rsid w:val="000E6C35"/>
    <w:rsid w:val="000F0FEC"/>
    <w:rsid w:val="000F1662"/>
    <w:rsid w:val="000F1753"/>
    <w:rsid w:val="000F1AF0"/>
    <w:rsid w:val="000F1F83"/>
    <w:rsid w:val="000F4DA5"/>
    <w:rsid w:val="000F4E05"/>
    <w:rsid w:val="000F554F"/>
    <w:rsid w:val="000F73C7"/>
    <w:rsid w:val="00100DF0"/>
    <w:rsid w:val="0010511C"/>
    <w:rsid w:val="00110115"/>
    <w:rsid w:val="001112A1"/>
    <w:rsid w:val="00112085"/>
    <w:rsid w:val="00112786"/>
    <w:rsid w:val="00113C9E"/>
    <w:rsid w:val="001154A3"/>
    <w:rsid w:val="001170D0"/>
    <w:rsid w:val="001230D4"/>
    <w:rsid w:val="00126392"/>
    <w:rsid w:val="00126940"/>
    <w:rsid w:val="00130D26"/>
    <w:rsid w:val="001327BC"/>
    <w:rsid w:val="001349A4"/>
    <w:rsid w:val="00135C4A"/>
    <w:rsid w:val="00142A7D"/>
    <w:rsid w:val="00142E74"/>
    <w:rsid w:val="0014490B"/>
    <w:rsid w:val="00150AE4"/>
    <w:rsid w:val="001517FF"/>
    <w:rsid w:val="001561E0"/>
    <w:rsid w:val="001573AA"/>
    <w:rsid w:val="0016231E"/>
    <w:rsid w:val="00165205"/>
    <w:rsid w:val="00166706"/>
    <w:rsid w:val="001676E5"/>
    <w:rsid w:val="001715E2"/>
    <w:rsid w:val="00171975"/>
    <w:rsid w:val="00173CF2"/>
    <w:rsid w:val="0018060E"/>
    <w:rsid w:val="00182905"/>
    <w:rsid w:val="00182BD9"/>
    <w:rsid w:val="00185DC0"/>
    <w:rsid w:val="00186E53"/>
    <w:rsid w:val="0019185E"/>
    <w:rsid w:val="00192EDE"/>
    <w:rsid w:val="001932CD"/>
    <w:rsid w:val="001962E4"/>
    <w:rsid w:val="001971CD"/>
    <w:rsid w:val="001A03B3"/>
    <w:rsid w:val="001A1235"/>
    <w:rsid w:val="001A4116"/>
    <w:rsid w:val="001B2349"/>
    <w:rsid w:val="001B6F7A"/>
    <w:rsid w:val="001C05A8"/>
    <w:rsid w:val="001C2619"/>
    <w:rsid w:val="001C3D59"/>
    <w:rsid w:val="001C70D4"/>
    <w:rsid w:val="001D0DEF"/>
    <w:rsid w:val="001D0FCE"/>
    <w:rsid w:val="001D1B4B"/>
    <w:rsid w:val="001D527C"/>
    <w:rsid w:val="001E0E31"/>
    <w:rsid w:val="001E13CC"/>
    <w:rsid w:val="001E1FEB"/>
    <w:rsid w:val="001E3058"/>
    <w:rsid w:val="001E4991"/>
    <w:rsid w:val="001E6CEC"/>
    <w:rsid w:val="001E6FC0"/>
    <w:rsid w:val="001E7BE8"/>
    <w:rsid w:val="001F1FF6"/>
    <w:rsid w:val="001F2E65"/>
    <w:rsid w:val="001F6112"/>
    <w:rsid w:val="001F7559"/>
    <w:rsid w:val="002018CA"/>
    <w:rsid w:val="002042E4"/>
    <w:rsid w:val="0020759C"/>
    <w:rsid w:val="00213F9B"/>
    <w:rsid w:val="002165F5"/>
    <w:rsid w:val="00221C04"/>
    <w:rsid w:val="0023011D"/>
    <w:rsid w:val="00230E36"/>
    <w:rsid w:val="002311D6"/>
    <w:rsid w:val="00233131"/>
    <w:rsid w:val="0023317D"/>
    <w:rsid w:val="0023675F"/>
    <w:rsid w:val="00236CF7"/>
    <w:rsid w:val="00236D0A"/>
    <w:rsid w:val="00236FF0"/>
    <w:rsid w:val="0023773D"/>
    <w:rsid w:val="00240BEF"/>
    <w:rsid w:val="00241EAC"/>
    <w:rsid w:val="0024338A"/>
    <w:rsid w:val="00244DB4"/>
    <w:rsid w:val="00246480"/>
    <w:rsid w:val="00250091"/>
    <w:rsid w:val="00250159"/>
    <w:rsid w:val="0025231C"/>
    <w:rsid w:val="00254440"/>
    <w:rsid w:val="00255846"/>
    <w:rsid w:val="00260BD3"/>
    <w:rsid w:val="00262D09"/>
    <w:rsid w:val="002649B9"/>
    <w:rsid w:val="00265517"/>
    <w:rsid w:val="002676F1"/>
    <w:rsid w:val="00274AA8"/>
    <w:rsid w:val="00275C79"/>
    <w:rsid w:val="002764E4"/>
    <w:rsid w:val="00280442"/>
    <w:rsid w:val="00280652"/>
    <w:rsid w:val="00280721"/>
    <w:rsid w:val="00282A35"/>
    <w:rsid w:val="00282F55"/>
    <w:rsid w:val="00286ADF"/>
    <w:rsid w:val="002870C1"/>
    <w:rsid w:val="002905D7"/>
    <w:rsid w:val="00294B51"/>
    <w:rsid w:val="002950CF"/>
    <w:rsid w:val="002A2115"/>
    <w:rsid w:val="002A3F46"/>
    <w:rsid w:val="002A5F88"/>
    <w:rsid w:val="002A7DF8"/>
    <w:rsid w:val="002B1FED"/>
    <w:rsid w:val="002B3A88"/>
    <w:rsid w:val="002B456C"/>
    <w:rsid w:val="002C0A33"/>
    <w:rsid w:val="002C22AB"/>
    <w:rsid w:val="002C6071"/>
    <w:rsid w:val="002C60ED"/>
    <w:rsid w:val="002C619D"/>
    <w:rsid w:val="002D0880"/>
    <w:rsid w:val="002D0BD4"/>
    <w:rsid w:val="002D39C0"/>
    <w:rsid w:val="002D3B09"/>
    <w:rsid w:val="002D56B5"/>
    <w:rsid w:val="002E0AC6"/>
    <w:rsid w:val="002E2FC1"/>
    <w:rsid w:val="002F204E"/>
    <w:rsid w:val="002F2F25"/>
    <w:rsid w:val="002F2F94"/>
    <w:rsid w:val="002F4991"/>
    <w:rsid w:val="002F519D"/>
    <w:rsid w:val="003032A3"/>
    <w:rsid w:val="00303677"/>
    <w:rsid w:val="00303C90"/>
    <w:rsid w:val="00306DDD"/>
    <w:rsid w:val="00307DD4"/>
    <w:rsid w:val="00310B88"/>
    <w:rsid w:val="0031291F"/>
    <w:rsid w:val="00312BE8"/>
    <w:rsid w:val="00315516"/>
    <w:rsid w:val="003158F1"/>
    <w:rsid w:val="00317B1A"/>
    <w:rsid w:val="00320D8B"/>
    <w:rsid w:val="0032217E"/>
    <w:rsid w:val="00323032"/>
    <w:rsid w:val="00326656"/>
    <w:rsid w:val="00335B2E"/>
    <w:rsid w:val="00336F11"/>
    <w:rsid w:val="003376D6"/>
    <w:rsid w:val="00337784"/>
    <w:rsid w:val="00337847"/>
    <w:rsid w:val="003402CF"/>
    <w:rsid w:val="00340601"/>
    <w:rsid w:val="003412E3"/>
    <w:rsid w:val="0034185F"/>
    <w:rsid w:val="0034704B"/>
    <w:rsid w:val="00352121"/>
    <w:rsid w:val="003530CB"/>
    <w:rsid w:val="00353750"/>
    <w:rsid w:val="00355478"/>
    <w:rsid w:val="00355D95"/>
    <w:rsid w:val="00355DA5"/>
    <w:rsid w:val="00355FA6"/>
    <w:rsid w:val="00362C16"/>
    <w:rsid w:val="00362CB0"/>
    <w:rsid w:val="00362E2E"/>
    <w:rsid w:val="00364767"/>
    <w:rsid w:val="00367F3F"/>
    <w:rsid w:val="003747E7"/>
    <w:rsid w:val="003753EA"/>
    <w:rsid w:val="0037614D"/>
    <w:rsid w:val="00385210"/>
    <w:rsid w:val="003870E6"/>
    <w:rsid w:val="00387837"/>
    <w:rsid w:val="0039002C"/>
    <w:rsid w:val="0039119D"/>
    <w:rsid w:val="00391C33"/>
    <w:rsid w:val="0039252A"/>
    <w:rsid w:val="00395D87"/>
    <w:rsid w:val="003A14C0"/>
    <w:rsid w:val="003A393F"/>
    <w:rsid w:val="003A45D5"/>
    <w:rsid w:val="003B0AAF"/>
    <w:rsid w:val="003B14E1"/>
    <w:rsid w:val="003B1F3C"/>
    <w:rsid w:val="003B749B"/>
    <w:rsid w:val="003B784F"/>
    <w:rsid w:val="003C36A3"/>
    <w:rsid w:val="003C4EA7"/>
    <w:rsid w:val="003C6CB2"/>
    <w:rsid w:val="003C733A"/>
    <w:rsid w:val="003D11CE"/>
    <w:rsid w:val="003D144B"/>
    <w:rsid w:val="003D18E3"/>
    <w:rsid w:val="003D1E19"/>
    <w:rsid w:val="003D2557"/>
    <w:rsid w:val="003D41ED"/>
    <w:rsid w:val="003D447D"/>
    <w:rsid w:val="003D4D02"/>
    <w:rsid w:val="003D5280"/>
    <w:rsid w:val="003D6EB6"/>
    <w:rsid w:val="003E1B31"/>
    <w:rsid w:val="003E321E"/>
    <w:rsid w:val="003E63ED"/>
    <w:rsid w:val="003E7A46"/>
    <w:rsid w:val="003F18BC"/>
    <w:rsid w:val="003F1CC7"/>
    <w:rsid w:val="003F7C0D"/>
    <w:rsid w:val="00401E44"/>
    <w:rsid w:val="00404093"/>
    <w:rsid w:val="004057BF"/>
    <w:rsid w:val="00405AF6"/>
    <w:rsid w:val="00405DA0"/>
    <w:rsid w:val="004103A6"/>
    <w:rsid w:val="00413099"/>
    <w:rsid w:val="004139A6"/>
    <w:rsid w:val="0042106E"/>
    <w:rsid w:val="0042244A"/>
    <w:rsid w:val="00423CC9"/>
    <w:rsid w:val="004247F2"/>
    <w:rsid w:val="00425515"/>
    <w:rsid w:val="004305A1"/>
    <w:rsid w:val="00433649"/>
    <w:rsid w:val="00434BC7"/>
    <w:rsid w:val="00440EA7"/>
    <w:rsid w:val="0044277E"/>
    <w:rsid w:val="004501CE"/>
    <w:rsid w:val="00451A5E"/>
    <w:rsid w:val="0045231F"/>
    <w:rsid w:val="004532F1"/>
    <w:rsid w:val="0046034D"/>
    <w:rsid w:val="00460BEC"/>
    <w:rsid w:val="004640AD"/>
    <w:rsid w:val="0046516C"/>
    <w:rsid w:val="00465427"/>
    <w:rsid w:val="004656A3"/>
    <w:rsid w:val="00471D11"/>
    <w:rsid w:val="00472803"/>
    <w:rsid w:val="00473E02"/>
    <w:rsid w:val="004803E0"/>
    <w:rsid w:val="00481564"/>
    <w:rsid w:val="00482A93"/>
    <w:rsid w:val="00484550"/>
    <w:rsid w:val="00487CB8"/>
    <w:rsid w:val="00487FDD"/>
    <w:rsid w:val="00490FD2"/>
    <w:rsid w:val="00491271"/>
    <w:rsid w:val="0049177F"/>
    <w:rsid w:val="004919A7"/>
    <w:rsid w:val="00491FB1"/>
    <w:rsid w:val="004A2B2B"/>
    <w:rsid w:val="004A3F08"/>
    <w:rsid w:val="004A5574"/>
    <w:rsid w:val="004A5E79"/>
    <w:rsid w:val="004A6955"/>
    <w:rsid w:val="004B4477"/>
    <w:rsid w:val="004B452F"/>
    <w:rsid w:val="004B4FB3"/>
    <w:rsid w:val="004B5372"/>
    <w:rsid w:val="004B57E3"/>
    <w:rsid w:val="004B66F5"/>
    <w:rsid w:val="004C2201"/>
    <w:rsid w:val="004D2C7E"/>
    <w:rsid w:val="004D59C4"/>
    <w:rsid w:val="004D6354"/>
    <w:rsid w:val="004D750B"/>
    <w:rsid w:val="004D761F"/>
    <w:rsid w:val="004D762E"/>
    <w:rsid w:val="004E1CAC"/>
    <w:rsid w:val="004E56F7"/>
    <w:rsid w:val="004E6ED6"/>
    <w:rsid w:val="00501206"/>
    <w:rsid w:val="00502EDF"/>
    <w:rsid w:val="00506E0A"/>
    <w:rsid w:val="005103A8"/>
    <w:rsid w:val="00510BC9"/>
    <w:rsid w:val="00510FB7"/>
    <w:rsid w:val="005136B0"/>
    <w:rsid w:val="005142A3"/>
    <w:rsid w:val="005172B9"/>
    <w:rsid w:val="00522836"/>
    <w:rsid w:val="005271DC"/>
    <w:rsid w:val="005301C2"/>
    <w:rsid w:val="00530200"/>
    <w:rsid w:val="00531963"/>
    <w:rsid w:val="00533EBB"/>
    <w:rsid w:val="005364FE"/>
    <w:rsid w:val="00543A43"/>
    <w:rsid w:val="005451D5"/>
    <w:rsid w:val="005452C7"/>
    <w:rsid w:val="0054691C"/>
    <w:rsid w:val="00552883"/>
    <w:rsid w:val="00552A38"/>
    <w:rsid w:val="00553010"/>
    <w:rsid w:val="00553496"/>
    <w:rsid w:val="00561BFE"/>
    <w:rsid w:val="005630FA"/>
    <w:rsid w:val="005658CA"/>
    <w:rsid w:val="005667C5"/>
    <w:rsid w:val="00570038"/>
    <w:rsid w:val="00571FBB"/>
    <w:rsid w:val="005723AC"/>
    <w:rsid w:val="00572478"/>
    <w:rsid w:val="005726B8"/>
    <w:rsid w:val="00572B28"/>
    <w:rsid w:val="00574AE4"/>
    <w:rsid w:val="00580981"/>
    <w:rsid w:val="00582380"/>
    <w:rsid w:val="005830DC"/>
    <w:rsid w:val="00583A3A"/>
    <w:rsid w:val="00583B01"/>
    <w:rsid w:val="0058649E"/>
    <w:rsid w:val="005932C5"/>
    <w:rsid w:val="00596D01"/>
    <w:rsid w:val="005A0B87"/>
    <w:rsid w:val="005A19DE"/>
    <w:rsid w:val="005A40BA"/>
    <w:rsid w:val="005B24EA"/>
    <w:rsid w:val="005B26C4"/>
    <w:rsid w:val="005B32C9"/>
    <w:rsid w:val="005B3B55"/>
    <w:rsid w:val="005B56B5"/>
    <w:rsid w:val="005B7F26"/>
    <w:rsid w:val="005C62B9"/>
    <w:rsid w:val="005C6D22"/>
    <w:rsid w:val="005C7B23"/>
    <w:rsid w:val="005D3BAF"/>
    <w:rsid w:val="005D50A7"/>
    <w:rsid w:val="005E0483"/>
    <w:rsid w:val="005E40A2"/>
    <w:rsid w:val="005E5008"/>
    <w:rsid w:val="005E60C5"/>
    <w:rsid w:val="005F0D3D"/>
    <w:rsid w:val="005F2F73"/>
    <w:rsid w:val="005F7247"/>
    <w:rsid w:val="005F7AC1"/>
    <w:rsid w:val="00603F32"/>
    <w:rsid w:val="00610510"/>
    <w:rsid w:val="00610EE0"/>
    <w:rsid w:val="00611583"/>
    <w:rsid w:val="00611B37"/>
    <w:rsid w:val="00612993"/>
    <w:rsid w:val="006143AF"/>
    <w:rsid w:val="00620FE4"/>
    <w:rsid w:val="006224C8"/>
    <w:rsid w:val="00622FEB"/>
    <w:rsid w:val="0062300E"/>
    <w:rsid w:val="00623C64"/>
    <w:rsid w:val="0062421A"/>
    <w:rsid w:val="00624AED"/>
    <w:rsid w:val="00625C4A"/>
    <w:rsid w:val="00627001"/>
    <w:rsid w:val="00627EC4"/>
    <w:rsid w:val="006309AC"/>
    <w:rsid w:val="006318E1"/>
    <w:rsid w:val="00631AE6"/>
    <w:rsid w:val="00631BFD"/>
    <w:rsid w:val="00632086"/>
    <w:rsid w:val="00632D4D"/>
    <w:rsid w:val="006360B3"/>
    <w:rsid w:val="00636898"/>
    <w:rsid w:val="00636F36"/>
    <w:rsid w:val="0063722C"/>
    <w:rsid w:val="006375E3"/>
    <w:rsid w:val="00637836"/>
    <w:rsid w:val="00637B63"/>
    <w:rsid w:val="00641537"/>
    <w:rsid w:val="00645CC2"/>
    <w:rsid w:val="006502C7"/>
    <w:rsid w:val="00650942"/>
    <w:rsid w:val="00650CD5"/>
    <w:rsid w:val="0065587D"/>
    <w:rsid w:val="00655D02"/>
    <w:rsid w:val="00660843"/>
    <w:rsid w:val="006619D6"/>
    <w:rsid w:val="00664824"/>
    <w:rsid w:val="00667F55"/>
    <w:rsid w:val="0067313C"/>
    <w:rsid w:val="0067327C"/>
    <w:rsid w:val="00673449"/>
    <w:rsid w:val="00675FCB"/>
    <w:rsid w:val="006760E8"/>
    <w:rsid w:val="00676629"/>
    <w:rsid w:val="00684841"/>
    <w:rsid w:val="00684CD0"/>
    <w:rsid w:val="0069168E"/>
    <w:rsid w:val="00691BDB"/>
    <w:rsid w:val="006948D4"/>
    <w:rsid w:val="00695350"/>
    <w:rsid w:val="006955D5"/>
    <w:rsid w:val="00697E8B"/>
    <w:rsid w:val="006A08A0"/>
    <w:rsid w:val="006A4D43"/>
    <w:rsid w:val="006A59AF"/>
    <w:rsid w:val="006A6010"/>
    <w:rsid w:val="006B1816"/>
    <w:rsid w:val="006B34BB"/>
    <w:rsid w:val="006B37A0"/>
    <w:rsid w:val="006B70BF"/>
    <w:rsid w:val="006C4AFD"/>
    <w:rsid w:val="006C4D2B"/>
    <w:rsid w:val="006C7AFD"/>
    <w:rsid w:val="006D3C3D"/>
    <w:rsid w:val="006D3F11"/>
    <w:rsid w:val="006D41EF"/>
    <w:rsid w:val="006D7839"/>
    <w:rsid w:val="006E0C1D"/>
    <w:rsid w:val="006E26E5"/>
    <w:rsid w:val="006E3239"/>
    <w:rsid w:val="006E68CF"/>
    <w:rsid w:val="006F3759"/>
    <w:rsid w:val="006F5509"/>
    <w:rsid w:val="006F5B58"/>
    <w:rsid w:val="006F6B44"/>
    <w:rsid w:val="007027B5"/>
    <w:rsid w:val="00702E01"/>
    <w:rsid w:val="0070365A"/>
    <w:rsid w:val="00703B76"/>
    <w:rsid w:val="00710C27"/>
    <w:rsid w:val="00711165"/>
    <w:rsid w:val="007116A3"/>
    <w:rsid w:val="00711CCF"/>
    <w:rsid w:val="00712087"/>
    <w:rsid w:val="00712208"/>
    <w:rsid w:val="00712DC6"/>
    <w:rsid w:val="0072156E"/>
    <w:rsid w:val="007222A9"/>
    <w:rsid w:val="00723021"/>
    <w:rsid w:val="00723511"/>
    <w:rsid w:val="007271C1"/>
    <w:rsid w:val="00727D16"/>
    <w:rsid w:val="00735042"/>
    <w:rsid w:val="007372E2"/>
    <w:rsid w:val="00743E50"/>
    <w:rsid w:val="00746E60"/>
    <w:rsid w:val="007507BF"/>
    <w:rsid w:val="00751F7F"/>
    <w:rsid w:val="007532E9"/>
    <w:rsid w:val="00761230"/>
    <w:rsid w:val="00761C41"/>
    <w:rsid w:val="00764AF7"/>
    <w:rsid w:val="00766B3F"/>
    <w:rsid w:val="00767CEE"/>
    <w:rsid w:val="0077089A"/>
    <w:rsid w:val="007746E4"/>
    <w:rsid w:val="007749F8"/>
    <w:rsid w:val="00777420"/>
    <w:rsid w:val="007818AD"/>
    <w:rsid w:val="00790223"/>
    <w:rsid w:val="00790B24"/>
    <w:rsid w:val="00791CB8"/>
    <w:rsid w:val="00793673"/>
    <w:rsid w:val="00797DFE"/>
    <w:rsid w:val="007A17A0"/>
    <w:rsid w:val="007A17AC"/>
    <w:rsid w:val="007A221A"/>
    <w:rsid w:val="007A2ABC"/>
    <w:rsid w:val="007A4D40"/>
    <w:rsid w:val="007A78E5"/>
    <w:rsid w:val="007B4C72"/>
    <w:rsid w:val="007C07BC"/>
    <w:rsid w:val="007C21B2"/>
    <w:rsid w:val="007C2F8E"/>
    <w:rsid w:val="007C310A"/>
    <w:rsid w:val="007C6A30"/>
    <w:rsid w:val="007C7495"/>
    <w:rsid w:val="007C7A09"/>
    <w:rsid w:val="007D59E9"/>
    <w:rsid w:val="007D7092"/>
    <w:rsid w:val="007E47DA"/>
    <w:rsid w:val="007E4CC0"/>
    <w:rsid w:val="007E5288"/>
    <w:rsid w:val="007E5550"/>
    <w:rsid w:val="007E592D"/>
    <w:rsid w:val="007E609E"/>
    <w:rsid w:val="007F1FE9"/>
    <w:rsid w:val="007F4C5C"/>
    <w:rsid w:val="00801D2B"/>
    <w:rsid w:val="00802BB8"/>
    <w:rsid w:val="008073AF"/>
    <w:rsid w:val="00807AC9"/>
    <w:rsid w:val="0081048E"/>
    <w:rsid w:val="008142F8"/>
    <w:rsid w:val="00814B7D"/>
    <w:rsid w:val="00816F56"/>
    <w:rsid w:val="00817AC5"/>
    <w:rsid w:val="00830A6E"/>
    <w:rsid w:val="0083643B"/>
    <w:rsid w:val="00837372"/>
    <w:rsid w:val="00842371"/>
    <w:rsid w:val="0084264A"/>
    <w:rsid w:val="00842CC8"/>
    <w:rsid w:val="008457B0"/>
    <w:rsid w:val="0084676D"/>
    <w:rsid w:val="0084752A"/>
    <w:rsid w:val="00853AB8"/>
    <w:rsid w:val="00854EDA"/>
    <w:rsid w:val="00862F34"/>
    <w:rsid w:val="008634EC"/>
    <w:rsid w:val="008652F9"/>
    <w:rsid w:val="008708B8"/>
    <w:rsid w:val="008715E0"/>
    <w:rsid w:val="00873C87"/>
    <w:rsid w:val="00875106"/>
    <w:rsid w:val="008754EB"/>
    <w:rsid w:val="0088247B"/>
    <w:rsid w:val="008824F6"/>
    <w:rsid w:val="00890837"/>
    <w:rsid w:val="00890957"/>
    <w:rsid w:val="008920B3"/>
    <w:rsid w:val="00894FD3"/>
    <w:rsid w:val="00895036"/>
    <w:rsid w:val="00895552"/>
    <w:rsid w:val="00895900"/>
    <w:rsid w:val="008A076C"/>
    <w:rsid w:val="008A18E9"/>
    <w:rsid w:val="008A1AC3"/>
    <w:rsid w:val="008A58CE"/>
    <w:rsid w:val="008A6C67"/>
    <w:rsid w:val="008B063C"/>
    <w:rsid w:val="008B1313"/>
    <w:rsid w:val="008B1A8B"/>
    <w:rsid w:val="008B1F4B"/>
    <w:rsid w:val="008B5A18"/>
    <w:rsid w:val="008C0635"/>
    <w:rsid w:val="008C6C0E"/>
    <w:rsid w:val="008C7147"/>
    <w:rsid w:val="008D366A"/>
    <w:rsid w:val="008D450E"/>
    <w:rsid w:val="008D7BB5"/>
    <w:rsid w:val="008E5275"/>
    <w:rsid w:val="008E637A"/>
    <w:rsid w:val="008F2763"/>
    <w:rsid w:val="008F3FA9"/>
    <w:rsid w:val="00913D47"/>
    <w:rsid w:val="00913E86"/>
    <w:rsid w:val="00914C6C"/>
    <w:rsid w:val="00916623"/>
    <w:rsid w:val="00921899"/>
    <w:rsid w:val="00921DB3"/>
    <w:rsid w:val="00927675"/>
    <w:rsid w:val="00927682"/>
    <w:rsid w:val="0093006E"/>
    <w:rsid w:val="009302BB"/>
    <w:rsid w:val="00931744"/>
    <w:rsid w:val="009322E7"/>
    <w:rsid w:val="00936CA3"/>
    <w:rsid w:val="0093753E"/>
    <w:rsid w:val="00941CAF"/>
    <w:rsid w:val="009422E2"/>
    <w:rsid w:val="009433AE"/>
    <w:rsid w:val="00946488"/>
    <w:rsid w:val="00946943"/>
    <w:rsid w:val="00946AA4"/>
    <w:rsid w:val="00946D8F"/>
    <w:rsid w:val="009501DB"/>
    <w:rsid w:val="00951073"/>
    <w:rsid w:val="00951945"/>
    <w:rsid w:val="00953EE2"/>
    <w:rsid w:val="009547CD"/>
    <w:rsid w:val="00954DCF"/>
    <w:rsid w:val="009557E3"/>
    <w:rsid w:val="009559FF"/>
    <w:rsid w:val="00955B96"/>
    <w:rsid w:val="009605D2"/>
    <w:rsid w:val="009633C1"/>
    <w:rsid w:val="0096408C"/>
    <w:rsid w:val="0096539F"/>
    <w:rsid w:val="0096751C"/>
    <w:rsid w:val="009677A9"/>
    <w:rsid w:val="00970239"/>
    <w:rsid w:val="00976027"/>
    <w:rsid w:val="00977D35"/>
    <w:rsid w:val="009846AE"/>
    <w:rsid w:val="00984896"/>
    <w:rsid w:val="009904E1"/>
    <w:rsid w:val="009921EC"/>
    <w:rsid w:val="00992282"/>
    <w:rsid w:val="00992641"/>
    <w:rsid w:val="009927A9"/>
    <w:rsid w:val="00992E09"/>
    <w:rsid w:val="00997BA6"/>
    <w:rsid w:val="009A179E"/>
    <w:rsid w:val="009A3410"/>
    <w:rsid w:val="009A490E"/>
    <w:rsid w:val="009A58B0"/>
    <w:rsid w:val="009A64E0"/>
    <w:rsid w:val="009A72E4"/>
    <w:rsid w:val="009A7445"/>
    <w:rsid w:val="009A7ADF"/>
    <w:rsid w:val="009A7EB9"/>
    <w:rsid w:val="009C050E"/>
    <w:rsid w:val="009C21B9"/>
    <w:rsid w:val="009C4BF3"/>
    <w:rsid w:val="009C4D00"/>
    <w:rsid w:val="009C5DBC"/>
    <w:rsid w:val="009D2D89"/>
    <w:rsid w:val="009D3152"/>
    <w:rsid w:val="009D31ED"/>
    <w:rsid w:val="009D5095"/>
    <w:rsid w:val="009E1A90"/>
    <w:rsid w:val="009E3AA5"/>
    <w:rsid w:val="009E3B2A"/>
    <w:rsid w:val="009E4054"/>
    <w:rsid w:val="009E5401"/>
    <w:rsid w:val="009E5699"/>
    <w:rsid w:val="009F0021"/>
    <w:rsid w:val="009F56EE"/>
    <w:rsid w:val="00A0015D"/>
    <w:rsid w:val="00A04167"/>
    <w:rsid w:val="00A122FA"/>
    <w:rsid w:val="00A125A6"/>
    <w:rsid w:val="00A12A6A"/>
    <w:rsid w:val="00A137E1"/>
    <w:rsid w:val="00A16542"/>
    <w:rsid w:val="00A26708"/>
    <w:rsid w:val="00A31F3E"/>
    <w:rsid w:val="00A32265"/>
    <w:rsid w:val="00A342B3"/>
    <w:rsid w:val="00A35003"/>
    <w:rsid w:val="00A356DF"/>
    <w:rsid w:val="00A35F59"/>
    <w:rsid w:val="00A365BE"/>
    <w:rsid w:val="00A37195"/>
    <w:rsid w:val="00A40DA8"/>
    <w:rsid w:val="00A42463"/>
    <w:rsid w:val="00A4289E"/>
    <w:rsid w:val="00A43C18"/>
    <w:rsid w:val="00A4737E"/>
    <w:rsid w:val="00A47E33"/>
    <w:rsid w:val="00A5064A"/>
    <w:rsid w:val="00A515A7"/>
    <w:rsid w:val="00A51986"/>
    <w:rsid w:val="00A51B87"/>
    <w:rsid w:val="00A52BC6"/>
    <w:rsid w:val="00A5327B"/>
    <w:rsid w:val="00A56B0D"/>
    <w:rsid w:val="00A62744"/>
    <w:rsid w:val="00A7084C"/>
    <w:rsid w:val="00A71304"/>
    <w:rsid w:val="00A719CA"/>
    <w:rsid w:val="00A71F39"/>
    <w:rsid w:val="00A726E4"/>
    <w:rsid w:val="00A72C0D"/>
    <w:rsid w:val="00A751C3"/>
    <w:rsid w:val="00A757D4"/>
    <w:rsid w:val="00A76B3B"/>
    <w:rsid w:val="00A863F6"/>
    <w:rsid w:val="00A911CD"/>
    <w:rsid w:val="00A916C4"/>
    <w:rsid w:val="00A9570F"/>
    <w:rsid w:val="00A97326"/>
    <w:rsid w:val="00A97C2C"/>
    <w:rsid w:val="00AA465E"/>
    <w:rsid w:val="00AA7325"/>
    <w:rsid w:val="00AB5211"/>
    <w:rsid w:val="00AC3375"/>
    <w:rsid w:val="00AC393A"/>
    <w:rsid w:val="00AD11BD"/>
    <w:rsid w:val="00AD3BC5"/>
    <w:rsid w:val="00AD7B41"/>
    <w:rsid w:val="00AE0B99"/>
    <w:rsid w:val="00AE1911"/>
    <w:rsid w:val="00AE1A6C"/>
    <w:rsid w:val="00AE6667"/>
    <w:rsid w:val="00AF1CFB"/>
    <w:rsid w:val="00AF2991"/>
    <w:rsid w:val="00AF633B"/>
    <w:rsid w:val="00B001D3"/>
    <w:rsid w:val="00B01A82"/>
    <w:rsid w:val="00B10742"/>
    <w:rsid w:val="00B10AF8"/>
    <w:rsid w:val="00B11943"/>
    <w:rsid w:val="00B15606"/>
    <w:rsid w:val="00B15EBE"/>
    <w:rsid w:val="00B15F07"/>
    <w:rsid w:val="00B17C03"/>
    <w:rsid w:val="00B207F0"/>
    <w:rsid w:val="00B227FE"/>
    <w:rsid w:val="00B2430E"/>
    <w:rsid w:val="00B27083"/>
    <w:rsid w:val="00B27A0A"/>
    <w:rsid w:val="00B41B3D"/>
    <w:rsid w:val="00B46D7A"/>
    <w:rsid w:val="00B4798B"/>
    <w:rsid w:val="00B50EA7"/>
    <w:rsid w:val="00B51875"/>
    <w:rsid w:val="00B52447"/>
    <w:rsid w:val="00B52989"/>
    <w:rsid w:val="00B52DEF"/>
    <w:rsid w:val="00B53BA5"/>
    <w:rsid w:val="00B54D24"/>
    <w:rsid w:val="00B54D37"/>
    <w:rsid w:val="00B55FD6"/>
    <w:rsid w:val="00B56BF7"/>
    <w:rsid w:val="00B56F6D"/>
    <w:rsid w:val="00B57CC0"/>
    <w:rsid w:val="00B6365F"/>
    <w:rsid w:val="00B6476B"/>
    <w:rsid w:val="00B717BF"/>
    <w:rsid w:val="00B7388F"/>
    <w:rsid w:val="00B763FA"/>
    <w:rsid w:val="00B801F6"/>
    <w:rsid w:val="00B80BC3"/>
    <w:rsid w:val="00B8335B"/>
    <w:rsid w:val="00B83BAB"/>
    <w:rsid w:val="00B856F4"/>
    <w:rsid w:val="00B86150"/>
    <w:rsid w:val="00B86E32"/>
    <w:rsid w:val="00B9038E"/>
    <w:rsid w:val="00B93215"/>
    <w:rsid w:val="00B93828"/>
    <w:rsid w:val="00B938F7"/>
    <w:rsid w:val="00B95814"/>
    <w:rsid w:val="00BA0A37"/>
    <w:rsid w:val="00BA0FD7"/>
    <w:rsid w:val="00BA129E"/>
    <w:rsid w:val="00BA2450"/>
    <w:rsid w:val="00BA26D2"/>
    <w:rsid w:val="00BA4102"/>
    <w:rsid w:val="00BA5DCC"/>
    <w:rsid w:val="00BA674A"/>
    <w:rsid w:val="00BB31BB"/>
    <w:rsid w:val="00BB3202"/>
    <w:rsid w:val="00BB5858"/>
    <w:rsid w:val="00BB6D0E"/>
    <w:rsid w:val="00BB7532"/>
    <w:rsid w:val="00BC3759"/>
    <w:rsid w:val="00BC48C6"/>
    <w:rsid w:val="00BD2300"/>
    <w:rsid w:val="00BD294B"/>
    <w:rsid w:val="00BD2F74"/>
    <w:rsid w:val="00BD336B"/>
    <w:rsid w:val="00BD3AD3"/>
    <w:rsid w:val="00BD5830"/>
    <w:rsid w:val="00BD595C"/>
    <w:rsid w:val="00BD699D"/>
    <w:rsid w:val="00BE0421"/>
    <w:rsid w:val="00BE106C"/>
    <w:rsid w:val="00BE337C"/>
    <w:rsid w:val="00BE4709"/>
    <w:rsid w:val="00BE4C4C"/>
    <w:rsid w:val="00BE7750"/>
    <w:rsid w:val="00BF10B0"/>
    <w:rsid w:val="00BF2CA8"/>
    <w:rsid w:val="00BF3541"/>
    <w:rsid w:val="00BF3F4E"/>
    <w:rsid w:val="00BF7096"/>
    <w:rsid w:val="00BF7AF5"/>
    <w:rsid w:val="00C00006"/>
    <w:rsid w:val="00C01B2B"/>
    <w:rsid w:val="00C02B60"/>
    <w:rsid w:val="00C03014"/>
    <w:rsid w:val="00C03678"/>
    <w:rsid w:val="00C04CEF"/>
    <w:rsid w:val="00C06BFF"/>
    <w:rsid w:val="00C124C4"/>
    <w:rsid w:val="00C12B23"/>
    <w:rsid w:val="00C14820"/>
    <w:rsid w:val="00C22042"/>
    <w:rsid w:val="00C24110"/>
    <w:rsid w:val="00C26AA2"/>
    <w:rsid w:val="00C309A4"/>
    <w:rsid w:val="00C31D64"/>
    <w:rsid w:val="00C343F7"/>
    <w:rsid w:val="00C4234C"/>
    <w:rsid w:val="00C4267E"/>
    <w:rsid w:val="00C43965"/>
    <w:rsid w:val="00C43B81"/>
    <w:rsid w:val="00C46A9E"/>
    <w:rsid w:val="00C47263"/>
    <w:rsid w:val="00C47453"/>
    <w:rsid w:val="00C535F4"/>
    <w:rsid w:val="00C53EDC"/>
    <w:rsid w:val="00C54B6B"/>
    <w:rsid w:val="00C55D59"/>
    <w:rsid w:val="00C6140B"/>
    <w:rsid w:val="00C62E06"/>
    <w:rsid w:val="00C639C8"/>
    <w:rsid w:val="00C65381"/>
    <w:rsid w:val="00C65935"/>
    <w:rsid w:val="00C71028"/>
    <w:rsid w:val="00C71031"/>
    <w:rsid w:val="00C710AE"/>
    <w:rsid w:val="00C72177"/>
    <w:rsid w:val="00C721E8"/>
    <w:rsid w:val="00C72DEC"/>
    <w:rsid w:val="00C750A2"/>
    <w:rsid w:val="00C81354"/>
    <w:rsid w:val="00C823CF"/>
    <w:rsid w:val="00C835BF"/>
    <w:rsid w:val="00C83BC6"/>
    <w:rsid w:val="00C84862"/>
    <w:rsid w:val="00C878B4"/>
    <w:rsid w:val="00C87E7F"/>
    <w:rsid w:val="00C95060"/>
    <w:rsid w:val="00CA1478"/>
    <w:rsid w:val="00CA1F8B"/>
    <w:rsid w:val="00CA2BA3"/>
    <w:rsid w:val="00CA44B9"/>
    <w:rsid w:val="00CA48B3"/>
    <w:rsid w:val="00CA5CA6"/>
    <w:rsid w:val="00CA7DB5"/>
    <w:rsid w:val="00CB5200"/>
    <w:rsid w:val="00CB603D"/>
    <w:rsid w:val="00CC27DC"/>
    <w:rsid w:val="00CC5886"/>
    <w:rsid w:val="00CD139F"/>
    <w:rsid w:val="00CD44D6"/>
    <w:rsid w:val="00CD6056"/>
    <w:rsid w:val="00CE3867"/>
    <w:rsid w:val="00CF006A"/>
    <w:rsid w:val="00CF0AE1"/>
    <w:rsid w:val="00CF32AA"/>
    <w:rsid w:val="00CF340F"/>
    <w:rsid w:val="00D02F0B"/>
    <w:rsid w:val="00D11550"/>
    <w:rsid w:val="00D11D89"/>
    <w:rsid w:val="00D13774"/>
    <w:rsid w:val="00D13970"/>
    <w:rsid w:val="00D175F3"/>
    <w:rsid w:val="00D20D08"/>
    <w:rsid w:val="00D216B4"/>
    <w:rsid w:val="00D2790F"/>
    <w:rsid w:val="00D27C2A"/>
    <w:rsid w:val="00D316F5"/>
    <w:rsid w:val="00D33314"/>
    <w:rsid w:val="00D35117"/>
    <w:rsid w:val="00D368F8"/>
    <w:rsid w:val="00D43248"/>
    <w:rsid w:val="00D43612"/>
    <w:rsid w:val="00D4389F"/>
    <w:rsid w:val="00D43D0A"/>
    <w:rsid w:val="00D441BA"/>
    <w:rsid w:val="00D45999"/>
    <w:rsid w:val="00D45C3D"/>
    <w:rsid w:val="00D466F6"/>
    <w:rsid w:val="00D51BC6"/>
    <w:rsid w:val="00D547F8"/>
    <w:rsid w:val="00D55202"/>
    <w:rsid w:val="00D619C2"/>
    <w:rsid w:val="00D73CC1"/>
    <w:rsid w:val="00D741EF"/>
    <w:rsid w:val="00D758CA"/>
    <w:rsid w:val="00D77D19"/>
    <w:rsid w:val="00D805CA"/>
    <w:rsid w:val="00D81C03"/>
    <w:rsid w:val="00D82F1F"/>
    <w:rsid w:val="00D83EC5"/>
    <w:rsid w:val="00D92678"/>
    <w:rsid w:val="00D9489C"/>
    <w:rsid w:val="00D951AB"/>
    <w:rsid w:val="00DA08B5"/>
    <w:rsid w:val="00DA370F"/>
    <w:rsid w:val="00DA39C3"/>
    <w:rsid w:val="00DA404F"/>
    <w:rsid w:val="00DA440C"/>
    <w:rsid w:val="00DA4439"/>
    <w:rsid w:val="00DA58CD"/>
    <w:rsid w:val="00DA63F9"/>
    <w:rsid w:val="00DA682C"/>
    <w:rsid w:val="00DA7C10"/>
    <w:rsid w:val="00DB09DE"/>
    <w:rsid w:val="00DB1C40"/>
    <w:rsid w:val="00DB6D89"/>
    <w:rsid w:val="00DB7D82"/>
    <w:rsid w:val="00DB7E28"/>
    <w:rsid w:val="00DB7FE0"/>
    <w:rsid w:val="00DC3A3E"/>
    <w:rsid w:val="00DC46D1"/>
    <w:rsid w:val="00DC51D9"/>
    <w:rsid w:val="00DD1697"/>
    <w:rsid w:val="00DD1B44"/>
    <w:rsid w:val="00DD2885"/>
    <w:rsid w:val="00DE1137"/>
    <w:rsid w:val="00DE2C59"/>
    <w:rsid w:val="00DE665C"/>
    <w:rsid w:val="00DF02EA"/>
    <w:rsid w:val="00DF070A"/>
    <w:rsid w:val="00DF3436"/>
    <w:rsid w:val="00DF34E3"/>
    <w:rsid w:val="00DF48DB"/>
    <w:rsid w:val="00DF5566"/>
    <w:rsid w:val="00E00380"/>
    <w:rsid w:val="00E00E7B"/>
    <w:rsid w:val="00E029B8"/>
    <w:rsid w:val="00E02E7F"/>
    <w:rsid w:val="00E03439"/>
    <w:rsid w:val="00E1047F"/>
    <w:rsid w:val="00E14883"/>
    <w:rsid w:val="00E14C07"/>
    <w:rsid w:val="00E205EE"/>
    <w:rsid w:val="00E20759"/>
    <w:rsid w:val="00E21BA5"/>
    <w:rsid w:val="00E234E2"/>
    <w:rsid w:val="00E2408D"/>
    <w:rsid w:val="00E24400"/>
    <w:rsid w:val="00E25563"/>
    <w:rsid w:val="00E2581E"/>
    <w:rsid w:val="00E3233B"/>
    <w:rsid w:val="00E373C0"/>
    <w:rsid w:val="00E40B0A"/>
    <w:rsid w:val="00E41620"/>
    <w:rsid w:val="00E41A42"/>
    <w:rsid w:val="00E41E89"/>
    <w:rsid w:val="00E42421"/>
    <w:rsid w:val="00E46F46"/>
    <w:rsid w:val="00E5223F"/>
    <w:rsid w:val="00E52566"/>
    <w:rsid w:val="00E54344"/>
    <w:rsid w:val="00E57381"/>
    <w:rsid w:val="00E602A3"/>
    <w:rsid w:val="00E61C7B"/>
    <w:rsid w:val="00E6514E"/>
    <w:rsid w:val="00E70D36"/>
    <w:rsid w:val="00E71BC6"/>
    <w:rsid w:val="00E726FD"/>
    <w:rsid w:val="00E72A1F"/>
    <w:rsid w:val="00E76246"/>
    <w:rsid w:val="00E769EC"/>
    <w:rsid w:val="00E80732"/>
    <w:rsid w:val="00E80DB2"/>
    <w:rsid w:val="00E80E9F"/>
    <w:rsid w:val="00E80EAB"/>
    <w:rsid w:val="00E81FA9"/>
    <w:rsid w:val="00E86C28"/>
    <w:rsid w:val="00E90DDB"/>
    <w:rsid w:val="00E913A8"/>
    <w:rsid w:val="00E91F93"/>
    <w:rsid w:val="00E95012"/>
    <w:rsid w:val="00E971F7"/>
    <w:rsid w:val="00E97762"/>
    <w:rsid w:val="00EA02B7"/>
    <w:rsid w:val="00EA0BF7"/>
    <w:rsid w:val="00EA2B46"/>
    <w:rsid w:val="00EA5F60"/>
    <w:rsid w:val="00EA695C"/>
    <w:rsid w:val="00EA6A11"/>
    <w:rsid w:val="00EB6E53"/>
    <w:rsid w:val="00EC18D2"/>
    <w:rsid w:val="00EC404B"/>
    <w:rsid w:val="00EC5AB7"/>
    <w:rsid w:val="00ED0C9E"/>
    <w:rsid w:val="00ED4C29"/>
    <w:rsid w:val="00ED6C48"/>
    <w:rsid w:val="00EE0BD8"/>
    <w:rsid w:val="00EE33B0"/>
    <w:rsid w:val="00EE5338"/>
    <w:rsid w:val="00EF23C6"/>
    <w:rsid w:val="00EF620B"/>
    <w:rsid w:val="00F0070D"/>
    <w:rsid w:val="00F03A09"/>
    <w:rsid w:val="00F04A3E"/>
    <w:rsid w:val="00F05E74"/>
    <w:rsid w:val="00F121BC"/>
    <w:rsid w:val="00F14F70"/>
    <w:rsid w:val="00F1592C"/>
    <w:rsid w:val="00F22F95"/>
    <w:rsid w:val="00F30F1F"/>
    <w:rsid w:val="00F3190F"/>
    <w:rsid w:val="00F330F9"/>
    <w:rsid w:val="00F3731C"/>
    <w:rsid w:val="00F37B8A"/>
    <w:rsid w:val="00F404DE"/>
    <w:rsid w:val="00F45437"/>
    <w:rsid w:val="00F46E4F"/>
    <w:rsid w:val="00F50CB1"/>
    <w:rsid w:val="00F51DFD"/>
    <w:rsid w:val="00F56D05"/>
    <w:rsid w:val="00F61B92"/>
    <w:rsid w:val="00F659A2"/>
    <w:rsid w:val="00F731EE"/>
    <w:rsid w:val="00F747F6"/>
    <w:rsid w:val="00F74D2F"/>
    <w:rsid w:val="00F773C8"/>
    <w:rsid w:val="00F81A8E"/>
    <w:rsid w:val="00F84C9B"/>
    <w:rsid w:val="00F9032F"/>
    <w:rsid w:val="00F92CE4"/>
    <w:rsid w:val="00F95DB1"/>
    <w:rsid w:val="00F96338"/>
    <w:rsid w:val="00F96E19"/>
    <w:rsid w:val="00FA29F8"/>
    <w:rsid w:val="00FA4E4B"/>
    <w:rsid w:val="00FB03BA"/>
    <w:rsid w:val="00FB13DF"/>
    <w:rsid w:val="00FB1760"/>
    <w:rsid w:val="00FB1EB3"/>
    <w:rsid w:val="00FB32D4"/>
    <w:rsid w:val="00FB4B6C"/>
    <w:rsid w:val="00FC3D04"/>
    <w:rsid w:val="00FC7661"/>
    <w:rsid w:val="00FD3D0B"/>
    <w:rsid w:val="00FD3E51"/>
    <w:rsid w:val="00FD4278"/>
    <w:rsid w:val="00FD5596"/>
    <w:rsid w:val="00FD7ED0"/>
    <w:rsid w:val="00FE1458"/>
    <w:rsid w:val="00FE25D1"/>
    <w:rsid w:val="00FE3966"/>
    <w:rsid w:val="00FE3B92"/>
    <w:rsid w:val="00FE6164"/>
    <w:rsid w:val="00FF3A11"/>
    <w:rsid w:val="00FF517F"/>
    <w:rsid w:val="133DB7DB"/>
    <w:rsid w:val="1E6C590A"/>
    <w:rsid w:val="1E749A42"/>
    <w:rsid w:val="24434760"/>
    <w:rsid w:val="462F7029"/>
    <w:rsid w:val="4710F7E3"/>
    <w:rsid w:val="663BF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FA032"/>
  <w15:chartTrackingRefBased/>
  <w15:docId w15:val="{B4B49EEA-847E-44A9-A9ED-85F5FB7DA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26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C26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26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26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26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26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26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26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26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26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C26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26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26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26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26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26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26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2619"/>
    <w:rPr>
      <w:rFonts w:eastAsiaTheme="majorEastAsia" w:cstheme="majorBidi"/>
      <w:color w:val="272727" w:themeColor="text1" w:themeTint="D8"/>
    </w:rPr>
  </w:style>
  <w:style w:type="paragraph" w:styleId="Title">
    <w:name w:val="Title"/>
    <w:basedOn w:val="Normal"/>
    <w:next w:val="Normal"/>
    <w:link w:val="TitleChar"/>
    <w:uiPriority w:val="10"/>
    <w:qFormat/>
    <w:rsid w:val="001C26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26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26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26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2619"/>
    <w:pPr>
      <w:spacing w:before="160"/>
      <w:jc w:val="center"/>
    </w:pPr>
    <w:rPr>
      <w:i/>
      <w:iCs/>
      <w:color w:val="404040" w:themeColor="text1" w:themeTint="BF"/>
    </w:rPr>
  </w:style>
  <w:style w:type="character" w:customStyle="1" w:styleId="QuoteChar">
    <w:name w:val="Quote Char"/>
    <w:basedOn w:val="DefaultParagraphFont"/>
    <w:link w:val="Quote"/>
    <w:uiPriority w:val="29"/>
    <w:rsid w:val="001C2619"/>
    <w:rPr>
      <w:i/>
      <w:iCs/>
      <w:color w:val="404040" w:themeColor="text1" w:themeTint="BF"/>
    </w:rPr>
  </w:style>
  <w:style w:type="paragraph" w:styleId="ListParagraph">
    <w:name w:val="List Paragraph"/>
    <w:basedOn w:val="Normal"/>
    <w:uiPriority w:val="34"/>
    <w:qFormat/>
    <w:rsid w:val="001C2619"/>
    <w:pPr>
      <w:ind w:left="720"/>
      <w:contextualSpacing/>
    </w:pPr>
  </w:style>
  <w:style w:type="character" w:styleId="IntenseEmphasis">
    <w:name w:val="Intense Emphasis"/>
    <w:basedOn w:val="DefaultParagraphFont"/>
    <w:uiPriority w:val="21"/>
    <w:qFormat/>
    <w:rsid w:val="001C2619"/>
    <w:rPr>
      <w:i/>
      <w:iCs/>
      <w:color w:val="0F4761" w:themeColor="accent1" w:themeShade="BF"/>
    </w:rPr>
  </w:style>
  <w:style w:type="paragraph" w:styleId="IntenseQuote">
    <w:name w:val="Intense Quote"/>
    <w:basedOn w:val="Normal"/>
    <w:next w:val="Normal"/>
    <w:link w:val="IntenseQuoteChar"/>
    <w:uiPriority w:val="30"/>
    <w:qFormat/>
    <w:rsid w:val="001C26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2619"/>
    <w:rPr>
      <w:i/>
      <w:iCs/>
      <w:color w:val="0F4761" w:themeColor="accent1" w:themeShade="BF"/>
    </w:rPr>
  </w:style>
  <w:style w:type="character" w:styleId="IntenseReference">
    <w:name w:val="Intense Reference"/>
    <w:basedOn w:val="DefaultParagraphFont"/>
    <w:uiPriority w:val="32"/>
    <w:qFormat/>
    <w:rsid w:val="001C2619"/>
    <w:rPr>
      <w:b/>
      <w:bCs/>
      <w:smallCaps/>
      <w:color w:val="0F4761" w:themeColor="accent1" w:themeShade="BF"/>
      <w:spacing w:val="5"/>
    </w:rPr>
  </w:style>
  <w:style w:type="character" w:customStyle="1" w:styleId="normaltextrun">
    <w:name w:val="normaltextrun"/>
    <w:basedOn w:val="DefaultParagraphFont"/>
    <w:rsid w:val="009A7ADF"/>
  </w:style>
  <w:style w:type="paragraph" w:customStyle="1" w:styleId="paragraph">
    <w:name w:val="paragraph"/>
    <w:basedOn w:val="Normal"/>
    <w:rsid w:val="009A7AD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CF340F"/>
    <w:rPr>
      <w:color w:val="467886" w:themeColor="hyperlink"/>
      <w:u w:val="single"/>
    </w:rPr>
  </w:style>
  <w:style w:type="paragraph" w:styleId="FootnoteText">
    <w:name w:val="footnote text"/>
    <w:aliases w:val="FT"/>
    <w:basedOn w:val="Normal"/>
    <w:link w:val="FootnoteTextChar"/>
    <w:uiPriority w:val="99"/>
    <w:unhideWhenUsed/>
    <w:qFormat/>
    <w:rsid w:val="00CF340F"/>
    <w:pPr>
      <w:spacing w:after="0" w:line="240" w:lineRule="auto"/>
    </w:pPr>
    <w:rPr>
      <w:rFonts w:ascii="Calibri" w:eastAsia="Calibri" w:hAnsi="Calibri" w:cs="Times New Roman"/>
      <w:kern w:val="0"/>
      <w:sz w:val="20"/>
      <w:szCs w:val="20"/>
      <w14:ligatures w14:val="none"/>
    </w:rPr>
  </w:style>
  <w:style w:type="character" w:customStyle="1" w:styleId="FootnoteTextChar">
    <w:name w:val="Footnote Text Char"/>
    <w:aliases w:val="FT Char"/>
    <w:basedOn w:val="DefaultParagraphFont"/>
    <w:link w:val="FootnoteText"/>
    <w:uiPriority w:val="99"/>
    <w:rsid w:val="00CF340F"/>
    <w:rPr>
      <w:rFonts w:ascii="Calibri" w:eastAsia="Calibri" w:hAnsi="Calibri" w:cs="Times New Roman"/>
      <w:kern w:val="0"/>
      <w:sz w:val="20"/>
      <w:szCs w:val="20"/>
      <w14:ligatures w14:val="none"/>
    </w:rPr>
  </w:style>
  <w:style w:type="character" w:styleId="FootnoteReference">
    <w:name w:val="footnote reference"/>
    <w:basedOn w:val="DefaultParagraphFont"/>
    <w:uiPriority w:val="99"/>
    <w:unhideWhenUsed/>
    <w:qFormat/>
    <w:rsid w:val="00CF340F"/>
    <w:rPr>
      <w:vertAlign w:val="superscript"/>
    </w:rPr>
  </w:style>
  <w:style w:type="character" w:customStyle="1" w:styleId="UnresolvedMention1">
    <w:name w:val="Unresolved Mention1"/>
    <w:basedOn w:val="DefaultParagraphFont"/>
    <w:uiPriority w:val="99"/>
    <w:semiHidden/>
    <w:unhideWhenUsed/>
    <w:rsid w:val="00B15606"/>
    <w:rPr>
      <w:color w:val="605E5C"/>
      <w:shd w:val="clear" w:color="auto" w:fill="E1DFDD"/>
    </w:rPr>
  </w:style>
  <w:style w:type="character" w:styleId="FollowedHyperlink">
    <w:name w:val="FollowedHyperlink"/>
    <w:basedOn w:val="DefaultParagraphFont"/>
    <w:uiPriority w:val="99"/>
    <w:semiHidden/>
    <w:unhideWhenUsed/>
    <w:rsid w:val="00A5064A"/>
    <w:rPr>
      <w:color w:val="96607D" w:themeColor="followedHyperlink"/>
      <w:u w:val="single"/>
    </w:rPr>
  </w:style>
  <w:style w:type="character" w:styleId="CommentReference">
    <w:name w:val="annotation reference"/>
    <w:basedOn w:val="DefaultParagraphFont"/>
    <w:uiPriority w:val="99"/>
    <w:semiHidden/>
    <w:unhideWhenUsed/>
    <w:rsid w:val="00D45999"/>
    <w:rPr>
      <w:sz w:val="16"/>
      <w:szCs w:val="16"/>
    </w:rPr>
  </w:style>
  <w:style w:type="paragraph" w:styleId="CommentText">
    <w:name w:val="annotation text"/>
    <w:basedOn w:val="Normal"/>
    <w:link w:val="CommentTextChar"/>
    <w:uiPriority w:val="99"/>
    <w:unhideWhenUsed/>
    <w:rsid w:val="00D45999"/>
    <w:pPr>
      <w:spacing w:line="240" w:lineRule="auto"/>
    </w:pPr>
    <w:rPr>
      <w:sz w:val="20"/>
      <w:szCs w:val="20"/>
    </w:rPr>
  </w:style>
  <w:style w:type="character" w:customStyle="1" w:styleId="CommentTextChar">
    <w:name w:val="Comment Text Char"/>
    <w:basedOn w:val="DefaultParagraphFont"/>
    <w:link w:val="CommentText"/>
    <w:uiPriority w:val="99"/>
    <w:rsid w:val="00D45999"/>
    <w:rPr>
      <w:sz w:val="20"/>
      <w:szCs w:val="20"/>
    </w:rPr>
  </w:style>
  <w:style w:type="paragraph" w:styleId="CommentSubject">
    <w:name w:val="annotation subject"/>
    <w:basedOn w:val="CommentText"/>
    <w:next w:val="CommentText"/>
    <w:link w:val="CommentSubjectChar"/>
    <w:uiPriority w:val="99"/>
    <w:semiHidden/>
    <w:unhideWhenUsed/>
    <w:rsid w:val="00D45999"/>
    <w:rPr>
      <w:b/>
      <w:bCs/>
    </w:rPr>
  </w:style>
  <w:style w:type="character" w:customStyle="1" w:styleId="CommentSubjectChar">
    <w:name w:val="Comment Subject Char"/>
    <w:basedOn w:val="CommentTextChar"/>
    <w:link w:val="CommentSubject"/>
    <w:uiPriority w:val="99"/>
    <w:semiHidden/>
    <w:rsid w:val="00D45999"/>
    <w:rPr>
      <w:b/>
      <w:bCs/>
      <w:sz w:val="20"/>
      <w:szCs w:val="20"/>
    </w:rPr>
  </w:style>
  <w:style w:type="paragraph" w:styleId="Header">
    <w:name w:val="header"/>
    <w:basedOn w:val="Normal"/>
    <w:link w:val="HeaderChar"/>
    <w:uiPriority w:val="99"/>
    <w:unhideWhenUsed/>
    <w:rsid w:val="005142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42A3"/>
  </w:style>
  <w:style w:type="paragraph" w:styleId="Footer">
    <w:name w:val="footer"/>
    <w:basedOn w:val="Normal"/>
    <w:link w:val="FooterChar"/>
    <w:uiPriority w:val="99"/>
    <w:unhideWhenUsed/>
    <w:rsid w:val="005142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42A3"/>
  </w:style>
  <w:style w:type="character" w:customStyle="1" w:styleId="superscript">
    <w:name w:val="superscript"/>
    <w:basedOn w:val="DefaultParagraphFont"/>
    <w:rsid w:val="00024459"/>
  </w:style>
  <w:style w:type="character" w:customStyle="1" w:styleId="eop">
    <w:name w:val="eop"/>
    <w:basedOn w:val="DefaultParagraphFont"/>
    <w:rsid w:val="00024459"/>
  </w:style>
  <w:style w:type="paragraph" w:styleId="NormalWeb">
    <w:name w:val="Normal (Web)"/>
    <w:basedOn w:val="Normal"/>
    <w:uiPriority w:val="99"/>
    <w:unhideWhenUsed/>
    <w:rsid w:val="004D6354"/>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BodyText">
    <w:name w:val="Body Text"/>
    <w:basedOn w:val="Normal"/>
    <w:link w:val="BodyTextChar"/>
    <w:uiPriority w:val="99"/>
    <w:semiHidden/>
    <w:unhideWhenUsed/>
    <w:rsid w:val="00364767"/>
    <w:pPr>
      <w:spacing w:after="120"/>
    </w:pPr>
  </w:style>
  <w:style w:type="character" w:customStyle="1" w:styleId="BodyTextChar">
    <w:name w:val="Body Text Char"/>
    <w:basedOn w:val="DefaultParagraphFont"/>
    <w:link w:val="BodyText"/>
    <w:uiPriority w:val="99"/>
    <w:semiHidden/>
    <w:rsid w:val="00364767"/>
  </w:style>
  <w:style w:type="character" w:styleId="LineNumber">
    <w:name w:val="line number"/>
    <w:basedOn w:val="DefaultParagraphFont"/>
    <w:uiPriority w:val="99"/>
    <w:semiHidden/>
    <w:unhideWhenUsed/>
    <w:rsid w:val="00A916C4"/>
  </w:style>
  <w:style w:type="paragraph" w:styleId="BalloonText">
    <w:name w:val="Balloon Text"/>
    <w:basedOn w:val="Normal"/>
    <w:link w:val="BalloonTextChar"/>
    <w:uiPriority w:val="99"/>
    <w:semiHidden/>
    <w:unhideWhenUsed/>
    <w:rsid w:val="00000F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0FB9"/>
    <w:rPr>
      <w:rFonts w:ascii="Segoe UI" w:hAnsi="Segoe UI" w:cs="Segoe UI"/>
      <w:sz w:val="18"/>
      <w:szCs w:val="18"/>
    </w:rPr>
  </w:style>
  <w:style w:type="paragraph" w:styleId="Revision">
    <w:name w:val="Revision"/>
    <w:hidden/>
    <w:uiPriority w:val="99"/>
    <w:semiHidden/>
    <w:rsid w:val="00C426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8.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ftc.gov/news-events/news/press-releases/2025/01/ftc-surveillance-pricing-study-indicates-wide-range-personal-data-used-set-individualized-consumer" TargetMode="External"/><Relationship Id="rId13" Type="http://schemas.openxmlformats.org/officeDocument/2006/relationships/hyperlink" Target="https://groundworkcollaborative.org/wp-content/uploads/2025/12/Same-Cart-Different-Price.pdf" TargetMode="External"/><Relationship Id="rId18" Type="http://schemas.openxmlformats.org/officeDocument/2006/relationships/hyperlink" Target="https://cga.ct.gov/2026/ACT/PA/PDF/2026PA-00130-R00HB-05563-PA.PDF" TargetMode="External"/><Relationship Id="rId26" Type="http://schemas.openxmlformats.org/officeDocument/2006/relationships/hyperlink" Target="https://brooklyneagle.com/articles/2022/02/23/rogue-brooklyn-heights-smoke-shop-slapped-with-8-violations" TargetMode="External"/><Relationship Id="rId3" Type="http://schemas.openxmlformats.org/officeDocument/2006/relationships/hyperlink" Target="https://online.hbs.edu/blog/post/what-is-dynamic-pricing" TargetMode="External"/><Relationship Id="rId21" Type="http://schemas.openxmlformats.org/officeDocument/2006/relationships/hyperlink" Target="https://www.nysenate.gov/legislation/bills/2025/A9396/amendment/B" TargetMode="External"/><Relationship Id="rId7" Type="http://schemas.openxmlformats.org/officeDocument/2006/relationships/hyperlink" Target="https://www.ftc.gov/system/files/ftc_gov/pdf/sp6b-issue-spotlight.pdf" TargetMode="External"/><Relationship Id="rId12" Type="http://schemas.openxmlformats.org/officeDocument/2006/relationships/hyperlink" Target="https://groundworkcollaborative.org/wp-content/uploads/2025/12/Same-Cart-Different-Price.pdf" TargetMode="External"/><Relationship Id="rId17" Type="http://schemas.openxmlformats.org/officeDocument/2006/relationships/hyperlink" Target="https://mgaleg.maryland.gov/mgawebsite/Legislation/Details/HB0895?ys=2026RS" TargetMode="External"/><Relationship Id="rId25" Type="http://schemas.openxmlformats.org/officeDocument/2006/relationships/hyperlink" Target="https://www.bxtimes.com/city-shutters-highbridge-mount-eden-bodegas" TargetMode="External"/><Relationship Id="rId2" Type="http://schemas.openxmlformats.org/officeDocument/2006/relationships/hyperlink" Target="https://ecommons.cornell.edu/bitstream/1813/68800/1/Cornell_AEM_eb9131.pdf" TargetMode="External"/><Relationship Id="rId16" Type="http://schemas.openxmlformats.org/officeDocument/2006/relationships/hyperlink" Target="https://innovation.consumerreports.org/How-U.S.-States-are-Tackling-Algorithmic-Pricing.pdf" TargetMode="External"/><Relationship Id="rId20" Type="http://schemas.openxmlformats.org/officeDocument/2006/relationships/hyperlink" Target="https://www.theguardian.com/technology/2026/jun/03/colorado-governor-veto-ban-surveillance-pricing" TargetMode="External"/><Relationship Id="rId29" Type="http://schemas.openxmlformats.org/officeDocument/2006/relationships/hyperlink" Target="https://www.nyc.gov/office-of-the-mayor/news/918-22/mayor-adams-takes-action-promote-equitable-legal-cannabis-market-seizure-4" TargetMode="External"/><Relationship Id="rId1" Type="http://schemas.openxmlformats.org/officeDocument/2006/relationships/hyperlink" Target="https://doi.org/10.1007/s12232-026-00533-1" TargetMode="External"/><Relationship Id="rId6" Type="http://schemas.openxmlformats.org/officeDocument/2006/relationships/hyperlink" Target="https://www.npr.org/2024/03/17/1239079762/dynamic-pricing-is-coming-to-grocery-stores" TargetMode="External"/><Relationship Id="rId11" Type="http://schemas.openxmlformats.org/officeDocument/2006/relationships/hyperlink" Target="https://www.npr.org/transcripts/478266839" TargetMode="External"/><Relationship Id="rId24" Type="http://schemas.openxmlformats.org/officeDocument/2006/relationships/hyperlink" Target="https://bklyner.com/new-laws-reduce-smoking-nyc-will-raise-cost-cigarettes-13-pack/" TargetMode="External"/><Relationship Id="rId5" Type="http://schemas.openxmlformats.org/officeDocument/2006/relationships/hyperlink" Target="https://www.uber.com/us/en/drive/driver-app/how-surge-works/" TargetMode="External"/><Relationship Id="rId15" Type="http://schemas.openxmlformats.org/officeDocument/2006/relationships/hyperlink" Target="https://casar.house.gov/sites/evo-subsites/casar.house.gov/files/evo-media-document/jetblue-surveillance-pricing.pdf" TargetMode="External"/><Relationship Id="rId23" Type="http://schemas.openxmlformats.org/officeDocument/2006/relationships/hyperlink" Target="https://legistar.council.nyc.gov/LegislationDetail.aspx?ID=3013585&amp;GUID=03576064-7911-4E42-B06D-2741F2336E1A&amp;Options" TargetMode="External"/><Relationship Id="rId28" Type="http://schemas.openxmlformats.org/officeDocument/2006/relationships/hyperlink" Target="https://www.fox5ny.com/news/smoke-shop-busts-in-nyc" TargetMode="External"/><Relationship Id="rId10" Type="http://schemas.openxmlformats.org/officeDocument/2006/relationships/hyperlink" Target="https://www.wsj.com/articles/SB10001424127887323777204578189391813881534" TargetMode="External"/><Relationship Id="rId19" Type="http://schemas.openxmlformats.org/officeDocument/2006/relationships/hyperlink" Target="https://www.nysenate.gov/legislation/bills/2025/S8623/amendment/A" TargetMode="External"/><Relationship Id="rId31" Type="http://schemas.openxmlformats.org/officeDocument/2006/relationships/hyperlink" Target="https://www.nyc.gov/mayors-office/news/2025/05/mayor-adams-celebrates-progress-closing-illegal-smoke-shops-turning-vacant-storefronts-legal" TargetMode="External"/><Relationship Id="rId4" Type="http://schemas.openxmlformats.org/officeDocument/2006/relationships/hyperlink" Target="https://fpf.org/wp-content/uploads/2026/04/FPF-Data-Driven-Pricing-The-Price-is-Right-Report.pdf" TargetMode="External"/><Relationship Id="rId9" Type="http://schemas.openxmlformats.org/officeDocument/2006/relationships/hyperlink" Target="https://www.kare11.com/article/money/consumer/the-target-app-price-switch-what-you-need-to-know/89-9ef4106a-895d-4522-8a00-c15cff0a0514" TargetMode="External"/><Relationship Id="rId14" Type="http://schemas.openxmlformats.org/officeDocument/2006/relationships/hyperlink" Target="https://company.instacart.com/updates/ending-item-price-tests-on-instacart" TargetMode="External"/><Relationship Id="rId22" Type="http://schemas.openxmlformats.org/officeDocument/2006/relationships/hyperlink" Target="https://legiscan.com/VT/text/H0371/id/3140863" TargetMode="External"/><Relationship Id="rId27" Type="http://schemas.openxmlformats.org/officeDocument/2006/relationships/hyperlink" Target="https://cannabis.ny.gov/marihuana-regulation-and-taxation-act-mrta" TargetMode="External"/><Relationship Id="rId30" Type="http://schemas.openxmlformats.org/officeDocument/2006/relationships/hyperlink" Target="https://www.budget.ny.gov/pubs/archive/fy25/ex/artvii/ppgg-bil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619215-E20E-4363-9030-278F2C112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22</Pages>
  <Words>4207</Words>
  <Characters>23980</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28131</CharactersWithSpaces>
  <SharedDoc>false</SharedDoc>
  <HLinks>
    <vt:vector size="186" baseType="variant">
      <vt:variant>
        <vt:i4>3080230</vt:i4>
      </vt:variant>
      <vt:variant>
        <vt:i4>90</vt:i4>
      </vt:variant>
      <vt:variant>
        <vt:i4>0</vt:i4>
      </vt:variant>
      <vt:variant>
        <vt:i4>5</vt:i4>
      </vt:variant>
      <vt:variant>
        <vt:lpwstr>https://www.nyc.gov/mayors-office/news/2025/05/mayor-adams-celebrates-progress-closing-illegal-smoke-shops-turning-vacant-storefronts-legal</vt:lpwstr>
      </vt:variant>
      <vt:variant>
        <vt:lpwstr/>
      </vt:variant>
      <vt:variant>
        <vt:i4>2424895</vt:i4>
      </vt:variant>
      <vt:variant>
        <vt:i4>87</vt:i4>
      </vt:variant>
      <vt:variant>
        <vt:i4>0</vt:i4>
      </vt:variant>
      <vt:variant>
        <vt:i4>5</vt:i4>
      </vt:variant>
      <vt:variant>
        <vt:lpwstr>https://www.budget.ny.gov/pubs/archive/fy25/ex/artvii/ppgg-bill.pdf</vt:lpwstr>
      </vt:variant>
      <vt:variant>
        <vt:lpwstr/>
      </vt:variant>
      <vt:variant>
        <vt:i4>1704013</vt:i4>
      </vt:variant>
      <vt:variant>
        <vt:i4>84</vt:i4>
      </vt:variant>
      <vt:variant>
        <vt:i4>0</vt:i4>
      </vt:variant>
      <vt:variant>
        <vt:i4>5</vt:i4>
      </vt:variant>
      <vt:variant>
        <vt:lpwstr>https://www.nyc.gov/office-of-the-mayor/news/918-22/mayor-adams-takes-action-promote-equitable-legal-cannabis-market-seizure-4</vt:lpwstr>
      </vt:variant>
      <vt:variant>
        <vt:lpwstr>/0</vt:lpwstr>
      </vt:variant>
      <vt:variant>
        <vt:i4>4128812</vt:i4>
      </vt:variant>
      <vt:variant>
        <vt:i4>81</vt:i4>
      </vt:variant>
      <vt:variant>
        <vt:i4>0</vt:i4>
      </vt:variant>
      <vt:variant>
        <vt:i4>5</vt:i4>
      </vt:variant>
      <vt:variant>
        <vt:lpwstr>https://www.fox5ny.com/news/smoke-shop-busts-in-nyc</vt:lpwstr>
      </vt:variant>
      <vt:variant>
        <vt:lpwstr/>
      </vt:variant>
      <vt:variant>
        <vt:i4>2424947</vt:i4>
      </vt:variant>
      <vt:variant>
        <vt:i4>78</vt:i4>
      </vt:variant>
      <vt:variant>
        <vt:i4>0</vt:i4>
      </vt:variant>
      <vt:variant>
        <vt:i4>5</vt:i4>
      </vt:variant>
      <vt:variant>
        <vt:lpwstr>https://cannabis.ny.gov/marihuana-regulation-and-taxation-act-mrta</vt:lpwstr>
      </vt:variant>
      <vt:variant>
        <vt:lpwstr/>
      </vt:variant>
      <vt:variant>
        <vt:i4>65557</vt:i4>
      </vt:variant>
      <vt:variant>
        <vt:i4>75</vt:i4>
      </vt:variant>
      <vt:variant>
        <vt:i4>0</vt:i4>
      </vt:variant>
      <vt:variant>
        <vt:i4>5</vt:i4>
      </vt:variant>
      <vt:variant>
        <vt:lpwstr>https://brooklyneagle.com/articles/2022/02/23/rogue-brooklyn-heights-smoke-shop-slapped-with-8-violations</vt:lpwstr>
      </vt:variant>
      <vt:variant>
        <vt:lpwstr/>
      </vt:variant>
      <vt:variant>
        <vt:i4>3604607</vt:i4>
      </vt:variant>
      <vt:variant>
        <vt:i4>72</vt:i4>
      </vt:variant>
      <vt:variant>
        <vt:i4>0</vt:i4>
      </vt:variant>
      <vt:variant>
        <vt:i4>5</vt:i4>
      </vt:variant>
      <vt:variant>
        <vt:lpwstr>https://www.bxtimes.com/city-shutters-highbridge-mount-eden-bodegas</vt:lpwstr>
      </vt:variant>
      <vt:variant>
        <vt:lpwstr/>
      </vt:variant>
      <vt:variant>
        <vt:i4>2162785</vt:i4>
      </vt:variant>
      <vt:variant>
        <vt:i4>69</vt:i4>
      </vt:variant>
      <vt:variant>
        <vt:i4>0</vt:i4>
      </vt:variant>
      <vt:variant>
        <vt:i4>5</vt:i4>
      </vt:variant>
      <vt:variant>
        <vt:lpwstr>https://bklyner.com/new-laws-reduce-smoking-nyc-will-raise-cost-cigarettes-13-pack/</vt:lpwstr>
      </vt:variant>
      <vt:variant>
        <vt:lpwstr/>
      </vt:variant>
      <vt:variant>
        <vt:i4>1179653</vt:i4>
      </vt:variant>
      <vt:variant>
        <vt:i4>66</vt:i4>
      </vt:variant>
      <vt:variant>
        <vt:i4>0</vt:i4>
      </vt:variant>
      <vt:variant>
        <vt:i4>5</vt:i4>
      </vt:variant>
      <vt:variant>
        <vt:lpwstr>https://legistar.council.nyc.gov/LegislationDetail.aspx?ID=3013585&amp;GUID=03576064-7911-4E42-B06D-2741F2336E1A&amp;Options</vt:lpwstr>
      </vt:variant>
      <vt:variant>
        <vt:lpwstr/>
      </vt:variant>
      <vt:variant>
        <vt:i4>5046291</vt:i4>
      </vt:variant>
      <vt:variant>
        <vt:i4>63</vt:i4>
      </vt:variant>
      <vt:variant>
        <vt:i4>0</vt:i4>
      </vt:variant>
      <vt:variant>
        <vt:i4>5</vt:i4>
      </vt:variant>
      <vt:variant>
        <vt:lpwstr>https://legiscan.com/VT/text/H0371/id/3140863</vt:lpwstr>
      </vt:variant>
      <vt:variant>
        <vt:lpwstr/>
      </vt:variant>
      <vt:variant>
        <vt:i4>852039</vt:i4>
      </vt:variant>
      <vt:variant>
        <vt:i4>60</vt:i4>
      </vt:variant>
      <vt:variant>
        <vt:i4>0</vt:i4>
      </vt:variant>
      <vt:variant>
        <vt:i4>5</vt:i4>
      </vt:variant>
      <vt:variant>
        <vt:lpwstr>https://www.nysenate.gov/legislation/bills/2025/A9396/amendment/B</vt:lpwstr>
      </vt:variant>
      <vt:variant>
        <vt:lpwstr/>
      </vt:variant>
      <vt:variant>
        <vt:i4>2359406</vt:i4>
      </vt:variant>
      <vt:variant>
        <vt:i4>57</vt:i4>
      </vt:variant>
      <vt:variant>
        <vt:i4>0</vt:i4>
      </vt:variant>
      <vt:variant>
        <vt:i4>5</vt:i4>
      </vt:variant>
      <vt:variant>
        <vt:lpwstr>https://www.theguardian.com/technology/2026/jun/03/colorado-governor-veto-ban-surveillance-pricing</vt:lpwstr>
      </vt:variant>
      <vt:variant>
        <vt:lpwstr/>
      </vt:variant>
      <vt:variant>
        <vt:i4>458837</vt:i4>
      </vt:variant>
      <vt:variant>
        <vt:i4>54</vt:i4>
      </vt:variant>
      <vt:variant>
        <vt:i4>0</vt:i4>
      </vt:variant>
      <vt:variant>
        <vt:i4>5</vt:i4>
      </vt:variant>
      <vt:variant>
        <vt:lpwstr>https://www.nysenate.gov/legislation/bills/2025/S8623/amendment/A</vt:lpwstr>
      </vt:variant>
      <vt:variant>
        <vt:lpwstr/>
      </vt:variant>
      <vt:variant>
        <vt:i4>7733298</vt:i4>
      </vt:variant>
      <vt:variant>
        <vt:i4>51</vt:i4>
      </vt:variant>
      <vt:variant>
        <vt:i4>0</vt:i4>
      </vt:variant>
      <vt:variant>
        <vt:i4>5</vt:i4>
      </vt:variant>
      <vt:variant>
        <vt:lpwstr>https://cga.ct.gov/2026/ACT/PA/PDF/2026PA-00130-R00HB-05563-PA.PDF</vt:lpwstr>
      </vt:variant>
      <vt:variant>
        <vt:lpwstr/>
      </vt:variant>
      <vt:variant>
        <vt:i4>3866740</vt:i4>
      </vt:variant>
      <vt:variant>
        <vt:i4>48</vt:i4>
      </vt:variant>
      <vt:variant>
        <vt:i4>0</vt:i4>
      </vt:variant>
      <vt:variant>
        <vt:i4>5</vt:i4>
      </vt:variant>
      <vt:variant>
        <vt:lpwstr>https://mgaleg.maryland.gov/mgawebsite/Legislation/Details/HB0895?ys=2026RS</vt:lpwstr>
      </vt:variant>
      <vt:variant>
        <vt:lpwstr/>
      </vt:variant>
      <vt:variant>
        <vt:i4>6815776</vt:i4>
      </vt:variant>
      <vt:variant>
        <vt:i4>45</vt:i4>
      </vt:variant>
      <vt:variant>
        <vt:i4>0</vt:i4>
      </vt:variant>
      <vt:variant>
        <vt:i4>5</vt:i4>
      </vt:variant>
      <vt:variant>
        <vt:lpwstr>https://innovation.consumerreports.org/How-U.S.-States-are-Tackling-Algorithmic-Pricing.pdf</vt:lpwstr>
      </vt:variant>
      <vt:variant>
        <vt:lpwstr/>
      </vt:variant>
      <vt:variant>
        <vt:i4>6029324</vt:i4>
      </vt:variant>
      <vt:variant>
        <vt:i4>42</vt:i4>
      </vt:variant>
      <vt:variant>
        <vt:i4>0</vt:i4>
      </vt:variant>
      <vt:variant>
        <vt:i4>5</vt:i4>
      </vt:variant>
      <vt:variant>
        <vt:lpwstr>https://casar.house.gov/sites/evo-subsites/casar.house.gov/files/evo-media-document/jetblue-surveillance-pricing.pdf</vt:lpwstr>
      </vt:variant>
      <vt:variant>
        <vt:lpwstr/>
      </vt:variant>
      <vt:variant>
        <vt:i4>3211322</vt:i4>
      </vt:variant>
      <vt:variant>
        <vt:i4>39</vt:i4>
      </vt:variant>
      <vt:variant>
        <vt:i4>0</vt:i4>
      </vt:variant>
      <vt:variant>
        <vt:i4>5</vt:i4>
      </vt:variant>
      <vt:variant>
        <vt:lpwstr>https://company.instacart.com/updates/ending-item-price-tests-on-instacart</vt:lpwstr>
      </vt:variant>
      <vt:variant>
        <vt:lpwstr/>
      </vt:variant>
      <vt:variant>
        <vt:i4>5505109</vt:i4>
      </vt:variant>
      <vt:variant>
        <vt:i4>36</vt:i4>
      </vt:variant>
      <vt:variant>
        <vt:i4>0</vt:i4>
      </vt:variant>
      <vt:variant>
        <vt:i4>5</vt:i4>
      </vt:variant>
      <vt:variant>
        <vt:lpwstr>https://groundworkcollaborative.org/wp-content/uploads/2025/12/Same-Cart-Different-Price.pdf</vt:lpwstr>
      </vt:variant>
      <vt:variant>
        <vt:lpwstr/>
      </vt:variant>
      <vt:variant>
        <vt:i4>5505109</vt:i4>
      </vt:variant>
      <vt:variant>
        <vt:i4>33</vt:i4>
      </vt:variant>
      <vt:variant>
        <vt:i4>0</vt:i4>
      </vt:variant>
      <vt:variant>
        <vt:i4>5</vt:i4>
      </vt:variant>
      <vt:variant>
        <vt:lpwstr>https://groundworkcollaborative.org/wp-content/uploads/2025/12/Same-Cart-Different-Price.pdf</vt:lpwstr>
      </vt:variant>
      <vt:variant>
        <vt:lpwstr/>
      </vt:variant>
      <vt:variant>
        <vt:i4>393281</vt:i4>
      </vt:variant>
      <vt:variant>
        <vt:i4>30</vt:i4>
      </vt:variant>
      <vt:variant>
        <vt:i4>0</vt:i4>
      </vt:variant>
      <vt:variant>
        <vt:i4>5</vt:i4>
      </vt:variant>
      <vt:variant>
        <vt:lpwstr>https://www.npr.org/transcripts/478266839</vt:lpwstr>
      </vt:variant>
      <vt:variant>
        <vt:lpwstr/>
      </vt:variant>
      <vt:variant>
        <vt:i4>1769486</vt:i4>
      </vt:variant>
      <vt:variant>
        <vt:i4>27</vt:i4>
      </vt:variant>
      <vt:variant>
        <vt:i4>0</vt:i4>
      </vt:variant>
      <vt:variant>
        <vt:i4>5</vt:i4>
      </vt:variant>
      <vt:variant>
        <vt:lpwstr>https://www.wsj.com/articles/SB10001424127887323777204578189391813881534</vt:lpwstr>
      </vt:variant>
      <vt:variant>
        <vt:lpwstr/>
      </vt:variant>
      <vt:variant>
        <vt:i4>4063330</vt:i4>
      </vt:variant>
      <vt:variant>
        <vt:i4>24</vt:i4>
      </vt:variant>
      <vt:variant>
        <vt:i4>0</vt:i4>
      </vt:variant>
      <vt:variant>
        <vt:i4>5</vt:i4>
      </vt:variant>
      <vt:variant>
        <vt:lpwstr>https://www.kare11.com/article/money/consumer/the-target-app-price-switch-what-you-need-to-know/89-9ef4106a-895d-4522-8a00-c15cff0a0514</vt:lpwstr>
      </vt:variant>
      <vt:variant>
        <vt:lpwstr/>
      </vt:variant>
      <vt:variant>
        <vt:i4>6619193</vt:i4>
      </vt:variant>
      <vt:variant>
        <vt:i4>21</vt:i4>
      </vt:variant>
      <vt:variant>
        <vt:i4>0</vt:i4>
      </vt:variant>
      <vt:variant>
        <vt:i4>5</vt:i4>
      </vt:variant>
      <vt:variant>
        <vt:lpwstr>https://www.ftc.gov/news-events/news/press-releases/2025/01/ftc-surveillance-pricing-study-indicates-wide-range-personal-data-used-set-individualized-consumer</vt:lpwstr>
      </vt:variant>
      <vt:variant>
        <vt:lpwstr/>
      </vt:variant>
      <vt:variant>
        <vt:i4>4522083</vt:i4>
      </vt:variant>
      <vt:variant>
        <vt:i4>18</vt:i4>
      </vt:variant>
      <vt:variant>
        <vt:i4>0</vt:i4>
      </vt:variant>
      <vt:variant>
        <vt:i4>5</vt:i4>
      </vt:variant>
      <vt:variant>
        <vt:lpwstr>https://www.ftc.gov/system/files/ftc_gov/pdf/sp6b-issue-spotlight.pdf</vt:lpwstr>
      </vt:variant>
      <vt:variant>
        <vt:lpwstr/>
      </vt:variant>
      <vt:variant>
        <vt:i4>4653128</vt:i4>
      </vt:variant>
      <vt:variant>
        <vt:i4>15</vt:i4>
      </vt:variant>
      <vt:variant>
        <vt:i4>0</vt:i4>
      </vt:variant>
      <vt:variant>
        <vt:i4>5</vt:i4>
      </vt:variant>
      <vt:variant>
        <vt:lpwstr>https://www.npr.org/2024/03/17/1239079762/dynamic-pricing-is-coming-to-grocery-stores</vt:lpwstr>
      </vt:variant>
      <vt:variant>
        <vt:lpwstr/>
      </vt:variant>
      <vt:variant>
        <vt:i4>4587590</vt:i4>
      </vt:variant>
      <vt:variant>
        <vt:i4>12</vt:i4>
      </vt:variant>
      <vt:variant>
        <vt:i4>0</vt:i4>
      </vt:variant>
      <vt:variant>
        <vt:i4>5</vt:i4>
      </vt:variant>
      <vt:variant>
        <vt:lpwstr>https://www.uber.com/us/en/drive/driver-app/how-surge-works/</vt:lpwstr>
      </vt:variant>
      <vt:variant>
        <vt:lpwstr/>
      </vt:variant>
      <vt:variant>
        <vt:i4>4390942</vt:i4>
      </vt:variant>
      <vt:variant>
        <vt:i4>9</vt:i4>
      </vt:variant>
      <vt:variant>
        <vt:i4>0</vt:i4>
      </vt:variant>
      <vt:variant>
        <vt:i4>5</vt:i4>
      </vt:variant>
      <vt:variant>
        <vt:lpwstr>https://fpf.org/wp-content/uploads/2026/04/FPF-Data-Driven-Pricing-The-Price-is-Right-Report.pdf</vt:lpwstr>
      </vt:variant>
      <vt:variant>
        <vt:lpwstr/>
      </vt:variant>
      <vt:variant>
        <vt:i4>1704024</vt:i4>
      </vt:variant>
      <vt:variant>
        <vt:i4>6</vt:i4>
      </vt:variant>
      <vt:variant>
        <vt:i4>0</vt:i4>
      </vt:variant>
      <vt:variant>
        <vt:i4>5</vt:i4>
      </vt:variant>
      <vt:variant>
        <vt:lpwstr>https://online.hbs.edu/blog/post/what-is-dynamic-pricing</vt:lpwstr>
      </vt:variant>
      <vt:variant>
        <vt:lpwstr/>
      </vt:variant>
      <vt:variant>
        <vt:i4>3801212</vt:i4>
      </vt:variant>
      <vt:variant>
        <vt:i4>3</vt:i4>
      </vt:variant>
      <vt:variant>
        <vt:i4>0</vt:i4>
      </vt:variant>
      <vt:variant>
        <vt:i4>5</vt:i4>
      </vt:variant>
      <vt:variant>
        <vt:lpwstr>https://ecommons.cornell.edu/bitstream/1813/68800/1/Cornell_AEM_eb9131.pdf</vt:lpwstr>
      </vt:variant>
      <vt:variant>
        <vt:lpwstr/>
      </vt:variant>
      <vt:variant>
        <vt:i4>2293811</vt:i4>
      </vt:variant>
      <vt:variant>
        <vt:i4>0</vt:i4>
      </vt:variant>
      <vt:variant>
        <vt:i4>0</vt:i4>
      </vt:variant>
      <vt:variant>
        <vt:i4>5</vt:i4>
      </vt:variant>
      <vt:variant>
        <vt:lpwstr>https://doi.org/10.1007/s12232-026-00533-1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Meltzer, Natalie</dc:creator>
  <cp:keywords/>
  <dc:description/>
  <cp:lastModifiedBy>Meltzer, Natalie</cp:lastModifiedBy>
  <cp:revision>9</cp:revision>
  <cp:lastPrinted>2026-06-15T15:39:00Z</cp:lastPrinted>
  <dcterms:created xsi:type="dcterms:W3CDTF">2026-06-15T14:12:00Z</dcterms:created>
  <dcterms:modified xsi:type="dcterms:W3CDTF">2026-06-15T16:03:00Z</dcterms:modified>
</cp:coreProperties>
</file>