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3619709D" w:rsid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5978">
        <w:rPr>
          <w:rFonts w:ascii="Times New Roman" w:hAnsi="Times New Roman"/>
          <w:sz w:val="24"/>
          <w:szCs w:val="24"/>
        </w:rPr>
        <w:t xml:space="preserve">Res. </w:t>
      </w:r>
      <w:r w:rsidR="00BB4607" w:rsidRPr="00FF5978">
        <w:rPr>
          <w:rFonts w:ascii="Times New Roman" w:hAnsi="Times New Roman"/>
          <w:sz w:val="24"/>
          <w:szCs w:val="24"/>
        </w:rPr>
        <w:t>No.</w:t>
      </w:r>
      <w:r w:rsidR="00B8666D" w:rsidRPr="00FF5978">
        <w:rPr>
          <w:rFonts w:ascii="Times New Roman" w:hAnsi="Times New Roman"/>
          <w:sz w:val="24"/>
          <w:szCs w:val="24"/>
        </w:rPr>
        <w:t xml:space="preserve"> </w:t>
      </w:r>
      <w:r w:rsidR="007547B0">
        <w:rPr>
          <w:rFonts w:ascii="Times New Roman" w:hAnsi="Times New Roman"/>
          <w:sz w:val="24"/>
          <w:szCs w:val="24"/>
        </w:rPr>
        <w:t>458</w:t>
      </w:r>
    </w:p>
    <w:p w14:paraId="54F4665E" w14:textId="77777777" w:rsidR="00B7109F" w:rsidRPr="00FF5978" w:rsidRDefault="00B7109F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DD321D" w14:textId="2104AA99" w:rsidR="006E670C" w:rsidRPr="00B7109F" w:rsidRDefault="00B7109F" w:rsidP="006E670C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B7109F">
        <w:rPr>
          <w:rFonts w:ascii="Times New Roman" w:hAnsi="Times New Roman"/>
          <w:vanish/>
          <w:sz w:val="24"/>
          <w:szCs w:val="24"/>
        </w:rPr>
        <w:t>..Title</w:t>
      </w:r>
    </w:p>
    <w:p w14:paraId="1E578140" w14:textId="5035A428" w:rsidR="00C40D73" w:rsidRPr="00FF5978" w:rsidRDefault="00C40D73" w:rsidP="00C40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978">
        <w:rPr>
          <w:rFonts w:ascii="Times New Roman" w:hAnsi="Times New Roman"/>
          <w:sz w:val="24"/>
          <w:szCs w:val="24"/>
        </w:rPr>
        <w:t xml:space="preserve">Resolution calling on the New York State Legislature to pass, and the Governor to sign, </w:t>
      </w:r>
      <w:r w:rsidR="005A69A7" w:rsidRPr="00FF5978">
        <w:rPr>
          <w:rFonts w:ascii="Times New Roman" w:hAnsi="Times New Roman"/>
          <w:sz w:val="24"/>
          <w:szCs w:val="24"/>
        </w:rPr>
        <w:t>S.6487C/</w:t>
      </w:r>
      <w:r w:rsidRPr="00FF5978">
        <w:rPr>
          <w:rFonts w:ascii="Times New Roman" w:hAnsi="Times New Roman"/>
          <w:sz w:val="24"/>
          <w:szCs w:val="24"/>
        </w:rPr>
        <w:t>A.</w:t>
      </w:r>
      <w:r w:rsidR="005A69A7" w:rsidRPr="00FF5978">
        <w:rPr>
          <w:rFonts w:ascii="Times New Roman" w:hAnsi="Times New Roman"/>
          <w:sz w:val="24"/>
          <w:szCs w:val="24"/>
        </w:rPr>
        <w:t>7033D</w:t>
      </w:r>
      <w:r w:rsidRPr="00FF5978">
        <w:rPr>
          <w:rFonts w:ascii="Times New Roman" w:hAnsi="Times New Roman"/>
          <w:sz w:val="24"/>
          <w:szCs w:val="24"/>
        </w:rPr>
        <w:t xml:space="preserve">, to </w:t>
      </w:r>
      <w:r w:rsidR="005A69A7" w:rsidRPr="00FF5978">
        <w:rPr>
          <w:rFonts w:ascii="Times New Roman" w:hAnsi="Times New Roman"/>
          <w:sz w:val="24"/>
          <w:szCs w:val="24"/>
        </w:rPr>
        <w:t xml:space="preserve">empower the </w:t>
      </w:r>
      <w:r w:rsidR="003214E9" w:rsidRPr="00FF5978">
        <w:rPr>
          <w:rFonts w:ascii="Times New Roman" w:hAnsi="Times New Roman"/>
          <w:sz w:val="24"/>
          <w:szCs w:val="24"/>
        </w:rPr>
        <w:t xml:space="preserve">New York State Council on the Arts </w:t>
      </w:r>
      <w:r w:rsidR="005A69A7" w:rsidRPr="00FF5978">
        <w:rPr>
          <w:rFonts w:ascii="Times New Roman" w:hAnsi="Times New Roman"/>
          <w:sz w:val="24"/>
          <w:szCs w:val="24"/>
        </w:rPr>
        <w:t>to designate Little Yemen as a cultural district</w:t>
      </w:r>
      <w:r w:rsidRPr="00FF5978">
        <w:rPr>
          <w:rFonts w:ascii="Times New Roman" w:hAnsi="Times New Roman"/>
          <w:sz w:val="24"/>
          <w:szCs w:val="24"/>
        </w:rPr>
        <w:t xml:space="preserve"> </w:t>
      </w:r>
    </w:p>
    <w:p w14:paraId="36926B4C" w14:textId="591BC369" w:rsidR="0055121F" w:rsidRPr="00B7109F" w:rsidRDefault="00B7109F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B7109F">
        <w:rPr>
          <w:rFonts w:ascii="Times New Roman" w:hAnsi="Times New Roman"/>
          <w:vanish/>
          <w:sz w:val="24"/>
          <w:szCs w:val="24"/>
        </w:rPr>
        <w:t>..Body</w:t>
      </w:r>
    </w:p>
    <w:p w14:paraId="29B18077" w14:textId="77777777" w:rsidR="00B7109F" w:rsidRPr="00FF5978" w:rsidRDefault="00B7109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32F97F" w14:textId="29497C95" w:rsidR="001B7CE8" w:rsidRDefault="001B7CE8" w:rsidP="001B7CE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 Council Members </w:t>
      </w:r>
      <w:proofErr w:type="spellStart"/>
      <w:r>
        <w:rPr>
          <w:rFonts w:ascii="Times New Roman" w:hAnsi="Times New Roman"/>
          <w:sz w:val="24"/>
          <w:szCs w:val="24"/>
        </w:rPr>
        <w:t>Aldebol</w:t>
      </w:r>
      <w:proofErr w:type="spellEnd"/>
      <w:r w:rsidR="00204AD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Hanif</w:t>
      </w:r>
      <w:r w:rsidR="00E328D1">
        <w:rPr>
          <w:rFonts w:ascii="Times New Roman" w:hAnsi="Times New Roman"/>
          <w:sz w:val="24"/>
          <w:szCs w:val="24"/>
        </w:rPr>
        <w:t xml:space="preserve">, </w:t>
      </w:r>
      <w:r w:rsidR="00204AD4" w:rsidRPr="00204AD4">
        <w:rPr>
          <w:rFonts w:ascii="Times New Roman" w:hAnsi="Times New Roman"/>
          <w:sz w:val="24"/>
          <w:szCs w:val="24"/>
        </w:rPr>
        <w:t>Santosuosso</w:t>
      </w:r>
      <w:r w:rsidR="00E328D1">
        <w:rPr>
          <w:rFonts w:ascii="Times New Roman" w:hAnsi="Times New Roman"/>
          <w:sz w:val="24"/>
          <w:szCs w:val="24"/>
        </w:rPr>
        <w:t xml:space="preserve"> and </w:t>
      </w:r>
      <w:r w:rsidR="00E328D1" w:rsidRPr="00E328D1">
        <w:rPr>
          <w:rFonts w:ascii="Times New Roman" w:hAnsi="Times New Roman"/>
          <w:sz w:val="24"/>
          <w:szCs w:val="24"/>
        </w:rPr>
        <w:t>Cabán</w:t>
      </w:r>
    </w:p>
    <w:p w14:paraId="3B1FB839" w14:textId="1ADE4BFE" w:rsidR="00C11EE0" w:rsidRPr="00FF5978" w:rsidRDefault="00967761" w:rsidP="00C11EE0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5978">
        <w:rPr>
          <w:rFonts w:ascii="Times New Roman" w:hAnsi="Times New Roman"/>
          <w:sz w:val="24"/>
          <w:szCs w:val="24"/>
        </w:rPr>
        <w:t>Whereas,</w:t>
      </w:r>
      <w:proofErr w:type="gramEnd"/>
      <w:r w:rsidRPr="00FF5978">
        <w:rPr>
          <w:rFonts w:ascii="Times New Roman" w:hAnsi="Times New Roman"/>
          <w:sz w:val="24"/>
          <w:szCs w:val="24"/>
        </w:rPr>
        <w:t xml:space="preserve"> </w:t>
      </w:r>
      <w:r w:rsidR="00A91159" w:rsidRPr="00FF5978">
        <w:rPr>
          <w:rFonts w:ascii="Times New Roman" w:hAnsi="Times New Roman"/>
          <w:sz w:val="24"/>
          <w:szCs w:val="24"/>
        </w:rPr>
        <w:t xml:space="preserve">The area known as Little Yemen in the Bronx </w:t>
      </w:r>
      <w:r w:rsidRPr="00FF5978">
        <w:rPr>
          <w:rFonts w:ascii="Times New Roman" w:hAnsi="Times New Roman"/>
          <w:sz w:val="24"/>
          <w:szCs w:val="24"/>
        </w:rPr>
        <w:t xml:space="preserve">reflects the Yemeni community’s heritage and traditions and </w:t>
      </w:r>
      <w:r w:rsidR="00C11EE0" w:rsidRPr="00FF5978">
        <w:rPr>
          <w:rFonts w:ascii="Times New Roman" w:hAnsi="Times New Roman"/>
          <w:sz w:val="24"/>
          <w:szCs w:val="24"/>
        </w:rPr>
        <w:t>is filled with</w:t>
      </w:r>
      <w:r w:rsidRPr="00FF5978">
        <w:rPr>
          <w:rFonts w:ascii="Times New Roman" w:hAnsi="Times New Roman"/>
          <w:sz w:val="24"/>
          <w:szCs w:val="24"/>
        </w:rPr>
        <w:t xml:space="preserve"> </w:t>
      </w:r>
      <w:r w:rsidR="00C11EE0" w:rsidRPr="00FF5978">
        <w:rPr>
          <w:rFonts w:ascii="Times New Roman" w:hAnsi="Times New Roman"/>
          <w:sz w:val="24"/>
          <w:szCs w:val="24"/>
        </w:rPr>
        <w:t xml:space="preserve">Yemeni-owned businesses, including </w:t>
      </w:r>
      <w:r w:rsidRPr="00FF5978">
        <w:rPr>
          <w:rFonts w:ascii="Times New Roman" w:hAnsi="Times New Roman"/>
          <w:sz w:val="24"/>
          <w:szCs w:val="24"/>
        </w:rPr>
        <w:t xml:space="preserve">restaurants, </w:t>
      </w:r>
      <w:r w:rsidR="00C11EE0" w:rsidRPr="00FF5978">
        <w:rPr>
          <w:rFonts w:ascii="Times New Roman" w:hAnsi="Times New Roman"/>
          <w:sz w:val="24"/>
          <w:szCs w:val="24"/>
        </w:rPr>
        <w:t>food stores, and clothing shops, as well as mosques and cultural centers that promote community activity; and</w:t>
      </w:r>
    </w:p>
    <w:p w14:paraId="7924FB5C" w14:textId="44DD89B9" w:rsidR="00C11EE0" w:rsidRPr="00FF5978" w:rsidRDefault="00C11EE0" w:rsidP="00C11EE0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5978">
        <w:rPr>
          <w:rFonts w:ascii="Times New Roman" w:hAnsi="Times New Roman"/>
          <w:sz w:val="24"/>
          <w:szCs w:val="24"/>
        </w:rPr>
        <w:t xml:space="preserve">Whereas, The Yemeni community in the Bronx has </w:t>
      </w:r>
      <w:r w:rsidR="004126A7" w:rsidRPr="00FF5978">
        <w:rPr>
          <w:rFonts w:ascii="Times New Roman" w:hAnsi="Times New Roman"/>
          <w:sz w:val="24"/>
          <w:szCs w:val="24"/>
        </w:rPr>
        <w:t>demonstrated its solidarity</w:t>
      </w:r>
      <w:r w:rsidR="00D37786" w:rsidRPr="00FF5978">
        <w:rPr>
          <w:rFonts w:ascii="Times New Roman" w:hAnsi="Times New Roman"/>
          <w:sz w:val="24"/>
          <w:szCs w:val="24"/>
        </w:rPr>
        <w:t xml:space="preserve"> and resilience</w:t>
      </w:r>
      <w:r w:rsidR="004126A7" w:rsidRPr="00FF5978">
        <w:rPr>
          <w:rFonts w:ascii="Times New Roman" w:hAnsi="Times New Roman"/>
          <w:sz w:val="24"/>
          <w:szCs w:val="24"/>
        </w:rPr>
        <w:t xml:space="preserve"> </w:t>
      </w:r>
      <w:r w:rsidR="00D37786" w:rsidRPr="00FF5978">
        <w:rPr>
          <w:rFonts w:ascii="Times New Roman" w:hAnsi="Times New Roman"/>
          <w:sz w:val="24"/>
          <w:szCs w:val="24"/>
        </w:rPr>
        <w:t xml:space="preserve">in the past, such as </w:t>
      </w:r>
      <w:r w:rsidR="004126A7" w:rsidRPr="00FF5978">
        <w:rPr>
          <w:rFonts w:ascii="Times New Roman" w:hAnsi="Times New Roman"/>
          <w:sz w:val="24"/>
          <w:szCs w:val="24"/>
        </w:rPr>
        <w:t>during the</w:t>
      </w:r>
      <w:r w:rsidRPr="00FF5978">
        <w:rPr>
          <w:rFonts w:ascii="Times New Roman" w:hAnsi="Times New Roman"/>
          <w:sz w:val="24"/>
          <w:szCs w:val="24"/>
        </w:rPr>
        <w:t xml:space="preserve"> successful Bodega Strike of 2017, which</w:t>
      </w:r>
      <w:r w:rsidR="004126A7" w:rsidRPr="00FF5978">
        <w:rPr>
          <w:rFonts w:ascii="Times New Roman" w:hAnsi="Times New Roman"/>
          <w:sz w:val="24"/>
          <w:szCs w:val="24"/>
        </w:rPr>
        <w:t xml:space="preserve"> successfully</w:t>
      </w:r>
      <w:r w:rsidRPr="00FF5978">
        <w:rPr>
          <w:rFonts w:ascii="Times New Roman" w:hAnsi="Times New Roman"/>
          <w:sz w:val="24"/>
          <w:szCs w:val="24"/>
        </w:rPr>
        <w:t xml:space="preserve"> brought together hundreds of Yemeni</w:t>
      </w:r>
      <w:r w:rsidR="005A4C92" w:rsidRPr="00FF5978">
        <w:rPr>
          <w:rFonts w:ascii="Times New Roman" w:hAnsi="Times New Roman"/>
          <w:sz w:val="24"/>
          <w:szCs w:val="24"/>
        </w:rPr>
        <w:t xml:space="preserve"> </w:t>
      </w:r>
      <w:r w:rsidRPr="00FF5978">
        <w:rPr>
          <w:rFonts w:ascii="Times New Roman" w:hAnsi="Times New Roman"/>
          <w:sz w:val="24"/>
          <w:szCs w:val="24"/>
        </w:rPr>
        <w:t>owne</w:t>
      </w:r>
      <w:r w:rsidR="005A4C92" w:rsidRPr="00FF5978">
        <w:rPr>
          <w:rFonts w:ascii="Times New Roman" w:hAnsi="Times New Roman"/>
          <w:sz w:val="24"/>
          <w:szCs w:val="24"/>
        </w:rPr>
        <w:t>rs of</w:t>
      </w:r>
      <w:r w:rsidRPr="00FF5978">
        <w:rPr>
          <w:rFonts w:ascii="Times New Roman" w:hAnsi="Times New Roman"/>
          <w:sz w:val="24"/>
          <w:szCs w:val="24"/>
        </w:rPr>
        <w:t xml:space="preserve"> bodegas</w:t>
      </w:r>
      <w:r w:rsidR="005A4C92" w:rsidRPr="00FF5978">
        <w:rPr>
          <w:rFonts w:ascii="Times New Roman" w:hAnsi="Times New Roman"/>
          <w:sz w:val="24"/>
          <w:szCs w:val="24"/>
        </w:rPr>
        <w:t xml:space="preserve"> and grocery stores to protest President Donald Trump’s executive order temporarily barring citizens from seven majority-Muslim nations, including Yemen, from entering the United States</w:t>
      </w:r>
      <w:r w:rsidR="004126A7" w:rsidRPr="00FF5978">
        <w:rPr>
          <w:rFonts w:ascii="Times New Roman" w:hAnsi="Times New Roman"/>
          <w:sz w:val="24"/>
          <w:szCs w:val="24"/>
        </w:rPr>
        <w:t>; and</w:t>
      </w:r>
    </w:p>
    <w:p w14:paraId="54D679D7" w14:textId="3D63D1B2" w:rsidR="00097947" w:rsidRPr="00FF5978" w:rsidRDefault="00F60451" w:rsidP="00967761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5978">
        <w:rPr>
          <w:rFonts w:ascii="Times New Roman" w:hAnsi="Times New Roman"/>
          <w:sz w:val="24"/>
          <w:szCs w:val="24"/>
        </w:rPr>
        <w:t>Whereas,</w:t>
      </w:r>
      <w:proofErr w:type="gramEnd"/>
      <w:r w:rsidRPr="00FF5978">
        <w:rPr>
          <w:rFonts w:ascii="Times New Roman" w:hAnsi="Times New Roman"/>
          <w:sz w:val="24"/>
          <w:szCs w:val="24"/>
        </w:rPr>
        <w:t xml:space="preserve"> Designating Little Yemen as a cultural district would recognize the community’s unique cultural identity, foster pride in its contributions among its residents, and honor the diversity it brings to the </w:t>
      </w:r>
      <w:r w:rsidR="005E7CD1" w:rsidRPr="00FF5978">
        <w:rPr>
          <w:rFonts w:ascii="Times New Roman" w:hAnsi="Times New Roman"/>
          <w:sz w:val="24"/>
          <w:szCs w:val="24"/>
        </w:rPr>
        <w:t>Bronx</w:t>
      </w:r>
      <w:r w:rsidRPr="00FF5978">
        <w:rPr>
          <w:rFonts w:ascii="Times New Roman" w:hAnsi="Times New Roman"/>
          <w:sz w:val="24"/>
          <w:szCs w:val="24"/>
        </w:rPr>
        <w:t xml:space="preserve"> and to New York City (NYC)</w:t>
      </w:r>
      <w:r w:rsidR="00AA2ABC" w:rsidRPr="00FF5978">
        <w:rPr>
          <w:rFonts w:ascii="Times New Roman" w:hAnsi="Times New Roman"/>
          <w:sz w:val="24"/>
          <w:szCs w:val="24"/>
        </w:rPr>
        <w:t xml:space="preserve"> as a whole</w:t>
      </w:r>
      <w:r w:rsidR="00097947" w:rsidRPr="00FF5978">
        <w:rPr>
          <w:rFonts w:ascii="Times New Roman" w:hAnsi="Times New Roman"/>
          <w:sz w:val="24"/>
          <w:szCs w:val="24"/>
        </w:rPr>
        <w:t>; and</w:t>
      </w:r>
    </w:p>
    <w:p w14:paraId="394CC6CA" w14:textId="020F9012" w:rsidR="00F60451" w:rsidRPr="00FF5978" w:rsidRDefault="00AA2ABC" w:rsidP="00967761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5978">
        <w:rPr>
          <w:rFonts w:ascii="Times New Roman" w:hAnsi="Times New Roman"/>
          <w:sz w:val="24"/>
          <w:szCs w:val="24"/>
        </w:rPr>
        <w:t>Whereas,</w:t>
      </w:r>
      <w:proofErr w:type="gramEnd"/>
      <w:r w:rsidRPr="00FF5978">
        <w:rPr>
          <w:rFonts w:ascii="Times New Roman" w:hAnsi="Times New Roman"/>
          <w:sz w:val="24"/>
          <w:szCs w:val="24"/>
        </w:rPr>
        <w:t xml:space="preserve"> Designating Little Yemen as a cultural district would also promote tourism and business development, which would have a positive effect on the local economy</w:t>
      </w:r>
      <w:r w:rsidR="005E7CD1" w:rsidRPr="00FF5978">
        <w:rPr>
          <w:rFonts w:ascii="Times New Roman" w:hAnsi="Times New Roman"/>
          <w:sz w:val="24"/>
          <w:szCs w:val="24"/>
        </w:rPr>
        <w:t xml:space="preserve"> both in Little Yemen and in the Bronx generally</w:t>
      </w:r>
      <w:r w:rsidR="00991949" w:rsidRPr="00FF5978">
        <w:rPr>
          <w:rFonts w:ascii="Times New Roman" w:hAnsi="Times New Roman"/>
          <w:sz w:val="24"/>
          <w:szCs w:val="24"/>
        </w:rPr>
        <w:t>; and</w:t>
      </w:r>
    </w:p>
    <w:p w14:paraId="2B8C9C05" w14:textId="5FC79C73" w:rsidR="00991949" w:rsidRPr="00FF5978" w:rsidRDefault="007E12AB" w:rsidP="00967761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5978">
        <w:rPr>
          <w:rFonts w:ascii="Times New Roman" w:hAnsi="Times New Roman"/>
          <w:sz w:val="24"/>
          <w:szCs w:val="24"/>
        </w:rPr>
        <w:lastRenderedPageBreak/>
        <w:t>Whereas,</w:t>
      </w:r>
      <w:proofErr w:type="gramEnd"/>
      <w:r w:rsidRPr="00FF5978">
        <w:rPr>
          <w:rFonts w:ascii="Times New Roman" w:hAnsi="Times New Roman"/>
          <w:sz w:val="24"/>
          <w:szCs w:val="24"/>
        </w:rPr>
        <w:t xml:space="preserve"> Designating Little Yemen as a cultural district would also help preserve its </w:t>
      </w:r>
      <w:r w:rsidR="005E7CD1" w:rsidRPr="00FF5978">
        <w:rPr>
          <w:rFonts w:ascii="Times New Roman" w:hAnsi="Times New Roman"/>
          <w:sz w:val="24"/>
          <w:szCs w:val="24"/>
        </w:rPr>
        <w:t xml:space="preserve">distinctive </w:t>
      </w:r>
      <w:r w:rsidRPr="00FF5978">
        <w:rPr>
          <w:rFonts w:ascii="Times New Roman" w:hAnsi="Times New Roman"/>
          <w:sz w:val="24"/>
          <w:szCs w:val="24"/>
        </w:rPr>
        <w:t>character and cultural traditions, which might otherwise be lost to gentrification and urban development; and</w:t>
      </w:r>
    </w:p>
    <w:p w14:paraId="4A51A622" w14:textId="302EAA59" w:rsidR="007E12AB" w:rsidRPr="00FF5978" w:rsidRDefault="007E12AB" w:rsidP="00967761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5978">
        <w:rPr>
          <w:rFonts w:ascii="Times New Roman" w:hAnsi="Times New Roman"/>
          <w:sz w:val="24"/>
          <w:szCs w:val="24"/>
        </w:rPr>
        <w:t xml:space="preserve">Whereas, If successful, Little Yemen could serve as a model for other cultural districts in NYC, </w:t>
      </w:r>
      <w:r w:rsidR="00A91159" w:rsidRPr="00FF5978">
        <w:rPr>
          <w:rFonts w:ascii="Times New Roman" w:hAnsi="Times New Roman"/>
          <w:sz w:val="24"/>
          <w:szCs w:val="24"/>
        </w:rPr>
        <w:t>just</w:t>
      </w:r>
      <w:r w:rsidRPr="00FF5978">
        <w:rPr>
          <w:rFonts w:ascii="Times New Roman" w:hAnsi="Times New Roman"/>
          <w:sz w:val="24"/>
          <w:szCs w:val="24"/>
        </w:rPr>
        <w:t xml:space="preserve"> as </w:t>
      </w:r>
      <w:r w:rsidR="00A91159" w:rsidRPr="00FF5978">
        <w:rPr>
          <w:rFonts w:ascii="Times New Roman" w:hAnsi="Times New Roman"/>
          <w:sz w:val="24"/>
          <w:szCs w:val="24"/>
        </w:rPr>
        <w:t>East Harlem, also known as “El Barrio,” and the Harlem Renaissance Cultural District</w:t>
      </w:r>
      <w:r w:rsidR="005E7CD1" w:rsidRPr="00FF5978">
        <w:rPr>
          <w:rFonts w:ascii="Times New Roman" w:hAnsi="Times New Roman"/>
          <w:sz w:val="24"/>
          <w:szCs w:val="24"/>
        </w:rPr>
        <w:t>, which have already been designated as cultural districts,</w:t>
      </w:r>
      <w:r w:rsidR="00A91159" w:rsidRPr="00FF5978">
        <w:rPr>
          <w:rFonts w:ascii="Times New Roman" w:hAnsi="Times New Roman"/>
          <w:sz w:val="24"/>
          <w:szCs w:val="24"/>
        </w:rPr>
        <w:t xml:space="preserve"> do now; and</w:t>
      </w:r>
    </w:p>
    <w:p w14:paraId="5C4A6D42" w14:textId="10134318" w:rsidR="00727C94" w:rsidRPr="00FF5978" w:rsidRDefault="00404E66" w:rsidP="002C1E53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5978">
        <w:rPr>
          <w:rFonts w:ascii="Times New Roman" w:hAnsi="Times New Roman"/>
          <w:sz w:val="24"/>
          <w:szCs w:val="24"/>
        </w:rPr>
        <w:t xml:space="preserve">Whereas, </w:t>
      </w:r>
      <w:r w:rsidR="00B145CC" w:rsidRPr="00FF5978">
        <w:rPr>
          <w:rFonts w:ascii="Times New Roman" w:hAnsi="Times New Roman"/>
          <w:sz w:val="24"/>
          <w:szCs w:val="24"/>
        </w:rPr>
        <w:t>S.</w:t>
      </w:r>
      <w:r w:rsidR="00A91159" w:rsidRPr="00FF5978">
        <w:rPr>
          <w:rFonts w:ascii="Times New Roman" w:hAnsi="Times New Roman"/>
          <w:sz w:val="24"/>
          <w:szCs w:val="24"/>
        </w:rPr>
        <w:t>6487C</w:t>
      </w:r>
      <w:r w:rsidRPr="00FF5978">
        <w:rPr>
          <w:rFonts w:ascii="Times New Roman" w:hAnsi="Times New Roman"/>
          <w:sz w:val="24"/>
          <w:szCs w:val="24"/>
        </w:rPr>
        <w:t xml:space="preserve">, introduced by </w:t>
      </w:r>
      <w:r w:rsidR="00A91159" w:rsidRPr="00FF5978">
        <w:rPr>
          <w:rFonts w:ascii="Times New Roman" w:hAnsi="Times New Roman"/>
          <w:sz w:val="24"/>
          <w:szCs w:val="24"/>
        </w:rPr>
        <w:t xml:space="preserve">New York </w:t>
      </w:r>
      <w:r w:rsidR="00685CAC" w:rsidRPr="00FF5978">
        <w:rPr>
          <w:rFonts w:ascii="Times New Roman" w:hAnsi="Times New Roman"/>
          <w:sz w:val="24"/>
          <w:szCs w:val="24"/>
        </w:rPr>
        <w:t xml:space="preserve">State </w:t>
      </w:r>
      <w:r w:rsidR="00B145CC" w:rsidRPr="00FF5978">
        <w:rPr>
          <w:rFonts w:ascii="Times New Roman" w:hAnsi="Times New Roman"/>
          <w:sz w:val="24"/>
          <w:szCs w:val="24"/>
        </w:rPr>
        <w:t xml:space="preserve">Senator </w:t>
      </w:r>
      <w:r w:rsidR="00A91159" w:rsidRPr="00FF5978">
        <w:rPr>
          <w:rFonts w:ascii="Times New Roman" w:hAnsi="Times New Roman"/>
          <w:sz w:val="24"/>
          <w:szCs w:val="24"/>
        </w:rPr>
        <w:t>Nathalia</w:t>
      </w:r>
      <w:r w:rsidR="00B145CC" w:rsidRPr="00FF5978">
        <w:rPr>
          <w:rFonts w:ascii="Times New Roman" w:hAnsi="Times New Roman"/>
          <w:sz w:val="24"/>
          <w:szCs w:val="24"/>
        </w:rPr>
        <w:t xml:space="preserve"> </w:t>
      </w:r>
      <w:r w:rsidR="00A91159" w:rsidRPr="00FF5978">
        <w:rPr>
          <w:rFonts w:ascii="Times New Roman" w:hAnsi="Times New Roman"/>
          <w:sz w:val="24"/>
          <w:szCs w:val="24"/>
        </w:rPr>
        <w:t>Fernandez</w:t>
      </w:r>
      <w:r w:rsidR="006C6849" w:rsidRPr="00FF5978">
        <w:rPr>
          <w:rFonts w:ascii="Times New Roman" w:hAnsi="Times New Roman"/>
          <w:sz w:val="24"/>
          <w:szCs w:val="24"/>
        </w:rPr>
        <w:t xml:space="preserve"> </w:t>
      </w:r>
      <w:r w:rsidR="00B145CC" w:rsidRPr="00FF5978">
        <w:rPr>
          <w:rFonts w:ascii="Times New Roman" w:hAnsi="Times New Roman"/>
          <w:sz w:val="24"/>
          <w:szCs w:val="24"/>
        </w:rPr>
        <w:t xml:space="preserve">on </w:t>
      </w:r>
      <w:r w:rsidR="00A91159" w:rsidRPr="00FF5978">
        <w:rPr>
          <w:rFonts w:ascii="Times New Roman" w:hAnsi="Times New Roman"/>
          <w:sz w:val="24"/>
          <w:szCs w:val="24"/>
        </w:rPr>
        <w:t>March 14</w:t>
      </w:r>
      <w:r w:rsidR="00B145CC" w:rsidRPr="00FF5978">
        <w:rPr>
          <w:rFonts w:ascii="Times New Roman" w:hAnsi="Times New Roman"/>
          <w:sz w:val="24"/>
          <w:szCs w:val="24"/>
        </w:rPr>
        <w:t xml:space="preserve">, 2025, </w:t>
      </w:r>
      <w:r w:rsidR="003214E9" w:rsidRPr="00FF5978">
        <w:rPr>
          <w:rFonts w:ascii="Times New Roman" w:hAnsi="Times New Roman"/>
          <w:sz w:val="24"/>
          <w:szCs w:val="24"/>
        </w:rPr>
        <w:t xml:space="preserve">and companion bill A.7033D, introduced on March 18, 2025, by New York State Assembly Member John Zaccaro, Jr., </w:t>
      </w:r>
      <w:r w:rsidR="00727C94" w:rsidRPr="00FF5978">
        <w:rPr>
          <w:rFonts w:ascii="Times New Roman" w:hAnsi="Times New Roman"/>
          <w:sz w:val="24"/>
          <w:szCs w:val="24"/>
        </w:rPr>
        <w:t xml:space="preserve">would </w:t>
      </w:r>
      <w:r w:rsidR="00A91159" w:rsidRPr="00FF5978">
        <w:rPr>
          <w:rFonts w:ascii="Times New Roman" w:hAnsi="Times New Roman"/>
          <w:sz w:val="24"/>
          <w:szCs w:val="24"/>
        </w:rPr>
        <w:t>authorize</w:t>
      </w:r>
      <w:r w:rsidR="00727C94" w:rsidRPr="00FF5978">
        <w:rPr>
          <w:rFonts w:ascii="Times New Roman" w:hAnsi="Times New Roman"/>
          <w:sz w:val="24"/>
          <w:szCs w:val="24"/>
        </w:rPr>
        <w:t xml:space="preserve"> the </w:t>
      </w:r>
      <w:r w:rsidR="003214E9" w:rsidRPr="00FF5978">
        <w:rPr>
          <w:rFonts w:ascii="Times New Roman" w:hAnsi="Times New Roman"/>
          <w:sz w:val="24"/>
          <w:szCs w:val="24"/>
        </w:rPr>
        <w:t xml:space="preserve">New York </w:t>
      </w:r>
      <w:r w:rsidR="00DD53BA" w:rsidRPr="00FF5978">
        <w:rPr>
          <w:rFonts w:ascii="Times New Roman" w:hAnsi="Times New Roman"/>
          <w:sz w:val="24"/>
          <w:szCs w:val="24"/>
        </w:rPr>
        <w:t xml:space="preserve">State </w:t>
      </w:r>
      <w:r w:rsidR="00727C94" w:rsidRPr="00FF5978">
        <w:rPr>
          <w:rFonts w:ascii="Times New Roman" w:hAnsi="Times New Roman"/>
          <w:sz w:val="24"/>
          <w:szCs w:val="24"/>
        </w:rPr>
        <w:t xml:space="preserve">Council </w:t>
      </w:r>
      <w:r w:rsidR="00A91159" w:rsidRPr="00FF5978">
        <w:rPr>
          <w:rFonts w:ascii="Times New Roman" w:hAnsi="Times New Roman"/>
          <w:sz w:val="24"/>
          <w:szCs w:val="24"/>
        </w:rPr>
        <w:t>on</w:t>
      </w:r>
      <w:r w:rsidR="00727C94" w:rsidRPr="00FF5978">
        <w:rPr>
          <w:rFonts w:ascii="Times New Roman" w:hAnsi="Times New Roman"/>
          <w:sz w:val="24"/>
          <w:szCs w:val="24"/>
        </w:rPr>
        <w:t xml:space="preserve"> the Arts</w:t>
      </w:r>
      <w:r w:rsidR="003214E9" w:rsidRPr="00FF5978">
        <w:rPr>
          <w:rFonts w:ascii="Times New Roman" w:hAnsi="Times New Roman"/>
          <w:sz w:val="24"/>
          <w:szCs w:val="24"/>
        </w:rPr>
        <w:t xml:space="preserve"> (NYSCA)</w:t>
      </w:r>
      <w:r w:rsidR="00A91159" w:rsidRPr="00FF5978">
        <w:rPr>
          <w:rFonts w:ascii="Times New Roman" w:hAnsi="Times New Roman"/>
          <w:sz w:val="24"/>
          <w:szCs w:val="24"/>
        </w:rPr>
        <w:t xml:space="preserve"> to designate Little Yemen as a cultural district</w:t>
      </w:r>
      <w:r w:rsidR="000C49DE" w:rsidRPr="00FF5978">
        <w:rPr>
          <w:rFonts w:ascii="Times New Roman" w:hAnsi="Times New Roman"/>
          <w:sz w:val="24"/>
          <w:szCs w:val="24"/>
        </w:rPr>
        <w:t>,</w:t>
      </w:r>
      <w:r w:rsidR="00727C94" w:rsidRPr="00FF5978">
        <w:rPr>
          <w:rFonts w:ascii="Times New Roman" w:hAnsi="Times New Roman"/>
          <w:sz w:val="24"/>
          <w:szCs w:val="24"/>
        </w:rPr>
        <w:t xml:space="preserve"> </w:t>
      </w:r>
      <w:r w:rsidR="005E7CD1" w:rsidRPr="00FF5978">
        <w:rPr>
          <w:rFonts w:ascii="Times New Roman" w:hAnsi="Times New Roman"/>
          <w:sz w:val="24"/>
          <w:szCs w:val="24"/>
        </w:rPr>
        <w:t>thus making</w:t>
      </w:r>
      <w:r w:rsidR="00A91159" w:rsidRPr="00FF5978">
        <w:rPr>
          <w:rFonts w:ascii="Times New Roman" w:hAnsi="Times New Roman"/>
          <w:sz w:val="24"/>
          <w:szCs w:val="24"/>
        </w:rPr>
        <w:t xml:space="preserve"> </w:t>
      </w:r>
      <w:r w:rsidR="002C1E53" w:rsidRPr="00FF5978">
        <w:rPr>
          <w:rFonts w:ascii="Times New Roman" w:hAnsi="Times New Roman"/>
          <w:sz w:val="24"/>
          <w:szCs w:val="24"/>
        </w:rPr>
        <w:t xml:space="preserve">cultural institutions within the district eligible for grants, technical assistance, or other assistance </w:t>
      </w:r>
      <w:r w:rsidR="005E7CD1" w:rsidRPr="00FF5978">
        <w:rPr>
          <w:rFonts w:ascii="Times New Roman" w:hAnsi="Times New Roman"/>
          <w:sz w:val="24"/>
          <w:szCs w:val="24"/>
        </w:rPr>
        <w:t>deemed appropriate by</w:t>
      </w:r>
      <w:r w:rsidR="002C1E53" w:rsidRPr="00FF5978">
        <w:rPr>
          <w:rFonts w:ascii="Times New Roman" w:hAnsi="Times New Roman"/>
          <w:sz w:val="24"/>
          <w:szCs w:val="24"/>
        </w:rPr>
        <w:t xml:space="preserve"> </w:t>
      </w:r>
      <w:r w:rsidR="003214E9" w:rsidRPr="00FF5978">
        <w:rPr>
          <w:rFonts w:ascii="Times New Roman" w:hAnsi="Times New Roman"/>
          <w:sz w:val="24"/>
          <w:szCs w:val="24"/>
        </w:rPr>
        <w:t>NYSCA</w:t>
      </w:r>
      <w:r w:rsidR="00727C94" w:rsidRPr="00FF5978">
        <w:rPr>
          <w:rFonts w:ascii="Times New Roman" w:hAnsi="Times New Roman"/>
          <w:sz w:val="24"/>
          <w:szCs w:val="24"/>
        </w:rPr>
        <w:t xml:space="preserve">; and </w:t>
      </w:r>
    </w:p>
    <w:p w14:paraId="66C56EF5" w14:textId="0FD55458" w:rsidR="002C1E53" w:rsidRPr="00FF5978" w:rsidRDefault="002C1E53" w:rsidP="002C1E53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5978">
        <w:rPr>
          <w:rFonts w:ascii="Times New Roman" w:hAnsi="Times New Roman"/>
          <w:sz w:val="24"/>
          <w:szCs w:val="24"/>
        </w:rPr>
        <w:t>Whereas,</w:t>
      </w:r>
      <w:proofErr w:type="gramEnd"/>
      <w:r w:rsidRPr="00FF5978">
        <w:rPr>
          <w:rFonts w:ascii="Times New Roman" w:hAnsi="Times New Roman"/>
          <w:sz w:val="24"/>
          <w:szCs w:val="24"/>
        </w:rPr>
        <w:t xml:space="preserve"> S.6487C </w:t>
      </w:r>
      <w:r w:rsidR="00FF5978">
        <w:rPr>
          <w:rFonts w:ascii="Times New Roman" w:hAnsi="Times New Roman"/>
          <w:sz w:val="24"/>
          <w:szCs w:val="24"/>
        </w:rPr>
        <w:t xml:space="preserve">and </w:t>
      </w:r>
      <w:r w:rsidR="00FF5978" w:rsidRPr="00FF5978">
        <w:rPr>
          <w:rFonts w:ascii="Times New Roman" w:hAnsi="Times New Roman"/>
          <w:sz w:val="24"/>
          <w:szCs w:val="24"/>
        </w:rPr>
        <w:t xml:space="preserve">A.7033D </w:t>
      </w:r>
      <w:r w:rsidRPr="00FF5978">
        <w:rPr>
          <w:rFonts w:ascii="Times New Roman" w:hAnsi="Times New Roman"/>
          <w:sz w:val="24"/>
          <w:szCs w:val="24"/>
        </w:rPr>
        <w:t xml:space="preserve">would set the boundaries of Little Yemen as White Plains Road on the west, </w:t>
      </w:r>
      <w:proofErr w:type="spellStart"/>
      <w:r w:rsidRPr="00FF5978">
        <w:rPr>
          <w:rFonts w:ascii="Times New Roman" w:hAnsi="Times New Roman"/>
          <w:sz w:val="24"/>
          <w:szCs w:val="24"/>
        </w:rPr>
        <w:t>Bronxdale</w:t>
      </w:r>
      <w:proofErr w:type="spellEnd"/>
      <w:r w:rsidRPr="00FF5978">
        <w:rPr>
          <w:rFonts w:ascii="Times New Roman" w:hAnsi="Times New Roman"/>
          <w:sz w:val="24"/>
          <w:szCs w:val="24"/>
        </w:rPr>
        <w:t xml:space="preserve"> Avenue on the east and north, and Van Nest Avenue on the south</w:t>
      </w:r>
      <w:r w:rsidR="00497CC3" w:rsidRPr="00FF5978">
        <w:rPr>
          <w:rFonts w:ascii="Times New Roman" w:hAnsi="Times New Roman"/>
          <w:sz w:val="24"/>
          <w:szCs w:val="24"/>
        </w:rPr>
        <w:t>; and</w:t>
      </w:r>
    </w:p>
    <w:p w14:paraId="285DC715" w14:textId="60C426D3" w:rsidR="00B145CC" w:rsidRPr="00FF5978" w:rsidRDefault="00F95429" w:rsidP="00B145C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5978">
        <w:rPr>
          <w:rFonts w:ascii="Times New Roman" w:hAnsi="Times New Roman"/>
          <w:sz w:val="24"/>
          <w:szCs w:val="24"/>
        </w:rPr>
        <w:t>Whereas,</w:t>
      </w:r>
      <w:proofErr w:type="gramEnd"/>
      <w:r w:rsidRPr="00FF5978">
        <w:rPr>
          <w:rFonts w:ascii="Times New Roman" w:hAnsi="Times New Roman"/>
          <w:sz w:val="24"/>
          <w:szCs w:val="24"/>
        </w:rPr>
        <w:t xml:space="preserve"> </w:t>
      </w:r>
      <w:r w:rsidR="00497CC3" w:rsidRPr="00FF5978">
        <w:rPr>
          <w:rFonts w:ascii="Times New Roman" w:hAnsi="Times New Roman"/>
          <w:sz w:val="24"/>
          <w:szCs w:val="24"/>
        </w:rPr>
        <w:t xml:space="preserve">The designation of Little Yemen as a cultural district </w:t>
      </w:r>
      <w:r w:rsidRPr="00FF5978">
        <w:rPr>
          <w:rFonts w:ascii="Times New Roman" w:hAnsi="Times New Roman"/>
          <w:sz w:val="24"/>
          <w:szCs w:val="24"/>
        </w:rPr>
        <w:t xml:space="preserve">would </w:t>
      </w:r>
      <w:r w:rsidR="00497CC3" w:rsidRPr="00FF5978">
        <w:rPr>
          <w:rFonts w:ascii="Times New Roman" w:hAnsi="Times New Roman"/>
          <w:sz w:val="24"/>
          <w:szCs w:val="24"/>
        </w:rPr>
        <w:t>showcase</w:t>
      </w:r>
      <w:r w:rsidRPr="00FF5978">
        <w:rPr>
          <w:rFonts w:ascii="Times New Roman" w:hAnsi="Times New Roman"/>
          <w:sz w:val="24"/>
          <w:szCs w:val="24"/>
        </w:rPr>
        <w:t xml:space="preserve"> </w:t>
      </w:r>
      <w:r w:rsidR="00497CC3" w:rsidRPr="00FF5978">
        <w:rPr>
          <w:rFonts w:ascii="Times New Roman" w:hAnsi="Times New Roman"/>
          <w:sz w:val="24"/>
          <w:szCs w:val="24"/>
        </w:rPr>
        <w:t>for all</w:t>
      </w:r>
      <w:r w:rsidRPr="00FF5978">
        <w:rPr>
          <w:rFonts w:ascii="Times New Roman" w:hAnsi="Times New Roman"/>
          <w:sz w:val="24"/>
          <w:szCs w:val="24"/>
        </w:rPr>
        <w:t xml:space="preserve"> NYC residents and neighborhoods </w:t>
      </w:r>
      <w:r w:rsidR="002D2557" w:rsidRPr="00FF5978">
        <w:rPr>
          <w:rFonts w:ascii="Times New Roman" w:hAnsi="Times New Roman"/>
          <w:sz w:val="24"/>
          <w:szCs w:val="24"/>
        </w:rPr>
        <w:t>the value of</w:t>
      </w:r>
      <w:r w:rsidRPr="00FF5978">
        <w:rPr>
          <w:rFonts w:ascii="Times New Roman" w:hAnsi="Times New Roman"/>
          <w:sz w:val="24"/>
          <w:szCs w:val="24"/>
        </w:rPr>
        <w:t xml:space="preserve"> preserving the cultural heritage </w:t>
      </w:r>
      <w:r w:rsidR="00A83B1F" w:rsidRPr="00FF5978">
        <w:rPr>
          <w:rFonts w:ascii="Times New Roman" w:hAnsi="Times New Roman"/>
          <w:sz w:val="24"/>
          <w:szCs w:val="24"/>
        </w:rPr>
        <w:t xml:space="preserve">and diversity </w:t>
      </w:r>
      <w:r w:rsidRPr="00FF5978">
        <w:rPr>
          <w:rFonts w:ascii="Times New Roman" w:hAnsi="Times New Roman"/>
          <w:sz w:val="24"/>
          <w:szCs w:val="24"/>
        </w:rPr>
        <w:t xml:space="preserve">of NYC’s neighborhoods and </w:t>
      </w:r>
      <w:r w:rsidR="002D2557" w:rsidRPr="00FF5978">
        <w:rPr>
          <w:rFonts w:ascii="Times New Roman" w:hAnsi="Times New Roman"/>
          <w:sz w:val="24"/>
          <w:szCs w:val="24"/>
        </w:rPr>
        <w:t>of</w:t>
      </w:r>
      <w:r w:rsidR="006C6849" w:rsidRPr="00FF5978">
        <w:rPr>
          <w:rFonts w:ascii="Times New Roman" w:hAnsi="Times New Roman"/>
          <w:sz w:val="24"/>
          <w:szCs w:val="24"/>
        </w:rPr>
        <w:t xml:space="preserve"> increasing</w:t>
      </w:r>
      <w:r w:rsidRPr="00FF5978">
        <w:rPr>
          <w:rFonts w:ascii="Times New Roman" w:hAnsi="Times New Roman"/>
          <w:sz w:val="24"/>
          <w:szCs w:val="24"/>
        </w:rPr>
        <w:t xml:space="preserve"> engagement of NYC residents in their communities; </w:t>
      </w:r>
      <w:r w:rsidR="00F65C2D" w:rsidRPr="00FF5978">
        <w:rPr>
          <w:rFonts w:ascii="Times New Roman" w:hAnsi="Times New Roman"/>
          <w:sz w:val="24"/>
          <w:szCs w:val="24"/>
        </w:rPr>
        <w:t>now, therefore, be it</w:t>
      </w:r>
    </w:p>
    <w:p w14:paraId="084BD494" w14:textId="48B7F97C" w:rsidR="00130508" w:rsidRPr="00FF5978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F5978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 w:rsidRPr="00FF5978">
        <w:rPr>
          <w:rFonts w:ascii="Times New Roman" w:hAnsi="Times New Roman"/>
          <w:sz w:val="24"/>
          <w:szCs w:val="24"/>
        </w:rPr>
        <w:t xml:space="preserve">f New York </w:t>
      </w:r>
      <w:r w:rsidR="008959F1" w:rsidRPr="00FF5978">
        <w:rPr>
          <w:rFonts w:ascii="Times New Roman" w:hAnsi="Times New Roman"/>
          <w:sz w:val="24"/>
          <w:szCs w:val="24"/>
        </w:rPr>
        <w:t xml:space="preserve">calls </w:t>
      </w:r>
      <w:r w:rsidR="002D2557" w:rsidRPr="00FF5978">
        <w:rPr>
          <w:rFonts w:ascii="Times New Roman" w:hAnsi="Times New Roman"/>
          <w:sz w:val="24"/>
          <w:szCs w:val="24"/>
        </w:rPr>
        <w:t xml:space="preserve">on the New York State Legislature to pass, and the Governor to sign, S.6487C/A.7033D, to empower the </w:t>
      </w:r>
      <w:r w:rsidR="003214E9" w:rsidRPr="00FF5978">
        <w:rPr>
          <w:rFonts w:ascii="Times New Roman" w:hAnsi="Times New Roman"/>
          <w:sz w:val="24"/>
          <w:szCs w:val="24"/>
        </w:rPr>
        <w:t xml:space="preserve">New York State Council on the Arts </w:t>
      </w:r>
      <w:r w:rsidR="002D2557" w:rsidRPr="00FF5978">
        <w:rPr>
          <w:rFonts w:ascii="Times New Roman" w:hAnsi="Times New Roman"/>
          <w:sz w:val="24"/>
          <w:szCs w:val="24"/>
        </w:rPr>
        <w:t>to designate Little Yemen as a cultural district</w:t>
      </w:r>
      <w:r w:rsidRPr="00FF5978">
        <w:rPr>
          <w:rFonts w:ascii="Times New Roman" w:hAnsi="Times New Roman"/>
          <w:sz w:val="24"/>
          <w:szCs w:val="24"/>
        </w:rPr>
        <w:t>.</w:t>
      </w:r>
    </w:p>
    <w:p w14:paraId="3CF6F10F" w14:textId="77777777" w:rsidR="00515E15" w:rsidRPr="00FF5978" w:rsidRDefault="00515E15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8AA35D" w14:textId="6EB0911A" w:rsidR="00515E15" w:rsidRPr="00FF5978" w:rsidRDefault="00515E15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0D463E" w14:textId="7EE0A152" w:rsidR="00B6353F" w:rsidRPr="00FF5978" w:rsidRDefault="00B6353F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99B9E2" w14:textId="58D3BB13" w:rsidR="00B6353F" w:rsidRPr="00FF5978" w:rsidRDefault="00B6353F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BCBC7E" w14:textId="77777777" w:rsidR="00B6353F" w:rsidRPr="00FF5978" w:rsidRDefault="00B6353F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FCDD8AA" w14:textId="6CD401C9" w:rsidR="00177049" w:rsidRPr="00FF5978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5978">
        <w:rPr>
          <w:rFonts w:ascii="Times New Roman" w:hAnsi="Times New Roman"/>
          <w:sz w:val="18"/>
          <w:szCs w:val="18"/>
        </w:rPr>
        <w:t>LS #</w:t>
      </w:r>
      <w:r w:rsidR="002D2557" w:rsidRPr="00FF5978">
        <w:rPr>
          <w:rFonts w:ascii="Times New Roman" w:hAnsi="Times New Roman"/>
          <w:sz w:val="18"/>
          <w:szCs w:val="18"/>
        </w:rPr>
        <w:t>22536</w:t>
      </w:r>
    </w:p>
    <w:p w14:paraId="26DC4041" w14:textId="2DD642F1" w:rsidR="00177049" w:rsidRPr="00FF5978" w:rsidRDefault="002D2557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5978">
        <w:rPr>
          <w:rFonts w:ascii="Times New Roman" w:hAnsi="Times New Roman"/>
          <w:sz w:val="18"/>
          <w:szCs w:val="18"/>
        </w:rPr>
        <w:t>4/2</w:t>
      </w:r>
      <w:r w:rsidR="003214E9" w:rsidRPr="00FF5978">
        <w:rPr>
          <w:rFonts w:ascii="Times New Roman" w:hAnsi="Times New Roman"/>
          <w:sz w:val="18"/>
          <w:szCs w:val="18"/>
        </w:rPr>
        <w:t>7</w:t>
      </w:r>
      <w:r w:rsidRPr="00FF5978">
        <w:rPr>
          <w:rFonts w:ascii="Times New Roman" w:hAnsi="Times New Roman"/>
          <w:sz w:val="18"/>
          <w:szCs w:val="18"/>
        </w:rPr>
        <w:t>/26</w:t>
      </w:r>
    </w:p>
    <w:p w14:paraId="23E2F418" w14:textId="77777777" w:rsidR="00612619" w:rsidRDefault="00612619" w:rsidP="0061261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5978">
        <w:rPr>
          <w:rFonts w:ascii="Times New Roman" w:hAnsi="Times New Roman"/>
          <w:sz w:val="18"/>
          <w:szCs w:val="18"/>
        </w:rPr>
        <w:t>RHP</w:t>
      </w:r>
    </w:p>
    <w:p w14:paraId="2FE45730" w14:textId="3538DCEA" w:rsidR="00612619" w:rsidRPr="00177049" w:rsidRDefault="0061261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612619" w:rsidRPr="0017704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1AFA" w14:textId="77777777" w:rsidR="00A753BE" w:rsidRDefault="00A753BE" w:rsidP="00130508">
      <w:pPr>
        <w:spacing w:after="0" w:line="240" w:lineRule="auto"/>
      </w:pPr>
      <w:r>
        <w:separator/>
      </w:r>
    </w:p>
  </w:endnote>
  <w:endnote w:type="continuationSeparator" w:id="0">
    <w:p w14:paraId="10A21858" w14:textId="77777777" w:rsidR="00A753BE" w:rsidRDefault="00A753BE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1706" w14:textId="6EAED0A6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6C6849">
      <w:rPr>
        <w:rFonts w:ascii="Times New Roman" w:hAnsi="Times New Roman"/>
        <w:noProof/>
      </w:rPr>
      <w:t>2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82714" w14:textId="77777777" w:rsidR="00A753BE" w:rsidRDefault="00A753BE" w:rsidP="00130508">
      <w:pPr>
        <w:spacing w:after="0" w:line="240" w:lineRule="auto"/>
      </w:pPr>
      <w:r>
        <w:separator/>
      </w:r>
    </w:p>
  </w:footnote>
  <w:footnote w:type="continuationSeparator" w:id="0">
    <w:p w14:paraId="3C7EF76F" w14:textId="77777777" w:rsidR="00A753BE" w:rsidRDefault="00A753BE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1642D"/>
    <w:rsid w:val="0002513B"/>
    <w:rsid w:val="0004732D"/>
    <w:rsid w:val="000570A6"/>
    <w:rsid w:val="0006461B"/>
    <w:rsid w:val="0006700D"/>
    <w:rsid w:val="00071AC4"/>
    <w:rsid w:val="000732C7"/>
    <w:rsid w:val="00077447"/>
    <w:rsid w:val="0009420C"/>
    <w:rsid w:val="00097947"/>
    <w:rsid w:val="000A3129"/>
    <w:rsid w:val="000A68E2"/>
    <w:rsid w:val="000B26F6"/>
    <w:rsid w:val="000C49DE"/>
    <w:rsid w:val="000E0361"/>
    <w:rsid w:val="000F0F9C"/>
    <w:rsid w:val="000F57F0"/>
    <w:rsid w:val="0010145F"/>
    <w:rsid w:val="00121313"/>
    <w:rsid w:val="00121CB8"/>
    <w:rsid w:val="00130508"/>
    <w:rsid w:val="00134D10"/>
    <w:rsid w:val="00173D01"/>
    <w:rsid w:val="00177049"/>
    <w:rsid w:val="00183BF6"/>
    <w:rsid w:val="00183C8A"/>
    <w:rsid w:val="001A27C9"/>
    <w:rsid w:val="001B16EC"/>
    <w:rsid w:val="001B4A8A"/>
    <w:rsid w:val="001B7CE8"/>
    <w:rsid w:val="001C2796"/>
    <w:rsid w:val="001C54D0"/>
    <w:rsid w:val="001D010B"/>
    <w:rsid w:val="001D64C3"/>
    <w:rsid w:val="001E3E96"/>
    <w:rsid w:val="001F2794"/>
    <w:rsid w:val="001F433B"/>
    <w:rsid w:val="002036BB"/>
    <w:rsid w:val="00204AD4"/>
    <w:rsid w:val="002178E5"/>
    <w:rsid w:val="002421A9"/>
    <w:rsid w:val="0024504D"/>
    <w:rsid w:val="00246D1E"/>
    <w:rsid w:val="0025484E"/>
    <w:rsid w:val="002640AC"/>
    <w:rsid w:val="0026601C"/>
    <w:rsid w:val="002776E6"/>
    <w:rsid w:val="00277A19"/>
    <w:rsid w:val="00294F03"/>
    <w:rsid w:val="00297795"/>
    <w:rsid w:val="002B24B9"/>
    <w:rsid w:val="002B51DE"/>
    <w:rsid w:val="002C1E53"/>
    <w:rsid w:val="002C4BFA"/>
    <w:rsid w:val="002D2557"/>
    <w:rsid w:val="002E2E47"/>
    <w:rsid w:val="002E3853"/>
    <w:rsid w:val="002E3A12"/>
    <w:rsid w:val="002F1DD4"/>
    <w:rsid w:val="00302EF0"/>
    <w:rsid w:val="003051B7"/>
    <w:rsid w:val="00313DBE"/>
    <w:rsid w:val="00316E7D"/>
    <w:rsid w:val="003214E9"/>
    <w:rsid w:val="00337853"/>
    <w:rsid w:val="00347509"/>
    <w:rsid w:val="00360EF8"/>
    <w:rsid w:val="00363C3F"/>
    <w:rsid w:val="00366CB3"/>
    <w:rsid w:val="003731B2"/>
    <w:rsid w:val="003755AA"/>
    <w:rsid w:val="00387742"/>
    <w:rsid w:val="003973CF"/>
    <w:rsid w:val="00397AA4"/>
    <w:rsid w:val="003A0AAD"/>
    <w:rsid w:val="003B761C"/>
    <w:rsid w:val="003C6983"/>
    <w:rsid w:val="003D1464"/>
    <w:rsid w:val="003E1DF4"/>
    <w:rsid w:val="003E5CFC"/>
    <w:rsid w:val="003F1074"/>
    <w:rsid w:val="00404E66"/>
    <w:rsid w:val="004126A7"/>
    <w:rsid w:val="00413F54"/>
    <w:rsid w:val="004153C6"/>
    <w:rsid w:val="004229DB"/>
    <w:rsid w:val="004259E0"/>
    <w:rsid w:val="00433A01"/>
    <w:rsid w:val="00440F3B"/>
    <w:rsid w:val="00445359"/>
    <w:rsid w:val="004929AB"/>
    <w:rsid w:val="00497CC3"/>
    <w:rsid w:val="004A455E"/>
    <w:rsid w:val="004A4752"/>
    <w:rsid w:val="004A6BC0"/>
    <w:rsid w:val="004B3A96"/>
    <w:rsid w:val="004B7844"/>
    <w:rsid w:val="004C4A23"/>
    <w:rsid w:val="004D3421"/>
    <w:rsid w:val="00502E9D"/>
    <w:rsid w:val="00503809"/>
    <w:rsid w:val="005066D1"/>
    <w:rsid w:val="00506F75"/>
    <w:rsid w:val="00515E15"/>
    <w:rsid w:val="0053298F"/>
    <w:rsid w:val="00535F7C"/>
    <w:rsid w:val="00544C22"/>
    <w:rsid w:val="005508B8"/>
    <w:rsid w:val="0055121F"/>
    <w:rsid w:val="0056710B"/>
    <w:rsid w:val="005705C3"/>
    <w:rsid w:val="00574041"/>
    <w:rsid w:val="00584009"/>
    <w:rsid w:val="00596865"/>
    <w:rsid w:val="00596D98"/>
    <w:rsid w:val="005A4C92"/>
    <w:rsid w:val="005A69A7"/>
    <w:rsid w:val="005A6DB0"/>
    <w:rsid w:val="005B14EF"/>
    <w:rsid w:val="005C1B2B"/>
    <w:rsid w:val="005C5FFD"/>
    <w:rsid w:val="005D1B45"/>
    <w:rsid w:val="005D2F16"/>
    <w:rsid w:val="005D6127"/>
    <w:rsid w:val="005D7B9E"/>
    <w:rsid w:val="005E02FE"/>
    <w:rsid w:val="005E59DF"/>
    <w:rsid w:val="005E7CD1"/>
    <w:rsid w:val="005F0958"/>
    <w:rsid w:val="005F2657"/>
    <w:rsid w:val="00612619"/>
    <w:rsid w:val="006200A4"/>
    <w:rsid w:val="00637C6E"/>
    <w:rsid w:val="00646C8F"/>
    <w:rsid w:val="00653443"/>
    <w:rsid w:val="006571AC"/>
    <w:rsid w:val="00660960"/>
    <w:rsid w:val="00666CAC"/>
    <w:rsid w:val="006713EA"/>
    <w:rsid w:val="00676352"/>
    <w:rsid w:val="00685CAC"/>
    <w:rsid w:val="00687FBE"/>
    <w:rsid w:val="00694F3E"/>
    <w:rsid w:val="006A2004"/>
    <w:rsid w:val="006A2AA6"/>
    <w:rsid w:val="006A2B1F"/>
    <w:rsid w:val="006B44EB"/>
    <w:rsid w:val="006C6089"/>
    <w:rsid w:val="006C6849"/>
    <w:rsid w:val="006D0E2C"/>
    <w:rsid w:val="006D2672"/>
    <w:rsid w:val="006E670C"/>
    <w:rsid w:val="006E7279"/>
    <w:rsid w:val="006F02AB"/>
    <w:rsid w:val="006F63D9"/>
    <w:rsid w:val="006F67DF"/>
    <w:rsid w:val="00703DF7"/>
    <w:rsid w:val="007107E4"/>
    <w:rsid w:val="00712BD7"/>
    <w:rsid w:val="00712DAC"/>
    <w:rsid w:val="00713B18"/>
    <w:rsid w:val="007200DE"/>
    <w:rsid w:val="00723F5C"/>
    <w:rsid w:val="00727C94"/>
    <w:rsid w:val="00737B64"/>
    <w:rsid w:val="007524BB"/>
    <w:rsid w:val="00752987"/>
    <w:rsid w:val="007547B0"/>
    <w:rsid w:val="00766644"/>
    <w:rsid w:val="00770F23"/>
    <w:rsid w:val="00771FA7"/>
    <w:rsid w:val="0077687B"/>
    <w:rsid w:val="00782A37"/>
    <w:rsid w:val="00794B3D"/>
    <w:rsid w:val="00795D48"/>
    <w:rsid w:val="0079600D"/>
    <w:rsid w:val="007A0B81"/>
    <w:rsid w:val="007A1869"/>
    <w:rsid w:val="007A6DD5"/>
    <w:rsid w:val="007B2F6A"/>
    <w:rsid w:val="007B5027"/>
    <w:rsid w:val="007B6116"/>
    <w:rsid w:val="007C6747"/>
    <w:rsid w:val="007D3125"/>
    <w:rsid w:val="007E12AB"/>
    <w:rsid w:val="00804FE6"/>
    <w:rsid w:val="008141E4"/>
    <w:rsid w:val="008279DF"/>
    <w:rsid w:val="00830630"/>
    <w:rsid w:val="00842646"/>
    <w:rsid w:val="00844B4A"/>
    <w:rsid w:val="00851ECE"/>
    <w:rsid w:val="0086287A"/>
    <w:rsid w:val="00863B7A"/>
    <w:rsid w:val="00871105"/>
    <w:rsid w:val="00887679"/>
    <w:rsid w:val="00890289"/>
    <w:rsid w:val="008959F1"/>
    <w:rsid w:val="008A2DD2"/>
    <w:rsid w:val="008A6BD7"/>
    <w:rsid w:val="008B2DB3"/>
    <w:rsid w:val="008D067F"/>
    <w:rsid w:val="008E5048"/>
    <w:rsid w:val="008F2B63"/>
    <w:rsid w:val="00926A0A"/>
    <w:rsid w:val="00927979"/>
    <w:rsid w:val="009354EF"/>
    <w:rsid w:val="00961EAF"/>
    <w:rsid w:val="0096462F"/>
    <w:rsid w:val="00967761"/>
    <w:rsid w:val="0097411D"/>
    <w:rsid w:val="00986CFA"/>
    <w:rsid w:val="0099114D"/>
    <w:rsid w:val="00991949"/>
    <w:rsid w:val="00995C54"/>
    <w:rsid w:val="009A4344"/>
    <w:rsid w:val="009A7030"/>
    <w:rsid w:val="009D5F01"/>
    <w:rsid w:val="00A012F6"/>
    <w:rsid w:val="00A174C6"/>
    <w:rsid w:val="00A24279"/>
    <w:rsid w:val="00A252B6"/>
    <w:rsid w:val="00A36CD9"/>
    <w:rsid w:val="00A46174"/>
    <w:rsid w:val="00A46596"/>
    <w:rsid w:val="00A51F7C"/>
    <w:rsid w:val="00A67600"/>
    <w:rsid w:val="00A741A4"/>
    <w:rsid w:val="00A753BE"/>
    <w:rsid w:val="00A83B1F"/>
    <w:rsid w:val="00A8504B"/>
    <w:rsid w:val="00A87631"/>
    <w:rsid w:val="00A91159"/>
    <w:rsid w:val="00A940A4"/>
    <w:rsid w:val="00AA2ABC"/>
    <w:rsid w:val="00AB2ABB"/>
    <w:rsid w:val="00AC156B"/>
    <w:rsid w:val="00AC45C7"/>
    <w:rsid w:val="00AD0B78"/>
    <w:rsid w:val="00AD492F"/>
    <w:rsid w:val="00AD4A3E"/>
    <w:rsid w:val="00AD630F"/>
    <w:rsid w:val="00AF49A5"/>
    <w:rsid w:val="00B145CC"/>
    <w:rsid w:val="00B17569"/>
    <w:rsid w:val="00B202C4"/>
    <w:rsid w:val="00B240ED"/>
    <w:rsid w:val="00B26DF0"/>
    <w:rsid w:val="00B34806"/>
    <w:rsid w:val="00B418A6"/>
    <w:rsid w:val="00B43D5B"/>
    <w:rsid w:val="00B469C8"/>
    <w:rsid w:val="00B46E2B"/>
    <w:rsid w:val="00B6353F"/>
    <w:rsid w:val="00B7109F"/>
    <w:rsid w:val="00B7286B"/>
    <w:rsid w:val="00B74183"/>
    <w:rsid w:val="00B80102"/>
    <w:rsid w:val="00B8666D"/>
    <w:rsid w:val="00B96CA5"/>
    <w:rsid w:val="00BA1774"/>
    <w:rsid w:val="00BB4607"/>
    <w:rsid w:val="00BB60E2"/>
    <w:rsid w:val="00BC19CC"/>
    <w:rsid w:val="00BC4D90"/>
    <w:rsid w:val="00BC4FD2"/>
    <w:rsid w:val="00BF7CDE"/>
    <w:rsid w:val="00C10FB0"/>
    <w:rsid w:val="00C11EE0"/>
    <w:rsid w:val="00C234F0"/>
    <w:rsid w:val="00C30B24"/>
    <w:rsid w:val="00C35B79"/>
    <w:rsid w:val="00C40D73"/>
    <w:rsid w:val="00C81280"/>
    <w:rsid w:val="00C913F3"/>
    <w:rsid w:val="00C95732"/>
    <w:rsid w:val="00CA043B"/>
    <w:rsid w:val="00CA44E7"/>
    <w:rsid w:val="00CB770A"/>
    <w:rsid w:val="00CC252C"/>
    <w:rsid w:val="00CC7BD2"/>
    <w:rsid w:val="00CE0CE9"/>
    <w:rsid w:val="00CE57D3"/>
    <w:rsid w:val="00CF4ADA"/>
    <w:rsid w:val="00D15D14"/>
    <w:rsid w:val="00D173CA"/>
    <w:rsid w:val="00D20AC3"/>
    <w:rsid w:val="00D31E37"/>
    <w:rsid w:val="00D37786"/>
    <w:rsid w:val="00D419D0"/>
    <w:rsid w:val="00D42ADD"/>
    <w:rsid w:val="00D52DC4"/>
    <w:rsid w:val="00D561E4"/>
    <w:rsid w:val="00D62435"/>
    <w:rsid w:val="00D71859"/>
    <w:rsid w:val="00D8518E"/>
    <w:rsid w:val="00D90E42"/>
    <w:rsid w:val="00D951F8"/>
    <w:rsid w:val="00D95DEF"/>
    <w:rsid w:val="00D97F4C"/>
    <w:rsid w:val="00DD0092"/>
    <w:rsid w:val="00DD170D"/>
    <w:rsid w:val="00DD446C"/>
    <w:rsid w:val="00DD53BA"/>
    <w:rsid w:val="00DD6A61"/>
    <w:rsid w:val="00E022C5"/>
    <w:rsid w:val="00E20E71"/>
    <w:rsid w:val="00E240F5"/>
    <w:rsid w:val="00E328D1"/>
    <w:rsid w:val="00E3295F"/>
    <w:rsid w:val="00E33F86"/>
    <w:rsid w:val="00E41EE2"/>
    <w:rsid w:val="00E476A5"/>
    <w:rsid w:val="00E513E8"/>
    <w:rsid w:val="00E51EA2"/>
    <w:rsid w:val="00E52653"/>
    <w:rsid w:val="00E61399"/>
    <w:rsid w:val="00E87BFC"/>
    <w:rsid w:val="00EB4650"/>
    <w:rsid w:val="00ED2F7B"/>
    <w:rsid w:val="00EE07FD"/>
    <w:rsid w:val="00EF0804"/>
    <w:rsid w:val="00EF5FC6"/>
    <w:rsid w:val="00F04AD6"/>
    <w:rsid w:val="00F210AE"/>
    <w:rsid w:val="00F23547"/>
    <w:rsid w:val="00F24435"/>
    <w:rsid w:val="00F256C5"/>
    <w:rsid w:val="00F31266"/>
    <w:rsid w:val="00F362CF"/>
    <w:rsid w:val="00F431DD"/>
    <w:rsid w:val="00F60451"/>
    <w:rsid w:val="00F635B6"/>
    <w:rsid w:val="00F65C2D"/>
    <w:rsid w:val="00F72BFA"/>
    <w:rsid w:val="00F734FC"/>
    <w:rsid w:val="00F82421"/>
    <w:rsid w:val="00F82DEC"/>
    <w:rsid w:val="00F9164F"/>
    <w:rsid w:val="00F95429"/>
    <w:rsid w:val="00FD3DBA"/>
    <w:rsid w:val="00FE087D"/>
    <w:rsid w:val="00FE24C1"/>
    <w:rsid w:val="00FE7EE2"/>
    <w:rsid w:val="00FF4941"/>
    <w:rsid w:val="00FF5978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8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paragraph" w:customStyle="1" w:styleId="paragraph">
    <w:name w:val="paragraph"/>
    <w:basedOn w:val="Normal"/>
    <w:rsid w:val="00AC4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5C7"/>
  </w:style>
  <w:style w:type="character" w:customStyle="1" w:styleId="eop">
    <w:name w:val="eop"/>
    <w:basedOn w:val="DefaultParagraphFont"/>
    <w:rsid w:val="00AC45C7"/>
  </w:style>
  <w:style w:type="character" w:customStyle="1" w:styleId="st1">
    <w:name w:val="st1"/>
    <w:basedOn w:val="DefaultParagraphFont"/>
    <w:rsid w:val="005E02FE"/>
  </w:style>
  <w:style w:type="character" w:customStyle="1" w:styleId="Heading1Char">
    <w:name w:val="Heading 1 Char"/>
    <w:basedOn w:val="DefaultParagraphFont"/>
    <w:link w:val="Heading1"/>
    <w:uiPriority w:val="9"/>
    <w:rsid w:val="00862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rticle-byline-reporter-list">
    <w:name w:val="article-byline-reporter-list"/>
    <w:basedOn w:val="DefaultParagraphFont"/>
    <w:rsid w:val="0086287A"/>
  </w:style>
  <w:style w:type="character" w:customStyle="1" w:styleId="article-location">
    <w:name w:val="article-location"/>
    <w:basedOn w:val="DefaultParagraphFont"/>
    <w:rsid w:val="0086287A"/>
  </w:style>
  <w:style w:type="character" w:customStyle="1" w:styleId="article-date-publish">
    <w:name w:val="article-date-publish"/>
    <w:basedOn w:val="DefaultParagraphFont"/>
    <w:rsid w:val="0086287A"/>
  </w:style>
  <w:style w:type="character" w:styleId="CommentReference">
    <w:name w:val="annotation reference"/>
    <w:basedOn w:val="DefaultParagraphFont"/>
    <w:uiPriority w:val="99"/>
    <w:semiHidden/>
    <w:unhideWhenUsed/>
    <w:rsid w:val="00DD4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4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3510">
                  <w:marLeft w:val="0"/>
                  <w:marRight w:val="0"/>
                  <w:marTop w:val="0"/>
                  <w:marBottom w:val="0"/>
                  <w:divBdr>
                    <w:top w:val="single" w:sz="12" w:space="2" w:color="E4E4E4"/>
                    <w:left w:val="single" w:sz="12" w:space="8" w:color="E4E4E4"/>
                    <w:bottom w:val="single" w:sz="12" w:space="2" w:color="E4E4E4"/>
                    <w:right w:val="single" w:sz="12" w:space="8" w:color="E4E4E4"/>
                  </w:divBdr>
                </w:div>
              </w:divsChild>
            </w:div>
            <w:div w:id="20707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55D70D-E9F4-443A-A306-359847AF4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Delancey, Thaddea</cp:lastModifiedBy>
  <cp:revision>9</cp:revision>
  <cp:lastPrinted>2022-08-15T14:56:00Z</cp:lastPrinted>
  <dcterms:created xsi:type="dcterms:W3CDTF">2026-04-27T15:31:00Z</dcterms:created>
  <dcterms:modified xsi:type="dcterms:W3CDTF">2026-05-14T20:39:00Z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