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9E627" w14:textId="77777777" w:rsidR="0056273E" w:rsidRPr="003F0C76" w:rsidRDefault="0056273E" w:rsidP="002314F8">
      <w:pPr>
        <w:spacing w:after="0" w:line="240" w:lineRule="auto"/>
        <w:rPr>
          <w:rFonts w:ascii="Times New Roman" w:eastAsia="MS Mincho" w:hAnsi="Times New Roman"/>
          <w:i/>
          <w:sz w:val="24"/>
          <w:szCs w:val="24"/>
        </w:rPr>
      </w:pPr>
    </w:p>
    <w:p w14:paraId="321F29AE" w14:textId="04211BAC" w:rsidR="0056273E" w:rsidRPr="003F0C76" w:rsidRDefault="0056273E" w:rsidP="002314F8">
      <w:pPr>
        <w:pBdr>
          <w:top w:val="nil"/>
          <w:left w:val="nil"/>
          <w:bottom w:val="nil"/>
          <w:right w:val="nil"/>
          <w:between w:val="nil"/>
        </w:pBdr>
        <w:tabs>
          <w:tab w:val="left" w:pos="0"/>
        </w:tabs>
        <w:spacing w:after="0"/>
        <w:jc w:val="right"/>
        <w:rPr>
          <w:rFonts w:ascii="Times New Roman" w:eastAsia="Arial" w:hAnsi="Times New Roman"/>
          <w:color w:val="000000"/>
          <w:sz w:val="24"/>
          <w:szCs w:val="24"/>
          <w:u w:val="single"/>
        </w:rPr>
      </w:pPr>
      <w:r w:rsidRPr="003F0C76">
        <w:rPr>
          <w:rFonts w:ascii="Times New Roman" w:eastAsia="Arial" w:hAnsi="Times New Roman"/>
          <w:color w:val="000000"/>
          <w:sz w:val="24"/>
          <w:szCs w:val="24"/>
          <w:u w:val="single"/>
        </w:rPr>
        <w:t>Transportation and Infrastructure Committee Staff</w:t>
      </w:r>
    </w:p>
    <w:p w14:paraId="026D273C" w14:textId="3F02B02C" w:rsidR="009B252F" w:rsidRPr="009B252F" w:rsidRDefault="009B252F" w:rsidP="009B252F">
      <w:pPr>
        <w:spacing w:after="0" w:line="240" w:lineRule="auto"/>
        <w:ind w:left="3600"/>
        <w:jc w:val="right"/>
        <w:rPr>
          <w:rFonts w:ascii="Times New Roman" w:eastAsia="Times New Roman" w:hAnsi="Times New Roman"/>
          <w:i/>
          <w:iCs/>
          <w:spacing w:val="-3"/>
          <w:sz w:val="24"/>
          <w:szCs w:val="24"/>
        </w:rPr>
      </w:pPr>
      <w:r>
        <w:rPr>
          <w:rFonts w:ascii="Times New Roman" w:eastAsia="Times New Roman" w:hAnsi="Times New Roman"/>
          <w:spacing w:val="-3"/>
          <w:sz w:val="24"/>
          <w:szCs w:val="24"/>
        </w:rPr>
        <w:t xml:space="preserve">Theodore Miller, </w:t>
      </w:r>
      <w:r>
        <w:rPr>
          <w:rFonts w:ascii="Times New Roman" w:eastAsia="Times New Roman" w:hAnsi="Times New Roman"/>
          <w:i/>
          <w:iCs/>
          <w:sz w:val="24"/>
          <w:szCs w:val="24"/>
        </w:rPr>
        <w:t xml:space="preserve">Legislative </w:t>
      </w:r>
      <w:r w:rsidR="00D51E4D">
        <w:rPr>
          <w:rFonts w:ascii="Times New Roman" w:eastAsia="Times New Roman" w:hAnsi="Times New Roman"/>
          <w:i/>
          <w:iCs/>
          <w:sz w:val="24"/>
          <w:szCs w:val="24"/>
        </w:rPr>
        <w:t>Counsel</w:t>
      </w:r>
    </w:p>
    <w:p w14:paraId="40589B02" w14:textId="6ED150AC" w:rsidR="00190385" w:rsidRPr="00D51E4D" w:rsidRDefault="00190385" w:rsidP="00D51E4D">
      <w:pPr>
        <w:spacing w:after="0" w:line="240" w:lineRule="auto"/>
        <w:ind w:left="3600"/>
        <w:jc w:val="right"/>
        <w:rPr>
          <w:rFonts w:ascii="Times New Roman" w:eastAsia="Times New Roman" w:hAnsi="Times New Roman"/>
          <w:i/>
          <w:iCs/>
          <w:spacing w:val="-3"/>
          <w:sz w:val="24"/>
          <w:szCs w:val="24"/>
        </w:rPr>
      </w:pPr>
      <w:r>
        <w:rPr>
          <w:rFonts w:ascii="Times New Roman" w:eastAsia="Times New Roman" w:hAnsi="Times New Roman"/>
          <w:spacing w:val="-3"/>
          <w:sz w:val="24"/>
          <w:szCs w:val="24"/>
        </w:rPr>
        <w:t xml:space="preserve">Sierra </w:t>
      </w:r>
      <w:r w:rsidR="563C414B">
        <w:rPr>
          <w:rFonts w:ascii="Times New Roman" w:eastAsia="Times New Roman" w:hAnsi="Times New Roman"/>
          <w:spacing w:val="-3"/>
          <w:sz w:val="24"/>
          <w:szCs w:val="24"/>
        </w:rPr>
        <w:t>Townsend</w:t>
      </w:r>
      <w:r w:rsidR="0056273E" w:rsidRPr="003F0C76">
        <w:rPr>
          <w:rFonts w:ascii="Times New Roman" w:eastAsia="Times New Roman" w:hAnsi="Times New Roman"/>
          <w:spacing w:val="-3"/>
          <w:sz w:val="24"/>
          <w:szCs w:val="24"/>
        </w:rPr>
        <w:t xml:space="preserve">, </w:t>
      </w:r>
      <w:r w:rsidR="00D51E4D" w:rsidRPr="00D51E4D">
        <w:rPr>
          <w:rFonts w:ascii="Times New Roman" w:eastAsia="Times New Roman" w:hAnsi="Times New Roman"/>
          <w:i/>
          <w:iCs/>
          <w:spacing w:val="-3"/>
          <w:sz w:val="24"/>
          <w:szCs w:val="24"/>
        </w:rPr>
        <w:t>Legislative</w:t>
      </w:r>
      <w:r w:rsidR="00D51E4D">
        <w:rPr>
          <w:rFonts w:ascii="Times New Roman" w:eastAsia="Times New Roman" w:hAnsi="Times New Roman"/>
          <w:spacing w:val="-3"/>
          <w:sz w:val="24"/>
          <w:szCs w:val="24"/>
        </w:rPr>
        <w:t xml:space="preserve"> </w:t>
      </w:r>
      <w:r w:rsidR="0056273E" w:rsidRPr="71D95635">
        <w:rPr>
          <w:rFonts w:ascii="Times New Roman" w:eastAsia="Times New Roman" w:hAnsi="Times New Roman"/>
          <w:i/>
          <w:iCs/>
          <w:spacing w:val="-3"/>
          <w:sz w:val="24"/>
          <w:szCs w:val="24"/>
        </w:rPr>
        <w:t>Counse</w:t>
      </w:r>
      <w:r w:rsidR="009B252F">
        <w:rPr>
          <w:rFonts w:ascii="Times New Roman" w:eastAsia="Times New Roman" w:hAnsi="Times New Roman"/>
          <w:i/>
          <w:iCs/>
          <w:spacing w:val="-3"/>
          <w:sz w:val="24"/>
          <w:szCs w:val="24"/>
        </w:rPr>
        <w:t>l</w:t>
      </w:r>
    </w:p>
    <w:p w14:paraId="7787B334" w14:textId="0220D358" w:rsidR="0056273E" w:rsidRDefault="0056273E" w:rsidP="002314F8">
      <w:pPr>
        <w:spacing w:after="0" w:line="240" w:lineRule="auto"/>
        <w:ind w:left="2880" w:firstLine="720"/>
        <w:jc w:val="right"/>
        <w:rPr>
          <w:rFonts w:ascii="Times New Roman" w:eastAsia="Times New Roman" w:hAnsi="Times New Roman"/>
          <w:i/>
          <w:iCs/>
          <w:sz w:val="24"/>
          <w:szCs w:val="24"/>
        </w:rPr>
      </w:pPr>
      <w:r w:rsidRPr="003F0C76">
        <w:rPr>
          <w:rFonts w:ascii="Times New Roman" w:eastAsia="Times New Roman" w:hAnsi="Times New Roman"/>
          <w:sz w:val="24"/>
          <w:szCs w:val="24"/>
        </w:rPr>
        <w:t xml:space="preserve">Kevin Kotowski, </w:t>
      </w:r>
      <w:r w:rsidRPr="003F0C76">
        <w:rPr>
          <w:rFonts w:ascii="Times New Roman" w:eastAsia="Times New Roman" w:hAnsi="Times New Roman"/>
          <w:i/>
          <w:iCs/>
          <w:sz w:val="24"/>
          <w:szCs w:val="24"/>
        </w:rPr>
        <w:t>Senior Policy Analyst</w:t>
      </w:r>
    </w:p>
    <w:p w14:paraId="711D914E" w14:textId="165C6170" w:rsidR="00D51E4D" w:rsidRPr="003F0C76" w:rsidRDefault="00D51E4D" w:rsidP="002314F8">
      <w:pPr>
        <w:spacing w:after="0" w:line="240" w:lineRule="auto"/>
        <w:ind w:left="2880" w:firstLine="720"/>
        <w:jc w:val="right"/>
        <w:rPr>
          <w:rFonts w:ascii="Times New Roman" w:eastAsia="Times New Roman" w:hAnsi="Times New Roman"/>
          <w:i/>
          <w:iCs/>
          <w:sz w:val="24"/>
          <w:szCs w:val="24"/>
        </w:rPr>
      </w:pPr>
      <w:r>
        <w:rPr>
          <w:rFonts w:ascii="Times New Roman" w:eastAsia="Times New Roman" w:hAnsi="Times New Roman"/>
          <w:sz w:val="24"/>
          <w:szCs w:val="24"/>
        </w:rPr>
        <w:t xml:space="preserve">John Basile, </w:t>
      </w:r>
      <w:r>
        <w:rPr>
          <w:rFonts w:ascii="Times New Roman" w:eastAsia="Times New Roman" w:hAnsi="Times New Roman"/>
          <w:i/>
          <w:iCs/>
          <w:sz w:val="24"/>
          <w:szCs w:val="24"/>
        </w:rPr>
        <w:t>Senior Policy Analyst</w:t>
      </w:r>
    </w:p>
    <w:p w14:paraId="61E436A0" w14:textId="730B16D6" w:rsidR="0056273E" w:rsidRPr="003F0C76" w:rsidRDefault="00B313E6" w:rsidP="002314F8">
      <w:pPr>
        <w:spacing w:after="0" w:line="240" w:lineRule="auto"/>
        <w:jc w:val="right"/>
        <w:rPr>
          <w:rFonts w:ascii="Times New Roman" w:eastAsia="MS Mincho" w:hAnsi="Times New Roman"/>
          <w:i/>
          <w:sz w:val="24"/>
          <w:szCs w:val="24"/>
        </w:rPr>
      </w:pPr>
      <w:r w:rsidRPr="003F0C76">
        <w:rPr>
          <w:rFonts w:ascii="Times New Roman" w:hAnsi="Times New Roman"/>
          <w:noProof/>
          <w:sz w:val="24"/>
          <w:szCs w:val="24"/>
        </w:rPr>
        <w:drawing>
          <wp:anchor distT="0" distB="0" distL="114300" distR="114300" simplePos="0" relativeHeight="251658240" behindDoc="0" locked="0" layoutInCell="1" allowOverlap="1" wp14:anchorId="41440E5C" wp14:editId="415C34B8">
            <wp:simplePos x="0" y="0"/>
            <wp:positionH relativeFrom="page">
              <wp:posOffset>3300095</wp:posOffset>
            </wp:positionH>
            <wp:positionV relativeFrom="margin">
              <wp:posOffset>2227226</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108A9E" w14:textId="0633247A" w:rsidR="0056273E" w:rsidRPr="003F0C76" w:rsidRDefault="0056273E" w:rsidP="002314F8">
      <w:pPr>
        <w:spacing w:after="0" w:line="240" w:lineRule="auto"/>
        <w:jc w:val="right"/>
        <w:rPr>
          <w:rFonts w:ascii="Times New Roman" w:eastAsia="MS Mincho" w:hAnsi="Times New Roman"/>
          <w:i/>
          <w:sz w:val="24"/>
          <w:szCs w:val="24"/>
        </w:rPr>
      </w:pPr>
    </w:p>
    <w:p w14:paraId="14A297DB" w14:textId="4CEB28C0" w:rsidR="0056273E" w:rsidRPr="003F0C76" w:rsidRDefault="0056273E" w:rsidP="002314F8">
      <w:pPr>
        <w:spacing w:after="0" w:line="240" w:lineRule="auto"/>
        <w:rPr>
          <w:rFonts w:ascii="Times New Roman" w:eastAsia="MS Mincho" w:hAnsi="Times New Roman"/>
          <w:i/>
          <w:sz w:val="24"/>
          <w:szCs w:val="24"/>
        </w:rPr>
      </w:pPr>
    </w:p>
    <w:p w14:paraId="3CA878D6" w14:textId="77777777" w:rsidR="0056273E" w:rsidRPr="003F0C76" w:rsidRDefault="0056273E" w:rsidP="002314F8">
      <w:pPr>
        <w:spacing w:after="0" w:line="240" w:lineRule="auto"/>
        <w:rPr>
          <w:rFonts w:ascii="Times New Roman" w:eastAsia="MS Mincho" w:hAnsi="Times New Roman"/>
          <w:sz w:val="24"/>
          <w:szCs w:val="24"/>
        </w:rPr>
      </w:pPr>
    </w:p>
    <w:p w14:paraId="26308023" w14:textId="77777777" w:rsidR="0056273E" w:rsidRPr="003F0C76" w:rsidRDefault="0056273E" w:rsidP="002314F8">
      <w:pPr>
        <w:spacing w:after="0" w:line="240" w:lineRule="auto"/>
        <w:rPr>
          <w:rFonts w:ascii="Times New Roman" w:eastAsia="MS Mincho" w:hAnsi="Times New Roman"/>
          <w:sz w:val="24"/>
          <w:szCs w:val="24"/>
        </w:rPr>
      </w:pPr>
    </w:p>
    <w:p w14:paraId="2DB082C0" w14:textId="77777777" w:rsidR="0056273E" w:rsidRPr="003F0C76" w:rsidRDefault="0056273E" w:rsidP="002314F8">
      <w:pPr>
        <w:spacing w:after="0" w:line="240" w:lineRule="auto"/>
        <w:rPr>
          <w:rFonts w:ascii="Times New Roman" w:eastAsia="MS Mincho" w:hAnsi="Times New Roman"/>
          <w:sz w:val="24"/>
          <w:szCs w:val="24"/>
        </w:rPr>
      </w:pPr>
    </w:p>
    <w:p w14:paraId="6794D6E4" w14:textId="77777777" w:rsidR="0056273E" w:rsidRDefault="0056273E" w:rsidP="002314F8">
      <w:pPr>
        <w:spacing w:after="0" w:line="240" w:lineRule="auto"/>
        <w:rPr>
          <w:rFonts w:ascii="Times New Roman" w:eastAsia="MS Mincho" w:hAnsi="Times New Roman"/>
          <w:sz w:val="24"/>
          <w:szCs w:val="24"/>
        </w:rPr>
      </w:pPr>
    </w:p>
    <w:p w14:paraId="33CB36B9" w14:textId="77777777" w:rsidR="00190385" w:rsidRDefault="00190385" w:rsidP="002314F8">
      <w:pPr>
        <w:spacing w:after="0" w:line="240" w:lineRule="auto"/>
        <w:rPr>
          <w:rFonts w:ascii="Times New Roman" w:eastAsia="MS Mincho" w:hAnsi="Times New Roman"/>
          <w:sz w:val="24"/>
          <w:szCs w:val="24"/>
        </w:rPr>
      </w:pPr>
    </w:p>
    <w:p w14:paraId="76F2EE98" w14:textId="77777777" w:rsidR="00190385" w:rsidRDefault="00190385" w:rsidP="002314F8">
      <w:pPr>
        <w:spacing w:after="0" w:line="240" w:lineRule="auto"/>
        <w:rPr>
          <w:rFonts w:ascii="Times New Roman" w:eastAsia="MS Mincho" w:hAnsi="Times New Roman"/>
          <w:sz w:val="24"/>
          <w:szCs w:val="24"/>
        </w:rPr>
      </w:pPr>
    </w:p>
    <w:p w14:paraId="1464693A" w14:textId="77777777" w:rsidR="00190385" w:rsidRDefault="00190385" w:rsidP="002314F8">
      <w:pPr>
        <w:spacing w:after="0" w:line="240" w:lineRule="auto"/>
        <w:rPr>
          <w:rFonts w:ascii="Times New Roman" w:eastAsia="MS Mincho" w:hAnsi="Times New Roman"/>
          <w:sz w:val="24"/>
          <w:szCs w:val="24"/>
        </w:rPr>
      </w:pPr>
    </w:p>
    <w:p w14:paraId="1B7C21A0" w14:textId="77777777" w:rsidR="00190385" w:rsidRDefault="00190385" w:rsidP="002314F8">
      <w:pPr>
        <w:spacing w:after="0" w:line="240" w:lineRule="auto"/>
        <w:rPr>
          <w:rFonts w:ascii="Times New Roman" w:eastAsia="MS Mincho" w:hAnsi="Times New Roman"/>
          <w:sz w:val="24"/>
          <w:szCs w:val="24"/>
        </w:rPr>
      </w:pPr>
    </w:p>
    <w:p w14:paraId="456FB425" w14:textId="77777777" w:rsidR="00190385" w:rsidRDefault="00190385" w:rsidP="002314F8">
      <w:pPr>
        <w:spacing w:after="0" w:line="240" w:lineRule="auto"/>
        <w:rPr>
          <w:rFonts w:ascii="Times New Roman" w:eastAsia="MS Mincho" w:hAnsi="Times New Roman"/>
          <w:sz w:val="24"/>
          <w:szCs w:val="24"/>
        </w:rPr>
      </w:pPr>
    </w:p>
    <w:p w14:paraId="75B5914E" w14:textId="77777777" w:rsidR="00190385" w:rsidRPr="003F0C76" w:rsidRDefault="00190385" w:rsidP="002314F8">
      <w:pPr>
        <w:spacing w:after="0" w:line="240" w:lineRule="auto"/>
        <w:rPr>
          <w:rFonts w:ascii="Times New Roman" w:eastAsia="MS Mincho" w:hAnsi="Times New Roman"/>
          <w:sz w:val="24"/>
          <w:szCs w:val="24"/>
        </w:rPr>
      </w:pPr>
    </w:p>
    <w:p w14:paraId="5719FB5E" w14:textId="77777777" w:rsidR="0056273E" w:rsidRPr="003F0C76" w:rsidRDefault="0056273E" w:rsidP="002314F8">
      <w:pPr>
        <w:keepNext/>
        <w:suppressAutoHyphens/>
        <w:spacing w:after="0" w:line="240" w:lineRule="auto"/>
        <w:outlineLvl w:val="3"/>
        <w:rPr>
          <w:rFonts w:ascii="Times New Roman" w:eastAsia="MS Mincho" w:hAnsi="Times New Roman"/>
          <w:b/>
          <w:spacing w:val="-3"/>
          <w:sz w:val="24"/>
          <w:szCs w:val="24"/>
          <w:u w:val="single"/>
        </w:rPr>
      </w:pPr>
    </w:p>
    <w:p w14:paraId="390F9B5F" w14:textId="77777777" w:rsidR="0012016C" w:rsidRDefault="0012016C" w:rsidP="002314F8">
      <w:pPr>
        <w:pStyle w:val="paragraph"/>
        <w:spacing w:before="0" w:beforeAutospacing="0" w:after="0" w:afterAutospacing="0"/>
        <w:jc w:val="center"/>
        <w:textAlignment w:val="baseline"/>
        <w:rPr>
          <w:rStyle w:val="normaltextrun"/>
          <w:rFonts w:eastAsiaTheme="majorEastAsia"/>
          <w:b/>
          <w:caps/>
          <w:u w:val="single"/>
        </w:rPr>
      </w:pPr>
    </w:p>
    <w:p w14:paraId="418BAD6C" w14:textId="77777777" w:rsidR="00A372B3" w:rsidRDefault="00A372B3" w:rsidP="00A372B3">
      <w:pPr>
        <w:keepNext/>
        <w:suppressAutoHyphens/>
        <w:spacing w:before="120" w:after="0" w:line="240" w:lineRule="auto"/>
        <w:jc w:val="center"/>
        <w:outlineLvl w:val="3"/>
        <w:rPr>
          <w:rFonts w:ascii="Times New Roman" w:hAnsi="Times New Roman"/>
          <w:b/>
          <w:bCs/>
          <w:spacing w:val="-3"/>
          <w:sz w:val="28"/>
          <w:szCs w:val="28"/>
          <w:u w:val="single"/>
        </w:rPr>
      </w:pPr>
      <w:r w:rsidRPr="00454652">
        <w:rPr>
          <w:rFonts w:ascii="Times New Roman" w:hAnsi="Times New Roman"/>
          <w:b/>
          <w:bCs/>
          <w:spacing w:val="-3"/>
          <w:sz w:val="28"/>
          <w:szCs w:val="28"/>
          <w:u w:val="single"/>
        </w:rPr>
        <w:t>THE COUNCIL OF THE CITY OF NEW YORK</w:t>
      </w:r>
    </w:p>
    <w:p w14:paraId="2688EF90" w14:textId="77777777" w:rsidR="00A372B3" w:rsidRPr="00115CCF" w:rsidRDefault="00A372B3" w:rsidP="00A372B3">
      <w:pPr>
        <w:tabs>
          <w:tab w:val="center" w:pos="4680"/>
        </w:tabs>
        <w:suppressAutoHyphens/>
        <w:spacing w:after="0" w:line="240" w:lineRule="auto"/>
        <w:jc w:val="center"/>
        <w:rPr>
          <w:rFonts w:ascii="Times New Roman" w:hAnsi="Times New Roman"/>
          <w:spacing w:val="-3"/>
          <w:sz w:val="26"/>
          <w:szCs w:val="26"/>
        </w:rPr>
      </w:pPr>
      <w:r>
        <w:rPr>
          <w:rFonts w:ascii="Times New Roman" w:hAnsi="Times New Roman"/>
          <w:spacing w:val="-3"/>
          <w:sz w:val="26"/>
          <w:szCs w:val="26"/>
        </w:rPr>
        <w:t>Andrea Vazquez</w:t>
      </w:r>
      <w:r w:rsidRPr="00454652">
        <w:rPr>
          <w:rFonts w:ascii="Times New Roman" w:hAnsi="Times New Roman"/>
          <w:spacing w:val="-3"/>
          <w:sz w:val="26"/>
          <w:szCs w:val="26"/>
        </w:rPr>
        <w:t>, Legislative Director</w:t>
      </w:r>
    </w:p>
    <w:p w14:paraId="6E5B2D4B" w14:textId="77777777" w:rsidR="00A372B3" w:rsidRDefault="00A372B3" w:rsidP="00A372B3">
      <w:pPr>
        <w:keepNext/>
        <w:tabs>
          <w:tab w:val="center" w:pos="4680"/>
        </w:tabs>
        <w:suppressAutoHyphens/>
        <w:spacing w:after="0" w:line="240" w:lineRule="auto"/>
        <w:jc w:val="center"/>
        <w:outlineLvl w:val="4"/>
        <w:rPr>
          <w:rFonts w:ascii="Times New Roman" w:hAnsi="Times New Roman"/>
          <w:sz w:val="26"/>
          <w:szCs w:val="26"/>
        </w:rPr>
      </w:pPr>
    </w:p>
    <w:p w14:paraId="3AE5891D" w14:textId="77777777" w:rsidR="00A372B3" w:rsidRPr="00115CCF" w:rsidRDefault="00A372B3" w:rsidP="00A372B3">
      <w:pPr>
        <w:keepNext/>
        <w:tabs>
          <w:tab w:val="center" w:pos="4680"/>
        </w:tabs>
        <w:suppressAutoHyphens/>
        <w:spacing w:after="0" w:line="240" w:lineRule="auto"/>
        <w:jc w:val="center"/>
        <w:outlineLvl w:val="4"/>
        <w:rPr>
          <w:rFonts w:ascii="Times New Roman" w:hAnsi="Times New Roman"/>
          <w:b/>
          <w:sz w:val="26"/>
          <w:szCs w:val="26"/>
          <w:u w:val="single"/>
        </w:rPr>
      </w:pPr>
      <w:r w:rsidRPr="00115CCF">
        <w:rPr>
          <w:rFonts w:ascii="Times New Roman" w:hAnsi="Times New Roman"/>
          <w:b/>
          <w:sz w:val="26"/>
          <w:szCs w:val="26"/>
          <w:u w:val="single"/>
        </w:rPr>
        <w:t>COMMITTEE REPORT OF THE INFRASTRUCTURE DIVISION</w:t>
      </w:r>
    </w:p>
    <w:p w14:paraId="12C9E28C" w14:textId="77777777" w:rsidR="00A372B3" w:rsidRPr="00454652" w:rsidRDefault="00A372B3" w:rsidP="00A372B3">
      <w:pPr>
        <w:tabs>
          <w:tab w:val="center" w:pos="4680"/>
        </w:tabs>
        <w:suppressAutoHyphens/>
        <w:spacing w:after="0" w:line="240" w:lineRule="auto"/>
        <w:jc w:val="center"/>
        <w:rPr>
          <w:rFonts w:ascii="Times New Roman" w:eastAsia="Times New Roman" w:hAnsi="Times New Roman"/>
          <w:sz w:val="26"/>
          <w:szCs w:val="26"/>
        </w:rPr>
      </w:pPr>
      <w:r>
        <w:rPr>
          <w:rFonts w:ascii="Times New Roman" w:hAnsi="Times New Roman"/>
          <w:spacing w:val="-3"/>
          <w:sz w:val="26"/>
          <w:szCs w:val="26"/>
        </w:rPr>
        <w:t xml:space="preserve">Bradley J. Reid, Deputy Director </w:t>
      </w:r>
    </w:p>
    <w:p w14:paraId="6604D37F" w14:textId="77777777" w:rsidR="00A372B3" w:rsidRPr="00454652" w:rsidRDefault="00A372B3" w:rsidP="00A372B3">
      <w:pPr>
        <w:keepNext/>
        <w:spacing w:after="0" w:line="240" w:lineRule="auto"/>
        <w:jc w:val="center"/>
        <w:outlineLvl w:val="4"/>
        <w:rPr>
          <w:rFonts w:ascii="Times New Roman" w:hAnsi="Times New Roman"/>
          <w:spacing w:val="-3"/>
          <w:sz w:val="26"/>
          <w:szCs w:val="26"/>
        </w:rPr>
      </w:pPr>
    </w:p>
    <w:p w14:paraId="6232A9A5" w14:textId="77777777" w:rsidR="00A372B3" w:rsidRPr="00454652" w:rsidRDefault="00A372B3" w:rsidP="00A372B3">
      <w:pPr>
        <w:keepNext/>
        <w:spacing w:after="0" w:line="240" w:lineRule="auto"/>
        <w:jc w:val="center"/>
        <w:outlineLvl w:val="4"/>
        <w:rPr>
          <w:rFonts w:ascii="Times New Roman" w:eastAsia="Times New Roman" w:hAnsi="Times New Roman"/>
          <w:b/>
          <w:sz w:val="26"/>
          <w:szCs w:val="26"/>
          <w:u w:val="single"/>
        </w:rPr>
      </w:pPr>
      <w:r w:rsidRPr="00454652">
        <w:rPr>
          <w:rFonts w:ascii="Times New Roman" w:eastAsia="Times New Roman" w:hAnsi="Times New Roman"/>
          <w:b/>
          <w:sz w:val="26"/>
          <w:szCs w:val="26"/>
          <w:u w:val="single"/>
        </w:rPr>
        <w:t>COMMITTEE ON TRANSPORTATION</w:t>
      </w:r>
      <w:r>
        <w:rPr>
          <w:rFonts w:ascii="Times New Roman" w:eastAsia="Times New Roman" w:hAnsi="Times New Roman"/>
          <w:b/>
          <w:sz w:val="26"/>
          <w:szCs w:val="26"/>
          <w:u w:val="single"/>
        </w:rPr>
        <w:t xml:space="preserve"> AND INFRASTRUCTURE</w:t>
      </w:r>
    </w:p>
    <w:p w14:paraId="4CA2F81B" w14:textId="77777777" w:rsidR="00A372B3" w:rsidRPr="00815776" w:rsidRDefault="00A372B3" w:rsidP="00A372B3">
      <w:pPr>
        <w:keepNext/>
        <w:spacing w:after="0" w:line="240" w:lineRule="auto"/>
        <w:jc w:val="center"/>
        <w:outlineLvl w:val="3"/>
        <w:rPr>
          <w:rFonts w:ascii="Times New Roman" w:eastAsia="Times New Roman" w:hAnsi="Times New Roman"/>
          <w:noProof/>
          <w:sz w:val="26"/>
          <w:szCs w:val="26"/>
        </w:rPr>
      </w:pPr>
      <w:r w:rsidRPr="00815776">
        <w:rPr>
          <w:rFonts w:ascii="Times New Roman" w:eastAsia="Times New Roman" w:hAnsi="Times New Roman"/>
          <w:noProof/>
          <w:sz w:val="26"/>
          <w:szCs w:val="26"/>
        </w:rPr>
        <w:t xml:space="preserve">Hon. </w:t>
      </w:r>
      <w:r>
        <w:rPr>
          <w:rFonts w:ascii="Times New Roman" w:eastAsia="Times New Roman" w:hAnsi="Times New Roman"/>
          <w:noProof/>
          <w:sz w:val="26"/>
          <w:szCs w:val="26"/>
        </w:rPr>
        <w:t xml:space="preserve">Shaun Abreu, Chair </w:t>
      </w:r>
    </w:p>
    <w:p w14:paraId="7846AF4A" w14:textId="77777777" w:rsidR="00655032" w:rsidRDefault="00655032" w:rsidP="005616F2">
      <w:pPr>
        <w:pStyle w:val="paragraph"/>
        <w:spacing w:before="0" w:beforeAutospacing="0" w:after="0" w:afterAutospacing="0"/>
        <w:textAlignment w:val="baseline"/>
        <w:rPr>
          <w:b/>
        </w:rPr>
      </w:pPr>
    </w:p>
    <w:p w14:paraId="59BA9C16" w14:textId="31640871" w:rsidR="43C9C750" w:rsidRDefault="43C9C750" w:rsidP="68086D48">
      <w:pPr>
        <w:pStyle w:val="paragraph"/>
        <w:spacing w:before="0" w:beforeAutospacing="0" w:after="0" w:afterAutospacing="0"/>
        <w:jc w:val="center"/>
        <w:rPr>
          <w:b/>
          <w:bCs/>
        </w:rPr>
      </w:pPr>
      <w:r w:rsidRPr="68086D48">
        <w:rPr>
          <w:b/>
          <w:bCs/>
        </w:rPr>
        <w:t>August 13, 2026</w:t>
      </w:r>
    </w:p>
    <w:p w14:paraId="31D6ECD0" w14:textId="77777777" w:rsidR="00D52763" w:rsidRDefault="00D52763" w:rsidP="000438F4">
      <w:pPr>
        <w:spacing w:after="0"/>
        <w:jc w:val="both"/>
        <w:rPr>
          <w:rFonts w:ascii="Times New Roman" w:hAnsi="Times New Roman"/>
          <w:b/>
          <w:sz w:val="24"/>
          <w:szCs w:val="24"/>
        </w:rPr>
      </w:pPr>
    </w:p>
    <w:p w14:paraId="1E9E909A" w14:textId="6BFF310C" w:rsidR="007A42A5" w:rsidRPr="00E86516" w:rsidRDefault="00F3322A" w:rsidP="002314F8">
      <w:pPr>
        <w:spacing w:after="0"/>
        <w:ind w:left="4320" w:hanging="4320"/>
        <w:jc w:val="both"/>
        <w:rPr>
          <w:rFonts w:ascii="Times New Roman" w:hAnsi="Times New Roman"/>
          <w:sz w:val="24"/>
          <w:szCs w:val="24"/>
        </w:rPr>
      </w:pPr>
      <w:r w:rsidRPr="4EE6B3B1">
        <w:rPr>
          <w:rFonts w:ascii="Times New Roman" w:hAnsi="Times New Roman"/>
          <w:b/>
          <w:bCs/>
          <w:sz w:val="24"/>
          <w:szCs w:val="24"/>
        </w:rPr>
        <w:t>PROP</w:t>
      </w:r>
      <w:r w:rsidR="009B3C03" w:rsidRPr="4EE6B3B1">
        <w:rPr>
          <w:rFonts w:ascii="Times New Roman" w:hAnsi="Times New Roman"/>
          <w:b/>
          <w:bCs/>
          <w:sz w:val="24"/>
          <w:szCs w:val="24"/>
        </w:rPr>
        <w:t>OSED</w:t>
      </w:r>
      <w:r w:rsidRPr="4EE6B3B1">
        <w:rPr>
          <w:rFonts w:ascii="Times New Roman" w:hAnsi="Times New Roman"/>
          <w:b/>
          <w:bCs/>
          <w:sz w:val="24"/>
          <w:szCs w:val="24"/>
        </w:rPr>
        <w:t xml:space="preserve"> INT. NO.</w:t>
      </w:r>
      <w:r w:rsidR="007A42A5" w:rsidRPr="4EE6B3B1">
        <w:rPr>
          <w:rFonts w:ascii="Times New Roman" w:hAnsi="Times New Roman"/>
          <w:b/>
          <w:bCs/>
          <w:sz w:val="24"/>
          <w:szCs w:val="24"/>
        </w:rPr>
        <w:t xml:space="preserve"> </w:t>
      </w:r>
      <w:r w:rsidRPr="4EE6B3B1">
        <w:rPr>
          <w:rFonts w:ascii="Times New Roman" w:hAnsi="Times New Roman"/>
          <w:b/>
          <w:bCs/>
          <w:sz w:val="24"/>
          <w:szCs w:val="24"/>
        </w:rPr>
        <w:t>655-A</w:t>
      </w:r>
      <w:r w:rsidR="00A94F5E" w:rsidRPr="4EE6B3B1">
        <w:rPr>
          <w:rFonts w:ascii="Times New Roman" w:hAnsi="Times New Roman"/>
          <w:b/>
          <w:bCs/>
          <w:sz w:val="24"/>
          <w:szCs w:val="24"/>
        </w:rPr>
        <w:t>:</w:t>
      </w:r>
      <w:r>
        <w:tab/>
      </w:r>
      <w:r w:rsidRPr="4EE6B3B1">
        <w:rPr>
          <w:rFonts w:ascii="Times New Roman" w:hAnsi="Times New Roman"/>
          <w:sz w:val="24"/>
          <w:szCs w:val="24"/>
        </w:rPr>
        <w:t>By Council Members Restler, Ossé, Hanif, Krishnan, Hudson, J. Sanchez, Louis, Brewer</w:t>
      </w:r>
      <w:r w:rsidR="00D44EC1" w:rsidRPr="4EE6B3B1">
        <w:rPr>
          <w:rFonts w:ascii="Times New Roman" w:hAnsi="Times New Roman"/>
          <w:sz w:val="24"/>
          <w:szCs w:val="24"/>
        </w:rPr>
        <w:t>,</w:t>
      </w:r>
      <w:r w:rsidRPr="4EE6B3B1">
        <w:rPr>
          <w:rFonts w:ascii="Times New Roman" w:hAnsi="Times New Roman"/>
          <w:sz w:val="24"/>
          <w:szCs w:val="24"/>
        </w:rPr>
        <w:t xml:space="preserve"> Hanks </w:t>
      </w:r>
      <w:r w:rsidR="0094285E" w:rsidRPr="4EE6B3B1">
        <w:rPr>
          <w:rFonts w:ascii="Times New Roman" w:hAnsi="Times New Roman"/>
          <w:sz w:val="24"/>
          <w:szCs w:val="24"/>
        </w:rPr>
        <w:t xml:space="preserve">and Avilés </w:t>
      </w:r>
      <w:r w:rsidRPr="4EE6B3B1">
        <w:rPr>
          <w:rFonts w:ascii="Times New Roman" w:hAnsi="Times New Roman"/>
          <w:sz w:val="24"/>
          <w:szCs w:val="24"/>
        </w:rPr>
        <w:t>(in conjunction with the Brooklyn and Manhattan Borough Presidents)</w:t>
      </w:r>
    </w:p>
    <w:p w14:paraId="36E87021" w14:textId="77777777" w:rsidR="00C74512" w:rsidRPr="00E86516" w:rsidRDefault="00C74512" w:rsidP="002314F8">
      <w:pPr>
        <w:spacing w:after="0"/>
        <w:ind w:left="4320" w:hanging="4320"/>
        <w:jc w:val="both"/>
        <w:rPr>
          <w:rFonts w:ascii="Times New Roman" w:hAnsi="Times New Roman"/>
          <w:bCs/>
          <w:sz w:val="24"/>
          <w:szCs w:val="24"/>
          <w:highlight w:val="yellow"/>
        </w:rPr>
      </w:pPr>
    </w:p>
    <w:p w14:paraId="35E7811A" w14:textId="417BFF93" w:rsidR="00C74512" w:rsidRPr="00E86516" w:rsidRDefault="00C74512" w:rsidP="00C74512">
      <w:pPr>
        <w:spacing w:after="0"/>
        <w:ind w:left="4320" w:hanging="4320"/>
        <w:jc w:val="both"/>
        <w:rPr>
          <w:rFonts w:ascii="Times New Roman" w:eastAsia="Times New Roman" w:hAnsi="Times New Roman"/>
          <w:sz w:val="24"/>
          <w:szCs w:val="24"/>
        </w:rPr>
      </w:pPr>
      <w:r w:rsidRPr="4EE6B3B1">
        <w:rPr>
          <w:rFonts w:ascii="Times New Roman" w:eastAsia="Times New Roman" w:hAnsi="Times New Roman"/>
          <w:b/>
          <w:bCs/>
          <w:sz w:val="24"/>
          <w:szCs w:val="24"/>
        </w:rPr>
        <w:t>TITLE:</w:t>
      </w:r>
      <w:r>
        <w:tab/>
      </w:r>
      <w:r w:rsidR="00F3322A" w:rsidRPr="4EE6B3B1">
        <w:rPr>
          <w:rFonts w:ascii="Times New Roman" w:eastAsia="Times New Roman" w:hAnsi="Times New Roman"/>
          <w:sz w:val="24"/>
          <w:szCs w:val="24"/>
        </w:rPr>
        <w:t xml:space="preserve">A Local Law to amend the administrative code of the city of New York, </w:t>
      </w:r>
      <w:r w:rsidR="00B36F18" w:rsidRPr="4EE6B3B1">
        <w:rPr>
          <w:rFonts w:ascii="Times New Roman" w:eastAsia="Times New Roman" w:hAnsi="Times New Roman"/>
          <w:sz w:val="24"/>
          <w:szCs w:val="24"/>
        </w:rPr>
        <w:t xml:space="preserve">in relation to expanding access to roadway cafes </w:t>
      </w:r>
    </w:p>
    <w:p w14:paraId="0D50874F" w14:textId="77777777" w:rsidR="00C74512" w:rsidRPr="00E86516" w:rsidRDefault="00C74512" w:rsidP="00C74512">
      <w:pPr>
        <w:spacing w:after="0"/>
        <w:ind w:left="4320" w:hanging="4320"/>
        <w:jc w:val="both"/>
        <w:rPr>
          <w:rFonts w:ascii="Times New Roman" w:eastAsia="Times New Roman" w:hAnsi="Times New Roman"/>
          <w:sz w:val="24"/>
          <w:szCs w:val="24"/>
          <w:highlight w:val="yellow"/>
        </w:rPr>
      </w:pPr>
    </w:p>
    <w:p w14:paraId="2607DFC7" w14:textId="2BC2D273" w:rsidR="001043FB" w:rsidRPr="00E86516" w:rsidRDefault="04898809" w:rsidP="00F3322A">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bCs/>
          <w:sz w:val="24"/>
          <w:szCs w:val="24"/>
        </w:rPr>
        <w:t>ADMINISTRATIVE CODE:</w:t>
      </w:r>
      <w:r w:rsidR="00C74512">
        <w:tab/>
      </w:r>
      <w:r w:rsidR="3C0F8291" w:rsidRPr="68086D48">
        <w:rPr>
          <w:rFonts w:ascii="Times New Roman" w:eastAsia="Times New Roman" w:hAnsi="Times New Roman"/>
          <w:sz w:val="24"/>
          <w:szCs w:val="24"/>
        </w:rPr>
        <w:t>A</w:t>
      </w:r>
      <w:r w:rsidR="322C6DE9" w:rsidRPr="68086D48">
        <w:rPr>
          <w:rFonts w:ascii="Times New Roman" w:eastAsia="Times New Roman" w:hAnsi="Times New Roman"/>
          <w:sz w:val="24"/>
          <w:szCs w:val="24"/>
        </w:rPr>
        <w:t>men</w:t>
      </w:r>
      <w:r w:rsidR="3C0F8291" w:rsidRPr="68086D48">
        <w:rPr>
          <w:rFonts w:ascii="Times New Roman" w:eastAsia="Times New Roman" w:hAnsi="Times New Roman"/>
          <w:sz w:val="24"/>
          <w:szCs w:val="24"/>
        </w:rPr>
        <w:t xml:space="preserve">ds </w:t>
      </w:r>
      <w:r w:rsidR="192AE386" w:rsidRPr="68086D48">
        <w:rPr>
          <w:rFonts w:ascii="Times New Roman" w:eastAsia="Times New Roman" w:hAnsi="Times New Roman"/>
          <w:sz w:val="24"/>
          <w:szCs w:val="24"/>
        </w:rPr>
        <w:t>section</w:t>
      </w:r>
      <w:r w:rsidR="66B0EFEC" w:rsidRPr="68086D48">
        <w:rPr>
          <w:rFonts w:ascii="Times New Roman" w:eastAsia="Times New Roman" w:hAnsi="Times New Roman"/>
          <w:sz w:val="24"/>
          <w:szCs w:val="24"/>
        </w:rPr>
        <w:t>s</w:t>
      </w:r>
      <w:r w:rsidR="192AE386" w:rsidRPr="68086D48">
        <w:rPr>
          <w:rFonts w:ascii="Times New Roman" w:eastAsia="Times New Roman" w:hAnsi="Times New Roman"/>
          <w:sz w:val="24"/>
          <w:szCs w:val="24"/>
        </w:rPr>
        <w:t xml:space="preserve"> </w:t>
      </w:r>
      <w:r w:rsidR="4BFA1FA7" w:rsidRPr="68086D48">
        <w:rPr>
          <w:rFonts w:ascii="Times New Roman" w:eastAsia="Times New Roman" w:hAnsi="Times New Roman"/>
          <w:sz w:val="24"/>
          <w:szCs w:val="24"/>
        </w:rPr>
        <w:t>19-1</w:t>
      </w:r>
      <w:r w:rsidR="41AD6618" w:rsidRPr="68086D48">
        <w:rPr>
          <w:rFonts w:ascii="Times New Roman" w:eastAsia="Times New Roman" w:hAnsi="Times New Roman"/>
          <w:sz w:val="24"/>
          <w:szCs w:val="24"/>
        </w:rPr>
        <w:t>01, 19-160, 19-160.1, and 19-160.2</w:t>
      </w:r>
    </w:p>
    <w:p w14:paraId="3770258B" w14:textId="7C54A06C" w:rsidR="68086D48" w:rsidRDefault="68086D48" w:rsidP="68086D48">
      <w:pPr>
        <w:spacing w:after="0"/>
        <w:ind w:left="4320" w:hanging="4320"/>
        <w:jc w:val="both"/>
        <w:rPr>
          <w:rFonts w:ascii="Times New Roman" w:eastAsia="Times New Roman" w:hAnsi="Times New Roman"/>
          <w:sz w:val="24"/>
          <w:szCs w:val="24"/>
          <w:highlight w:val="yellow"/>
        </w:rPr>
      </w:pPr>
    </w:p>
    <w:p w14:paraId="5934EA31" w14:textId="4C470D9D" w:rsidR="68086D48" w:rsidRDefault="68086D48" w:rsidP="68086D48">
      <w:pPr>
        <w:spacing w:after="0"/>
        <w:ind w:left="4320" w:hanging="4320"/>
        <w:jc w:val="both"/>
        <w:rPr>
          <w:rFonts w:ascii="Times New Roman" w:eastAsia="Times New Roman" w:hAnsi="Times New Roman"/>
          <w:sz w:val="24"/>
          <w:szCs w:val="24"/>
          <w:highlight w:val="yellow"/>
        </w:rPr>
      </w:pPr>
    </w:p>
    <w:p w14:paraId="41A25720" w14:textId="3C9F5F34" w:rsidR="00C83BA5" w:rsidRPr="00E86516" w:rsidRDefault="142B59CB" w:rsidP="00F35C90">
      <w:pPr>
        <w:spacing w:after="0"/>
        <w:ind w:left="4320" w:hanging="4320"/>
        <w:jc w:val="both"/>
        <w:rPr>
          <w:rFonts w:ascii="Times New Roman" w:eastAsia="Times New Roman" w:hAnsi="Times New Roman"/>
          <w:sz w:val="24"/>
          <w:szCs w:val="24"/>
        </w:rPr>
      </w:pPr>
      <w:r w:rsidRPr="4EE6B3B1">
        <w:rPr>
          <w:rFonts w:ascii="Times New Roman" w:eastAsia="Times New Roman" w:hAnsi="Times New Roman"/>
          <w:b/>
          <w:bCs/>
          <w:sz w:val="24"/>
          <w:szCs w:val="24"/>
        </w:rPr>
        <w:t>PROP</w:t>
      </w:r>
      <w:r w:rsidR="64222260" w:rsidRPr="4EE6B3B1">
        <w:rPr>
          <w:rFonts w:ascii="Times New Roman" w:eastAsia="Times New Roman" w:hAnsi="Times New Roman"/>
          <w:b/>
          <w:bCs/>
          <w:sz w:val="24"/>
          <w:szCs w:val="24"/>
        </w:rPr>
        <w:t>OSED</w:t>
      </w:r>
      <w:r w:rsidRPr="4EE6B3B1">
        <w:rPr>
          <w:rFonts w:ascii="Times New Roman" w:eastAsia="Times New Roman" w:hAnsi="Times New Roman"/>
          <w:b/>
          <w:bCs/>
          <w:sz w:val="24"/>
          <w:szCs w:val="24"/>
        </w:rPr>
        <w:t xml:space="preserve"> INT. NO.</w:t>
      </w:r>
      <w:r w:rsidR="03301B33" w:rsidRPr="4EE6B3B1">
        <w:rPr>
          <w:rFonts w:ascii="Times New Roman" w:eastAsia="Times New Roman" w:hAnsi="Times New Roman"/>
          <w:b/>
          <w:bCs/>
          <w:sz w:val="24"/>
          <w:szCs w:val="24"/>
        </w:rPr>
        <w:t xml:space="preserve"> </w:t>
      </w:r>
      <w:r w:rsidR="187CFFFA" w:rsidRPr="4EE6B3B1">
        <w:rPr>
          <w:rFonts w:ascii="Times New Roman" w:eastAsia="Times New Roman" w:hAnsi="Times New Roman"/>
          <w:b/>
          <w:bCs/>
          <w:sz w:val="24"/>
          <w:szCs w:val="24"/>
        </w:rPr>
        <w:t>894</w:t>
      </w:r>
      <w:r w:rsidRPr="4EE6B3B1">
        <w:rPr>
          <w:rFonts w:ascii="Times New Roman" w:eastAsia="Times New Roman" w:hAnsi="Times New Roman"/>
          <w:b/>
          <w:bCs/>
          <w:sz w:val="24"/>
          <w:szCs w:val="24"/>
        </w:rPr>
        <w:t>-A</w:t>
      </w:r>
      <w:r w:rsidR="4E0DEAAC" w:rsidRPr="4EE6B3B1">
        <w:rPr>
          <w:rFonts w:ascii="Times New Roman" w:eastAsia="Times New Roman" w:hAnsi="Times New Roman"/>
          <w:b/>
          <w:bCs/>
          <w:sz w:val="24"/>
          <w:szCs w:val="24"/>
        </w:rPr>
        <w:t>:</w:t>
      </w:r>
      <w:r w:rsidR="00F35C90">
        <w:tab/>
      </w:r>
      <w:r w:rsidRPr="4EE6B3B1">
        <w:rPr>
          <w:rFonts w:ascii="Times New Roman" w:eastAsia="Times New Roman" w:hAnsi="Times New Roman"/>
          <w:sz w:val="24"/>
          <w:szCs w:val="24"/>
        </w:rPr>
        <w:t>By Council Members Brewer, Louis</w:t>
      </w:r>
      <w:r w:rsidR="1143040B" w:rsidRPr="4EE6B3B1">
        <w:rPr>
          <w:rFonts w:ascii="Times New Roman" w:eastAsia="Times New Roman" w:hAnsi="Times New Roman"/>
          <w:sz w:val="24"/>
          <w:szCs w:val="24"/>
        </w:rPr>
        <w:t>,</w:t>
      </w:r>
      <w:r w:rsidRPr="4EE6B3B1">
        <w:rPr>
          <w:rFonts w:ascii="Times New Roman" w:eastAsia="Times New Roman" w:hAnsi="Times New Roman"/>
          <w:sz w:val="24"/>
          <w:szCs w:val="24"/>
        </w:rPr>
        <w:t xml:space="preserve"> J. Sanchez</w:t>
      </w:r>
      <w:r w:rsidR="44DCF0F7" w:rsidRPr="4EE6B3B1">
        <w:rPr>
          <w:rFonts w:ascii="Times New Roman" w:eastAsia="Times New Roman" w:hAnsi="Times New Roman"/>
          <w:sz w:val="24"/>
          <w:szCs w:val="24"/>
        </w:rPr>
        <w:t xml:space="preserve"> and Hudson</w:t>
      </w:r>
    </w:p>
    <w:p w14:paraId="7DF6D9B7" w14:textId="77777777" w:rsidR="001D0B63" w:rsidRPr="00E86516" w:rsidRDefault="001D0B63" w:rsidP="00443DF7">
      <w:pPr>
        <w:spacing w:after="0"/>
        <w:ind w:left="4320" w:hanging="4320"/>
        <w:jc w:val="both"/>
        <w:rPr>
          <w:rFonts w:ascii="Times New Roman" w:eastAsia="Times New Roman" w:hAnsi="Times New Roman"/>
          <w:sz w:val="24"/>
          <w:szCs w:val="24"/>
          <w:highlight w:val="yellow"/>
        </w:rPr>
      </w:pPr>
    </w:p>
    <w:p w14:paraId="26D3B8AC" w14:textId="2BB3E8FD" w:rsidR="00C83BA5" w:rsidRPr="00E86516" w:rsidRDefault="001D0B63" w:rsidP="00443DF7">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TITLE:</w:t>
      </w:r>
      <w:r>
        <w:tab/>
      </w:r>
      <w:r w:rsidRPr="68086D48">
        <w:rPr>
          <w:rFonts w:ascii="Times New Roman" w:eastAsia="Times New Roman" w:hAnsi="Times New Roman"/>
          <w:sz w:val="24"/>
          <w:szCs w:val="24"/>
        </w:rPr>
        <w:t xml:space="preserve">A Local Law to amend the administrative code of the city of New York, in relation to </w:t>
      </w:r>
      <w:r w:rsidR="6460F347" w:rsidRPr="68086D48">
        <w:rPr>
          <w:rFonts w:ascii="Times New Roman" w:eastAsia="Times New Roman" w:hAnsi="Times New Roman"/>
          <w:sz w:val="24"/>
          <w:szCs w:val="24"/>
        </w:rPr>
        <w:t>vertical winterization covering</w:t>
      </w:r>
      <w:r w:rsidR="4BFA1FA7" w:rsidRPr="68086D48">
        <w:rPr>
          <w:rFonts w:ascii="Times New Roman" w:eastAsia="Times New Roman" w:hAnsi="Times New Roman"/>
          <w:sz w:val="24"/>
          <w:szCs w:val="24"/>
        </w:rPr>
        <w:t>s</w:t>
      </w:r>
      <w:r w:rsidR="00DA7995" w:rsidRPr="68086D48">
        <w:rPr>
          <w:rFonts w:ascii="Times New Roman" w:eastAsia="Times New Roman" w:hAnsi="Times New Roman"/>
          <w:sz w:val="24"/>
          <w:szCs w:val="24"/>
        </w:rPr>
        <w:t xml:space="preserve"> for sidewalk cafes</w:t>
      </w:r>
    </w:p>
    <w:p w14:paraId="4C89B15F" w14:textId="77777777" w:rsidR="001D0B63" w:rsidRPr="00E86516" w:rsidRDefault="001D0B63" w:rsidP="001D0B63">
      <w:pPr>
        <w:spacing w:after="0"/>
        <w:ind w:left="4320" w:hanging="4320"/>
        <w:jc w:val="both"/>
        <w:rPr>
          <w:rFonts w:ascii="Times New Roman" w:eastAsia="Times New Roman" w:hAnsi="Times New Roman"/>
          <w:b/>
          <w:sz w:val="24"/>
          <w:szCs w:val="24"/>
          <w:highlight w:val="yellow"/>
        </w:rPr>
      </w:pPr>
    </w:p>
    <w:p w14:paraId="30A113B4" w14:textId="0A01D6CE" w:rsidR="001D0B63" w:rsidRPr="00E86516" w:rsidRDefault="001D0B63" w:rsidP="001D0B63">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ADMINISTRATIVE CODE:</w:t>
      </w:r>
      <w:r>
        <w:tab/>
      </w:r>
      <w:r w:rsidRPr="68086D48">
        <w:rPr>
          <w:rFonts w:ascii="Times New Roman" w:eastAsia="Times New Roman" w:hAnsi="Times New Roman"/>
          <w:sz w:val="24"/>
          <w:szCs w:val="24"/>
        </w:rPr>
        <w:t xml:space="preserve">Amends </w:t>
      </w:r>
      <w:r w:rsidR="00794D93" w:rsidRPr="68086D48">
        <w:rPr>
          <w:rFonts w:ascii="Times New Roman" w:eastAsia="Times New Roman" w:hAnsi="Times New Roman"/>
          <w:sz w:val="24"/>
          <w:szCs w:val="24"/>
        </w:rPr>
        <w:t xml:space="preserve">section </w:t>
      </w:r>
      <w:r w:rsidR="00DA7995" w:rsidRPr="68086D48">
        <w:rPr>
          <w:rFonts w:ascii="Times New Roman" w:eastAsia="Times New Roman" w:hAnsi="Times New Roman"/>
          <w:sz w:val="24"/>
          <w:szCs w:val="24"/>
        </w:rPr>
        <w:t>19-160</w:t>
      </w:r>
    </w:p>
    <w:p w14:paraId="6D27CA6E" w14:textId="77777777" w:rsidR="0012016C" w:rsidRPr="00E86516" w:rsidRDefault="0012016C" w:rsidP="001043FB">
      <w:pPr>
        <w:spacing w:after="0"/>
        <w:jc w:val="both"/>
        <w:rPr>
          <w:rFonts w:ascii="Times New Roman" w:eastAsia="Times New Roman" w:hAnsi="Times New Roman"/>
          <w:sz w:val="24"/>
          <w:szCs w:val="24"/>
          <w:highlight w:val="yellow"/>
        </w:rPr>
      </w:pPr>
    </w:p>
    <w:p w14:paraId="563A1E97" w14:textId="77777777" w:rsidR="001043FB" w:rsidRPr="00E86516" w:rsidRDefault="001043FB" w:rsidP="001043FB">
      <w:pPr>
        <w:spacing w:after="0"/>
        <w:jc w:val="both"/>
        <w:rPr>
          <w:rFonts w:ascii="Times New Roman" w:eastAsia="Times New Roman" w:hAnsi="Times New Roman"/>
          <w:sz w:val="24"/>
          <w:szCs w:val="24"/>
          <w:highlight w:val="yellow"/>
        </w:rPr>
      </w:pPr>
    </w:p>
    <w:p w14:paraId="34B78E37" w14:textId="69DAD3FE" w:rsidR="00EF0955" w:rsidRPr="00E86516" w:rsidRDefault="44D90BFE" w:rsidP="00EF0955">
      <w:pPr>
        <w:spacing w:after="0"/>
        <w:ind w:left="4320" w:hanging="4320"/>
        <w:jc w:val="both"/>
        <w:rPr>
          <w:rFonts w:ascii="Times New Roman" w:eastAsia="Times New Roman" w:hAnsi="Times New Roman"/>
          <w:sz w:val="24"/>
          <w:szCs w:val="24"/>
        </w:rPr>
      </w:pPr>
      <w:r w:rsidRPr="4EE6B3B1">
        <w:rPr>
          <w:rFonts w:ascii="Times New Roman" w:hAnsi="Times New Roman"/>
          <w:b/>
          <w:bCs/>
          <w:sz w:val="24"/>
          <w:szCs w:val="24"/>
        </w:rPr>
        <w:t>PROP</w:t>
      </w:r>
      <w:r w:rsidR="64222260" w:rsidRPr="4EE6B3B1">
        <w:rPr>
          <w:rFonts w:ascii="Times New Roman" w:hAnsi="Times New Roman"/>
          <w:b/>
          <w:bCs/>
          <w:sz w:val="24"/>
          <w:szCs w:val="24"/>
        </w:rPr>
        <w:t>OSED</w:t>
      </w:r>
      <w:r w:rsidRPr="4EE6B3B1">
        <w:rPr>
          <w:rFonts w:ascii="Times New Roman" w:hAnsi="Times New Roman"/>
          <w:b/>
          <w:bCs/>
          <w:sz w:val="24"/>
          <w:szCs w:val="24"/>
        </w:rPr>
        <w:t xml:space="preserve"> INT. NO.</w:t>
      </w:r>
      <w:r w:rsidR="4C80228E" w:rsidRPr="4EE6B3B1">
        <w:rPr>
          <w:rFonts w:ascii="Times New Roman" w:hAnsi="Times New Roman"/>
          <w:b/>
          <w:bCs/>
          <w:sz w:val="24"/>
          <w:szCs w:val="24"/>
        </w:rPr>
        <w:t xml:space="preserve"> </w:t>
      </w:r>
      <w:r w:rsidR="187CFFFA" w:rsidRPr="4EE6B3B1">
        <w:rPr>
          <w:rFonts w:ascii="Times New Roman" w:hAnsi="Times New Roman"/>
          <w:b/>
          <w:bCs/>
          <w:sz w:val="24"/>
          <w:szCs w:val="24"/>
        </w:rPr>
        <w:t>917</w:t>
      </w:r>
      <w:r w:rsidRPr="4EE6B3B1">
        <w:rPr>
          <w:rFonts w:ascii="Times New Roman" w:hAnsi="Times New Roman"/>
          <w:b/>
          <w:bCs/>
          <w:sz w:val="24"/>
          <w:szCs w:val="24"/>
        </w:rPr>
        <w:t>-A</w:t>
      </w:r>
      <w:r w:rsidR="4C80228E" w:rsidRPr="4EE6B3B1">
        <w:rPr>
          <w:rFonts w:ascii="Times New Roman" w:hAnsi="Times New Roman"/>
          <w:b/>
          <w:bCs/>
          <w:sz w:val="24"/>
          <w:szCs w:val="24"/>
        </w:rPr>
        <w:t>:</w:t>
      </w:r>
      <w:r w:rsidR="4C80228E" w:rsidRPr="4EE6B3B1">
        <w:rPr>
          <w:rFonts w:ascii="Times New Roman" w:eastAsia="Times New Roman" w:hAnsi="Times New Roman"/>
          <w:sz w:val="24"/>
          <w:szCs w:val="24"/>
        </w:rPr>
        <w:t xml:space="preserve"> </w:t>
      </w:r>
      <w:r w:rsidR="00797980">
        <w:tab/>
      </w:r>
      <w:r w:rsidRPr="4EE6B3B1">
        <w:rPr>
          <w:rFonts w:ascii="Times New Roman" w:eastAsia="Times New Roman" w:hAnsi="Times New Roman"/>
          <w:sz w:val="24"/>
          <w:szCs w:val="24"/>
        </w:rPr>
        <w:t xml:space="preserve">By Council Members J. Sanchez, Louis, Maloney, Wong, Schulman, </w:t>
      </w:r>
      <w:r w:rsidR="00DF63B2">
        <w:rPr>
          <w:rFonts w:ascii="Times New Roman" w:eastAsia="Times New Roman" w:hAnsi="Times New Roman"/>
          <w:sz w:val="24"/>
          <w:szCs w:val="24"/>
        </w:rPr>
        <w:t xml:space="preserve">Brooks-Powers, </w:t>
      </w:r>
      <w:r w:rsidRPr="4EE6B3B1">
        <w:rPr>
          <w:rFonts w:ascii="Times New Roman" w:eastAsia="Times New Roman" w:hAnsi="Times New Roman"/>
          <w:sz w:val="24"/>
          <w:szCs w:val="24"/>
        </w:rPr>
        <w:t>Morano and Ariola</w:t>
      </w:r>
    </w:p>
    <w:p w14:paraId="00D7A428" w14:textId="77777777" w:rsidR="00EF0955" w:rsidRPr="00E86516" w:rsidRDefault="00EF0955" w:rsidP="00EF0955">
      <w:pPr>
        <w:spacing w:after="0"/>
        <w:ind w:left="4320" w:hanging="4320"/>
        <w:jc w:val="both"/>
        <w:rPr>
          <w:rFonts w:ascii="Times New Roman" w:eastAsia="Times New Roman" w:hAnsi="Times New Roman"/>
          <w:b/>
          <w:sz w:val="24"/>
          <w:szCs w:val="24"/>
          <w:highlight w:val="yellow"/>
        </w:rPr>
      </w:pPr>
    </w:p>
    <w:p w14:paraId="6BC153A4" w14:textId="65E006AA" w:rsidR="00EF0955" w:rsidRPr="00E86516" w:rsidRDefault="00EF0955" w:rsidP="00EF0955">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TITLE:</w:t>
      </w:r>
      <w:r>
        <w:tab/>
      </w:r>
      <w:r w:rsidR="003A68F4" w:rsidRPr="68086D48">
        <w:rPr>
          <w:rFonts w:ascii="Times New Roman" w:eastAsia="Times New Roman" w:hAnsi="Times New Roman"/>
          <w:sz w:val="24"/>
          <w:szCs w:val="24"/>
        </w:rPr>
        <w:t xml:space="preserve">A Local Law to amend the administrative code of the city of New York, in relation to </w:t>
      </w:r>
      <w:r w:rsidR="00DA7995" w:rsidRPr="68086D48">
        <w:rPr>
          <w:rFonts w:ascii="Times New Roman" w:eastAsia="Times New Roman" w:hAnsi="Times New Roman"/>
          <w:sz w:val="24"/>
          <w:szCs w:val="24"/>
        </w:rPr>
        <w:t>sanitation and cleanliness requirements for roadway and sidewalk cafes</w:t>
      </w:r>
    </w:p>
    <w:p w14:paraId="72B2B4DC" w14:textId="77777777" w:rsidR="00EF0955" w:rsidRPr="00E86516" w:rsidRDefault="00EF0955" w:rsidP="00EF0955">
      <w:pPr>
        <w:spacing w:after="0"/>
        <w:ind w:left="4320" w:hanging="4320"/>
        <w:jc w:val="both"/>
        <w:rPr>
          <w:rFonts w:ascii="Times New Roman" w:eastAsia="Times New Roman" w:hAnsi="Times New Roman"/>
          <w:b/>
          <w:sz w:val="24"/>
          <w:szCs w:val="24"/>
          <w:highlight w:val="yellow"/>
        </w:rPr>
      </w:pPr>
    </w:p>
    <w:p w14:paraId="7CFE86B7" w14:textId="37669A1F" w:rsidR="00F13DF5" w:rsidRPr="00E86516" w:rsidRDefault="00EF0955" w:rsidP="001043FB">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ADMINISTRATIVE CODE:</w:t>
      </w:r>
      <w:r>
        <w:tab/>
      </w:r>
      <w:r w:rsidRPr="68086D48">
        <w:rPr>
          <w:rFonts w:ascii="Times New Roman" w:eastAsia="Times New Roman" w:hAnsi="Times New Roman"/>
          <w:sz w:val="24"/>
          <w:szCs w:val="24"/>
        </w:rPr>
        <w:t xml:space="preserve">Amends </w:t>
      </w:r>
      <w:r w:rsidR="00794D93" w:rsidRPr="68086D48">
        <w:rPr>
          <w:rFonts w:ascii="Times New Roman" w:eastAsia="Times New Roman" w:hAnsi="Times New Roman"/>
          <w:sz w:val="24"/>
          <w:szCs w:val="24"/>
        </w:rPr>
        <w:t xml:space="preserve">sections </w:t>
      </w:r>
      <w:r w:rsidR="00DA7995" w:rsidRPr="68086D48">
        <w:rPr>
          <w:rFonts w:ascii="Times New Roman" w:eastAsia="Times New Roman" w:hAnsi="Times New Roman"/>
          <w:sz w:val="24"/>
          <w:szCs w:val="24"/>
        </w:rPr>
        <w:t>19-150 and 19-160</w:t>
      </w:r>
    </w:p>
    <w:p w14:paraId="0007334D" w14:textId="77777777" w:rsidR="00CA353E" w:rsidRPr="00E86516" w:rsidRDefault="00CA353E" w:rsidP="00EF0955">
      <w:pPr>
        <w:spacing w:after="0"/>
        <w:ind w:left="4320" w:hanging="4320"/>
        <w:jc w:val="both"/>
        <w:rPr>
          <w:rFonts w:ascii="Times New Roman" w:eastAsia="Times New Roman" w:hAnsi="Times New Roman"/>
          <w:sz w:val="24"/>
          <w:szCs w:val="24"/>
          <w:highlight w:val="yellow"/>
        </w:rPr>
      </w:pPr>
    </w:p>
    <w:p w14:paraId="2CEB753B" w14:textId="77777777" w:rsidR="00DA7995" w:rsidRPr="00E86516" w:rsidRDefault="00DA7995" w:rsidP="00F13DF5">
      <w:pPr>
        <w:spacing w:after="0"/>
        <w:ind w:left="4320" w:hanging="4320"/>
        <w:jc w:val="both"/>
        <w:rPr>
          <w:rFonts w:ascii="Times New Roman" w:hAnsi="Times New Roman"/>
          <w:b/>
          <w:sz w:val="24"/>
          <w:szCs w:val="24"/>
          <w:highlight w:val="yellow"/>
        </w:rPr>
      </w:pPr>
    </w:p>
    <w:p w14:paraId="763AF4B6" w14:textId="5B11DFE8" w:rsidR="00F13DF5" w:rsidRPr="00E86516" w:rsidRDefault="44D90BFE" w:rsidP="00797980">
      <w:pPr>
        <w:spacing w:after="0"/>
        <w:ind w:left="4320" w:hanging="4320"/>
        <w:jc w:val="both"/>
        <w:rPr>
          <w:rFonts w:ascii="Times New Roman" w:eastAsia="Times New Roman" w:hAnsi="Times New Roman"/>
          <w:sz w:val="24"/>
          <w:szCs w:val="24"/>
        </w:rPr>
      </w:pPr>
      <w:r w:rsidRPr="4EE6B3B1">
        <w:rPr>
          <w:rFonts w:ascii="Times New Roman" w:hAnsi="Times New Roman"/>
          <w:b/>
          <w:bCs/>
          <w:sz w:val="24"/>
          <w:szCs w:val="24"/>
        </w:rPr>
        <w:t>PROP</w:t>
      </w:r>
      <w:r w:rsidR="25032958" w:rsidRPr="4EE6B3B1">
        <w:rPr>
          <w:rFonts w:ascii="Times New Roman" w:hAnsi="Times New Roman"/>
          <w:b/>
          <w:bCs/>
          <w:sz w:val="24"/>
          <w:szCs w:val="24"/>
        </w:rPr>
        <w:t xml:space="preserve">OSED </w:t>
      </w:r>
      <w:r w:rsidRPr="4EE6B3B1">
        <w:rPr>
          <w:rFonts w:ascii="Times New Roman" w:hAnsi="Times New Roman"/>
          <w:b/>
          <w:bCs/>
          <w:sz w:val="24"/>
          <w:szCs w:val="24"/>
        </w:rPr>
        <w:t>INT. NO.</w:t>
      </w:r>
      <w:r w:rsidR="693E5107" w:rsidRPr="4EE6B3B1">
        <w:rPr>
          <w:rFonts w:ascii="Times New Roman" w:hAnsi="Times New Roman"/>
          <w:b/>
          <w:bCs/>
          <w:sz w:val="24"/>
          <w:szCs w:val="24"/>
        </w:rPr>
        <w:t xml:space="preserve"> </w:t>
      </w:r>
      <w:r w:rsidR="187CFFFA" w:rsidRPr="4EE6B3B1">
        <w:rPr>
          <w:rFonts w:ascii="Times New Roman" w:hAnsi="Times New Roman"/>
          <w:b/>
          <w:bCs/>
          <w:sz w:val="24"/>
          <w:szCs w:val="24"/>
        </w:rPr>
        <w:t>918</w:t>
      </w:r>
      <w:r w:rsidRPr="4EE6B3B1">
        <w:rPr>
          <w:rFonts w:ascii="Times New Roman" w:hAnsi="Times New Roman"/>
          <w:b/>
          <w:bCs/>
          <w:sz w:val="24"/>
          <w:szCs w:val="24"/>
        </w:rPr>
        <w:t>-A</w:t>
      </w:r>
      <w:r w:rsidR="693E5107" w:rsidRPr="4EE6B3B1">
        <w:rPr>
          <w:rFonts w:ascii="Times New Roman" w:hAnsi="Times New Roman"/>
          <w:b/>
          <w:bCs/>
          <w:sz w:val="24"/>
          <w:szCs w:val="24"/>
        </w:rPr>
        <w:t>:</w:t>
      </w:r>
      <w:r w:rsidR="693E5107" w:rsidRPr="4EE6B3B1">
        <w:rPr>
          <w:rFonts w:ascii="Times New Roman" w:eastAsia="Times New Roman" w:hAnsi="Times New Roman"/>
          <w:sz w:val="24"/>
          <w:szCs w:val="24"/>
        </w:rPr>
        <w:t xml:space="preserve"> </w:t>
      </w:r>
      <w:r w:rsidR="00797980">
        <w:tab/>
      </w:r>
      <w:r w:rsidRPr="4EE6B3B1">
        <w:rPr>
          <w:rFonts w:ascii="Times New Roman" w:eastAsia="Times New Roman" w:hAnsi="Times New Roman"/>
          <w:sz w:val="24"/>
          <w:szCs w:val="24"/>
        </w:rPr>
        <w:t>By Council Members Thomas-Henry, Louis, Feliz, Maloney, Schulman, Wong, Brewer</w:t>
      </w:r>
      <w:r w:rsidR="00DF63B2">
        <w:rPr>
          <w:rFonts w:ascii="Times New Roman" w:eastAsia="Times New Roman" w:hAnsi="Times New Roman"/>
          <w:sz w:val="24"/>
          <w:szCs w:val="24"/>
        </w:rPr>
        <w:t>, Brooks-Powers</w:t>
      </w:r>
      <w:r w:rsidRPr="4EE6B3B1">
        <w:rPr>
          <w:rFonts w:ascii="Times New Roman" w:eastAsia="Times New Roman" w:hAnsi="Times New Roman"/>
          <w:sz w:val="24"/>
          <w:szCs w:val="24"/>
        </w:rPr>
        <w:t xml:space="preserve"> and Morano</w:t>
      </w:r>
    </w:p>
    <w:p w14:paraId="3B866076" w14:textId="77777777" w:rsidR="001043FB" w:rsidRPr="00E86516" w:rsidRDefault="001043FB" w:rsidP="00F13DF5">
      <w:pPr>
        <w:spacing w:after="0"/>
        <w:ind w:left="4320" w:hanging="4320"/>
        <w:jc w:val="both"/>
        <w:rPr>
          <w:rFonts w:ascii="Times New Roman" w:eastAsia="Times New Roman" w:hAnsi="Times New Roman"/>
          <w:b/>
          <w:sz w:val="24"/>
          <w:szCs w:val="24"/>
          <w:highlight w:val="yellow"/>
        </w:rPr>
      </w:pPr>
    </w:p>
    <w:p w14:paraId="4ECAECF1" w14:textId="2C691D9E" w:rsidR="00F13DF5" w:rsidRPr="00E86516" w:rsidRDefault="693E5107" w:rsidP="00F13DF5">
      <w:pPr>
        <w:spacing w:after="0"/>
        <w:ind w:left="4320" w:hanging="4320"/>
        <w:jc w:val="both"/>
        <w:rPr>
          <w:rFonts w:ascii="Times New Roman" w:eastAsia="Times New Roman" w:hAnsi="Times New Roman"/>
          <w:sz w:val="24"/>
          <w:szCs w:val="24"/>
        </w:rPr>
      </w:pPr>
      <w:r w:rsidRPr="4EE6B3B1">
        <w:rPr>
          <w:rFonts w:ascii="Times New Roman" w:eastAsia="Times New Roman" w:hAnsi="Times New Roman"/>
          <w:b/>
          <w:bCs/>
          <w:sz w:val="24"/>
          <w:szCs w:val="24"/>
        </w:rPr>
        <w:t>TITLE:</w:t>
      </w:r>
      <w:r w:rsidR="00F13DF5">
        <w:tab/>
      </w:r>
      <w:r w:rsidR="49FBC995" w:rsidRPr="4EE6B3B1">
        <w:rPr>
          <w:rFonts w:ascii="Times New Roman" w:eastAsia="Times New Roman" w:hAnsi="Times New Roman"/>
          <w:sz w:val="24"/>
          <w:szCs w:val="24"/>
        </w:rPr>
        <w:t xml:space="preserve">A Local Law to amend the administrative code of the city of New York, in relation to </w:t>
      </w:r>
      <w:r w:rsidR="187CFFFA" w:rsidRPr="4EE6B3B1">
        <w:rPr>
          <w:rFonts w:ascii="Times New Roman" w:eastAsia="Times New Roman" w:hAnsi="Times New Roman"/>
          <w:sz w:val="24"/>
          <w:szCs w:val="24"/>
        </w:rPr>
        <w:t xml:space="preserve">paying sidewalk and roadway cafe revocable consent </w:t>
      </w:r>
      <w:r w:rsidR="21A89D40" w:rsidRPr="4EE6B3B1">
        <w:rPr>
          <w:rFonts w:ascii="Times New Roman" w:eastAsia="Times New Roman" w:hAnsi="Times New Roman"/>
          <w:sz w:val="24"/>
          <w:szCs w:val="24"/>
        </w:rPr>
        <w:t xml:space="preserve">compensation </w:t>
      </w:r>
      <w:r w:rsidR="187CFFFA" w:rsidRPr="4EE6B3B1">
        <w:rPr>
          <w:rFonts w:ascii="Times New Roman" w:eastAsia="Times New Roman" w:hAnsi="Times New Roman"/>
          <w:sz w:val="24"/>
          <w:szCs w:val="24"/>
        </w:rPr>
        <w:t>in quarterly installments</w:t>
      </w:r>
    </w:p>
    <w:p w14:paraId="59F0B915" w14:textId="77777777" w:rsidR="00F13DF5" w:rsidRPr="00E86516" w:rsidRDefault="00F13DF5" w:rsidP="00F13DF5">
      <w:pPr>
        <w:spacing w:after="0"/>
        <w:ind w:left="4320" w:hanging="4320"/>
        <w:jc w:val="both"/>
        <w:rPr>
          <w:rFonts w:ascii="Times New Roman" w:eastAsia="Times New Roman" w:hAnsi="Times New Roman"/>
          <w:b/>
          <w:sz w:val="24"/>
          <w:szCs w:val="24"/>
          <w:highlight w:val="yellow"/>
        </w:rPr>
      </w:pPr>
    </w:p>
    <w:p w14:paraId="02F94B2D" w14:textId="4CC0BC22" w:rsidR="00F13DF5" w:rsidRDefault="00F13DF5" w:rsidP="00F13DF5">
      <w:pPr>
        <w:spacing w:after="0"/>
        <w:ind w:left="4320" w:hanging="4320"/>
        <w:jc w:val="both"/>
        <w:rPr>
          <w:rFonts w:ascii="Times New Roman" w:eastAsia="Times New Roman" w:hAnsi="Times New Roman"/>
          <w:sz w:val="24"/>
          <w:szCs w:val="24"/>
        </w:rPr>
      </w:pPr>
      <w:r w:rsidRPr="68086D48">
        <w:rPr>
          <w:rFonts w:ascii="Times New Roman" w:eastAsia="Times New Roman" w:hAnsi="Times New Roman"/>
          <w:b/>
          <w:sz w:val="24"/>
          <w:szCs w:val="24"/>
        </w:rPr>
        <w:t>ADMINISTRATIVE CODE:</w:t>
      </w:r>
      <w:r>
        <w:tab/>
      </w:r>
      <w:r w:rsidR="00DA7995" w:rsidRPr="68086D48">
        <w:rPr>
          <w:rFonts w:ascii="Times New Roman" w:eastAsia="Times New Roman" w:hAnsi="Times New Roman"/>
          <w:sz w:val="24"/>
          <w:szCs w:val="24"/>
        </w:rPr>
        <w:t xml:space="preserve">Amends </w:t>
      </w:r>
      <w:r w:rsidR="192AE386" w:rsidRPr="68086D48">
        <w:rPr>
          <w:rFonts w:ascii="Times New Roman" w:eastAsia="Times New Roman" w:hAnsi="Times New Roman"/>
          <w:sz w:val="24"/>
          <w:szCs w:val="24"/>
        </w:rPr>
        <w:t>section</w:t>
      </w:r>
      <w:r w:rsidR="5ECAFEAE" w:rsidRPr="68086D48">
        <w:rPr>
          <w:rFonts w:ascii="Times New Roman" w:eastAsia="Times New Roman" w:hAnsi="Times New Roman"/>
          <w:sz w:val="24"/>
          <w:szCs w:val="24"/>
        </w:rPr>
        <w:t>s</w:t>
      </w:r>
      <w:r w:rsidR="00794D93" w:rsidRPr="68086D48">
        <w:rPr>
          <w:rFonts w:ascii="Times New Roman" w:eastAsia="Times New Roman" w:hAnsi="Times New Roman"/>
          <w:sz w:val="24"/>
          <w:szCs w:val="24"/>
        </w:rPr>
        <w:t xml:space="preserve"> </w:t>
      </w:r>
      <w:r w:rsidR="00DA7995" w:rsidRPr="68086D48">
        <w:rPr>
          <w:rFonts w:ascii="Times New Roman" w:eastAsia="Times New Roman" w:hAnsi="Times New Roman"/>
          <w:sz w:val="24"/>
          <w:szCs w:val="24"/>
        </w:rPr>
        <w:t>19-160 and 19-160.</w:t>
      </w:r>
      <w:r w:rsidR="5ECAFEAE" w:rsidRPr="68086D48">
        <w:rPr>
          <w:rFonts w:ascii="Times New Roman" w:eastAsia="Times New Roman" w:hAnsi="Times New Roman"/>
          <w:sz w:val="24"/>
          <w:szCs w:val="24"/>
        </w:rPr>
        <w:t>5</w:t>
      </w:r>
    </w:p>
    <w:p w14:paraId="6E738B05" w14:textId="77777777" w:rsidR="00CA353E" w:rsidRDefault="00CA353E" w:rsidP="001043FB">
      <w:pPr>
        <w:spacing w:after="0"/>
        <w:jc w:val="both"/>
        <w:rPr>
          <w:rFonts w:ascii="Times New Roman" w:eastAsia="Times New Roman" w:hAnsi="Times New Roman"/>
          <w:sz w:val="24"/>
          <w:szCs w:val="24"/>
        </w:rPr>
      </w:pPr>
    </w:p>
    <w:p w14:paraId="77ACD88D" w14:textId="3E266B00" w:rsidR="006B3F0B" w:rsidRDefault="006B3F0B" w:rsidP="006B3F0B">
      <w:pPr>
        <w:spacing w:after="0"/>
        <w:ind w:left="4320" w:hanging="4320"/>
        <w:jc w:val="both"/>
        <w:rPr>
          <w:rFonts w:ascii="Times New Roman" w:eastAsia="Times New Roman" w:hAnsi="Times New Roman"/>
          <w:sz w:val="24"/>
          <w:szCs w:val="24"/>
        </w:rPr>
      </w:pPr>
      <w:r w:rsidRPr="00FD0AF7">
        <w:rPr>
          <w:rFonts w:ascii="Times New Roman" w:eastAsia="Times New Roman" w:hAnsi="Times New Roman"/>
          <w:b/>
          <w:bCs/>
          <w:sz w:val="24"/>
          <w:szCs w:val="24"/>
        </w:rPr>
        <w:t>PRECONSIDERED RES. NO.:</w:t>
      </w:r>
      <w:r w:rsidR="00117615" w:rsidRPr="00117615">
        <w:rPr>
          <w:rFonts w:ascii="Times New Roman" w:eastAsia="Times New Roman" w:hAnsi="Times New Roman"/>
          <w:b/>
          <w:sz w:val="24"/>
          <w:szCs w:val="24"/>
        </w:rPr>
        <w:t xml:space="preserve"> </w:t>
      </w:r>
      <w:r w:rsidR="00117615">
        <w:rPr>
          <w:rFonts w:ascii="Times New Roman" w:eastAsia="Times New Roman" w:hAnsi="Times New Roman"/>
          <w:b/>
          <w:sz w:val="24"/>
          <w:szCs w:val="24"/>
        </w:rPr>
        <w:t>_____</w:t>
      </w:r>
      <w:r w:rsidRPr="00FD0AF7">
        <w:rPr>
          <w:rFonts w:ascii="Times New Roman" w:eastAsia="Times New Roman" w:hAnsi="Times New Roman"/>
          <w:b/>
          <w:bCs/>
          <w:sz w:val="24"/>
          <w:szCs w:val="24"/>
        </w:rPr>
        <w:tab/>
      </w:r>
      <w:r>
        <w:rPr>
          <w:rFonts w:ascii="Times New Roman" w:eastAsia="Times New Roman" w:hAnsi="Times New Roman"/>
          <w:sz w:val="24"/>
          <w:szCs w:val="24"/>
        </w:rPr>
        <w:t>By Council Member Restler</w:t>
      </w:r>
    </w:p>
    <w:p w14:paraId="3868E43E" w14:textId="77777777" w:rsidR="006B3F0B" w:rsidRDefault="006B3F0B" w:rsidP="006B3F0B">
      <w:pPr>
        <w:spacing w:after="0"/>
        <w:jc w:val="both"/>
        <w:rPr>
          <w:rFonts w:ascii="Times New Roman" w:eastAsia="Times New Roman" w:hAnsi="Times New Roman"/>
          <w:b/>
          <w:bCs/>
          <w:sz w:val="24"/>
          <w:szCs w:val="24"/>
        </w:rPr>
      </w:pPr>
    </w:p>
    <w:p w14:paraId="6205F0CC" w14:textId="12044F66" w:rsidR="00F71941" w:rsidRDefault="006B3F0B" w:rsidP="00FD0AF7">
      <w:pPr>
        <w:spacing w:after="0"/>
        <w:ind w:left="4320" w:hanging="4320"/>
        <w:jc w:val="both"/>
        <w:rPr>
          <w:rFonts w:ascii="Times New Roman" w:hAnsi="Times New Roman"/>
          <w:b/>
          <w:sz w:val="24"/>
          <w:szCs w:val="24"/>
          <w:u w:val="single"/>
        </w:rPr>
      </w:pPr>
      <w:r w:rsidRPr="00FD0AF7">
        <w:rPr>
          <w:rFonts w:ascii="Times New Roman" w:eastAsia="Times New Roman" w:hAnsi="Times New Roman"/>
          <w:b/>
          <w:bCs/>
          <w:sz w:val="24"/>
          <w:szCs w:val="24"/>
        </w:rPr>
        <w:t>TITLE:</w:t>
      </w:r>
      <w:r>
        <w:rPr>
          <w:rFonts w:ascii="Times New Roman" w:eastAsia="Times New Roman" w:hAnsi="Times New Roman"/>
          <w:sz w:val="24"/>
          <w:szCs w:val="24"/>
        </w:rPr>
        <w:tab/>
      </w:r>
      <w:r w:rsidRPr="00FD0AF7">
        <w:rPr>
          <w:rFonts w:ascii="Times New Roman" w:eastAsia="Times New Roman" w:hAnsi="Times New Roman"/>
          <w:sz w:val="24"/>
          <w:szCs w:val="24"/>
        </w:rPr>
        <w:t xml:space="preserve">Resolution pursuant to the New York State Environmental Quality Review Act setting forth findings of the Council concerning the </w:t>
      </w:r>
      <w:r w:rsidRPr="00FD0AF7">
        <w:rPr>
          <w:rFonts w:ascii="Times New Roman" w:eastAsia="Times New Roman" w:hAnsi="Times New Roman"/>
          <w:sz w:val="24"/>
          <w:szCs w:val="24"/>
        </w:rPr>
        <w:lastRenderedPageBreak/>
        <w:t>environmental review conducted for Proposed Int. No. 655-A.</w:t>
      </w:r>
    </w:p>
    <w:p w14:paraId="67C920FA" w14:textId="77777777" w:rsidR="00DF63B2" w:rsidRDefault="00DF63B2" w:rsidP="00F71941">
      <w:pPr>
        <w:spacing w:after="0"/>
        <w:ind w:left="4320" w:hanging="4320"/>
        <w:jc w:val="both"/>
        <w:rPr>
          <w:rFonts w:ascii="Times New Roman" w:eastAsia="Times New Roman" w:hAnsi="Times New Roman"/>
          <w:b/>
          <w:bCs/>
          <w:sz w:val="24"/>
          <w:szCs w:val="24"/>
        </w:rPr>
      </w:pPr>
    </w:p>
    <w:p w14:paraId="5A3FDB24" w14:textId="444A0C5D" w:rsidR="00F71941" w:rsidRPr="00F71941" w:rsidRDefault="00F71941" w:rsidP="00F71941">
      <w:pPr>
        <w:spacing w:after="0"/>
        <w:ind w:left="4320" w:hanging="4320"/>
        <w:jc w:val="both"/>
        <w:rPr>
          <w:rFonts w:ascii="Times New Roman" w:eastAsia="Times New Roman" w:hAnsi="Times New Roman"/>
          <w:sz w:val="24"/>
          <w:szCs w:val="24"/>
        </w:rPr>
      </w:pPr>
      <w:r w:rsidRPr="00753D21">
        <w:rPr>
          <w:rFonts w:ascii="Times New Roman" w:eastAsia="Times New Roman" w:hAnsi="Times New Roman"/>
          <w:b/>
          <w:bCs/>
          <w:sz w:val="24"/>
          <w:szCs w:val="24"/>
        </w:rPr>
        <w:t>PRECONSIDERED RES. NO.:</w:t>
      </w:r>
      <w:r w:rsidR="00117615" w:rsidRPr="00117615">
        <w:rPr>
          <w:rFonts w:ascii="Times New Roman" w:eastAsia="Times New Roman" w:hAnsi="Times New Roman"/>
          <w:b/>
          <w:sz w:val="24"/>
          <w:szCs w:val="24"/>
        </w:rPr>
        <w:t xml:space="preserve"> </w:t>
      </w:r>
      <w:r w:rsidR="00117615">
        <w:rPr>
          <w:rFonts w:ascii="Times New Roman" w:eastAsia="Times New Roman" w:hAnsi="Times New Roman"/>
          <w:b/>
          <w:sz w:val="24"/>
          <w:szCs w:val="24"/>
        </w:rPr>
        <w:t>_____</w:t>
      </w:r>
      <w:r w:rsidRPr="00753D21">
        <w:rPr>
          <w:rFonts w:ascii="Times New Roman" w:eastAsia="Times New Roman" w:hAnsi="Times New Roman"/>
          <w:b/>
          <w:bCs/>
          <w:sz w:val="24"/>
          <w:szCs w:val="24"/>
        </w:rPr>
        <w:tab/>
      </w:r>
      <w:r>
        <w:rPr>
          <w:rFonts w:ascii="Times New Roman" w:eastAsia="Times New Roman" w:hAnsi="Times New Roman"/>
          <w:sz w:val="24"/>
          <w:szCs w:val="24"/>
        </w:rPr>
        <w:t>By Council Member Brewer</w:t>
      </w:r>
    </w:p>
    <w:p w14:paraId="5EC6E585" w14:textId="77777777" w:rsidR="00F71941" w:rsidRDefault="00F71941" w:rsidP="00F71941">
      <w:pPr>
        <w:spacing w:after="0"/>
        <w:jc w:val="both"/>
        <w:rPr>
          <w:rFonts w:ascii="Times New Roman" w:eastAsia="Times New Roman" w:hAnsi="Times New Roman"/>
          <w:b/>
          <w:bCs/>
          <w:sz w:val="24"/>
          <w:szCs w:val="24"/>
        </w:rPr>
      </w:pPr>
    </w:p>
    <w:p w14:paraId="52EAF7B1" w14:textId="18F06DE0" w:rsidR="00F71941" w:rsidRPr="00FD0AF7" w:rsidRDefault="00F71941" w:rsidP="00FD0AF7">
      <w:pPr>
        <w:spacing w:after="0"/>
        <w:ind w:left="4320" w:hanging="4320"/>
        <w:jc w:val="both"/>
        <w:rPr>
          <w:rFonts w:ascii="Times New Roman" w:eastAsia="Times New Roman" w:hAnsi="Times New Roman"/>
          <w:sz w:val="24"/>
          <w:szCs w:val="24"/>
        </w:rPr>
      </w:pPr>
      <w:r w:rsidRPr="00753D21">
        <w:rPr>
          <w:rFonts w:ascii="Times New Roman" w:eastAsia="Times New Roman" w:hAnsi="Times New Roman"/>
          <w:b/>
          <w:bCs/>
          <w:sz w:val="24"/>
          <w:szCs w:val="24"/>
        </w:rPr>
        <w:t>TITLE:</w:t>
      </w:r>
      <w:r>
        <w:rPr>
          <w:rFonts w:ascii="Times New Roman" w:eastAsia="Times New Roman" w:hAnsi="Times New Roman"/>
          <w:sz w:val="24"/>
          <w:szCs w:val="24"/>
        </w:rPr>
        <w:tab/>
      </w:r>
      <w:r w:rsidRPr="00753D21">
        <w:rPr>
          <w:rFonts w:ascii="Times New Roman" w:eastAsia="Times New Roman" w:hAnsi="Times New Roman"/>
          <w:sz w:val="24"/>
          <w:szCs w:val="24"/>
        </w:rPr>
        <w:t xml:space="preserve">Resolution pursuant to the New York State Environmental Quality Review Act setting forth findings of the Council concerning the environmental review conducted for Proposed Int. No. </w:t>
      </w:r>
      <w:r w:rsidRPr="00F71941">
        <w:rPr>
          <w:rFonts w:ascii="Times New Roman" w:eastAsia="Times New Roman" w:hAnsi="Times New Roman"/>
          <w:sz w:val="24"/>
          <w:szCs w:val="24"/>
        </w:rPr>
        <w:t>894-A</w:t>
      </w:r>
    </w:p>
    <w:p w14:paraId="13D42FBD" w14:textId="77777777" w:rsidR="00F71941" w:rsidRDefault="00F71941" w:rsidP="68086D48">
      <w:pPr>
        <w:spacing w:after="0" w:line="278" w:lineRule="auto"/>
        <w:jc w:val="both"/>
        <w:rPr>
          <w:rFonts w:ascii="Times New Roman" w:hAnsi="Times New Roman"/>
          <w:b/>
          <w:sz w:val="24"/>
          <w:szCs w:val="24"/>
          <w:u w:val="single"/>
        </w:rPr>
      </w:pPr>
    </w:p>
    <w:p w14:paraId="1CD99F9A" w14:textId="77777777" w:rsidR="00FD0AF7" w:rsidRDefault="00FD0AF7">
      <w:pPr>
        <w:spacing w:after="160" w:line="278" w:lineRule="auto"/>
        <w:rPr>
          <w:rFonts w:ascii="Times New Roman" w:hAnsi="Times New Roman"/>
          <w:b/>
          <w:sz w:val="24"/>
          <w:szCs w:val="24"/>
          <w:u w:val="single"/>
        </w:rPr>
      </w:pPr>
      <w:r>
        <w:rPr>
          <w:rFonts w:ascii="Times New Roman" w:hAnsi="Times New Roman"/>
          <w:b/>
          <w:sz w:val="24"/>
          <w:szCs w:val="24"/>
          <w:u w:val="single"/>
        </w:rPr>
        <w:br w:type="page"/>
      </w:r>
    </w:p>
    <w:p w14:paraId="27F21B73" w14:textId="0265F7A1" w:rsidR="0056273E" w:rsidRDefault="0056273E" w:rsidP="68086D48">
      <w:pPr>
        <w:spacing w:after="0" w:line="278" w:lineRule="auto"/>
        <w:jc w:val="both"/>
        <w:rPr>
          <w:rFonts w:ascii="Times New Roman" w:hAnsi="Times New Roman"/>
          <w:b/>
          <w:sz w:val="24"/>
          <w:szCs w:val="24"/>
          <w:u w:val="single"/>
        </w:rPr>
      </w:pPr>
      <w:r w:rsidRPr="001229E6">
        <w:rPr>
          <w:rFonts w:ascii="Times New Roman" w:hAnsi="Times New Roman"/>
          <w:b/>
          <w:sz w:val="24"/>
          <w:szCs w:val="24"/>
          <w:u w:val="single"/>
        </w:rPr>
        <w:lastRenderedPageBreak/>
        <w:t>INTRODUCTION</w:t>
      </w:r>
    </w:p>
    <w:p w14:paraId="1CBA16F4" w14:textId="77777777" w:rsidR="00BF4568" w:rsidRPr="001229E6" w:rsidRDefault="00BF4568" w:rsidP="68086D48">
      <w:pPr>
        <w:spacing w:after="0" w:line="278" w:lineRule="auto"/>
        <w:jc w:val="both"/>
        <w:rPr>
          <w:rFonts w:ascii="Times New Roman" w:eastAsia="Times New Roman" w:hAnsi="Times New Roman"/>
          <w:b/>
          <w:sz w:val="24"/>
          <w:szCs w:val="24"/>
        </w:rPr>
      </w:pPr>
    </w:p>
    <w:p w14:paraId="3D3DB7ED" w14:textId="6FF578C0" w:rsidR="004D48A9" w:rsidRDefault="72AF9937" w:rsidP="00F76673">
      <w:pPr>
        <w:spacing w:after="0" w:line="480" w:lineRule="auto"/>
        <w:ind w:firstLine="720"/>
        <w:jc w:val="both"/>
        <w:rPr>
          <w:rFonts w:ascii="Times New Roman" w:hAnsi="Times New Roman"/>
          <w:sz w:val="24"/>
          <w:szCs w:val="24"/>
        </w:rPr>
      </w:pPr>
      <w:r w:rsidRPr="4EE6B3B1">
        <w:rPr>
          <w:rFonts w:ascii="Times New Roman" w:hAnsi="Times New Roman"/>
          <w:sz w:val="24"/>
          <w:szCs w:val="24"/>
        </w:rPr>
        <w:t xml:space="preserve">On </w:t>
      </w:r>
      <w:r w:rsidR="471C8D23" w:rsidRPr="4EE6B3B1">
        <w:rPr>
          <w:rFonts w:ascii="Times New Roman" w:hAnsi="Times New Roman"/>
          <w:sz w:val="24"/>
          <w:szCs w:val="24"/>
        </w:rPr>
        <w:t xml:space="preserve">August </w:t>
      </w:r>
      <w:r w:rsidR="726652FF" w:rsidRPr="4EE6B3B1">
        <w:rPr>
          <w:rFonts w:ascii="Times New Roman" w:hAnsi="Times New Roman"/>
          <w:sz w:val="24"/>
          <w:szCs w:val="24"/>
        </w:rPr>
        <w:t xml:space="preserve">13, </w:t>
      </w:r>
      <w:r w:rsidR="471C8D23" w:rsidRPr="4EE6B3B1">
        <w:rPr>
          <w:rFonts w:ascii="Times New Roman" w:hAnsi="Times New Roman"/>
          <w:sz w:val="24"/>
          <w:szCs w:val="24"/>
        </w:rPr>
        <w:t>2026</w:t>
      </w:r>
      <w:r w:rsidR="237AB82F" w:rsidRPr="4EE6B3B1">
        <w:rPr>
          <w:rFonts w:ascii="Times New Roman" w:hAnsi="Times New Roman"/>
          <w:sz w:val="24"/>
          <w:szCs w:val="24"/>
        </w:rPr>
        <w:t>,</w:t>
      </w:r>
      <w:r w:rsidRPr="4EE6B3B1">
        <w:rPr>
          <w:rFonts w:ascii="Times New Roman" w:hAnsi="Times New Roman"/>
          <w:sz w:val="24"/>
          <w:szCs w:val="24"/>
        </w:rPr>
        <w:t xml:space="preserve"> the Committee on Transportation and Infrastructure</w:t>
      </w:r>
      <w:r w:rsidR="6A1112C6" w:rsidRPr="4EE6B3B1">
        <w:rPr>
          <w:rFonts w:ascii="Times New Roman" w:hAnsi="Times New Roman"/>
          <w:sz w:val="24"/>
          <w:szCs w:val="24"/>
        </w:rPr>
        <w:t xml:space="preserve"> (“Committee”)</w:t>
      </w:r>
      <w:r w:rsidRPr="4EE6B3B1">
        <w:rPr>
          <w:rFonts w:ascii="Times New Roman" w:hAnsi="Times New Roman"/>
          <w:sz w:val="24"/>
          <w:szCs w:val="24"/>
        </w:rPr>
        <w:t xml:space="preserve">, chaired by </w:t>
      </w:r>
      <w:r w:rsidR="4CBAC9B9" w:rsidRPr="4EE6B3B1">
        <w:rPr>
          <w:rFonts w:ascii="Times New Roman" w:hAnsi="Times New Roman"/>
          <w:sz w:val="24"/>
          <w:szCs w:val="24"/>
        </w:rPr>
        <w:t xml:space="preserve">Majority </w:t>
      </w:r>
      <w:r w:rsidR="237AB82F" w:rsidRPr="4EE6B3B1">
        <w:rPr>
          <w:rFonts w:ascii="Times New Roman" w:hAnsi="Times New Roman"/>
          <w:sz w:val="24"/>
          <w:szCs w:val="24"/>
        </w:rPr>
        <w:t>Leader</w:t>
      </w:r>
      <w:r w:rsidRPr="4EE6B3B1">
        <w:rPr>
          <w:rFonts w:ascii="Times New Roman" w:hAnsi="Times New Roman"/>
          <w:sz w:val="24"/>
          <w:szCs w:val="24"/>
        </w:rPr>
        <w:t xml:space="preserve"> </w:t>
      </w:r>
      <w:r w:rsidR="237AB82F" w:rsidRPr="4EE6B3B1">
        <w:rPr>
          <w:rFonts w:ascii="Times New Roman" w:hAnsi="Times New Roman"/>
          <w:sz w:val="24"/>
          <w:szCs w:val="24"/>
        </w:rPr>
        <w:t>Shaun Abreu</w:t>
      </w:r>
      <w:r w:rsidRPr="4EE6B3B1">
        <w:rPr>
          <w:rFonts w:ascii="Times New Roman" w:hAnsi="Times New Roman"/>
          <w:sz w:val="24"/>
          <w:szCs w:val="24"/>
        </w:rPr>
        <w:t xml:space="preserve">, will hold </w:t>
      </w:r>
      <w:r w:rsidR="3F7D39CB" w:rsidRPr="4EE6B3B1">
        <w:rPr>
          <w:rFonts w:ascii="Times New Roman" w:hAnsi="Times New Roman"/>
          <w:sz w:val="24"/>
          <w:szCs w:val="24"/>
        </w:rPr>
        <w:t>a</w:t>
      </w:r>
      <w:r w:rsidR="0C2A8C3B" w:rsidRPr="4EE6B3B1">
        <w:rPr>
          <w:rFonts w:ascii="Times New Roman" w:hAnsi="Times New Roman"/>
          <w:sz w:val="24"/>
          <w:szCs w:val="24"/>
        </w:rPr>
        <w:t xml:space="preserve"> </w:t>
      </w:r>
      <w:r w:rsidR="3F7D39CB" w:rsidRPr="4EE6B3B1">
        <w:rPr>
          <w:rFonts w:ascii="Times New Roman" w:hAnsi="Times New Roman"/>
          <w:sz w:val="24"/>
          <w:szCs w:val="24"/>
        </w:rPr>
        <w:t>hearing</w:t>
      </w:r>
      <w:r w:rsidR="10E14030" w:rsidRPr="4EE6B3B1">
        <w:rPr>
          <w:rFonts w:ascii="Times New Roman" w:hAnsi="Times New Roman"/>
          <w:sz w:val="24"/>
          <w:szCs w:val="24"/>
        </w:rPr>
        <w:t xml:space="preserve"> </w:t>
      </w:r>
      <w:r w:rsidR="2536B0A9" w:rsidRPr="4EE6B3B1">
        <w:rPr>
          <w:rFonts w:ascii="Times New Roman" w:hAnsi="Times New Roman"/>
          <w:sz w:val="24"/>
          <w:szCs w:val="24"/>
        </w:rPr>
        <w:t xml:space="preserve">to vote </w:t>
      </w:r>
      <w:r w:rsidR="16D79721" w:rsidRPr="4EE6B3B1">
        <w:rPr>
          <w:rFonts w:ascii="Times New Roman" w:hAnsi="Times New Roman"/>
          <w:sz w:val="24"/>
          <w:szCs w:val="24"/>
        </w:rPr>
        <w:t>on</w:t>
      </w:r>
      <w:r w:rsidR="10E14030" w:rsidRPr="4EE6B3B1">
        <w:rPr>
          <w:rFonts w:ascii="Times New Roman" w:hAnsi="Times New Roman"/>
          <w:sz w:val="24"/>
          <w:szCs w:val="24"/>
        </w:rPr>
        <w:t xml:space="preserve"> the following legislation</w:t>
      </w:r>
      <w:r w:rsidR="50FE5211" w:rsidRPr="4EE6B3B1">
        <w:rPr>
          <w:rFonts w:ascii="Times New Roman" w:hAnsi="Times New Roman"/>
          <w:sz w:val="24"/>
          <w:szCs w:val="24"/>
        </w:rPr>
        <w:t>:</w:t>
      </w:r>
      <w:r w:rsidR="3F7D39CB" w:rsidRPr="4EE6B3B1">
        <w:rPr>
          <w:rFonts w:ascii="Times New Roman" w:hAnsi="Times New Roman"/>
          <w:sz w:val="24"/>
          <w:szCs w:val="24"/>
        </w:rPr>
        <w:t xml:space="preserve"> </w:t>
      </w:r>
      <w:r w:rsidR="2536B0A9" w:rsidRPr="4EE6B3B1">
        <w:rPr>
          <w:rFonts w:ascii="Times New Roman" w:hAnsi="Times New Roman"/>
          <w:sz w:val="24"/>
          <w:szCs w:val="24"/>
        </w:rPr>
        <w:t xml:space="preserve">Proposed </w:t>
      </w:r>
      <w:r w:rsidR="1AAD73D0" w:rsidRPr="4EE6B3B1">
        <w:rPr>
          <w:rFonts w:ascii="Times New Roman" w:hAnsi="Times New Roman"/>
          <w:sz w:val="24"/>
          <w:szCs w:val="24"/>
        </w:rPr>
        <w:t xml:space="preserve">(“Prop.”) </w:t>
      </w:r>
      <w:r w:rsidR="5E48FB0C" w:rsidRPr="4EE6B3B1">
        <w:rPr>
          <w:rFonts w:ascii="Times New Roman" w:hAnsi="Times New Roman"/>
          <w:sz w:val="24"/>
          <w:szCs w:val="24"/>
        </w:rPr>
        <w:t>Int</w:t>
      </w:r>
      <w:r w:rsidR="55F5C249" w:rsidRPr="4EE6B3B1">
        <w:rPr>
          <w:rFonts w:ascii="Times New Roman" w:hAnsi="Times New Roman"/>
          <w:sz w:val="24"/>
          <w:szCs w:val="24"/>
        </w:rPr>
        <w:t>roduction (“Int.”)</w:t>
      </w:r>
      <w:r w:rsidR="18B58CC3" w:rsidRPr="4EE6B3B1">
        <w:rPr>
          <w:rFonts w:ascii="Times New Roman" w:hAnsi="Times New Roman"/>
          <w:sz w:val="24"/>
          <w:szCs w:val="24"/>
        </w:rPr>
        <w:t xml:space="preserve"> </w:t>
      </w:r>
      <w:r w:rsidR="1AAD73D0" w:rsidRPr="4EE6B3B1">
        <w:rPr>
          <w:rFonts w:ascii="Times New Roman" w:hAnsi="Times New Roman"/>
          <w:sz w:val="24"/>
          <w:szCs w:val="24"/>
        </w:rPr>
        <w:t>Number (“</w:t>
      </w:r>
      <w:r w:rsidR="5E48FB0C" w:rsidRPr="4EE6B3B1">
        <w:rPr>
          <w:rFonts w:ascii="Times New Roman" w:hAnsi="Times New Roman"/>
          <w:sz w:val="24"/>
          <w:szCs w:val="24"/>
        </w:rPr>
        <w:t>No</w:t>
      </w:r>
      <w:r w:rsidR="39B92F17" w:rsidRPr="4EE6B3B1">
        <w:rPr>
          <w:rFonts w:ascii="Times New Roman" w:hAnsi="Times New Roman"/>
          <w:sz w:val="24"/>
          <w:szCs w:val="24"/>
        </w:rPr>
        <w:t>.</w:t>
      </w:r>
      <w:r w:rsidR="1AAD73D0" w:rsidRPr="4EE6B3B1">
        <w:rPr>
          <w:rFonts w:ascii="Times New Roman" w:hAnsi="Times New Roman"/>
          <w:sz w:val="24"/>
          <w:szCs w:val="24"/>
        </w:rPr>
        <w:t>”)</w:t>
      </w:r>
      <w:r w:rsidR="7CE8BAA9" w:rsidRPr="4EE6B3B1">
        <w:rPr>
          <w:rFonts w:ascii="Times New Roman" w:hAnsi="Times New Roman"/>
          <w:sz w:val="24"/>
          <w:szCs w:val="24"/>
        </w:rPr>
        <w:t xml:space="preserve"> </w:t>
      </w:r>
      <w:r w:rsidR="2536B0A9" w:rsidRPr="4EE6B3B1">
        <w:rPr>
          <w:rFonts w:ascii="Times New Roman" w:hAnsi="Times New Roman"/>
          <w:sz w:val="24"/>
          <w:szCs w:val="24"/>
        </w:rPr>
        <w:t>655-A</w:t>
      </w:r>
      <w:r w:rsidR="187CFFFA" w:rsidRPr="4EE6B3B1">
        <w:rPr>
          <w:rFonts w:ascii="Times New Roman" w:hAnsi="Times New Roman"/>
          <w:sz w:val="24"/>
          <w:szCs w:val="24"/>
        </w:rPr>
        <w:t xml:space="preserve">, sponsored by Council Member </w:t>
      </w:r>
      <w:r w:rsidR="2536B0A9" w:rsidRPr="4EE6B3B1">
        <w:rPr>
          <w:rFonts w:ascii="Times New Roman" w:hAnsi="Times New Roman"/>
          <w:sz w:val="24"/>
          <w:szCs w:val="24"/>
        </w:rPr>
        <w:t>Lincoln Restler</w:t>
      </w:r>
      <w:r w:rsidR="187CFFFA" w:rsidRPr="4EE6B3B1">
        <w:rPr>
          <w:rFonts w:ascii="Times New Roman" w:hAnsi="Times New Roman"/>
          <w:sz w:val="24"/>
          <w:szCs w:val="24"/>
        </w:rPr>
        <w:t xml:space="preserve">, </w:t>
      </w:r>
      <w:r w:rsidR="2536B0A9" w:rsidRPr="4EE6B3B1">
        <w:rPr>
          <w:rFonts w:ascii="Times New Roman" w:hAnsi="Times New Roman"/>
          <w:sz w:val="24"/>
          <w:szCs w:val="24"/>
        </w:rPr>
        <w:t>in relation to expanding access to roadway cafes</w:t>
      </w:r>
      <w:r w:rsidR="187CFFFA" w:rsidRPr="4EE6B3B1">
        <w:rPr>
          <w:rFonts w:ascii="Times New Roman" w:hAnsi="Times New Roman"/>
          <w:sz w:val="24"/>
          <w:szCs w:val="24"/>
        </w:rPr>
        <w:t xml:space="preserve">; </w:t>
      </w:r>
      <w:r w:rsidR="2536B0A9" w:rsidRPr="4EE6B3B1">
        <w:rPr>
          <w:rFonts w:ascii="Times New Roman" w:hAnsi="Times New Roman"/>
          <w:sz w:val="24"/>
          <w:szCs w:val="24"/>
        </w:rPr>
        <w:t xml:space="preserve">Prop. </w:t>
      </w:r>
      <w:r w:rsidR="187CFFFA" w:rsidRPr="4EE6B3B1">
        <w:rPr>
          <w:rFonts w:ascii="Times New Roman" w:hAnsi="Times New Roman"/>
          <w:sz w:val="24"/>
          <w:szCs w:val="24"/>
        </w:rPr>
        <w:t>Int</w:t>
      </w:r>
      <w:r w:rsidR="5E48FB0C" w:rsidRPr="4EE6B3B1">
        <w:rPr>
          <w:rFonts w:ascii="Times New Roman" w:hAnsi="Times New Roman"/>
          <w:sz w:val="24"/>
          <w:szCs w:val="24"/>
        </w:rPr>
        <w:t>. No.</w:t>
      </w:r>
      <w:r w:rsidR="7CE8BAA9" w:rsidRPr="4EE6B3B1">
        <w:rPr>
          <w:rFonts w:ascii="Times New Roman" w:hAnsi="Times New Roman"/>
          <w:sz w:val="24"/>
          <w:szCs w:val="24"/>
        </w:rPr>
        <w:t xml:space="preserve"> </w:t>
      </w:r>
      <w:r w:rsidR="187CFFFA" w:rsidRPr="4EE6B3B1">
        <w:rPr>
          <w:rFonts w:ascii="Times New Roman" w:hAnsi="Times New Roman"/>
          <w:sz w:val="24"/>
          <w:szCs w:val="24"/>
        </w:rPr>
        <w:t>8</w:t>
      </w:r>
      <w:r w:rsidR="2536B0A9" w:rsidRPr="4EE6B3B1">
        <w:rPr>
          <w:rFonts w:ascii="Times New Roman" w:hAnsi="Times New Roman"/>
          <w:sz w:val="24"/>
          <w:szCs w:val="24"/>
        </w:rPr>
        <w:t>94-A</w:t>
      </w:r>
      <w:r w:rsidR="187CFFFA" w:rsidRPr="4EE6B3B1">
        <w:rPr>
          <w:rFonts w:ascii="Times New Roman" w:hAnsi="Times New Roman"/>
          <w:sz w:val="24"/>
          <w:szCs w:val="24"/>
        </w:rPr>
        <w:t xml:space="preserve">, sponsored by Council Member </w:t>
      </w:r>
      <w:r w:rsidR="1F351264" w:rsidRPr="4EE6B3B1">
        <w:rPr>
          <w:rFonts w:ascii="Times New Roman" w:hAnsi="Times New Roman"/>
          <w:sz w:val="24"/>
          <w:szCs w:val="24"/>
        </w:rPr>
        <w:t>Gale Brewer</w:t>
      </w:r>
      <w:r w:rsidR="187CFFFA" w:rsidRPr="4EE6B3B1">
        <w:rPr>
          <w:rFonts w:ascii="Times New Roman" w:hAnsi="Times New Roman"/>
          <w:sz w:val="24"/>
          <w:szCs w:val="24"/>
        </w:rPr>
        <w:t xml:space="preserve">, </w:t>
      </w:r>
      <w:r w:rsidR="1F351264" w:rsidRPr="4EE6B3B1">
        <w:rPr>
          <w:rFonts w:ascii="Times New Roman" w:hAnsi="Times New Roman"/>
          <w:sz w:val="24"/>
          <w:szCs w:val="24"/>
        </w:rPr>
        <w:t xml:space="preserve">in relation to </w:t>
      </w:r>
      <w:r w:rsidR="3BBEA906" w:rsidRPr="4EE6B3B1">
        <w:rPr>
          <w:rFonts w:ascii="Times New Roman" w:eastAsia="Times New Roman" w:hAnsi="Times New Roman"/>
          <w:sz w:val="24"/>
          <w:szCs w:val="24"/>
        </w:rPr>
        <w:t>vertical winterization coverings</w:t>
      </w:r>
      <w:r w:rsidR="1F351264" w:rsidRPr="4EE6B3B1">
        <w:rPr>
          <w:rFonts w:ascii="Times New Roman" w:eastAsia="Times New Roman" w:hAnsi="Times New Roman"/>
          <w:sz w:val="24"/>
          <w:szCs w:val="24"/>
        </w:rPr>
        <w:t xml:space="preserve"> for sidewalk cafes</w:t>
      </w:r>
      <w:r w:rsidR="187CFFFA" w:rsidRPr="4EE6B3B1">
        <w:rPr>
          <w:rFonts w:ascii="Times New Roman" w:hAnsi="Times New Roman"/>
          <w:sz w:val="24"/>
          <w:szCs w:val="24"/>
        </w:rPr>
        <w:t xml:space="preserve">; </w:t>
      </w:r>
      <w:r w:rsidR="1F351264" w:rsidRPr="4EE6B3B1">
        <w:rPr>
          <w:rFonts w:ascii="Times New Roman" w:hAnsi="Times New Roman"/>
          <w:sz w:val="24"/>
          <w:szCs w:val="24"/>
        </w:rPr>
        <w:t xml:space="preserve">Prop. </w:t>
      </w:r>
      <w:r w:rsidR="187CFFFA" w:rsidRPr="4EE6B3B1">
        <w:rPr>
          <w:rFonts w:ascii="Times New Roman" w:hAnsi="Times New Roman"/>
          <w:sz w:val="24"/>
          <w:szCs w:val="24"/>
        </w:rPr>
        <w:t>Int</w:t>
      </w:r>
      <w:r w:rsidR="5E48FB0C" w:rsidRPr="4EE6B3B1">
        <w:rPr>
          <w:rFonts w:ascii="Times New Roman" w:hAnsi="Times New Roman"/>
          <w:sz w:val="24"/>
          <w:szCs w:val="24"/>
        </w:rPr>
        <w:t>. No.</w:t>
      </w:r>
      <w:r w:rsidR="7CE8BAA9" w:rsidRPr="4EE6B3B1">
        <w:rPr>
          <w:rFonts w:ascii="Times New Roman" w:hAnsi="Times New Roman"/>
          <w:sz w:val="24"/>
          <w:szCs w:val="24"/>
        </w:rPr>
        <w:t xml:space="preserve"> </w:t>
      </w:r>
      <w:r w:rsidR="1F351264" w:rsidRPr="4EE6B3B1">
        <w:rPr>
          <w:rFonts w:ascii="Times New Roman" w:hAnsi="Times New Roman"/>
          <w:sz w:val="24"/>
          <w:szCs w:val="24"/>
        </w:rPr>
        <w:t>917-A</w:t>
      </w:r>
      <w:r w:rsidR="187CFFFA" w:rsidRPr="4EE6B3B1">
        <w:rPr>
          <w:rFonts w:ascii="Times New Roman" w:hAnsi="Times New Roman"/>
          <w:sz w:val="24"/>
          <w:szCs w:val="24"/>
        </w:rPr>
        <w:t xml:space="preserve">, sponsored by Council Member </w:t>
      </w:r>
      <w:r w:rsidR="1F351264" w:rsidRPr="4EE6B3B1">
        <w:rPr>
          <w:rFonts w:ascii="Times New Roman" w:hAnsi="Times New Roman"/>
          <w:sz w:val="24"/>
          <w:szCs w:val="24"/>
        </w:rPr>
        <w:t>Justin Sanchez</w:t>
      </w:r>
      <w:r w:rsidR="187CFFFA" w:rsidRPr="4EE6B3B1">
        <w:rPr>
          <w:rFonts w:ascii="Times New Roman" w:hAnsi="Times New Roman"/>
          <w:sz w:val="24"/>
          <w:szCs w:val="24"/>
        </w:rPr>
        <w:t xml:space="preserve">, </w:t>
      </w:r>
      <w:r w:rsidR="1F351264" w:rsidRPr="4EE6B3B1">
        <w:rPr>
          <w:rFonts w:ascii="Times New Roman" w:hAnsi="Times New Roman"/>
          <w:sz w:val="24"/>
          <w:szCs w:val="24"/>
        </w:rPr>
        <w:t>in relation to sanitation and cleanliness requirements for roadway and sidewalk cafes</w:t>
      </w:r>
      <w:r w:rsidR="187CFFFA" w:rsidRPr="4EE6B3B1">
        <w:rPr>
          <w:rFonts w:ascii="Times New Roman" w:hAnsi="Times New Roman"/>
          <w:sz w:val="24"/>
          <w:szCs w:val="24"/>
        </w:rPr>
        <w:t>;</w:t>
      </w:r>
      <w:r w:rsidR="1F351264" w:rsidRPr="4EE6B3B1">
        <w:rPr>
          <w:rFonts w:ascii="Times New Roman" w:hAnsi="Times New Roman"/>
          <w:sz w:val="24"/>
          <w:szCs w:val="24"/>
        </w:rPr>
        <w:t xml:space="preserve"> and</w:t>
      </w:r>
      <w:r w:rsidR="187CFFFA" w:rsidRPr="4EE6B3B1">
        <w:rPr>
          <w:rFonts w:ascii="Times New Roman" w:hAnsi="Times New Roman"/>
          <w:sz w:val="24"/>
          <w:szCs w:val="24"/>
        </w:rPr>
        <w:t xml:space="preserve"> </w:t>
      </w:r>
      <w:r w:rsidR="1F351264" w:rsidRPr="4EE6B3B1">
        <w:rPr>
          <w:rFonts w:ascii="Times New Roman" w:hAnsi="Times New Roman"/>
          <w:sz w:val="24"/>
          <w:szCs w:val="24"/>
        </w:rPr>
        <w:t xml:space="preserve">Prop. </w:t>
      </w:r>
      <w:r w:rsidR="5E48FB0C" w:rsidRPr="4EE6B3B1">
        <w:rPr>
          <w:rFonts w:ascii="Times New Roman" w:hAnsi="Times New Roman"/>
          <w:sz w:val="24"/>
          <w:szCs w:val="24"/>
        </w:rPr>
        <w:t>Int. No.</w:t>
      </w:r>
      <w:r w:rsidR="7CE8BAA9" w:rsidRPr="4EE6B3B1">
        <w:rPr>
          <w:rFonts w:ascii="Times New Roman" w:hAnsi="Times New Roman"/>
          <w:sz w:val="24"/>
          <w:szCs w:val="24"/>
        </w:rPr>
        <w:t xml:space="preserve"> </w:t>
      </w:r>
      <w:r w:rsidR="187CFFFA" w:rsidRPr="4EE6B3B1">
        <w:rPr>
          <w:rFonts w:ascii="Times New Roman" w:hAnsi="Times New Roman"/>
          <w:sz w:val="24"/>
          <w:szCs w:val="24"/>
        </w:rPr>
        <w:t>91</w:t>
      </w:r>
      <w:r w:rsidR="1F351264" w:rsidRPr="4EE6B3B1">
        <w:rPr>
          <w:rFonts w:ascii="Times New Roman" w:hAnsi="Times New Roman"/>
          <w:sz w:val="24"/>
          <w:szCs w:val="24"/>
        </w:rPr>
        <w:t>8-A</w:t>
      </w:r>
      <w:r w:rsidR="187CFFFA" w:rsidRPr="4EE6B3B1">
        <w:rPr>
          <w:rFonts w:ascii="Times New Roman" w:hAnsi="Times New Roman"/>
          <w:sz w:val="24"/>
          <w:szCs w:val="24"/>
        </w:rPr>
        <w:t>, sponsored by Council Member</w:t>
      </w:r>
      <w:r w:rsidR="1F351264" w:rsidRPr="4EE6B3B1">
        <w:rPr>
          <w:rFonts w:ascii="Times New Roman" w:hAnsi="Times New Roman"/>
          <w:sz w:val="24"/>
          <w:szCs w:val="24"/>
        </w:rPr>
        <w:t xml:space="preserve"> Shanel Thomas-Henry</w:t>
      </w:r>
      <w:r w:rsidR="187CFFFA" w:rsidRPr="4EE6B3B1">
        <w:rPr>
          <w:rFonts w:ascii="Times New Roman" w:hAnsi="Times New Roman"/>
          <w:sz w:val="24"/>
          <w:szCs w:val="24"/>
        </w:rPr>
        <w:t xml:space="preserve">, </w:t>
      </w:r>
      <w:r w:rsidR="1F351264" w:rsidRPr="4EE6B3B1">
        <w:rPr>
          <w:rFonts w:ascii="Times New Roman" w:hAnsi="Times New Roman"/>
          <w:sz w:val="24"/>
          <w:szCs w:val="24"/>
        </w:rPr>
        <w:t xml:space="preserve">in relation to paying sidewalk and roadway cafe revocable consent </w:t>
      </w:r>
      <w:r w:rsidR="0AA53920" w:rsidRPr="4EE6B3B1">
        <w:rPr>
          <w:rFonts w:ascii="Times New Roman" w:hAnsi="Times New Roman"/>
          <w:sz w:val="24"/>
          <w:szCs w:val="24"/>
        </w:rPr>
        <w:t xml:space="preserve">compensation </w:t>
      </w:r>
      <w:r w:rsidR="1F351264" w:rsidRPr="4EE6B3B1">
        <w:rPr>
          <w:rFonts w:ascii="Times New Roman" w:hAnsi="Times New Roman"/>
          <w:sz w:val="24"/>
          <w:szCs w:val="24"/>
        </w:rPr>
        <w:t>in quarterly installments.</w:t>
      </w:r>
      <w:r w:rsidR="00F71941">
        <w:rPr>
          <w:rFonts w:ascii="Times New Roman" w:hAnsi="Times New Roman"/>
          <w:sz w:val="24"/>
          <w:szCs w:val="24"/>
        </w:rPr>
        <w:t xml:space="preserve"> The Committee will also hear and vote on </w:t>
      </w:r>
      <w:r w:rsidR="00C279FB">
        <w:rPr>
          <w:rFonts w:ascii="Times New Roman" w:hAnsi="Times New Roman"/>
          <w:sz w:val="24"/>
          <w:szCs w:val="24"/>
        </w:rPr>
        <w:t>Preconsidered</w:t>
      </w:r>
      <w:r w:rsidR="00F71941">
        <w:rPr>
          <w:rFonts w:ascii="Times New Roman" w:hAnsi="Times New Roman"/>
          <w:sz w:val="24"/>
          <w:szCs w:val="24"/>
        </w:rPr>
        <w:t xml:space="preserve"> Resolution</w:t>
      </w:r>
      <w:r w:rsidR="00117615">
        <w:rPr>
          <w:rFonts w:ascii="Times New Roman" w:hAnsi="Times New Roman"/>
          <w:sz w:val="24"/>
          <w:szCs w:val="24"/>
        </w:rPr>
        <w:t xml:space="preserve"> (“Res.”)</w:t>
      </w:r>
      <w:r w:rsidR="00F71941">
        <w:rPr>
          <w:rFonts w:ascii="Times New Roman" w:hAnsi="Times New Roman"/>
          <w:sz w:val="24"/>
          <w:szCs w:val="24"/>
        </w:rPr>
        <w:t xml:space="preserve"> Number</w:t>
      </w:r>
      <w:r w:rsidR="00117615">
        <w:rPr>
          <w:rFonts w:ascii="Times New Roman" w:hAnsi="Times New Roman"/>
          <w:sz w:val="24"/>
          <w:szCs w:val="24"/>
        </w:rPr>
        <w:t xml:space="preserve"> (“No.”)</w:t>
      </w:r>
      <w:r w:rsidR="00117615" w:rsidRPr="00117615">
        <w:rPr>
          <w:rFonts w:ascii="Times New Roman" w:eastAsia="Times New Roman" w:hAnsi="Times New Roman"/>
          <w:b/>
          <w:sz w:val="24"/>
          <w:szCs w:val="24"/>
        </w:rPr>
        <w:t xml:space="preserve"> </w:t>
      </w:r>
      <w:r w:rsidR="00117615">
        <w:rPr>
          <w:rFonts w:ascii="Times New Roman" w:eastAsia="Times New Roman" w:hAnsi="Times New Roman"/>
          <w:b/>
          <w:sz w:val="24"/>
          <w:szCs w:val="24"/>
        </w:rPr>
        <w:t>_____</w:t>
      </w:r>
      <w:r w:rsidR="00C279FB">
        <w:rPr>
          <w:rFonts w:ascii="Times New Roman" w:hAnsi="Times New Roman"/>
          <w:sz w:val="24"/>
          <w:szCs w:val="24"/>
        </w:rPr>
        <w:t xml:space="preserve">, sponsored by Council Member Restler, </w:t>
      </w:r>
      <w:r w:rsidR="00C279FB" w:rsidRPr="00C279FB">
        <w:rPr>
          <w:rFonts w:ascii="Times New Roman" w:hAnsi="Times New Roman"/>
          <w:sz w:val="24"/>
          <w:szCs w:val="24"/>
        </w:rPr>
        <w:t>pursuant to the New York State Environmental Quality Review Act setting forth findings of the Council concerning the environmental review conducted for Proposed Int. No. 655-A</w:t>
      </w:r>
      <w:r w:rsidR="00C279FB">
        <w:rPr>
          <w:rFonts w:ascii="Times New Roman" w:hAnsi="Times New Roman"/>
          <w:sz w:val="24"/>
          <w:szCs w:val="24"/>
        </w:rPr>
        <w:t xml:space="preserve">; and Preconsidered </w:t>
      </w:r>
      <w:r w:rsidR="00117615">
        <w:rPr>
          <w:rFonts w:ascii="Times New Roman" w:hAnsi="Times New Roman"/>
          <w:sz w:val="24"/>
          <w:szCs w:val="24"/>
        </w:rPr>
        <w:t>Resolution (“Res.”) Number (“No.”)</w:t>
      </w:r>
      <w:r w:rsidR="00117615" w:rsidRPr="00117615">
        <w:rPr>
          <w:rFonts w:ascii="Times New Roman" w:eastAsia="Times New Roman" w:hAnsi="Times New Roman"/>
          <w:b/>
          <w:sz w:val="24"/>
          <w:szCs w:val="24"/>
        </w:rPr>
        <w:t xml:space="preserve"> </w:t>
      </w:r>
      <w:r w:rsidR="00117615">
        <w:rPr>
          <w:rFonts w:ascii="Times New Roman" w:eastAsia="Times New Roman" w:hAnsi="Times New Roman"/>
          <w:b/>
          <w:sz w:val="24"/>
          <w:szCs w:val="24"/>
        </w:rPr>
        <w:t>_____</w:t>
      </w:r>
      <w:r w:rsidR="00C279FB">
        <w:rPr>
          <w:rFonts w:ascii="Times New Roman" w:hAnsi="Times New Roman"/>
          <w:sz w:val="24"/>
          <w:szCs w:val="24"/>
        </w:rPr>
        <w:t>, sponsored by Council Member Brewer,</w:t>
      </w:r>
      <w:r w:rsidR="00C279FB" w:rsidRPr="00C279FB">
        <w:rPr>
          <w:rFonts w:ascii="Times New Roman" w:hAnsi="Times New Roman"/>
          <w:sz w:val="24"/>
          <w:szCs w:val="24"/>
        </w:rPr>
        <w:t xml:space="preserve"> pursuant to the New York State Environmental Quality Review Act setting forth findings of the Council concerning the environmental review conducted for Proposed Int. No. 894-A.</w:t>
      </w:r>
      <w:r w:rsidR="00C279FB">
        <w:rPr>
          <w:rFonts w:ascii="Times New Roman" w:hAnsi="Times New Roman"/>
          <w:sz w:val="24"/>
          <w:szCs w:val="24"/>
        </w:rPr>
        <w:t xml:space="preserve"> </w:t>
      </w:r>
    </w:p>
    <w:p w14:paraId="7B9259F8" w14:textId="19AE734A" w:rsidR="00E42C12" w:rsidRDefault="2B2B8CA7" w:rsidP="00FD0AF7">
      <w:pPr>
        <w:spacing w:after="0" w:line="480" w:lineRule="auto"/>
        <w:ind w:firstLine="720"/>
        <w:jc w:val="both"/>
      </w:pPr>
      <w:r w:rsidRPr="4EE6B3B1">
        <w:rPr>
          <w:rFonts w:ascii="Times New Roman" w:hAnsi="Times New Roman"/>
          <w:sz w:val="24"/>
          <w:szCs w:val="24"/>
        </w:rPr>
        <w:t xml:space="preserve">A previous version of Prop. Int. No. 655-A was heard </w:t>
      </w:r>
      <w:r w:rsidR="3BCC6974" w:rsidRPr="4EE6B3B1">
        <w:rPr>
          <w:rFonts w:ascii="Times New Roman" w:hAnsi="Times New Roman"/>
          <w:sz w:val="24"/>
          <w:szCs w:val="24"/>
        </w:rPr>
        <w:t xml:space="preserve">by the Committee </w:t>
      </w:r>
      <w:r w:rsidRPr="4EE6B3B1">
        <w:rPr>
          <w:rFonts w:ascii="Times New Roman" w:hAnsi="Times New Roman"/>
          <w:sz w:val="24"/>
          <w:szCs w:val="24"/>
        </w:rPr>
        <w:t>at a March 3, 2026</w:t>
      </w:r>
      <w:r w:rsidR="1362E9AA" w:rsidRPr="4EE6B3B1">
        <w:rPr>
          <w:rFonts w:ascii="Times New Roman" w:hAnsi="Times New Roman"/>
          <w:sz w:val="24"/>
          <w:szCs w:val="24"/>
        </w:rPr>
        <w:t>,</w:t>
      </w:r>
      <w:r w:rsidRPr="4EE6B3B1">
        <w:rPr>
          <w:rFonts w:ascii="Times New Roman" w:hAnsi="Times New Roman"/>
          <w:sz w:val="24"/>
          <w:szCs w:val="24"/>
        </w:rPr>
        <w:t xml:space="preserve"> hearing. </w:t>
      </w:r>
      <w:r w:rsidR="082A915F" w:rsidRPr="4EE6B3B1">
        <w:rPr>
          <w:rFonts w:ascii="Times New Roman" w:eastAsia="Times New Roman" w:hAnsi="Times New Roman"/>
          <w:sz w:val="24"/>
          <w:szCs w:val="24"/>
        </w:rPr>
        <w:t xml:space="preserve">Previous versions of Prop. Int. Nos. 894-A, 917-A, and 918-A were heard </w:t>
      </w:r>
      <w:r w:rsidR="1A50BAFF" w:rsidRPr="4EE6B3B1">
        <w:rPr>
          <w:rFonts w:ascii="Times New Roman" w:eastAsia="Times New Roman" w:hAnsi="Times New Roman"/>
          <w:sz w:val="24"/>
          <w:szCs w:val="24"/>
        </w:rPr>
        <w:t xml:space="preserve">by the Committee </w:t>
      </w:r>
      <w:r w:rsidR="082A915F" w:rsidRPr="4EE6B3B1">
        <w:rPr>
          <w:rFonts w:ascii="Times New Roman" w:eastAsia="Times New Roman" w:hAnsi="Times New Roman"/>
          <w:sz w:val="24"/>
          <w:szCs w:val="24"/>
        </w:rPr>
        <w:t>at a June 25, 2026</w:t>
      </w:r>
      <w:r w:rsidR="00B30492" w:rsidRPr="4EE6B3B1">
        <w:rPr>
          <w:rFonts w:ascii="Times New Roman" w:eastAsia="Times New Roman" w:hAnsi="Times New Roman"/>
          <w:sz w:val="24"/>
          <w:szCs w:val="24"/>
        </w:rPr>
        <w:t>,</w:t>
      </w:r>
      <w:r w:rsidR="082A915F" w:rsidRPr="4EE6B3B1">
        <w:rPr>
          <w:rFonts w:ascii="Times New Roman" w:eastAsia="Times New Roman" w:hAnsi="Times New Roman"/>
          <w:sz w:val="24"/>
          <w:szCs w:val="24"/>
        </w:rPr>
        <w:t xml:space="preserve"> hearing. </w:t>
      </w:r>
      <w:r w:rsidRPr="4EE6B3B1">
        <w:rPr>
          <w:rFonts w:ascii="Times New Roman" w:hAnsi="Times New Roman"/>
          <w:sz w:val="24"/>
          <w:szCs w:val="24"/>
        </w:rPr>
        <w:t>Those that testified on the bill</w:t>
      </w:r>
      <w:r w:rsidR="082A915F" w:rsidRPr="4EE6B3B1">
        <w:rPr>
          <w:rFonts w:ascii="Times New Roman" w:hAnsi="Times New Roman"/>
          <w:sz w:val="24"/>
          <w:szCs w:val="24"/>
        </w:rPr>
        <w:t>s</w:t>
      </w:r>
      <w:r w:rsidRPr="4EE6B3B1">
        <w:rPr>
          <w:rFonts w:ascii="Times New Roman" w:hAnsi="Times New Roman"/>
          <w:sz w:val="24"/>
          <w:szCs w:val="24"/>
        </w:rPr>
        <w:t xml:space="preserve"> </w:t>
      </w:r>
      <w:r w:rsidR="20A0B2EC" w:rsidRPr="4EE6B3B1">
        <w:rPr>
          <w:rFonts w:ascii="Times New Roman" w:hAnsi="Times New Roman"/>
          <w:sz w:val="24"/>
          <w:szCs w:val="24"/>
        </w:rPr>
        <w:t>include</w:t>
      </w:r>
      <w:r w:rsidR="56C99B8C" w:rsidRPr="4EE6B3B1">
        <w:rPr>
          <w:rFonts w:ascii="Times New Roman" w:hAnsi="Times New Roman"/>
          <w:sz w:val="24"/>
          <w:szCs w:val="24"/>
        </w:rPr>
        <w:t xml:space="preserve"> </w:t>
      </w:r>
      <w:r w:rsidR="72AF9937" w:rsidRPr="4EE6B3B1">
        <w:rPr>
          <w:rFonts w:ascii="Times New Roman" w:eastAsia="Times New Roman" w:hAnsi="Times New Roman"/>
          <w:sz w:val="24"/>
          <w:szCs w:val="24"/>
        </w:rPr>
        <w:t>the</w:t>
      </w:r>
      <w:r w:rsidR="326B6A06" w:rsidRPr="4EE6B3B1">
        <w:rPr>
          <w:rFonts w:ascii="Times New Roman" w:eastAsia="Times New Roman" w:hAnsi="Times New Roman"/>
          <w:sz w:val="24"/>
          <w:szCs w:val="24"/>
        </w:rPr>
        <w:t xml:space="preserve"> New York City (</w:t>
      </w:r>
      <w:r w:rsidR="40FFEC3E" w:rsidRPr="4EE6B3B1">
        <w:rPr>
          <w:rFonts w:ascii="Times New Roman" w:eastAsia="Times New Roman" w:hAnsi="Times New Roman"/>
          <w:sz w:val="24"/>
          <w:szCs w:val="24"/>
        </w:rPr>
        <w:t>“</w:t>
      </w:r>
      <w:r w:rsidR="326B6A06" w:rsidRPr="4EE6B3B1">
        <w:rPr>
          <w:rFonts w:ascii="Times New Roman" w:eastAsia="Times New Roman" w:hAnsi="Times New Roman"/>
          <w:sz w:val="24"/>
          <w:szCs w:val="24"/>
        </w:rPr>
        <w:t>NYC</w:t>
      </w:r>
      <w:r w:rsidR="40FFEC3E" w:rsidRPr="4EE6B3B1">
        <w:rPr>
          <w:rFonts w:ascii="Times New Roman" w:eastAsia="Times New Roman" w:hAnsi="Times New Roman"/>
          <w:sz w:val="24"/>
          <w:szCs w:val="24"/>
        </w:rPr>
        <w:t>”</w:t>
      </w:r>
      <w:r w:rsidR="326B6A06" w:rsidRPr="4EE6B3B1">
        <w:rPr>
          <w:rFonts w:ascii="Times New Roman" w:eastAsia="Times New Roman" w:hAnsi="Times New Roman"/>
          <w:sz w:val="24"/>
          <w:szCs w:val="24"/>
        </w:rPr>
        <w:t xml:space="preserve"> or </w:t>
      </w:r>
      <w:r w:rsidR="40FFEC3E" w:rsidRPr="4EE6B3B1">
        <w:rPr>
          <w:rFonts w:ascii="Times New Roman" w:eastAsia="Times New Roman" w:hAnsi="Times New Roman"/>
          <w:sz w:val="24"/>
          <w:szCs w:val="24"/>
        </w:rPr>
        <w:t>“</w:t>
      </w:r>
      <w:r w:rsidR="326B6A06" w:rsidRPr="4EE6B3B1">
        <w:rPr>
          <w:rFonts w:ascii="Times New Roman" w:eastAsia="Times New Roman" w:hAnsi="Times New Roman"/>
          <w:sz w:val="24"/>
          <w:szCs w:val="24"/>
        </w:rPr>
        <w:t>City</w:t>
      </w:r>
      <w:r w:rsidR="40FFEC3E" w:rsidRPr="4EE6B3B1">
        <w:rPr>
          <w:rFonts w:ascii="Times New Roman" w:eastAsia="Times New Roman" w:hAnsi="Times New Roman"/>
          <w:sz w:val="24"/>
          <w:szCs w:val="24"/>
        </w:rPr>
        <w:t>”</w:t>
      </w:r>
      <w:r w:rsidR="326B6A06" w:rsidRPr="4EE6B3B1">
        <w:rPr>
          <w:rFonts w:ascii="Times New Roman" w:eastAsia="Times New Roman" w:hAnsi="Times New Roman"/>
          <w:sz w:val="24"/>
          <w:szCs w:val="24"/>
        </w:rPr>
        <w:t>)</w:t>
      </w:r>
      <w:r w:rsidR="72AF9937" w:rsidRPr="4EE6B3B1">
        <w:rPr>
          <w:rFonts w:ascii="Times New Roman" w:eastAsia="Times New Roman" w:hAnsi="Times New Roman"/>
          <w:sz w:val="24"/>
          <w:szCs w:val="24"/>
        </w:rPr>
        <w:t xml:space="preserve"> Department of Transportation (</w:t>
      </w:r>
      <w:r w:rsidR="40FFEC3E" w:rsidRPr="4EE6B3B1">
        <w:rPr>
          <w:rFonts w:ascii="Times New Roman" w:eastAsia="Times New Roman" w:hAnsi="Times New Roman"/>
          <w:sz w:val="24"/>
          <w:szCs w:val="24"/>
        </w:rPr>
        <w:t>“</w:t>
      </w:r>
      <w:r w:rsidR="72AF9937" w:rsidRPr="4EE6B3B1">
        <w:rPr>
          <w:rFonts w:ascii="Times New Roman" w:eastAsia="Times New Roman" w:hAnsi="Times New Roman"/>
          <w:sz w:val="24"/>
          <w:szCs w:val="24"/>
        </w:rPr>
        <w:t>DOT</w:t>
      </w:r>
      <w:r w:rsidR="40FFEC3E" w:rsidRPr="4EE6B3B1">
        <w:rPr>
          <w:rFonts w:ascii="Times New Roman" w:eastAsia="Times New Roman" w:hAnsi="Times New Roman"/>
          <w:sz w:val="24"/>
          <w:szCs w:val="24"/>
        </w:rPr>
        <w:t>”</w:t>
      </w:r>
      <w:r w:rsidR="72AF9937" w:rsidRPr="4EE6B3B1">
        <w:rPr>
          <w:rFonts w:ascii="Times New Roman" w:eastAsia="Times New Roman" w:hAnsi="Times New Roman"/>
          <w:sz w:val="24"/>
          <w:szCs w:val="24"/>
        </w:rPr>
        <w:t xml:space="preserve">), community boards, </w:t>
      </w:r>
      <w:r w:rsidR="628992B4" w:rsidRPr="4EE6B3B1">
        <w:rPr>
          <w:rFonts w:ascii="Times New Roman" w:hAnsi="Times New Roman"/>
          <w:sz w:val="24"/>
          <w:szCs w:val="24"/>
        </w:rPr>
        <w:t>restaurants, residents, business improvement districts, community organizations</w:t>
      </w:r>
      <w:r w:rsidR="62F61B14" w:rsidRPr="4EE6B3B1">
        <w:rPr>
          <w:rFonts w:ascii="Times New Roman" w:hAnsi="Times New Roman"/>
          <w:sz w:val="24"/>
          <w:szCs w:val="24"/>
        </w:rPr>
        <w:t>,</w:t>
      </w:r>
      <w:r w:rsidR="72AF9937" w:rsidRPr="4EE6B3B1">
        <w:rPr>
          <w:rFonts w:ascii="Times New Roman" w:eastAsia="Times New Roman" w:hAnsi="Times New Roman"/>
          <w:sz w:val="24"/>
          <w:szCs w:val="24"/>
        </w:rPr>
        <w:t xml:space="preserve"> </w:t>
      </w:r>
      <w:r w:rsidR="62F61B14" w:rsidRPr="4EE6B3B1">
        <w:rPr>
          <w:rFonts w:ascii="Times New Roman" w:eastAsia="Times New Roman" w:hAnsi="Times New Roman"/>
          <w:sz w:val="24"/>
          <w:szCs w:val="24"/>
        </w:rPr>
        <w:t xml:space="preserve">disability advocates, </w:t>
      </w:r>
      <w:r w:rsidR="72AF9937" w:rsidRPr="4EE6B3B1">
        <w:rPr>
          <w:rFonts w:ascii="Times New Roman" w:eastAsia="Times New Roman" w:hAnsi="Times New Roman"/>
          <w:sz w:val="24"/>
          <w:szCs w:val="24"/>
        </w:rPr>
        <w:t>and other interested stakeholders.</w:t>
      </w:r>
    </w:p>
    <w:p w14:paraId="1C9D92E9" w14:textId="77777777" w:rsidR="00F834F0" w:rsidRDefault="00F834F0" w:rsidP="00E10A7E">
      <w:pPr>
        <w:pStyle w:val="Revision"/>
        <w:spacing w:line="480" w:lineRule="auto"/>
        <w:jc w:val="both"/>
        <w:rPr>
          <w:b/>
          <w:u w:val="single"/>
        </w:rPr>
      </w:pPr>
    </w:p>
    <w:p w14:paraId="2D8D95FB" w14:textId="1CEBC97D" w:rsidR="009B080F" w:rsidRDefault="009B080F" w:rsidP="00E10A7E">
      <w:pPr>
        <w:pStyle w:val="Revision"/>
        <w:spacing w:line="480" w:lineRule="auto"/>
        <w:jc w:val="both"/>
        <w:rPr>
          <w:b/>
          <w:u w:val="single"/>
        </w:rPr>
      </w:pPr>
      <w:r w:rsidRPr="00A846C5">
        <w:rPr>
          <w:b/>
          <w:u w:val="single"/>
        </w:rPr>
        <w:lastRenderedPageBreak/>
        <w:t>BACKGROUND</w:t>
      </w:r>
    </w:p>
    <w:p w14:paraId="232BD7C7" w14:textId="1B3821B7" w:rsidR="009B080F" w:rsidRPr="00025F1B" w:rsidRDefault="009B080F" w:rsidP="00A846C5">
      <w:pPr>
        <w:pStyle w:val="Revision"/>
        <w:spacing w:line="480" w:lineRule="auto"/>
        <w:jc w:val="both"/>
        <w:rPr>
          <w:b/>
          <w:u w:val="single"/>
        </w:rPr>
      </w:pPr>
      <w:r w:rsidRPr="00025F1B">
        <w:rPr>
          <w:b/>
          <w:bCs/>
          <w:u w:val="single"/>
        </w:rPr>
        <w:t>Pre-2020 Sidewalk Caf</w:t>
      </w:r>
      <w:r w:rsidR="00EF24AE" w:rsidRPr="00025F1B">
        <w:rPr>
          <w:b/>
          <w:bCs/>
          <w:u w:val="single"/>
        </w:rPr>
        <w:t>e</w:t>
      </w:r>
      <w:r w:rsidRPr="00025F1B">
        <w:rPr>
          <w:b/>
          <w:bCs/>
          <w:u w:val="single"/>
        </w:rPr>
        <w:t xml:space="preserve"> </w:t>
      </w:r>
      <w:r w:rsidR="000E434E" w:rsidRPr="00025F1B">
        <w:rPr>
          <w:b/>
          <w:bCs/>
          <w:u w:val="single"/>
        </w:rPr>
        <w:t>Program</w:t>
      </w:r>
    </w:p>
    <w:p w14:paraId="6C54F258" w14:textId="2157E122" w:rsidR="00472B23" w:rsidRDefault="009B080F" w:rsidP="00C07B81">
      <w:pPr>
        <w:suppressLineNumbers/>
        <w:spacing w:after="0" w:line="480" w:lineRule="auto"/>
        <w:ind w:firstLine="720"/>
        <w:jc w:val="both"/>
        <w:rPr>
          <w:rFonts w:ascii="Times New Roman" w:hAnsi="Times New Roman"/>
          <w:sz w:val="24"/>
          <w:szCs w:val="24"/>
        </w:rPr>
      </w:pPr>
      <w:r w:rsidRPr="00945715">
        <w:rPr>
          <w:rFonts w:ascii="Times New Roman" w:hAnsi="Times New Roman"/>
          <w:sz w:val="24"/>
          <w:szCs w:val="24"/>
        </w:rPr>
        <w:t xml:space="preserve">Prior to the COVID-19 emergency, sidewalk cafes were </w:t>
      </w:r>
      <w:r w:rsidR="005E1381">
        <w:rPr>
          <w:rFonts w:ascii="Times New Roman" w:hAnsi="Times New Roman"/>
          <w:sz w:val="24"/>
          <w:szCs w:val="24"/>
        </w:rPr>
        <w:t>regulated</w:t>
      </w:r>
      <w:r w:rsidRPr="00945715">
        <w:rPr>
          <w:rFonts w:ascii="Times New Roman" w:hAnsi="Times New Roman"/>
          <w:sz w:val="24"/>
          <w:szCs w:val="24"/>
        </w:rPr>
        <w:t xml:space="preserve"> by</w:t>
      </w:r>
      <w:r w:rsidR="001E65F6">
        <w:rPr>
          <w:rFonts w:ascii="Times New Roman" w:hAnsi="Times New Roman"/>
          <w:sz w:val="24"/>
          <w:szCs w:val="24"/>
        </w:rPr>
        <w:t xml:space="preserve"> the </w:t>
      </w:r>
      <w:r w:rsidR="0099317C">
        <w:rPr>
          <w:rFonts w:ascii="Times New Roman" w:hAnsi="Times New Roman"/>
          <w:sz w:val="24"/>
          <w:szCs w:val="24"/>
        </w:rPr>
        <w:t xml:space="preserve">NYC </w:t>
      </w:r>
      <w:r w:rsidR="001E65F6">
        <w:rPr>
          <w:rFonts w:ascii="Times New Roman" w:hAnsi="Times New Roman"/>
          <w:sz w:val="24"/>
          <w:szCs w:val="24"/>
        </w:rPr>
        <w:t>Department of Consumer and Worker Protection</w:t>
      </w:r>
      <w:r w:rsidRPr="00945715">
        <w:rPr>
          <w:rFonts w:ascii="Times New Roman" w:hAnsi="Times New Roman"/>
          <w:sz w:val="24"/>
          <w:szCs w:val="24"/>
        </w:rPr>
        <w:t xml:space="preserve"> </w:t>
      </w:r>
      <w:r w:rsidR="001E65F6">
        <w:rPr>
          <w:rFonts w:ascii="Times New Roman" w:hAnsi="Times New Roman"/>
          <w:sz w:val="24"/>
          <w:szCs w:val="24"/>
        </w:rPr>
        <w:t>(</w:t>
      </w:r>
      <w:r w:rsidR="0018176E">
        <w:rPr>
          <w:rFonts w:ascii="Times New Roman" w:hAnsi="Times New Roman"/>
          <w:sz w:val="24"/>
          <w:szCs w:val="24"/>
        </w:rPr>
        <w:t>“</w:t>
      </w:r>
      <w:r w:rsidRPr="00945715">
        <w:rPr>
          <w:rFonts w:ascii="Times New Roman" w:hAnsi="Times New Roman"/>
          <w:sz w:val="24"/>
          <w:szCs w:val="24"/>
        </w:rPr>
        <w:t>DCWP</w:t>
      </w:r>
      <w:r w:rsidR="0018176E">
        <w:rPr>
          <w:rFonts w:ascii="Times New Roman" w:hAnsi="Times New Roman"/>
          <w:sz w:val="24"/>
          <w:szCs w:val="24"/>
        </w:rPr>
        <w:t>”</w:t>
      </w:r>
      <w:r w:rsidR="001E65F6">
        <w:rPr>
          <w:rFonts w:ascii="Times New Roman" w:hAnsi="Times New Roman"/>
          <w:sz w:val="24"/>
          <w:szCs w:val="24"/>
        </w:rPr>
        <w:t>)</w:t>
      </w:r>
      <w:r w:rsidR="0020054C" w:rsidRPr="00945715">
        <w:rPr>
          <w:rFonts w:ascii="Times New Roman" w:hAnsi="Times New Roman"/>
          <w:sz w:val="24"/>
          <w:szCs w:val="24"/>
        </w:rPr>
        <w:t xml:space="preserve"> and could only be located in certain zoning districts</w:t>
      </w:r>
      <w:r w:rsidRPr="00945715">
        <w:rPr>
          <w:rFonts w:ascii="Times New Roman" w:hAnsi="Times New Roman"/>
          <w:sz w:val="24"/>
          <w:szCs w:val="24"/>
        </w:rPr>
        <w:t xml:space="preserve">. Obtaining a license for a sidewalk cafe typically involved a lengthy </w:t>
      </w:r>
      <w:r w:rsidR="00E33413" w:rsidRPr="00945715">
        <w:rPr>
          <w:rFonts w:ascii="Times New Roman" w:hAnsi="Times New Roman"/>
          <w:sz w:val="24"/>
          <w:szCs w:val="24"/>
        </w:rPr>
        <w:t xml:space="preserve">application </w:t>
      </w:r>
      <w:r w:rsidRPr="00945715">
        <w:rPr>
          <w:rFonts w:ascii="Times New Roman" w:hAnsi="Times New Roman"/>
          <w:sz w:val="24"/>
          <w:szCs w:val="24"/>
        </w:rPr>
        <w:t>process that, if successful, resulted in the granting of a</w:t>
      </w:r>
      <w:r w:rsidR="005E1381">
        <w:rPr>
          <w:rFonts w:ascii="Times New Roman" w:hAnsi="Times New Roman"/>
          <w:sz w:val="24"/>
          <w:szCs w:val="24"/>
        </w:rPr>
        <w:t xml:space="preserve"> license and</w:t>
      </w:r>
      <w:r w:rsidRPr="00945715">
        <w:rPr>
          <w:rFonts w:ascii="Times New Roman" w:hAnsi="Times New Roman"/>
          <w:sz w:val="24"/>
          <w:szCs w:val="24"/>
        </w:rPr>
        <w:t xml:space="preserve"> revocable consent to a restaurant owner.</w:t>
      </w:r>
      <w:r w:rsidR="0018176E">
        <w:rPr>
          <w:rFonts w:ascii="Times New Roman" w:hAnsi="Times New Roman"/>
          <w:sz w:val="24"/>
          <w:szCs w:val="24"/>
        </w:rPr>
        <w:t xml:space="preserve"> R</w:t>
      </w:r>
      <w:r w:rsidRPr="00945715">
        <w:rPr>
          <w:rFonts w:ascii="Times New Roman" w:hAnsi="Times New Roman"/>
          <w:sz w:val="24"/>
          <w:szCs w:val="24"/>
        </w:rPr>
        <w:t xml:space="preserve">evocable consent is the grant of a right </w:t>
      </w:r>
      <w:r w:rsidR="0018176E">
        <w:rPr>
          <w:rFonts w:ascii="Times New Roman" w:hAnsi="Times New Roman"/>
          <w:sz w:val="24"/>
          <w:szCs w:val="24"/>
        </w:rPr>
        <w:t xml:space="preserve">by the City, revocable at will, </w:t>
      </w:r>
      <w:r w:rsidRPr="00945715">
        <w:rPr>
          <w:rFonts w:ascii="Times New Roman" w:hAnsi="Times New Roman"/>
          <w:sz w:val="24"/>
          <w:szCs w:val="24"/>
        </w:rPr>
        <w:t xml:space="preserve">to an individual or organization to construct </w:t>
      </w:r>
      <w:r w:rsidR="0018176E">
        <w:rPr>
          <w:rFonts w:ascii="Times New Roman" w:hAnsi="Times New Roman"/>
          <w:sz w:val="24"/>
          <w:szCs w:val="24"/>
        </w:rPr>
        <w:t xml:space="preserve">and use </w:t>
      </w:r>
      <w:r w:rsidRPr="00945715">
        <w:rPr>
          <w:rFonts w:ascii="Times New Roman" w:hAnsi="Times New Roman"/>
          <w:sz w:val="24"/>
          <w:szCs w:val="24"/>
        </w:rPr>
        <w:t>certain structures on, over</w:t>
      </w:r>
      <w:r w:rsidR="0018176E">
        <w:rPr>
          <w:rFonts w:ascii="Times New Roman" w:hAnsi="Times New Roman"/>
          <w:sz w:val="24"/>
          <w:szCs w:val="24"/>
        </w:rPr>
        <w:t>,</w:t>
      </w:r>
      <w:r w:rsidRPr="00945715">
        <w:rPr>
          <w:rFonts w:ascii="Times New Roman" w:hAnsi="Times New Roman"/>
          <w:sz w:val="24"/>
          <w:szCs w:val="24"/>
        </w:rPr>
        <w:t xml:space="preserve"> or under the </w:t>
      </w:r>
      <w:r w:rsidR="0018176E">
        <w:rPr>
          <w:rFonts w:ascii="Times New Roman" w:hAnsi="Times New Roman"/>
          <w:sz w:val="24"/>
          <w:szCs w:val="24"/>
        </w:rPr>
        <w:t xml:space="preserve">City’s </w:t>
      </w:r>
      <w:r w:rsidRPr="00945715">
        <w:rPr>
          <w:rFonts w:ascii="Times New Roman" w:hAnsi="Times New Roman"/>
          <w:sz w:val="24"/>
          <w:szCs w:val="24"/>
        </w:rPr>
        <w:t>inalienable property</w:t>
      </w:r>
      <w:r w:rsidR="0018176E">
        <w:rPr>
          <w:rFonts w:ascii="Times New Roman" w:hAnsi="Times New Roman"/>
          <w:sz w:val="24"/>
          <w:szCs w:val="24"/>
        </w:rPr>
        <w:t xml:space="preserve">, including </w:t>
      </w:r>
      <w:r w:rsidRPr="00945715">
        <w:rPr>
          <w:rFonts w:ascii="Times New Roman" w:hAnsi="Times New Roman"/>
          <w:sz w:val="24"/>
          <w:szCs w:val="24"/>
        </w:rPr>
        <w:t>streets and sidewalks.</w:t>
      </w:r>
      <w:r w:rsidRPr="00945715">
        <w:rPr>
          <w:rStyle w:val="FootnoteReference"/>
          <w:rFonts w:ascii="Times New Roman" w:hAnsi="Times New Roman"/>
          <w:sz w:val="24"/>
          <w:szCs w:val="24"/>
        </w:rPr>
        <w:footnoteReference w:id="1"/>
      </w:r>
      <w:r w:rsidRPr="00945715">
        <w:rPr>
          <w:rFonts w:ascii="Times New Roman" w:hAnsi="Times New Roman"/>
          <w:sz w:val="24"/>
          <w:szCs w:val="24"/>
        </w:rPr>
        <w:t xml:space="preserve"> </w:t>
      </w:r>
      <w:r w:rsidR="006E3030" w:rsidRPr="00945715">
        <w:rPr>
          <w:rFonts w:ascii="Times New Roman" w:hAnsi="Times New Roman"/>
          <w:sz w:val="24"/>
          <w:szCs w:val="24"/>
        </w:rPr>
        <w:t>Once approval was received, the licensee had to pay an annual revocable consent fee for the street space being used</w:t>
      </w:r>
      <w:r w:rsidR="0018176E">
        <w:rPr>
          <w:rFonts w:ascii="Times New Roman" w:hAnsi="Times New Roman"/>
          <w:sz w:val="24"/>
          <w:szCs w:val="24"/>
        </w:rPr>
        <w:t xml:space="preserve">. The revocable consent fee </w:t>
      </w:r>
      <w:r w:rsidR="006E3030" w:rsidRPr="00945715">
        <w:rPr>
          <w:rFonts w:ascii="Times New Roman" w:hAnsi="Times New Roman"/>
          <w:sz w:val="24"/>
          <w:szCs w:val="24"/>
        </w:rPr>
        <w:t xml:space="preserve">varied </w:t>
      </w:r>
      <w:r w:rsidR="0067450D">
        <w:rPr>
          <w:rFonts w:ascii="Times New Roman" w:hAnsi="Times New Roman"/>
          <w:sz w:val="24"/>
          <w:szCs w:val="24"/>
        </w:rPr>
        <w:t xml:space="preserve">in amount </w:t>
      </w:r>
      <w:r w:rsidR="006E3030" w:rsidRPr="00945715">
        <w:rPr>
          <w:rFonts w:ascii="Times New Roman" w:hAnsi="Times New Roman"/>
          <w:sz w:val="24"/>
          <w:szCs w:val="24"/>
        </w:rPr>
        <w:t>based on the location, square footage</w:t>
      </w:r>
      <w:r w:rsidR="0018176E">
        <w:rPr>
          <w:rFonts w:ascii="Times New Roman" w:hAnsi="Times New Roman"/>
          <w:sz w:val="24"/>
          <w:szCs w:val="24"/>
        </w:rPr>
        <w:t>,</w:t>
      </w:r>
      <w:r w:rsidR="006E3030" w:rsidRPr="00945715">
        <w:rPr>
          <w:rFonts w:ascii="Times New Roman" w:hAnsi="Times New Roman"/>
          <w:sz w:val="24"/>
          <w:szCs w:val="24"/>
        </w:rPr>
        <w:t xml:space="preserve"> and type of sidewalk </w:t>
      </w:r>
      <w:r w:rsidR="0067450D">
        <w:rPr>
          <w:rFonts w:ascii="Times New Roman" w:hAnsi="Times New Roman"/>
          <w:sz w:val="24"/>
          <w:szCs w:val="24"/>
        </w:rPr>
        <w:t>caf</w:t>
      </w:r>
      <w:r w:rsidR="00520299">
        <w:rPr>
          <w:rFonts w:ascii="Times New Roman" w:hAnsi="Times New Roman"/>
          <w:sz w:val="24"/>
          <w:szCs w:val="24"/>
        </w:rPr>
        <w:t>e</w:t>
      </w:r>
      <w:r w:rsidR="0067450D">
        <w:rPr>
          <w:rFonts w:ascii="Times New Roman" w:hAnsi="Times New Roman"/>
          <w:sz w:val="24"/>
          <w:szCs w:val="24"/>
        </w:rPr>
        <w:t>,</w:t>
      </w:r>
      <w:r w:rsidR="005E1393">
        <w:rPr>
          <w:rFonts w:ascii="Times New Roman" w:hAnsi="Times New Roman"/>
          <w:sz w:val="24"/>
          <w:szCs w:val="24"/>
        </w:rPr>
        <w:t xml:space="preserve"> but </w:t>
      </w:r>
      <w:r w:rsidR="0067450D">
        <w:rPr>
          <w:rFonts w:ascii="Times New Roman" w:hAnsi="Times New Roman"/>
          <w:sz w:val="24"/>
          <w:szCs w:val="24"/>
        </w:rPr>
        <w:t xml:space="preserve">the typical fee was </w:t>
      </w:r>
      <w:r w:rsidR="005E1393">
        <w:rPr>
          <w:rFonts w:ascii="Times New Roman" w:hAnsi="Times New Roman"/>
          <w:sz w:val="24"/>
          <w:szCs w:val="24"/>
        </w:rPr>
        <w:t>thousands of dollars per year</w:t>
      </w:r>
      <w:r w:rsidR="006E3030" w:rsidRPr="00945715">
        <w:rPr>
          <w:rFonts w:ascii="Times New Roman" w:hAnsi="Times New Roman"/>
          <w:sz w:val="24"/>
          <w:szCs w:val="24"/>
        </w:rPr>
        <w:t>.</w:t>
      </w:r>
    </w:p>
    <w:p w14:paraId="4C4A8037" w14:textId="42014C19" w:rsidR="0045516C" w:rsidRDefault="7D6B2F0C" w:rsidP="0045516C">
      <w:pPr>
        <w:suppressLineNumbers/>
        <w:spacing w:after="0" w:line="480" w:lineRule="auto"/>
        <w:ind w:firstLine="720"/>
        <w:jc w:val="both"/>
        <w:rPr>
          <w:rFonts w:ascii="Times New Roman" w:hAnsi="Times New Roman"/>
          <w:sz w:val="24"/>
          <w:szCs w:val="24"/>
        </w:rPr>
      </w:pPr>
      <w:r>
        <w:rPr>
          <w:rFonts w:ascii="Times New Roman" w:hAnsi="Times New Roman"/>
          <w:sz w:val="24"/>
          <w:szCs w:val="24"/>
        </w:rPr>
        <w:t>T</w:t>
      </w:r>
      <w:r w:rsidRPr="00945715">
        <w:rPr>
          <w:rFonts w:ascii="Times New Roman" w:hAnsi="Times New Roman"/>
          <w:sz w:val="24"/>
          <w:szCs w:val="24"/>
        </w:rPr>
        <w:t xml:space="preserve">here were approximately 1,224 licensed sidewalk cafes in </w:t>
      </w:r>
      <w:r>
        <w:rPr>
          <w:rFonts w:ascii="Times New Roman" w:hAnsi="Times New Roman"/>
          <w:sz w:val="24"/>
          <w:szCs w:val="24"/>
        </w:rPr>
        <w:t>NYC under the pre-pandemic program</w:t>
      </w:r>
      <w:r w:rsidRPr="00945715">
        <w:rPr>
          <w:rFonts w:ascii="Times New Roman" w:hAnsi="Times New Roman"/>
          <w:sz w:val="24"/>
          <w:szCs w:val="24"/>
        </w:rPr>
        <w:t>.</w:t>
      </w:r>
      <w:r w:rsidR="0045516C" w:rsidRPr="00945715">
        <w:rPr>
          <w:rStyle w:val="FootnoteReference"/>
          <w:rFonts w:ascii="Times New Roman" w:hAnsi="Times New Roman"/>
          <w:sz w:val="24"/>
          <w:szCs w:val="24"/>
        </w:rPr>
        <w:footnoteReference w:id="2"/>
      </w:r>
      <w:r w:rsidRPr="00945715">
        <w:rPr>
          <w:rFonts w:ascii="Times New Roman" w:hAnsi="Times New Roman"/>
          <w:sz w:val="24"/>
          <w:szCs w:val="24"/>
        </w:rPr>
        <w:t xml:space="preserve"> The majority of these sidewalk cafes were located in Manhattan, which had 863 cafes, while 361 were located in the Bronx, Queens</w:t>
      </w:r>
      <w:r w:rsidR="48845013" w:rsidRPr="68086D48">
        <w:rPr>
          <w:rFonts w:ascii="Times New Roman" w:hAnsi="Times New Roman"/>
          <w:sz w:val="24"/>
          <w:szCs w:val="24"/>
        </w:rPr>
        <w:t>,</w:t>
      </w:r>
      <w:r w:rsidRPr="00945715">
        <w:rPr>
          <w:rFonts w:ascii="Times New Roman" w:hAnsi="Times New Roman"/>
          <w:sz w:val="24"/>
          <w:szCs w:val="24"/>
        </w:rPr>
        <w:t xml:space="preserve"> and Brooklyn, and none were located in Staten Island.</w:t>
      </w:r>
      <w:r w:rsidR="0045516C" w:rsidRPr="00945715">
        <w:rPr>
          <w:rStyle w:val="FootnoteReference"/>
          <w:rFonts w:ascii="Times New Roman" w:hAnsi="Times New Roman"/>
          <w:sz w:val="24"/>
          <w:szCs w:val="24"/>
        </w:rPr>
        <w:footnoteReference w:id="3"/>
      </w:r>
    </w:p>
    <w:p w14:paraId="6401B659" w14:textId="571DD393" w:rsidR="009B080F" w:rsidRPr="00025F1B" w:rsidRDefault="009B080F" w:rsidP="004432EF">
      <w:pPr>
        <w:spacing w:after="0" w:line="480" w:lineRule="auto"/>
        <w:jc w:val="both"/>
        <w:rPr>
          <w:rFonts w:ascii="Times New Roman" w:hAnsi="Times New Roman"/>
          <w:b/>
          <w:bCs/>
          <w:sz w:val="24"/>
          <w:szCs w:val="24"/>
          <w:u w:val="single"/>
        </w:rPr>
      </w:pPr>
      <w:r w:rsidRPr="00025F1B">
        <w:rPr>
          <w:rFonts w:ascii="Times New Roman" w:hAnsi="Times New Roman"/>
          <w:b/>
          <w:bCs/>
          <w:sz w:val="24"/>
          <w:szCs w:val="24"/>
          <w:u w:val="single"/>
        </w:rPr>
        <w:t xml:space="preserve">Pandemic-Era Open Restaurants </w:t>
      </w:r>
      <w:r w:rsidR="00007E92" w:rsidRPr="00025F1B">
        <w:rPr>
          <w:rFonts w:ascii="Times New Roman" w:hAnsi="Times New Roman"/>
          <w:b/>
          <w:bCs/>
          <w:sz w:val="24"/>
          <w:szCs w:val="24"/>
          <w:u w:val="single"/>
        </w:rPr>
        <w:t>Program</w:t>
      </w:r>
    </w:p>
    <w:p w14:paraId="7282DA2E" w14:textId="310B691F" w:rsidR="008000AD" w:rsidRDefault="4C4E5C5F" w:rsidP="007A42A5">
      <w:pPr>
        <w:suppressLineNumbers/>
        <w:spacing w:after="0" w:line="480" w:lineRule="auto"/>
        <w:ind w:firstLine="720"/>
        <w:jc w:val="both"/>
        <w:rPr>
          <w:rFonts w:ascii="Times New Roman" w:eastAsia="Times New Roman" w:hAnsi="Times New Roman"/>
          <w:sz w:val="24"/>
          <w:szCs w:val="24"/>
        </w:rPr>
      </w:pPr>
      <w:r w:rsidRPr="4EE6B3B1">
        <w:rPr>
          <w:rFonts w:ascii="Times New Roman" w:hAnsi="Times New Roman"/>
          <w:sz w:val="24"/>
          <w:szCs w:val="24"/>
        </w:rPr>
        <w:t>On March 16, 2020, then-Governor Andrew Cuomo restricted New York’s cafes, bars, and restaurants to takeout and delivery service to minimize the spread of COVID-19.</w:t>
      </w:r>
      <w:r w:rsidR="000E7A44" w:rsidRPr="4EE6B3B1">
        <w:rPr>
          <w:rStyle w:val="FootnoteReference"/>
          <w:rFonts w:ascii="Times New Roman" w:hAnsi="Times New Roman"/>
          <w:sz w:val="24"/>
          <w:szCs w:val="24"/>
        </w:rPr>
        <w:footnoteReference w:id="4"/>
      </w:r>
      <w:r w:rsidRPr="4EE6B3B1">
        <w:rPr>
          <w:rFonts w:ascii="Times New Roman" w:hAnsi="Times New Roman"/>
          <w:sz w:val="24"/>
          <w:szCs w:val="24"/>
        </w:rPr>
        <w:t xml:space="preserve"> </w:t>
      </w:r>
      <w:r w:rsidR="5AD85F25" w:rsidRPr="4EE6B3B1">
        <w:rPr>
          <w:rFonts w:ascii="Times New Roman" w:hAnsi="Times New Roman"/>
          <w:sz w:val="24"/>
          <w:szCs w:val="24"/>
        </w:rPr>
        <w:t>Th</w:t>
      </w:r>
      <w:r w:rsidR="64DE2E46" w:rsidRPr="4EE6B3B1">
        <w:rPr>
          <w:rFonts w:ascii="Times New Roman" w:hAnsi="Times New Roman"/>
          <w:sz w:val="24"/>
          <w:szCs w:val="24"/>
        </w:rPr>
        <w:t>is</w:t>
      </w:r>
      <w:r w:rsidR="5AD85F25" w:rsidRPr="4EE6B3B1">
        <w:rPr>
          <w:rFonts w:ascii="Times New Roman" w:hAnsi="Times New Roman"/>
          <w:sz w:val="24"/>
          <w:szCs w:val="24"/>
        </w:rPr>
        <w:t xml:space="preserve"> left restaurants</w:t>
      </w:r>
      <w:r w:rsidRPr="4EE6B3B1">
        <w:rPr>
          <w:rFonts w:ascii="Times New Roman" w:hAnsi="Times New Roman"/>
          <w:sz w:val="24"/>
          <w:szCs w:val="24"/>
        </w:rPr>
        <w:t xml:space="preserve"> with sidewalk cafe licenses unable to utilize their sidewalk seating</w:t>
      </w:r>
      <w:r w:rsidR="1DBF9FB0" w:rsidRPr="4EE6B3B1">
        <w:rPr>
          <w:rFonts w:ascii="Times New Roman" w:hAnsi="Times New Roman"/>
          <w:sz w:val="24"/>
          <w:szCs w:val="24"/>
        </w:rPr>
        <w:t>,</w:t>
      </w:r>
      <w:r w:rsidR="1C2524AA" w:rsidRPr="4EE6B3B1">
        <w:rPr>
          <w:rFonts w:ascii="Times New Roman" w:hAnsi="Times New Roman"/>
          <w:sz w:val="24"/>
          <w:szCs w:val="24"/>
        </w:rPr>
        <w:t xml:space="preserve"> and thus, i</w:t>
      </w:r>
      <w:r w:rsidRPr="4EE6B3B1">
        <w:rPr>
          <w:rFonts w:ascii="Times New Roman" w:hAnsi="Times New Roman"/>
          <w:sz w:val="24"/>
          <w:szCs w:val="24"/>
        </w:rPr>
        <w:t xml:space="preserve">n </w:t>
      </w:r>
      <w:r w:rsidRPr="4EE6B3B1">
        <w:rPr>
          <w:rFonts w:ascii="Times New Roman" w:hAnsi="Times New Roman"/>
          <w:sz w:val="24"/>
          <w:szCs w:val="24"/>
        </w:rPr>
        <w:lastRenderedPageBreak/>
        <w:t xml:space="preserve">response, the </w:t>
      </w:r>
      <w:r w:rsidR="01398A24" w:rsidRPr="4EE6B3B1">
        <w:rPr>
          <w:rFonts w:ascii="Times New Roman" w:hAnsi="Times New Roman"/>
          <w:sz w:val="24"/>
          <w:szCs w:val="24"/>
        </w:rPr>
        <w:t xml:space="preserve">New York City </w:t>
      </w:r>
      <w:r w:rsidRPr="4EE6B3B1">
        <w:rPr>
          <w:rFonts w:ascii="Times New Roman" w:hAnsi="Times New Roman"/>
          <w:sz w:val="24"/>
          <w:szCs w:val="24"/>
        </w:rPr>
        <w:t xml:space="preserve">Council </w:t>
      </w:r>
      <w:r w:rsidR="01398A24" w:rsidRPr="4EE6B3B1">
        <w:rPr>
          <w:rFonts w:ascii="Times New Roman" w:hAnsi="Times New Roman"/>
          <w:sz w:val="24"/>
          <w:szCs w:val="24"/>
        </w:rPr>
        <w:t xml:space="preserve">(“Council”) </w:t>
      </w:r>
      <w:r w:rsidRPr="4EE6B3B1">
        <w:rPr>
          <w:rFonts w:ascii="Times New Roman" w:hAnsi="Times New Roman"/>
          <w:sz w:val="24"/>
          <w:szCs w:val="24"/>
        </w:rPr>
        <w:t>enacted Local Law 54 of 2020</w:t>
      </w:r>
      <w:r w:rsidR="1C2524AA" w:rsidRPr="4EE6B3B1">
        <w:rPr>
          <w:rFonts w:ascii="Times New Roman" w:hAnsi="Times New Roman"/>
          <w:sz w:val="24"/>
          <w:szCs w:val="24"/>
        </w:rPr>
        <w:t>.</w:t>
      </w:r>
      <w:r w:rsidR="000E7A44" w:rsidRPr="4EE6B3B1">
        <w:rPr>
          <w:rStyle w:val="FootnoteReference"/>
          <w:rFonts w:ascii="Times New Roman" w:hAnsi="Times New Roman"/>
          <w:sz w:val="24"/>
          <w:szCs w:val="24"/>
        </w:rPr>
        <w:footnoteReference w:id="5"/>
      </w:r>
      <w:r w:rsidR="1C2524AA" w:rsidRPr="4EE6B3B1">
        <w:rPr>
          <w:rFonts w:ascii="Times New Roman" w:hAnsi="Times New Roman"/>
          <w:sz w:val="24"/>
          <w:szCs w:val="24"/>
        </w:rPr>
        <w:t xml:space="preserve"> Local Law 54 of 2020 </w:t>
      </w:r>
      <w:r w:rsidRPr="4EE6B3B1">
        <w:rPr>
          <w:rFonts w:ascii="Times New Roman" w:hAnsi="Times New Roman"/>
          <w:sz w:val="24"/>
          <w:szCs w:val="24"/>
        </w:rPr>
        <w:t>required the City to waive and</w:t>
      </w:r>
      <w:r w:rsidR="1C2524AA" w:rsidRPr="4EE6B3B1">
        <w:rPr>
          <w:rFonts w:ascii="Times New Roman" w:hAnsi="Times New Roman"/>
          <w:sz w:val="24"/>
          <w:szCs w:val="24"/>
        </w:rPr>
        <w:t xml:space="preserve">/or </w:t>
      </w:r>
      <w:r w:rsidRPr="4EE6B3B1">
        <w:rPr>
          <w:rFonts w:ascii="Times New Roman" w:hAnsi="Times New Roman"/>
          <w:sz w:val="24"/>
          <w:szCs w:val="24"/>
        </w:rPr>
        <w:t>refund all revocable consent fees for unenclosed sidewalk cafes due between March 1, 2020</w:t>
      </w:r>
      <w:r w:rsidR="2C629433" w:rsidRPr="4EE6B3B1">
        <w:rPr>
          <w:rFonts w:ascii="Times New Roman" w:hAnsi="Times New Roman"/>
          <w:sz w:val="24"/>
          <w:szCs w:val="24"/>
        </w:rPr>
        <w:t>,</w:t>
      </w:r>
      <w:r w:rsidRPr="4EE6B3B1">
        <w:rPr>
          <w:rFonts w:ascii="Times New Roman" w:hAnsi="Times New Roman"/>
          <w:sz w:val="24"/>
          <w:szCs w:val="24"/>
        </w:rPr>
        <w:t xml:space="preserve"> and February 28, 2021.</w:t>
      </w:r>
      <w:r w:rsidR="000E7A44" w:rsidRPr="4EE6B3B1">
        <w:rPr>
          <w:rStyle w:val="FootnoteReference"/>
          <w:rFonts w:ascii="Times New Roman" w:hAnsi="Times New Roman"/>
          <w:sz w:val="24"/>
          <w:szCs w:val="24"/>
        </w:rPr>
        <w:footnoteReference w:id="6"/>
      </w:r>
      <w:r w:rsidRPr="4EE6B3B1">
        <w:rPr>
          <w:rFonts w:ascii="Times New Roman" w:hAnsi="Times New Roman"/>
          <w:sz w:val="24"/>
          <w:szCs w:val="24"/>
        </w:rPr>
        <w:t xml:space="preserve"> After nearly three months of </w:t>
      </w:r>
      <w:r w:rsidR="7F0B8FE7" w:rsidRPr="4EE6B3B1">
        <w:rPr>
          <w:rFonts w:ascii="Times New Roman" w:hAnsi="Times New Roman"/>
          <w:sz w:val="24"/>
          <w:szCs w:val="24"/>
        </w:rPr>
        <w:t xml:space="preserve">restricted </w:t>
      </w:r>
      <w:r w:rsidRPr="4EE6B3B1">
        <w:rPr>
          <w:rFonts w:ascii="Times New Roman" w:hAnsi="Times New Roman"/>
          <w:sz w:val="24"/>
          <w:szCs w:val="24"/>
        </w:rPr>
        <w:t>restaurant operations, in June 2020</w:t>
      </w:r>
      <w:r w:rsidR="70E90D89" w:rsidRPr="4EE6B3B1">
        <w:rPr>
          <w:rFonts w:ascii="Times New Roman" w:hAnsi="Times New Roman"/>
          <w:sz w:val="24"/>
          <w:szCs w:val="24"/>
        </w:rPr>
        <w:t>,</w:t>
      </w:r>
      <w:r w:rsidRPr="4EE6B3B1">
        <w:rPr>
          <w:rFonts w:ascii="Times New Roman" w:hAnsi="Times New Roman"/>
          <w:sz w:val="24"/>
          <w:szCs w:val="24"/>
        </w:rPr>
        <w:t xml:space="preserve"> the City established a temporary</w:t>
      </w:r>
      <w:r w:rsidR="1D6F6FEF" w:rsidRPr="4EE6B3B1">
        <w:rPr>
          <w:rFonts w:ascii="Times New Roman" w:hAnsi="Times New Roman"/>
          <w:sz w:val="24"/>
          <w:szCs w:val="24"/>
        </w:rPr>
        <w:t xml:space="preserve"> </w:t>
      </w:r>
      <w:r w:rsidRPr="4EE6B3B1">
        <w:rPr>
          <w:rFonts w:ascii="Times New Roman" w:eastAsia="Times New Roman" w:hAnsi="Times New Roman"/>
          <w:sz w:val="24"/>
          <w:szCs w:val="24"/>
        </w:rPr>
        <w:t>Open Restaurants program to expand outdoor seating options for food service establishments citywide during COVID-19.</w:t>
      </w:r>
      <w:r w:rsidR="000E7A44" w:rsidRPr="4EE6B3B1">
        <w:rPr>
          <w:rStyle w:val="FootnoteReference"/>
          <w:rFonts w:ascii="Times New Roman" w:eastAsia="Times New Roman" w:hAnsi="Times New Roman"/>
          <w:sz w:val="24"/>
          <w:szCs w:val="24"/>
        </w:rPr>
        <w:footnoteReference w:id="7"/>
      </w:r>
      <w:r w:rsidRPr="4EE6B3B1">
        <w:rPr>
          <w:rFonts w:ascii="Times New Roman" w:eastAsia="Times New Roman" w:hAnsi="Times New Roman"/>
          <w:sz w:val="24"/>
          <w:szCs w:val="24"/>
        </w:rPr>
        <w:t xml:space="preserve"> T</w:t>
      </w:r>
      <w:r w:rsidR="2C629433" w:rsidRPr="4EE6B3B1">
        <w:rPr>
          <w:rFonts w:ascii="Times New Roman" w:eastAsia="Times New Roman" w:hAnsi="Times New Roman"/>
          <w:sz w:val="24"/>
          <w:szCs w:val="24"/>
        </w:rPr>
        <w:t>his program consisted of t</w:t>
      </w:r>
      <w:r w:rsidRPr="4EE6B3B1">
        <w:rPr>
          <w:rFonts w:ascii="Times New Roman" w:eastAsia="Times New Roman" w:hAnsi="Times New Roman"/>
          <w:sz w:val="24"/>
          <w:szCs w:val="24"/>
        </w:rPr>
        <w:t>wo separate programs managed by DOT: “Open Restaurants” and “Open Streets Full Closure.”</w:t>
      </w:r>
      <w:r w:rsidR="000E7A44" w:rsidRPr="4EE6B3B1">
        <w:rPr>
          <w:rStyle w:val="FootnoteReference"/>
          <w:rFonts w:ascii="Times New Roman" w:eastAsia="Times New Roman" w:hAnsi="Times New Roman"/>
          <w:sz w:val="24"/>
          <w:szCs w:val="24"/>
        </w:rPr>
        <w:footnoteReference w:id="8"/>
      </w:r>
      <w:r w:rsidRPr="4EE6B3B1">
        <w:rPr>
          <w:rFonts w:ascii="Times New Roman" w:eastAsia="Times New Roman" w:hAnsi="Times New Roman"/>
          <w:sz w:val="24"/>
          <w:szCs w:val="24"/>
        </w:rPr>
        <w:t xml:space="preserve"> </w:t>
      </w:r>
    </w:p>
    <w:p w14:paraId="7FAEF0C2" w14:textId="39368430" w:rsidR="000E7A44" w:rsidRDefault="000E7A44" w:rsidP="007A42A5">
      <w:pPr>
        <w:suppressLineNumbers/>
        <w:spacing w:after="0" w:line="480" w:lineRule="auto"/>
        <w:ind w:firstLine="720"/>
        <w:jc w:val="both"/>
        <w:rPr>
          <w:rFonts w:ascii="Times New Roman" w:eastAsia="Times New Roman" w:hAnsi="Times New Roman"/>
          <w:sz w:val="24"/>
          <w:szCs w:val="24"/>
        </w:rPr>
      </w:pPr>
      <w:r w:rsidRPr="00945715">
        <w:rPr>
          <w:rFonts w:ascii="Times New Roman" w:eastAsia="Times New Roman" w:hAnsi="Times New Roman"/>
          <w:sz w:val="24"/>
          <w:szCs w:val="24"/>
        </w:rPr>
        <w:t>Open Restaurants allowed individual food establishments to utilize the sidewalk or curb lane adjacent to their business for outdoor seating.</w:t>
      </w:r>
      <w:r w:rsidR="00014B6F">
        <w:rPr>
          <w:rStyle w:val="FootnoteReference"/>
          <w:rFonts w:ascii="Times New Roman" w:eastAsia="Times New Roman" w:hAnsi="Times New Roman"/>
          <w:sz w:val="24"/>
          <w:szCs w:val="24"/>
        </w:rPr>
        <w:footnoteReference w:id="9"/>
      </w:r>
      <w:r w:rsidRPr="00945715">
        <w:rPr>
          <w:rFonts w:ascii="Times New Roman" w:eastAsia="Times New Roman" w:hAnsi="Times New Roman"/>
          <w:sz w:val="24"/>
          <w:szCs w:val="24"/>
        </w:rPr>
        <w:t xml:space="preserve"> As part of this program, food service establishments could apply and self-certify that they met program requirements to utilize these spaces, and they were not required to pay revocable consent fees to the City.</w:t>
      </w:r>
      <w:r w:rsidRPr="00945715">
        <w:rPr>
          <w:rStyle w:val="FootnoteReference"/>
          <w:rFonts w:ascii="Times New Roman" w:eastAsia="Times New Roman" w:hAnsi="Times New Roman"/>
          <w:sz w:val="24"/>
          <w:szCs w:val="24"/>
        </w:rPr>
        <w:footnoteReference w:id="10"/>
      </w:r>
      <w:r w:rsidRPr="00945715">
        <w:rPr>
          <w:rFonts w:ascii="Times New Roman" w:eastAsia="Times New Roman" w:hAnsi="Times New Roman"/>
          <w:sz w:val="24"/>
          <w:szCs w:val="24"/>
        </w:rPr>
        <w:t xml:space="preserve"> </w:t>
      </w:r>
      <w:r w:rsidR="005E405C">
        <w:rPr>
          <w:rFonts w:ascii="Times New Roman" w:eastAsia="Times New Roman" w:hAnsi="Times New Roman"/>
          <w:sz w:val="24"/>
          <w:szCs w:val="24"/>
        </w:rPr>
        <w:t>T</w:t>
      </w:r>
      <w:r w:rsidRPr="00945715">
        <w:rPr>
          <w:rFonts w:ascii="Times New Roman" w:eastAsia="Times New Roman" w:hAnsi="Times New Roman"/>
          <w:sz w:val="24"/>
          <w:szCs w:val="24"/>
        </w:rPr>
        <w:t>he Open Streets Full Closure program allowed community-based organizations or groups of three or more restaurants on a single block to apply for a street to be closed to traffic, so that they could accommodate outdoor dining on the closed street.</w:t>
      </w:r>
      <w:r w:rsidRPr="00945715">
        <w:rPr>
          <w:rStyle w:val="FootnoteReference"/>
          <w:rFonts w:ascii="Times New Roman" w:eastAsia="Times New Roman" w:hAnsi="Times New Roman"/>
          <w:sz w:val="24"/>
          <w:szCs w:val="24"/>
        </w:rPr>
        <w:footnoteReference w:id="11"/>
      </w:r>
      <w:r w:rsidRPr="00945715">
        <w:rPr>
          <w:rFonts w:ascii="Times New Roman" w:eastAsia="Times New Roman" w:hAnsi="Times New Roman"/>
          <w:sz w:val="24"/>
          <w:szCs w:val="24"/>
        </w:rPr>
        <w:t xml:space="preserve"> These programs bypassed the bureaucratic layers of the sidewalk cafe process and, because they applied to all applicable sidewalks</w:t>
      </w:r>
      <w:r w:rsidR="00794D93">
        <w:rPr>
          <w:rFonts w:ascii="Times New Roman" w:eastAsia="Times New Roman" w:hAnsi="Times New Roman"/>
          <w:sz w:val="24"/>
          <w:szCs w:val="24"/>
        </w:rPr>
        <w:t xml:space="preserve"> and were </w:t>
      </w:r>
      <w:r w:rsidRPr="00945715">
        <w:rPr>
          <w:rFonts w:ascii="Times New Roman" w:eastAsia="Times New Roman" w:hAnsi="Times New Roman"/>
          <w:sz w:val="24"/>
          <w:szCs w:val="24"/>
        </w:rPr>
        <w:t>unaffected by zoning restrictions, far more restaurants could participate.</w:t>
      </w:r>
    </w:p>
    <w:p w14:paraId="39730ACB" w14:textId="47187B1F" w:rsidR="00EF02BA" w:rsidRDefault="22DD7ADA" w:rsidP="71D95635">
      <w:pPr>
        <w:spacing w:after="0" w:line="480" w:lineRule="auto"/>
        <w:ind w:firstLine="720"/>
        <w:jc w:val="both"/>
        <w:rPr>
          <w:rFonts w:ascii="Times New Roman" w:hAnsi="Times New Roman"/>
          <w:sz w:val="24"/>
          <w:szCs w:val="24"/>
        </w:rPr>
      </w:pPr>
      <w:r w:rsidRPr="00945715">
        <w:rPr>
          <w:rFonts w:ascii="Times New Roman" w:hAnsi="Times New Roman"/>
          <w:sz w:val="24"/>
          <w:szCs w:val="24"/>
        </w:rPr>
        <w:lastRenderedPageBreak/>
        <w:t xml:space="preserve">In addition to </w:t>
      </w:r>
      <w:r w:rsidR="2C629433">
        <w:rPr>
          <w:rFonts w:ascii="Times New Roman" w:hAnsi="Times New Roman"/>
          <w:sz w:val="24"/>
          <w:szCs w:val="24"/>
        </w:rPr>
        <w:t>expanding</w:t>
      </w:r>
      <w:r w:rsidRPr="00945715">
        <w:rPr>
          <w:rFonts w:ascii="Times New Roman" w:hAnsi="Times New Roman"/>
          <w:sz w:val="24"/>
          <w:szCs w:val="24"/>
        </w:rPr>
        <w:t xml:space="preserve"> access to</w:t>
      </w:r>
      <w:r w:rsidR="2C629433">
        <w:rPr>
          <w:rFonts w:ascii="Times New Roman" w:hAnsi="Times New Roman"/>
          <w:sz w:val="24"/>
          <w:szCs w:val="24"/>
        </w:rPr>
        <w:t xml:space="preserve"> </w:t>
      </w:r>
      <w:r w:rsidRPr="00945715">
        <w:rPr>
          <w:rFonts w:ascii="Times New Roman" w:hAnsi="Times New Roman"/>
          <w:sz w:val="24"/>
          <w:szCs w:val="24"/>
        </w:rPr>
        <w:t xml:space="preserve">outdoor dining, the Open Restaurants </w:t>
      </w:r>
      <w:r w:rsidR="69B24CE1">
        <w:rPr>
          <w:rFonts w:ascii="Times New Roman" w:hAnsi="Times New Roman"/>
          <w:sz w:val="24"/>
          <w:szCs w:val="24"/>
        </w:rPr>
        <w:t xml:space="preserve">program </w:t>
      </w:r>
      <w:r w:rsidR="2C629433">
        <w:rPr>
          <w:rFonts w:ascii="Times New Roman" w:hAnsi="Times New Roman"/>
          <w:sz w:val="24"/>
          <w:szCs w:val="24"/>
        </w:rPr>
        <w:t xml:space="preserve">changed the City streetscape in ways that many residents welcomed. </w:t>
      </w:r>
      <w:r w:rsidRPr="00945715">
        <w:rPr>
          <w:rFonts w:ascii="Times New Roman" w:hAnsi="Times New Roman"/>
          <w:sz w:val="24"/>
          <w:szCs w:val="24"/>
        </w:rPr>
        <w:t xml:space="preserve">A DOT survey of 905 New Yorkers </w:t>
      </w:r>
      <w:r w:rsidR="7F0B8FE7">
        <w:rPr>
          <w:rFonts w:ascii="Times New Roman" w:hAnsi="Times New Roman"/>
          <w:sz w:val="24"/>
          <w:szCs w:val="24"/>
        </w:rPr>
        <w:t>across</w:t>
      </w:r>
      <w:r w:rsidR="7F0B8FE7" w:rsidRPr="00945715">
        <w:rPr>
          <w:rFonts w:ascii="Times New Roman" w:hAnsi="Times New Roman"/>
          <w:sz w:val="24"/>
          <w:szCs w:val="24"/>
        </w:rPr>
        <w:t xml:space="preserve"> </w:t>
      </w:r>
      <w:r w:rsidRPr="00945715">
        <w:rPr>
          <w:rFonts w:ascii="Times New Roman" w:hAnsi="Times New Roman"/>
          <w:sz w:val="24"/>
          <w:szCs w:val="24"/>
        </w:rPr>
        <w:t>all five boroughs found that 6</w:t>
      </w:r>
      <w:r w:rsidR="669A8C7B">
        <w:rPr>
          <w:rFonts w:ascii="Times New Roman" w:hAnsi="Times New Roman"/>
          <w:sz w:val="24"/>
          <w:szCs w:val="24"/>
        </w:rPr>
        <w:t>4</w:t>
      </w:r>
      <w:r w:rsidRPr="00945715">
        <w:rPr>
          <w:rFonts w:ascii="Times New Roman" w:hAnsi="Times New Roman"/>
          <w:sz w:val="24"/>
          <w:szCs w:val="24"/>
        </w:rPr>
        <w:t xml:space="preserve"> percent of respondents supported using street space for outdoor dining, with only 17 percent of </w:t>
      </w:r>
      <w:r w:rsidR="1FAB99BE">
        <w:rPr>
          <w:rFonts w:ascii="Times New Roman" w:hAnsi="Times New Roman"/>
          <w:sz w:val="24"/>
          <w:szCs w:val="24"/>
        </w:rPr>
        <w:t>respondents</w:t>
      </w:r>
      <w:r w:rsidR="1FAB99BE" w:rsidRPr="00945715">
        <w:rPr>
          <w:rFonts w:ascii="Times New Roman" w:hAnsi="Times New Roman"/>
          <w:sz w:val="24"/>
          <w:szCs w:val="24"/>
        </w:rPr>
        <w:t xml:space="preserve"> </w:t>
      </w:r>
      <w:r w:rsidRPr="00945715">
        <w:rPr>
          <w:rFonts w:ascii="Times New Roman" w:hAnsi="Times New Roman"/>
          <w:sz w:val="24"/>
          <w:szCs w:val="24"/>
        </w:rPr>
        <w:t>opposed.</w:t>
      </w:r>
      <w:r w:rsidR="00902610" w:rsidRPr="00945715">
        <w:rPr>
          <w:rStyle w:val="FootnoteReference"/>
          <w:rFonts w:ascii="Times New Roman" w:hAnsi="Times New Roman"/>
          <w:sz w:val="24"/>
          <w:szCs w:val="24"/>
        </w:rPr>
        <w:footnoteReference w:id="12"/>
      </w:r>
      <w:r w:rsidRPr="00945715">
        <w:rPr>
          <w:rFonts w:ascii="Times New Roman" w:hAnsi="Times New Roman"/>
          <w:sz w:val="24"/>
          <w:szCs w:val="24"/>
        </w:rPr>
        <w:t xml:space="preserve"> The survey </w:t>
      </w:r>
      <w:r w:rsidR="1FAB99BE">
        <w:rPr>
          <w:rFonts w:ascii="Times New Roman" w:hAnsi="Times New Roman"/>
          <w:sz w:val="24"/>
          <w:szCs w:val="24"/>
        </w:rPr>
        <w:t xml:space="preserve">also </w:t>
      </w:r>
      <w:r w:rsidRPr="00945715">
        <w:rPr>
          <w:rFonts w:ascii="Times New Roman" w:hAnsi="Times New Roman"/>
          <w:sz w:val="24"/>
          <w:szCs w:val="24"/>
        </w:rPr>
        <w:t xml:space="preserve">found that nearly 85 percent of Manhattan </w:t>
      </w:r>
      <w:r w:rsidR="1FAB99BE">
        <w:rPr>
          <w:rFonts w:ascii="Times New Roman" w:hAnsi="Times New Roman"/>
          <w:sz w:val="24"/>
          <w:szCs w:val="24"/>
        </w:rPr>
        <w:t>respondents</w:t>
      </w:r>
      <w:r w:rsidRPr="00945715">
        <w:rPr>
          <w:rFonts w:ascii="Times New Roman" w:hAnsi="Times New Roman"/>
          <w:sz w:val="24"/>
          <w:szCs w:val="24"/>
        </w:rPr>
        <w:t xml:space="preserve"> support</w:t>
      </w:r>
      <w:r w:rsidR="1FAB99BE">
        <w:rPr>
          <w:rFonts w:ascii="Times New Roman" w:hAnsi="Times New Roman"/>
          <w:sz w:val="24"/>
          <w:szCs w:val="24"/>
        </w:rPr>
        <w:t>ed</w:t>
      </w:r>
      <w:r w:rsidRPr="00945715">
        <w:rPr>
          <w:rFonts w:ascii="Times New Roman" w:hAnsi="Times New Roman"/>
          <w:sz w:val="24"/>
          <w:szCs w:val="24"/>
        </w:rPr>
        <w:t xml:space="preserve"> using street space for outdoor dining, the highest share of any borough.</w:t>
      </w:r>
      <w:r w:rsidR="00902610" w:rsidRPr="00945715">
        <w:rPr>
          <w:rStyle w:val="FootnoteReference"/>
          <w:rFonts w:ascii="Times New Roman" w:hAnsi="Times New Roman"/>
          <w:sz w:val="24"/>
          <w:szCs w:val="24"/>
        </w:rPr>
        <w:footnoteReference w:id="13"/>
      </w:r>
      <w:r w:rsidRPr="00945715">
        <w:rPr>
          <w:rFonts w:ascii="Times New Roman" w:hAnsi="Times New Roman"/>
          <w:sz w:val="24"/>
          <w:szCs w:val="24"/>
        </w:rPr>
        <w:t xml:space="preserve"> Another survey </w:t>
      </w:r>
      <w:r w:rsidR="2C629433">
        <w:rPr>
          <w:rFonts w:ascii="Times New Roman" w:hAnsi="Times New Roman"/>
          <w:sz w:val="24"/>
          <w:szCs w:val="24"/>
        </w:rPr>
        <w:t xml:space="preserve">of registered NYC voters, </w:t>
      </w:r>
      <w:r w:rsidRPr="00945715">
        <w:rPr>
          <w:rFonts w:ascii="Times New Roman" w:hAnsi="Times New Roman"/>
          <w:sz w:val="24"/>
          <w:szCs w:val="24"/>
        </w:rPr>
        <w:t>commissioned by Transportation Alternatives and conducted by the Siena College Research Institute</w:t>
      </w:r>
      <w:r w:rsidR="2C629433">
        <w:rPr>
          <w:rFonts w:ascii="Times New Roman" w:hAnsi="Times New Roman"/>
          <w:sz w:val="24"/>
          <w:szCs w:val="24"/>
        </w:rPr>
        <w:t xml:space="preserve">, </w:t>
      </w:r>
      <w:r w:rsidRPr="00945715">
        <w:rPr>
          <w:rFonts w:ascii="Times New Roman" w:hAnsi="Times New Roman"/>
          <w:sz w:val="24"/>
          <w:szCs w:val="24"/>
        </w:rPr>
        <w:t>found similar results</w:t>
      </w:r>
      <w:r w:rsidR="2C629433">
        <w:rPr>
          <w:rFonts w:ascii="Times New Roman" w:hAnsi="Times New Roman"/>
          <w:sz w:val="24"/>
          <w:szCs w:val="24"/>
        </w:rPr>
        <w:t xml:space="preserve">: </w:t>
      </w:r>
      <w:r w:rsidRPr="00945715">
        <w:rPr>
          <w:rFonts w:ascii="Times New Roman" w:hAnsi="Times New Roman"/>
          <w:sz w:val="24"/>
          <w:szCs w:val="24"/>
        </w:rPr>
        <w:t xml:space="preserve">64 percent of </w:t>
      </w:r>
      <w:r w:rsidR="24300C46">
        <w:rPr>
          <w:rFonts w:ascii="Times New Roman" w:hAnsi="Times New Roman"/>
          <w:sz w:val="24"/>
          <w:szCs w:val="24"/>
        </w:rPr>
        <w:t>respondents</w:t>
      </w:r>
      <w:r w:rsidRPr="00945715">
        <w:rPr>
          <w:rFonts w:ascii="Times New Roman" w:hAnsi="Times New Roman"/>
          <w:sz w:val="24"/>
          <w:szCs w:val="24"/>
        </w:rPr>
        <w:t xml:space="preserve"> reported that outdoor seating for restaurants </w:t>
      </w:r>
      <w:r w:rsidR="24300C46">
        <w:rPr>
          <w:rFonts w:ascii="Times New Roman" w:hAnsi="Times New Roman"/>
          <w:sz w:val="24"/>
          <w:szCs w:val="24"/>
        </w:rPr>
        <w:t>was</w:t>
      </w:r>
      <w:r w:rsidR="24300C46" w:rsidRPr="00945715">
        <w:rPr>
          <w:rFonts w:ascii="Times New Roman" w:hAnsi="Times New Roman"/>
          <w:sz w:val="24"/>
          <w:szCs w:val="24"/>
        </w:rPr>
        <w:t xml:space="preserve"> </w:t>
      </w:r>
      <w:r w:rsidRPr="00945715">
        <w:rPr>
          <w:rFonts w:ascii="Times New Roman" w:hAnsi="Times New Roman"/>
          <w:sz w:val="24"/>
          <w:szCs w:val="24"/>
        </w:rPr>
        <w:t xml:space="preserve">an important use of curb space in their neighborhood, including 78 percent of </w:t>
      </w:r>
      <w:r w:rsidR="24300C46">
        <w:rPr>
          <w:rFonts w:ascii="Times New Roman" w:hAnsi="Times New Roman"/>
          <w:sz w:val="24"/>
          <w:szCs w:val="24"/>
        </w:rPr>
        <w:t>respondents</w:t>
      </w:r>
      <w:r w:rsidR="24300C46" w:rsidRPr="00945715">
        <w:rPr>
          <w:rFonts w:ascii="Times New Roman" w:hAnsi="Times New Roman"/>
          <w:sz w:val="24"/>
          <w:szCs w:val="24"/>
        </w:rPr>
        <w:t xml:space="preserve"> </w:t>
      </w:r>
      <w:r w:rsidRPr="00945715">
        <w:rPr>
          <w:rFonts w:ascii="Times New Roman" w:hAnsi="Times New Roman"/>
          <w:sz w:val="24"/>
          <w:szCs w:val="24"/>
        </w:rPr>
        <w:t>in Manhattan.</w:t>
      </w:r>
      <w:r w:rsidR="00902610" w:rsidRPr="00945715">
        <w:rPr>
          <w:rStyle w:val="FootnoteReference"/>
          <w:rFonts w:ascii="Times New Roman" w:hAnsi="Times New Roman"/>
          <w:sz w:val="24"/>
          <w:szCs w:val="24"/>
        </w:rPr>
        <w:footnoteReference w:id="14"/>
      </w:r>
    </w:p>
    <w:p w14:paraId="10728D42" w14:textId="4068CBAF" w:rsidR="009B080F" w:rsidRPr="00025F1B" w:rsidRDefault="009B080F" w:rsidP="00C07B81">
      <w:pPr>
        <w:spacing w:after="0" w:line="480" w:lineRule="auto"/>
        <w:jc w:val="both"/>
        <w:rPr>
          <w:rFonts w:ascii="Times New Roman" w:hAnsi="Times New Roman"/>
          <w:b/>
          <w:bCs/>
          <w:sz w:val="24"/>
          <w:szCs w:val="24"/>
          <w:u w:val="single"/>
        </w:rPr>
      </w:pPr>
      <w:r w:rsidRPr="00025F1B">
        <w:rPr>
          <w:rFonts w:ascii="Times New Roman" w:hAnsi="Times New Roman"/>
          <w:b/>
          <w:bCs/>
          <w:sz w:val="24"/>
          <w:szCs w:val="24"/>
          <w:u w:val="single"/>
        </w:rPr>
        <w:t>Local Law 121 of 2023</w:t>
      </w:r>
      <w:r w:rsidR="001128D9">
        <w:rPr>
          <w:rFonts w:ascii="Times New Roman" w:hAnsi="Times New Roman"/>
          <w:b/>
          <w:bCs/>
          <w:sz w:val="24"/>
          <w:szCs w:val="24"/>
          <w:u w:val="single"/>
        </w:rPr>
        <w:t>: Dining Out NYC program</w:t>
      </w:r>
    </w:p>
    <w:p w14:paraId="4DE63D49" w14:textId="23468C7D" w:rsidR="0008187C" w:rsidRPr="00945715" w:rsidRDefault="5DDD5542" w:rsidP="007A42A5">
      <w:pPr>
        <w:spacing w:after="0" w:line="480" w:lineRule="auto"/>
        <w:ind w:firstLine="720"/>
        <w:jc w:val="both"/>
        <w:rPr>
          <w:rFonts w:ascii="Times New Roman" w:hAnsi="Times New Roman"/>
          <w:sz w:val="24"/>
          <w:szCs w:val="24"/>
        </w:rPr>
      </w:pPr>
      <w:r w:rsidRPr="71D95635">
        <w:rPr>
          <w:rFonts w:ascii="Times New Roman" w:hAnsi="Times New Roman"/>
          <w:sz w:val="24"/>
          <w:szCs w:val="24"/>
        </w:rPr>
        <w:t xml:space="preserve">In </w:t>
      </w:r>
      <w:r w:rsidR="487ECB08" w:rsidRPr="71D95635">
        <w:rPr>
          <w:rFonts w:ascii="Times New Roman" w:hAnsi="Times New Roman"/>
          <w:sz w:val="24"/>
          <w:szCs w:val="24"/>
        </w:rPr>
        <w:t xml:space="preserve">August 2023, the Council </w:t>
      </w:r>
      <w:r w:rsidR="0D27CDD4">
        <w:rPr>
          <w:rFonts w:ascii="Times New Roman" w:hAnsi="Times New Roman"/>
          <w:sz w:val="24"/>
          <w:szCs w:val="24"/>
        </w:rPr>
        <w:t xml:space="preserve">passed Introduction 31-C, </w:t>
      </w:r>
      <w:r w:rsidR="64EEA70B" w:rsidRPr="71D95635">
        <w:rPr>
          <w:rFonts w:ascii="Times New Roman" w:hAnsi="Times New Roman"/>
          <w:sz w:val="24"/>
          <w:szCs w:val="24"/>
        </w:rPr>
        <w:t xml:space="preserve">enacted </w:t>
      </w:r>
      <w:r w:rsidR="46F3BD4E">
        <w:rPr>
          <w:rFonts w:ascii="Times New Roman" w:hAnsi="Times New Roman"/>
          <w:sz w:val="24"/>
          <w:szCs w:val="24"/>
        </w:rPr>
        <w:t xml:space="preserve">as </w:t>
      </w:r>
      <w:r w:rsidR="1FFFE36F" w:rsidRPr="71D95635">
        <w:rPr>
          <w:rFonts w:ascii="Times New Roman" w:hAnsi="Times New Roman"/>
          <w:sz w:val="24"/>
          <w:szCs w:val="24"/>
        </w:rPr>
        <w:t>Local Law 121 of 2023</w:t>
      </w:r>
      <w:r w:rsidR="2F958A67" w:rsidRPr="71D95635">
        <w:rPr>
          <w:rFonts w:ascii="Times New Roman" w:hAnsi="Times New Roman"/>
          <w:sz w:val="24"/>
          <w:szCs w:val="24"/>
        </w:rPr>
        <w:t xml:space="preserve"> (</w:t>
      </w:r>
      <w:r w:rsidR="22ADDD0A">
        <w:rPr>
          <w:rFonts w:ascii="Times New Roman" w:hAnsi="Times New Roman"/>
          <w:sz w:val="24"/>
          <w:szCs w:val="24"/>
        </w:rPr>
        <w:t>“</w:t>
      </w:r>
      <w:r w:rsidR="2F958A67" w:rsidRPr="71D95635">
        <w:rPr>
          <w:rFonts w:ascii="Times New Roman" w:hAnsi="Times New Roman"/>
          <w:sz w:val="24"/>
          <w:szCs w:val="24"/>
        </w:rPr>
        <w:t>LL 121</w:t>
      </w:r>
      <w:r w:rsidR="22ADDD0A">
        <w:rPr>
          <w:rFonts w:ascii="Times New Roman" w:hAnsi="Times New Roman"/>
          <w:sz w:val="24"/>
          <w:szCs w:val="24"/>
        </w:rPr>
        <w:t>”</w:t>
      </w:r>
      <w:r w:rsidR="2F958A67" w:rsidRPr="71D95635">
        <w:rPr>
          <w:rFonts w:ascii="Times New Roman" w:hAnsi="Times New Roman"/>
          <w:sz w:val="24"/>
          <w:szCs w:val="24"/>
        </w:rPr>
        <w:t>)</w:t>
      </w:r>
      <w:r w:rsidR="1FFFE36F" w:rsidRPr="71D95635">
        <w:rPr>
          <w:rFonts w:ascii="Times New Roman" w:hAnsi="Times New Roman"/>
          <w:sz w:val="24"/>
          <w:szCs w:val="24"/>
        </w:rPr>
        <w:t xml:space="preserve">, to repeal the pre-pandemic sidewalk cafe program and </w:t>
      </w:r>
      <w:r w:rsidR="1FFFE36F" w:rsidRPr="4EE6B3B1">
        <w:rPr>
          <w:rFonts w:ascii="Times New Roman" w:hAnsi="Times New Roman"/>
          <w:sz w:val="24"/>
          <w:szCs w:val="24"/>
        </w:rPr>
        <w:t xml:space="preserve">establish a new </w:t>
      </w:r>
      <w:r w:rsidR="200F30DC" w:rsidRPr="71D95635">
        <w:rPr>
          <w:rFonts w:ascii="Times New Roman" w:hAnsi="Times New Roman"/>
          <w:sz w:val="24"/>
          <w:szCs w:val="24"/>
        </w:rPr>
        <w:t xml:space="preserve">permanent </w:t>
      </w:r>
      <w:r w:rsidR="1FFFE36F" w:rsidRPr="71D95635">
        <w:rPr>
          <w:rFonts w:ascii="Times New Roman" w:hAnsi="Times New Roman"/>
          <w:sz w:val="24"/>
          <w:szCs w:val="24"/>
        </w:rPr>
        <w:t>outdoor dining program.</w:t>
      </w:r>
      <w:r w:rsidR="00824964" w:rsidRPr="71D95635">
        <w:rPr>
          <w:rStyle w:val="FootnoteReference"/>
          <w:rFonts w:ascii="Times New Roman" w:hAnsi="Times New Roman"/>
          <w:sz w:val="24"/>
          <w:szCs w:val="24"/>
        </w:rPr>
        <w:footnoteReference w:id="15"/>
      </w:r>
      <w:r w:rsidR="1FFFE36F" w:rsidRPr="71D95635">
        <w:rPr>
          <w:rFonts w:ascii="Times New Roman" w:hAnsi="Times New Roman"/>
          <w:sz w:val="24"/>
          <w:szCs w:val="24"/>
        </w:rPr>
        <w:t xml:space="preserve"> </w:t>
      </w:r>
      <w:r w:rsidR="7F0B8FE7">
        <w:rPr>
          <w:rFonts w:ascii="Times New Roman" w:hAnsi="Times New Roman"/>
          <w:sz w:val="24"/>
          <w:szCs w:val="24"/>
        </w:rPr>
        <w:t>T</w:t>
      </w:r>
      <w:r w:rsidR="1FFFE36F" w:rsidRPr="71D95635">
        <w:rPr>
          <w:rFonts w:ascii="Times New Roman" w:hAnsi="Times New Roman"/>
          <w:sz w:val="24"/>
          <w:szCs w:val="24"/>
        </w:rPr>
        <w:t xml:space="preserve">he </w:t>
      </w:r>
      <w:r w:rsidR="7182FC03" w:rsidRPr="71D95635">
        <w:rPr>
          <w:rFonts w:ascii="Times New Roman" w:hAnsi="Times New Roman"/>
          <w:sz w:val="24"/>
          <w:szCs w:val="24"/>
        </w:rPr>
        <w:t xml:space="preserve">Council </w:t>
      </w:r>
      <w:r w:rsidR="7F0B8FE7">
        <w:rPr>
          <w:rFonts w:ascii="Times New Roman" w:hAnsi="Times New Roman"/>
          <w:sz w:val="24"/>
          <w:szCs w:val="24"/>
        </w:rPr>
        <w:t xml:space="preserve">implemented the </w:t>
      </w:r>
      <w:r w:rsidR="7182FC03" w:rsidRPr="71D95635">
        <w:rPr>
          <w:rFonts w:ascii="Times New Roman" w:hAnsi="Times New Roman"/>
          <w:sz w:val="24"/>
          <w:szCs w:val="24"/>
        </w:rPr>
        <w:t>lessons learned from the temporary Open Restaurants program to improve upon the</w:t>
      </w:r>
      <w:r w:rsidR="35F4A5FB">
        <w:rPr>
          <w:rFonts w:ascii="Times New Roman" w:hAnsi="Times New Roman"/>
          <w:sz w:val="24"/>
          <w:szCs w:val="24"/>
        </w:rPr>
        <w:t xml:space="preserve"> pre-pandemic</w:t>
      </w:r>
      <w:r w:rsidR="7182FC03" w:rsidRPr="71D95635">
        <w:rPr>
          <w:rFonts w:ascii="Times New Roman" w:hAnsi="Times New Roman"/>
          <w:sz w:val="24"/>
          <w:szCs w:val="24"/>
        </w:rPr>
        <w:t xml:space="preserve"> sidewalk cafe law</w:t>
      </w:r>
      <w:r w:rsidR="24300C46">
        <w:rPr>
          <w:rFonts w:ascii="Times New Roman" w:hAnsi="Times New Roman"/>
          <w:sz w:val="24"/>
          <w:szCs w:val="24"/>
        </w:rPr>
        <w:t xml:space="preserve"> </w:t>
      </w:r>
      <w:r w:rsidR="7182FC03" w:rsidRPr="71D95635">
        <w:rPr>
          <w:rFonts w:ascii="Times New Roman" w:hAnsi="Times New Roman"/>
          <w:sz w:val="24"/>
          <w:szCs w:val="24"/>
        </w:rPr>
        <w:t xml:space="preserve">while maintaining </w:t>
      </w:r>
      <w:r w:rsidR="7F0B8FE7">
        <w:rPr>
          <w:rFonts w:ascii="Times New Roman" w:hAnsi="Times New Roman"/>
          <w:sz w:val="24"/>
          <w:szCs w:val="24"/>
        </w:rPr>
        <w:t xml:space="preserve">the </w:t>
      </w:r>
      <w:r w:rsidR="7182FC03" w:rsidRPr="71D95635">
        <w:rPr>
          <w:rFonts w:ascii="Times New Roman" w:hAnsi="Times New Roman"/>
          <w:sz w:val="24"/>
          <w:szCs w:val="24"/>
        </w:rPr>
        <w:t xml:space="preserve">aspects of the </w:t>
      </w:r>
      <w:r w:rsidR="1E5B6014" w:rsidRPr="71D95635">
        <w:rPr>
          <w:rFonts w:ascii="Times New Roman" w:hAnsi="Times New Roman"/>
          <w:sz w:val="24"/>
          <w:szCs w:val="24"/>
        </w:rPr>
        <w:t>program</w:t>
      </w:r>
      <w:r w:rsidR="7182FC03" w:rsidRPr="71D95635">
        <w:rPr>
          <w:rFonts w:ascii="Times New Roman" w:hAnsi="Times New Roman"/>
          <w:sz w:val="24"/>
          <w:szCs w:val="24"/>
        </w:rPr>
        <w:t xml:space="preserve"> </w:t>
      </w:r>
      <w:r w:rsidR="7F0B8FE7">
        <w:rPr>
          <w:rFonts w:ascii="Times New Roman" w:hAnsi="Times New Roman"/>
          <w:sz w:val="24"/>
          <w:szCs w:val="24"/>
        </w:rPr>
        <w:t xml:space="preserve">that </w:t>
      </w:r>
      <w:r w:rsidR="7182FC03" w:rsidRPr="71D95635">
        <w:rPr>
          <w:rFonts w:ascii="Times New Roman" w:hAnsi="Times New Roman"/>
          <w:sz w:val="24"/>
          <w:szCs w:val="24"/>
        </w:rPr>
        <w:t>ensure outdoor dining is done in a safe and clean manner</w:t>
      </w:r>
      <w:r w:rsidR="7F0B8FE7">
        <w:rPr>
          <w:rFonts w:ascii="Times New Roman" w:hAnsi="Times New Roman"/>
          <w:sz w:val="24"/>
          <w:szCs w:val="24"/>
        </w:rPr>
        <w:t>,</w:t>
      </w:r>
      <w:r w:rsidR="7182FC03" w:rsidRPr="71D95635">
        <w:rPr>
          <w:rFonts w:ascii="Times New Roman" w:hAnsi="Times New Roman"/>
          <w:sz w:val="24"/>
          <w:szCs w:val="24"/>
        </w:rPr>
        <w:t xml:space="preserve"> with deference to residents and neighborhood needs throughout the City.</w:t>
      </w:r>
    </w:p>
    <w:p w14:paraId="468B9F6D" w14:textId="7639CA53" w:rsidR="00277379" w:rsidRDefault="00D3600F" w:rsidP="00DC1A37">
      <w:pPr>
        <w:spacing w:after="0" w:line="480" w:lineRule="auto"/>
        <w:ind w:firstLine="720"/>
        <w:jc w:val="both"/>
        <w:rPr>
          <w:rFonts w:ascii="Times New Roman" w:hAnsi="Times New Roman"/>
          <w:sz w:val="24"/>
          <w:szCs w:val="24"/>
        </w:rPr>
      </w:pPr>
      <w:r w:rsidRPr="71D95635">
        <w:rPr>
          <w:rFonts w:ascii="Times New Roman" w:hAnsi="Times New Roman"/>
          <w:sz w:val="24"/>
          <w:szCs w:val="24"/>
        </w:rPr>
        <w:lastRenderedPageBreak/>
        <w:t>While the old, pre-pandemic outdoor dining program was managed by DCWP, the permanent outdoor dining program established by LL 121 is managed by DOT.</w:t>
      </w:r>
      <w:r w:rsidR="004432EF">
        <w:rPr>
          <w:rStyle w:val="FootnoteReference"/>
          <w:rFonts w:ascii="Times New Roman" w:hAnsi="Times New Roman"/>
          <w:sz w:val="24"/>
          <w:szCs w:val="24"/>
        </w:rPr>
        <w:footnoteReference w:id="16"/>
      </w:r>
      <w:r w:rsidRPr="71D95635">
        <w:rPr>
          <w:rFonts w:ascii="Times New Roman" w:hAnsi="Times New Roman"/>
          <w:sz w:val="24"/>
          <w:szCs w:val="24"/>
        </w:rPr>
        <w:t xml:space="preserve"> </w:t>
      </w:r>
      <w:r w:rsidR="00C92BFD">
        <w:rPr>
          <w:rFonts w:ascii="Times New Roman" w:hAnsi="Times New Roman"/>
          <w:sz w:val="24"/>
          <w:szCs w:val="24"/>
        </w:rPr>
        <w:t>Under the new program, u</w:t>
      </w:r>
      <w:r w:rsidR="00C0389C" w:rsidRPr="71D95635">
        <w:rPr>
          <w:rFonts w:ascii="Times New Roman" w:hAnsi="Times New Roman"/>
          <w:sz w:val="24"/>
          <w:szCs w:val="24"/>
        </w:rPr>
        <w:t xml:space="preserve">nlike the pre-pandemic program, there </w:t>
      </w:r>
      <w:r w:rsidR="0DD9E1A1">
        <w:rPr>
          <w:rFonts w:ascii="Times New Roman" w:hAnsi="Times New Roman"/>
          <w:sz w:val="24"/>
          <w:szCs w:val="24"/>
        </w:rPr>
        <w:t>are</w:t>
      </w:r>
      <w:r w:rsidR="00C0389C" w:rsidRPr="71D95635">
        <w:rPr>
          <w:rFonts w:ascii="Times New Roman" w:hAnsi="Times New Roman"/>
          <w:sz w:val="24"/>
          <w:szCs w:val="24"/>
        </w:rPr>
        <w:t xml:space="preserve"> no zoning restrictions on </w:t>
      </w:r>
      <w:r w:rsidR="00E2136C" w:rsidRPr="71D95635">
        <w:rPr>
          <w:rFonts w:ascii="Times New Roman" w:hAnsi="Times New Roman"/>
          <w:sz w:val="24"/>
          <w:szCs w:val="24"/>
        </w:rPr>
        <w:t>the locations of sidewalk or roadway cafes</w:t>
      </w:r>
      <w:r w:rsidR="009F7D9B">
        <w:rPr>
          <w:rFonts w:ascii="Times New Roman" w:hAnsi="Times New Roman"/>
          <w:sz w:val="24"/>
          <w:szCs w:val="24"/>
        </w:rPr>
        <w:t>, and sidewalk cafes</w:t>
      </w:r>
      <w:r w:rsidR="009F7D9B" w:rsidRPr="71D95635">
        <w:rPr>
          <w:rFonts w:ascii="Times New Roman" w:hAnsi="Times New Roman"/>
          <w:sz w:val="24"/>
          <w:szCs w:val="24"/>
        </w:rPr>
        <w:t xml:space="preserve"> </w:t>
      </w:r>
      <w:r w:rsidR="3AE2FFCE" w:rsidRPr="68086D48">
        <w:rPr>
          <w:rFonts w:ascii="Times New Roman" w:hAnsi="Times New Roman"/>
          <w:sz w:val="24"/>
          <w:szCs w:val="24"/>
        </w:rPr>
        <w:t>c</w:t>
      </w:r>
      <w:r w:rsidR="3E0CAE72" w:rsidRPr="68086D48">
        <w:rPr>
          <w:rFonts w:ascii="Times New Roman" w:hAnsi="Times New Roman"/>
          <w:sz w:val="24"/>
          <w:szCs w:val="24"/>
        </w:rPr>
        <w:t>an</w:t>
      </w:r>
      <w:r w:rsidR="00BB1196" w:rsidRPr="71D95635">
        <w:rPr>
          <w:rFonts w:ascii="Times New Roman" w:hAnsi="Times New Roman"/>
          <w:sz w:val="24"/>
          <w:szCs w:val="24"/>
        </w:rPr>
        <w:t xml:space="preserve"> continue to operate </w:t>
      </w:r>
      <w:r w:rsidR="005154FE" w:rsidRPr="71D95635">
        <w:rPr>
          <w:rFonts w:ascii="Times New Roman" w:hAnsi="Times New Roman"/>
          <w:sz w:val="24"/>
          <w:szCs w:val="24"/>
        </w:rPr>
        <w:t>year-round</w:t>
      </w:r>
      <w:r w:rsidR="00C92BFD">
        <w:rPr>
          <w:rFonts w:ascii="Times New Roman" w:hAnsi="Times New Roman"/>
          <w:sz w:val="24"/>
          <w:szCs w:val="24"/>
        </w:rPr>
        <w:t>,</w:t>
      </w:r>
      <w:r w:rsidR="00BB1196" w:rsidRPr="71D95635">
        <w:rPr>
          <w:rFonts w:ascii="Times New Roman" w:hAnsi="Times New Roman"/>
          <w:sz w:val="24"/>
          <w:szCs w:val="24"/>
        </w:rPr>
        <w:t xml:space="preserve"> but </w:t>
      </w:r>
      <w:r w:rsidR="00E14FEA" w:rsidRPr="71D95635">
        <w:rPr>
          <w:rFonts w:ascii="Times New Roman" w:hAnsi="Times New Roman"/>
          <w:sz w:val="24"/>
          <w:szCs w:val="24"/>
        </w:rPr>
        <w:t xml:space="preserve">roadway dining </w:t>
      </w:r>
      <w:r w:rsidR="1A730485" w:rsidRPr="68086D48">
        <w:rPr>
          <w:rFonts w:ascii="Times New Roman" w:hAnsi="Times New Roman"/>
          <w:sz w:val="24"/>
          <w:szCs w:val="24"/>
        </w:rPr>
        <w:t>is</w:t>
      </w:r>
      <w:r w:rsidR="00BB1196" w:rsidRPr="71D95635">
        <w:rPr>
          <w:rFonts w:ascii="Times New Roman" w:hAnsi="Times New Roman"/>
          <w:sz w:val="24"/>
          <w:szCs w:val="24"/>
        </w:rPr>
        <w:t xml:space="preserve"> restricted </w:t>
      </w:r>
      <w:r w:rsidR="00E14FEA" w:rsidRPr="71D95635">
        <w:rPr>
          <w:rFonts w:ascii="Times New Roman" w:hAnsi="Times New Roman"/>
          <w:sz w:val="24"/>
          <w:szCs w:val="24"/>
        </w:rPr>
        <w:t>to the spring, summer</w:t>
      </w:r>
      <w:r w:rsidR="00C92BFD">
        <w:rPr>
          <w:rFonts w:ascii="Times New Roman" w:hAnsi="Times New Roman"/>
          <w:sz w:val="24"/>
          <w:szCs w:val="24"/>
        </w:rPr>
        <w:t>,</w:t>
      </w:r>
      <w:r w:rsidR="00E14FEA" w:rsidRPr="71D95635">
        <w:rPr>
          <w:rFonts w:ascii="Times New Roman" w:hAnsi="Times New Roman"/>
          <w:sz w:val="24"/>
          <w:szCs w:val="24"/>
        </w:rPr>
        <w:t xml:space="preserve"> and fall</w:t>
      </w:r>
      <w:r w:rsidR="00BB1196" w:rsidRPr="71D95635">
        <w:rPr>
          <w:rFonts w:ascii="Times New Roman" w:hAnsi="Times New Roman"/>
          <w:sz w:val="24"/>
          <w:szCs w:val="24"/>
        </w:rPr>
        <w:t>.</w:t>
      </w:r>
      <w:r w:rsidR="009F7D9B">
        <w:rPr>
          <w:rStyle w:val="FootnoteReference"/>
          <w:rFonts w:ascii="Times New Roman" w:hAnsi="Times New Roman"/>
          <w:sz w:val="24"/>
          <w:szCs w:val="24"/>
        </w:rPr>
        <w:footnoteReference w:id="17"/>
      </w:r>
      <w:r w:rsidR="004A1C27" w:rsidRPr="71D95635">
        <w:rPr>
          <w:rFonts w:ascii="Times New Roman" w:hAnsi="Times New Roman"/>
          <w:sz w:val="24"/>
          <w:szCs w:val="24"/>
        </w:rPr>
        <w:t xml:space="preserve"> </w:t>
      </w:r>
      <w:r w:rsidR="00BB1196" w:rsidRPr="71D95635">
        <w:rPr>
          <w:rFonts w:ascii="Times New Roman" w:hAnsi="Times New Roman"/>
          <w:sz w:val="24"/>
          <w:szCs w:val="24"/>
        </w:rPr>
        <w:t>In addition, LL 121</w:t>
      </w:r>
      <w:r w:rsidR="004A1C27" w:rsidRPr="71D95635">
        <w:rPr>
          <w:rFonts w:ascii="Times New Roman" w:hAnsi="Times New Roman"/>
          <w:sz w:val="24"/>
          <w:szCs w:val="24"/>
        </w:rPr>
        <w:t xml:space="preserve"> </w:t>
      </w:r>
      <w:r w:rsidR="007507EA" w:rsidRPr="71D95635">
        <w:rPr>
          <w:rFonts w:ascii="Times New Roman" w:hAnsi="Times New Roman"/>
          <w:sz w:val="24"/>
          <w:szCs w:val="24"/>
        </w:rPr>
        <w:t>require</w:t>
      </w:r>
      <w:r w:rsidR="003F1CD5">
        <w:rPr>
          <w:rFonts w:ascii="Times New Roman" w:hAnsi="Times New Roman"/>
          <w:sz w:val="24"/>
          <w:szCs w:val="24"/>
        </w:rPr>
        <w:t>s</w:t>
      </w:r>
      <w:r w:rsidR="007507EA" w:rsidRPr="71D95635">
        <w:rPr>
          <w:rFonts w:ascii="Times New Roman" w:hAnsi="Times New Roman"/>
          <w:sz w:val="24"/>
          <w:szCs w:val="24"/>
        </w:rPr>
        <w:t xml:space="preserve"> roadway dining areas to be </w:t>
      </w:r>
      <w:r w:rsidR="007507EA" w:rsidRPr="71D95635">
        <w:rPr>
          <w:rFonts w:ascii="Times New Roman" w:hAnsi="Times New Roman"/>
          <w:color w:val="000000" w:themeColor="text1"/>
          <w:sz w:val="24"/>
          <w:szCs w:val="24"/>
        </w:rPr>
        <w:t xml:space="preserve">open-air with readily removable tables, </w:t>
      </w:r>
      <w:r w:rsidR="0176B3FC" w:rsidRPr="71D95635">
        <w:rPr>
          <w:rFonts w:ascii="Times New Roman" w:hAnsi="Times New Roman"/>
          <w:color w:val="000000" w:themeColor="text1"/>
          <w:sz w:val="24"/>
          <w:szCs w:val="24"/>
        </w:rPr>
        <w:t>chairs,</w:t>
      </w:r>
      <w:r w:rsidR="007507EA" w:rsidRPr="71D95635">
        <w:rPr>
          <w:rFonts w:ascii="Times New Roman" w:hAnsi="Times New Roman"/>
          <w:color w:val="000000" w:themeColor="text1"/>
          <w:sz w:val="24"/>
          <w:szCs w:val="24"/>
        </w:rPr>
        <w:t xml:space="preserve"> and other removable decorative items.</w:t>
      </w:r>
      <w:r w:rsidR="004432EF">
        <w:rPr>
          <w:rStyle w:val="FootnoteReference"/>
          <w:rFonts w:ascii="Times New Roman" w:hAnsi="Times New Roman"/>
          <w:color w:val="000000" w:themeColor="text1"/>
          <w:sz w:val="24"/>
          <w:szCs w:val="24"/>
        </w:rPr>
        <w:footnoteReference w:id="18"/>
      </w:r>
      <w:r w:rsidR="007507EA" w:rsidRPr="71D95635">
        <w:rPr>
          <w:rFonts w:ascii="Times New Roman" w:hAnsi="Times New Roman"/>
          <w:color w:val="000000" w:themeColor="text1"/>
          <w:sz w:val="24"/>
          <w:szCs w:val="24"/>
        </w:rPr>
        <w:t xml:space="preserve"> </w:t>
      </w:r>
      <w:r w:rsidR="00841D55" w:rsidRPr="71D95635">
        <w:rPr>
          <w:rFonts w:ascii="Times New Roman" w:hAnsi="Times New Roman"/>
          <w:sz w:val="24"/>
          <w:szCs w:val="24"/>
        </w:rPr>
        <w:t xml:space="preserve">LL 121 </w:t>
      </w:r>
      <w:r w:rsidR="00794D93">
        <w:rPr>
          <w:rFonts w:ascii="Times New Roman" w:hAnsi="Times New Roman"/>
          <w:sz w:val="24"/>
          <w:szCs w:val="24"/>
        </w:rPr>
        <w:t>preserved</w:t>
      </w:r>
      <w:r w:rsidR="00794D93" w:rsidRPr="71D95635">
        <w:rPr>
          <w:rFonts w:ascii="Times New Roman" w:hAnsi="Times New Roman"/>
          <w:sz w:val="24"/>
          <w:szCs w:val="24"/>
        </w:rPr>
        <w:t xml:space="preserve"> </w:t>
      </w:r>
      <w:r w:rsidR="00841D55" w:rsidRPr="71D95635">
        <w:rPr>
          <w:rFonts w:ascii="Times New Roman" w:hAnsi="Times New Roman"/>
          <w:sz w:val="24"/>
          <w:szCs w:val="24"/>
        </w:rPr>
        <w:t>the hours of</w:t>
      </w:r>
      <w:r w:rsidR="007507EA" w:rsidRPr="71D95635">
        <w:rPr>
          <w:rFonts w:ascii="Times New Roman" w:hAnsi="Times New Roman"/>
          <w:sz w:val="24"/>
          <w:szCs w:val="24"/>
        </w:rPr>
        <w:t xml:space="preserve"> outdoor dining </w:t>
      </w:r>
      <w:r w:rsidR="00841D55" w:rsidRPr="71D95635">
        <w:rPr>
          <w:rFonts w:ascii="Times New Roman" w:hAnsi="Times New Roman"/>
          <w:sz w:val="24"/>
          <w:szCs w:val="24"/>
        </w:rPr>
        <w:t xml:space="preserve">from the pre-pandemic sidewalk cafe program of </w:t>
      </w:r>
      <w:r w:rsidR="007507EA" w:rsidRPr="71D95635">
        <w:rPr>
          <w:rFonts w:ascii="Times New Roman" w:hAnsi="Times New Roman"/>
          <w:sz w:val="24"/>
          <w:szCs w:val="24"/>
        </w:rPr>
        <w:t>10:00 a.m. through 12:00 a</w:t>
      </w:r>
      <w:r w:rsidR="00841D55" w:rsidRPr="71D95635">
        <w:rPr>
          <w:rFonts w:ascii="Times New Roman" w:hAnsi="Times New Roman"/>
          <w:sz w:val="24"/>
          <w:szCs w:val="24"/>
        </w:rPr>
        <w:t>.</w:t>
      </w:r>
      <w:r w:rsidR="007507EA" w:rsidRPr="71D95635">
        <w:rPr>
          <w:rFonts w:ascii="Times New Roman" w:hAnsi="Times New Roman"/>
          <w:sz w:val="24"/>
          <w:szCs w:val="24"/>
        </w:rPr>
        <w:t>m</w:t>
      </w:r>
      <w:r w:rsidR="00841D55" w:rsidRPr="71D95635">
        <w:rPr>
          <w:rFonts w:ascii="Times New Roman" w:hAnsi="Times New Roman"/>
          <w:sz w:val="24"/>
          <w:szCs w:val="24"/>
        </w:rPr>
        <w:t>.</w:t>
      </w:r>
      <w:r w:rsidR="004432EF">
        <w:rPr>
          <w:rStyle w:val="FootnoteReference"/>
          <w:rFonts w:ascii="Times New Roman" w:hAnsi="Times New Roman"/>
          <w:sz w:val="24"/>
          <w:szCs w:val="24"/>
        </w:rPr>
        <w:footnoteReference w:id="19"/>
      </w:r>
    </w:p>
    <w:p w14:paraId="6726A121" w14:textId="37CB2FCD" w:rsidR="00046669" w:rsidRPr="00046669" w:rsidRDefault="5AD85F25" w:rsidP="00046669">
      <w:pPr>
        <w:spacing w:after="0" w:line="480" w:lineRule="auto"/>
        <w:ind w:firstLine="720"/>
        <w:jc w:val="both"/>
        <w:rPr>
          <w:rFonts w:ascii="Times New Roman" w:hAnsi="Times New Roman"/>
          <w:color w:val="000000"/>
          <w:sz w:val="24"/>
          <w:szCs w:val="24"/>
        </w:rPr>
      </w:pPr>
      <w:r w:rsidRPr="00945715">
        <w:rPr>
          <w:rFonts w:ascii="Times New Roman" w:hAnsi="Times New Roman"/>
          <w:sz w:val="24"/>
          <w:szCs w:val="24"/>
        </w:rPr>
        <w:t xml:space="preserve">LL 121 provides community boards and council members the opportunity to weigh in on applications within their districts while seeking to decrease the amount of time for review and doubling the length of time </w:t>
      </w:r>
      <w:r>
        <w:rPr>
          <w:rFonts w:ascii="Times New Roman" w:hAnsi="Times New Roman"/>
          <w:sz w:val="24"/>
          <w:szCs w:val="24"/>
        </w:rPr>
        <w:t xml:space="preserve">a </w:t>
      </w:r>
      <w:r w:rsidRPr="00945715">
        <w:rPr>
          <w:rFonts w:ascii="Times New Roman" w:hAnsi="Times New Roman"/>
          <w:sz w:val="24"/>
          <w:szCs w:val="24"/>
        </w:rPr>
        <w:t>revocable consent approval lasts.</w:t>
      </w:r>
      <w:r w:rsidR="00D87235">
        <w:rPr>
          <w:rStyle w:val="FootnoteReference"/>
          <w:rFonts w:ascii="Times New Roman" w:hAnsi="Times New Roman"/>
          <w:sz w:val="24"/>
          <w:szCs w:val="24"/>
        </w:rPr>
        <w:footnoteReference w:id="20"/>
      </w:r>
      <w:r w:rsidRPr="00945715">
        <w:rPr>
          <w:rFonts w:ascii="Times New Roman" w:hAnsi="Times New Roman"/>
          <w:sz w:val="24"/>
          <w:szCs w:val="24"/>
        </w:rPr>
        <w:t xml:space="preserve"> LL 121 provides that affected community boards and council members be notified of all petitions for revocable consent to operate roadway cafes and gives them with opportunity to submit comments on those petitions.</w:t>
      </w:r>
      <w:r w:rsidR="00046669" w:rsidRPr="00945715">
        <w:rPr>
          <w:rStyle w:val="FootnoteReference"/>
          <w:rFonts w:ascii="Times New Roman" w:hAnsi="Times New Roman"/>
          <w:sz w:val="24"/>
          <w:szCs w:val="24"/>
        </w:rPr>
        <w:footnoteReference w:id="21"/>
      </w:r>
      <w:r w:rsidRPr="00945715">
        <w:rPr>
          <w:rFonts w:ascii="Times New Roman" w:hAnsi="Times New Roman"/>
          <w:sz w:val="24"/>
          <w:szCs w:val="24"/>
        </w:rPr>
        <w:t xml:space="preserve"> Sidewalk cafes operate under the same approval process as the pre-pandemic program, which affords community boards and the Council an opportunity to recommend approving or denying a petition for a consent to operate.</w:t>
      </w:r>
      <w:r w:rsidR="00046669" w:rsidRPr="00945715">
        <w:rPr>
          <w:rStyle w:val="FootnoteReference"/>
          <w:rFonts w:ascii="Times New Roman" w:hAnsi="Times New Roman"/>
          <w:sz w:val="24"/>
          <w:szCs w:val="24"/>
        </w:rPr>
        <w:footnoteReference w:id="22"/>
      </w:r>
      <w:r w:rsidRPr="00945715">
        <w:rPr>
          <w:rFonts w:ascii="Times New Roman" w:hAnsi="Times New Roman"/>
          <w:sz w:val="24"/>
          <w:szCs w:val="24"/>
        </w:rPr>
        <w:t xml:space="preserve"> DOT is </w:t>
      </w:r>
      <w:r w:rsidRPr="00945715">
        <w:rPr>
          <w:rFonts w:ascii="Times New Roman" w:hAnsi="Times New Roman"/>
          <w:color w:val="000000"/>
          <w:sz w:val="24"/>
          <w:szCs w:val="24"/>
        </w:rPr>
        <w:t>required to hold a hearing on the application if the community board recommends denying the application, the community board recommends substantial modifications, or a hearing would be beneficial to address a concern about the cafe.</w:t>
      </w:r>
      <w:r w:rsidR="00046669" w:rsidRPr="00945715">
        <w:rPr>
          <w:rStyle w:val="FootnoteReference"/>
          <w:rFonts w:ascii="Times New Roman" w:hAnsi="Times New Roman"/>
          <w:color w:val="000000"/>
          <w:sz w:val="24"/>
          <w:szCs w:val="24"/>
        </w:rPr>
        <w:footnoteReference w:id="23"/>
      </w:r>
    </w:p>
    <w:p w14:paraId="70452D0C" w14:textId="37E4345F" w:rsidR="00594AF0" w:rsidRPr="00C744CE" w:rsidRDefault="009B080F" w:rsidP="00E57638">
      <w:pPr>
        <w:spacing w:after="0" w:line="480" w:lineRule="auto"/>
        <w:jc w:val="both"/>
        <w:rPr>
          <w:rFonts w:ascii="Times New Roman" w:hAnsi="Times New Roman"/>
          <w:b/>
          <w:bCs/>
          <w:sz w:val="24"/>
          <w:szCs w:val="24"/>
          <w:u w:val="single"/>
        </w:rPr>
      </w:pPr>
      <w:r w:rsidRPr="00C744CE">
        <w:rPr>
          <w:rFonts w:ascii="Times New Roman" w:hAnsi="Times New Roman"/>
          <w:b/>
          <w:bCs/>
          <w:sz w:val="24"/>
          <w:szCs w:val="24"/>
          <w:u w:val="single"/>
        </w:rPr>
        <w:t xml:space="preserve">Issues and Concerns </w:t>
      </w:r>
      <w:r w:rsidR="00C22D03" w:rsidRPr="00C744CE">
        <w:rPr>
          <w:rFonts w:ascii="Times New Roman" w:hAnsi="Times New Roman"/>
          <w:b/>
          <w:bCs/>
          <w:sz w:val="24"/>
          <w:szCs w:val="24"/>
          <w:u w:val="single"/>
        </w:rPr>
        <w:t>with the Dining Out NYC Program</w:t>
      </w:r>
    </w:p>
    <w:p w14:paraId="6F63897F" w14:textId="50A71011" w:rsidR="0050501B" w:rsidRDefault="00257B37" w:rsidP="0050501B">
      <w:pPr>
        <w:spacing w:after="0" w:line="480" w:lineRule="auto"/>
        <w:ind w:firstLine="720"/>
        <w:jc w:val="both"/>
        <w:rPr>
          <w:rFonts w:ascii="Times New Roman" w:eastAsia="Times New Roman" w:hAnsi="Times New Roman"/>
          <w:sz w:val="24"/>
          <w:szCs w:val="24"/>
        </w:rPr>
      </w:pPr>
      <w:r w:rsidRPr="4EE6B3B1">
        <w:rPr>
          <w:rFonts w:ascii="Times New Roman" w:hAnsi="Times New Roman"/>
          <w:sz w:val="24"/>
          <w:szCs w:val="24"/>
        </w:rPr>
        <w:lastRenderedPageBreak/>
        <w:t xml:space="preserve">On April </w:t>
      </w:r>
      <w:r w:rsidR="00525869" w:rsidRPr="4EE6B3B1">
        <w:rPr>
          <w:rFonts w:ascii="Times New Roman" w:hAnsi="Times New Roman"/>
          <w:sz w:val="24"/>
          <w:szCs w:val="24"/>
        </w:rPr>
        <w:t xml:space="preserve">23, </w:t>
      </w:r>
      <w:r w:rsidR="552CC51C" w:rsidRPr="4EE6B3B1">
        <w:rPr>
          <w:rFonts w:ascii="Times New Roman" w:hAnsi="Times New Roman"/>
          <w:sz w:val="24"/>
          <w:szCs w:val="24"/>
        </w:rPr>
        <w:t>2025,</w:t>
      </w:r>
      <w:r w:rsidR="0AAF2081" w:rsidRPr="4EE6B3B1">
        <w:rPr>
          <w:rFonts w:ascii="Times New Roman" w:hAnsi="Times New Roman"/>
          <w:sz w:val="24"/>
          <w:szCs w:val="24"/>
        </w:rPr>
        <w:t xml:space="preserve"> and November 24, 2025,</w:t>
      </w:r>
      <w:r w:rsidR="0D245307" w:rsidRPr="4EE6B3B1">
        <w:rPr>
          <w:rFonts w:ascii="Times New Roman" w:hAnsi="Times New Roman"/>
          <w:sz w:val="24"/>
          <w:szCs w:val="24"/>
        </w:rPr>
        <w:t xml:space="preserve"> </w:t>
      </w:r>
      <w:r w:rsidR="00525869" w:rsidRPr="4EE6B3B1">
        <w:rPr>
          <w:rFonts w:ascii="Times New Roman" w:hAnsi="Times New Roman"/>
          <w:sz w:val="24"/>
          <w:szCs w:val="24"/>
        </w:rPr>
        <w:t xml:space="preserve">the Committee on Consumer and Worker Protection and </w:t>
      </w:r>
      <w:r w:rsidR="7F0B8FE7" w:rsidRPr="4EE6B3B1">
        <w:rPr>
          <w:rFonts w:ascii="Times New Roman" w:hAnsi="Times New Roman"/>
          <w:sz w:val="24"/>
          <w:szCs w:val="24"/>
        </w:rPr>
        <w:t xml:space="preserve">the Committee on </w:t>
      </w:r>
      <w:r w:rsidR="00525869" w:rsidRPr="4EE6B3B1">
        <w:rPr>
          <w:rFonts w:ascii="Times New Roman" w:hAnsi="Times New Roman"/>
          <w:sz w:val="24"/>
          <w:szCs w:val="24"/>
        </w:rPr>
        <w:t>Transportation and Infrastructure held joint oversight hearing</w:t>
      </w:r>
      <w:r w:rsidR="0AAF2081" w:rsidRPr="4EE6B3B1">
        <w:rPr>
          <w:rFonts w:ascii="Times New Roman" w:hAnsi="Times New Roman"/>
          <w:sz w:val="24"/>
          <w:szCs w:val="24"/>
        </w:rPr>
        <w:t>s</w:t>
      </w:r>
      <w:r w:rsidR="00525869" w:rsidRPr="4EE6B3B1">
        <w:rPr>
          <w:rFonts w:ascii="Times New Roman" w:hAnsi="Times New Roman"/>
          <w:sz w:val="24"/>
          <w:szCs w:val="24"/>
        </w:rPr>
        <w:t xml:space="preserve"> on the </w:t>
      </w:r>
      <w:r w:rsidR="69C80E08" w:rsidRPr="4EE6B3B1">
        <w:rPr>
          <w:rFonts w:ascii="Times New Roman" w:hAnsi="Times New Roman"/>
          <w:sz w:val="24"/>
          <w:szCs w:val="24"/>
        </w:rPr>
        <w:t xml:space="preserve">implementation of the </w:t>
      </w:r>
      <w:r w:rsidR="00525869" w:rsidRPr="4EE6B3B1">
        <w:rPr>
          <w:rFonts w:ascii="Times New Roman" w:hAnsi="Times New Roman"/>
          <w:sz w:val="24"/>
          <w:szCs w:val="24"/>
        </w:rPr>
        <w:t>Dining Out NYC Program.</w:t>
      </w:r>
      <w:r w:rsidRPr="4EE6B3B1">
        <w:rPr>
          <w:rStyle w:val="FootnoteReference"/>
          <w:rFonts w:ascii="Times New Roman" w:hAnsi="Times New Roman"/>
          <w:sz w:val="24"/>
          <w:szCs w:val="24"/>
        </w:rPr>
        <w:footnoteReference w:id="24"/>
      </w:r>
      <w:r w:rsidR="1BD4552F" w:rsidRPr="4EE6B3B1">
        <w:rPr>
          <w:rFonts w:ascii="Times New Roman" w:hAnsi="Times New Roman"/>
          <w:sz w:val="24"/>
          <w:szCs w:val="24"/>
        </w:rPr>
        <w:t xml:space="preserve"> </w:t>
      </w:r>
      <w:r w:rsidR="5185389F" w:rsidRPr="4EE6B3B1">
        <w:rPr>
          <w:rFonts w:ascii="Times New Roman" w:hAnsi="Times New Roman"/>
          <w:sz w:val="24"/>
          <w:szCs w:val="24"/>
        </w:rPr>
        <w:t xml:space="preserve">On March 3, 2026, </w:t>
      </w:r>
      <w:r w:rsidR="5185389F" w:rsidRPr="4EE6B3B1">
        <w:rPr>
          <w:rFonts w:ascii="Times New Roman" w:eastAsia="Times New Roman" w:hAnsi="Times New Roman"/>
          <w:sz w:val="24"/>
          <w:szCs w:val="24"/>
        </w:rPr>
        <w:t xml:space="preserve">in response to the feedback from the April and November hearings, the Committee on Transportation and Infrastructure heard several bills </w:t>
      </w:r>
      <w:r w:rsidR="00FA6CF6">
        <w:rPr>
          <w:rFonts w:ascii="Times New Roman" w:eastAsia="Times New Roman" w:hAnsi="Times New Roman"/>
          <w:sz w:val="24"/>
          <w:szCs w:val="24"/>
        </w:rPr>
        <w:t xml:space="preserve">related to </w:t>
      </w:r>
      <w:r w:rsidR="5185389F" w:rsidRPr="4EE6B3B1">
        <w:rPr>
          <w:rFonts w:ascii="Times New Roman" w:eastAsia="Times New Roman" w:hAnsi="Times New Roman"/>
          <w:sz w:val="24"/>
          <w:szCs w:val="24"/>
        </w:rPr>
        <w:t>the program, including a previous version of Prop. Int. No. 655-A.</w:t>
      </w:r>
      <w:r w:rsidRPr="4EE6B3B1">
        <w:rPr>
          <w:rStyle w:val="FootnoteReference"/>
          <w:rFonts w:ascii="Times New Roman" w:hAnsi="Times New Roman"/>
          <w:sz w:val="24"/>
          <w:szCs w:val="24"/>
        </w:rPr>
        <w:footnoteReference w:id="25"/>
      </w:r>
      <w:r w:rsidR="5185389F" w:rsidRPr="4EE6B3B1">
        <w:rPr>
          <w:rFonts w:ascii="Times New Roman" w:eastAsia="Times New Roman" w:hAnsi="Times New Roman"/>
          <w:sz w:val="24"/>
          <w:szCs w:val="24"/>
        </w:rPr>
        <w:t xml:space="preserve"> </w:t>
      </w:r>
      <w:r w:rsidR="38CEC8C6" w:rsidRPr="4EE6B3B1">
        <w:rPr>
          <w:rFonts w:ascii="Times New Roman" w:eastAsia="Times New Roman" w:hAnsi="Times New Roman"/>
          <w:sz w:val="24"/>
          <w:szCs w:val="24"/>
        </w:rPr>
        <w:t>Most recently, on Ju</w:t>
      </w:r>
      <w:r w:rsidR="49E01321" w:rsidRPr="4EE6B3B1">
        <w:rPr>
          <w:rFonts w:ascii="Times New Roman" w:eastAsia="Times New Roman" w:hAnsi="Times New Roman"/>
          <w:sz w:val="24"/>
          <w:szCs w:val="24"/>
        </w:rPr>
        <w:t xml:space="preserve">ne 25, 2026, </w:t>
      </w:r>
      <w:r w:rsidR="4F45EAF6" w:rsidRPr="4EE6B3B1">
        <w:rPr>
          <w:rFonts w:ascii="Times New Roman" w:eastAsia="Times New Roman" w:hAnsi="Times New Roman"/>
          <w:sz w:val="24"/>
          <w:szCs w:val="24"/>
        </w:rPr>
        <w:t xml:space="preserve">the Committee on Transportation and Infrastructure heard </w:t>
      </w:r>
      <w:r w:rsidR="0C661DC6" w:rsidRPr="4EE6B3B1">
        <w:rPr>
          <w:rFonts w:ascii="Times New Roman" w:eastAsia="Times New Roman" w:hAnsi="Times New Roman"/>
          <w:sz w:val="24"/>
          <w:szCs w:val="24"/>
        </w:rPr>
        <w:t xml:space="preserve">several </w:t>
      </w:r>
      <w:r w:rsidR="304859ED" w:rsidRPr="4EE6B3B1">
        <w:rPr>
          <w:rFonts w:ascii="Times New Roman" w:eastAsia="Times New Roman" w:hAnsi="Times New Roman"/>
          <w:sz w:val="24"/>
          <w:szCs w:val="24"/>
        </w:rPr>
        <w:t>additional bills related to the program,</w:t>
      </w:r>
      <w:r w:rsidR="4F45EAF6" w:rsidRPr="4EE6B3B1">
        <w:rPr>
          <w:rFonts w:ascii="Times New Roman" w:eastAsia="Times New Roman" w:hAnsi="Times New Roman"/>
          <w:sz w:val="24"/>
          <w:szCs w:val="24"/>
        </w:rPr>
        <w:t xml:space="preserve"> </w:t>
      </w:r>
      <w:r w:rsidR="28E1103D" w:rsidRPr="4EE6B3B1">
        <w:rPr>
          <w:rFonts w:ascii="Times New Roman" w:eastAsia="Times New Roman" w:hAnsi="Times New Roman"/>
          <w:sz w:val="24"/>
          <w:szCs w:val="24"/>
        </w:rPr>
        <w:t>including previous versions of Prop. Int. Nos. 894-A, 917-A, and 918-A.</w:t>
      </w:r>
      <w:r w:rsidRPr="4EE6B3B1">
        <w:rPr>
          <w:rFonts w:ascii="Times New Roman" w:eastAsia="Times New Roman" w:hAnsi="Times New Roman"/>
          <w:sz w:val="24"/>
          <w:szCs w:val="24"/>
          <w:vertAlign w:val="superscript"/>
        </w:rPr>
        <w:footnoteReference w:id="26"/>
      </w:r>
    </w:p>
    <w:p w14:paraId="2D65CFB9" w14:textId="1CC9625F" w:rsidR="00AD563B" w:rsidRDefault="002B6570" w:rsidP="000507DC">
      <w:pPr>
        <w:spacing w:after="0" w:line="480" w:lineRule="auto"/>
        <w:ind w:firstLine="720"/>
        <w:jc w:val="both"/>
        <w:rPr>
          <w:rFonts w:ascii="Times New Roman" w:hAnsi="Times New Roman"/>
          <w:sz w:val="24"/>
          <w:szCs w:val="24"/>
        </w:rPr>
      </w:pPr>
      <w:r>
        <w:rPr>
          <w:rFonts w:ascii="Times New Roman" w:hAnsi="Times New Roman"/>
          <w:sz w:val="24"/>
          <w:szCs w:val="24"/>
        </w:rPr>
        <w:t>A</w:t>
      </w:r>
      <w:r w:rsidR="005B5DFA">
        <w:rPr>
          <w:rFonts w:ascii="Times New Roman" w:hAnsi="Times New Roman"/>
          <w:sz w:val="24"/>
          <w:szCs w:val="24"/>
        </w:rPr>
        <w:t xml:space="preserve"> variety of stakeholders, </w:t>
      </w:r>
      <w:r w:rsidR="00165D25">
        <w:rPr>
          <w:rFonts w:ascii="Times New Roman" w:hAnsi="Times New Roman"/>
          <w:sz w:val="24"/>
          <w:szCs w:val="24"/>
        </w:rPr>
        <w:t xml:space="preserve">including </w:t>
      </w:r>
      <w:r w:rsidR="00165D25" w:rsidRPr="71D95635">
        <w:rPr>
          <w:rFonts w:ascii="Times New Roman" w:eastAsia="Times New Roman" w:hAnsi="Times New Roman"/>
          <w:sz w:val="24"/>
          <w:szCs w:val="24"/>
        </w:rPr>
        <w:t xml:space="preserve">community boards, </w:t>
      </w:r>
      <w:r w:rsidR="00165D25">
        <w:rPr>
          <w:rFonts w:ascii="Times New Roman" w:hAnsi="Times New Roman"/>
          <w:sz w:val="24"/>
          <w:szCs w:val="24"/>
        </w:rPr>
        <w:t>restaurants, residents, business improvement districts, community organizations,</w:t>
      </w:r>
      <w:r w:rsidR="00165D25" w:rsidRPr="71D95635">
        <w:rPr>
          <w:rFonts w:ascii="Times New Roman" w:eastAsia="Times New Roman" w:hAnsi="Times New Roman"/>
          <w:sz w:val="24"/>
          <w:szCs w:val="24"/>
        </w:rPr>
        <w:t xml:space="preserve"> </w:t>
      </w:r>
      <w:r w:rsidR="00AD354C">
        <w:rPr>
          <w:rFonts w:ascii="Times New Roman" w:eastAsia="Times New Roman" w:hAnsi="Times New Roman"/>
          <w:sz w:val="24"/>
          <w:szCs w:val="24"/>
        </w:rPr>
        <w:t xml:space="preserve">and </w:t>
      </w:r>
      <w:r w:rsidR="00165D25">
        <w:rPr>
          <w:rFonts w:ascii="Times New Roman" w:eastAsia="Times New Roman" w:hAnsi="Times New Roman"/>
          <w:sz w:val="24"/>
          <w:szCs w:val="24"/>
        </w:rPr>
        <w:t>disability advocates</w:t>
      </w:r>
      <w:r>
        <w:rPr>
          <w:rFonts w:ascii="Times New Roman" w:eastAsia="Times New Roman" w:hAnsi="Times New Roman"/>
          <w:sz w:val="24"/>
          <w:szCs w:val="24"/>
        </w:rPr>
        <w:t xml:space="preserve">, </w:t>
      </w:r>
      <w:r w:rsidR="008711BF">
        <w:rPr>
          <w:rFonts w:ascii="Times New Roman" w:eastAsia="Times New Roman" w:hAnsi="Times New Roman"/>
          <w:sz w:val="24"/>
          <w:szCs w:val="24"/>
        </w:rPr>
        <w:t xml:space="preserve">testified at these hearings </w:t>
      </w:r>
      <w:r w:rsidR="008711BF" w:rsidRPr="4EE6B3B1">
        <w:rPr>
          <w:rFonts w:ascii="Times New Roman" w:eastAsia="Times New Roman" w:hAnsi="Times New Roman"/>
          <w:sz w:val="24"/>
          <w:szCs w:val="24"/>
        </w:rPr>
        <w:t>regarding the D</w:t>
      </w:r>
      <w:r w:rsidR="008711BF">
        <w:rPr>
          <w:rFonts w:ascii="Times New Roman" w:eastAsia="Times New Roman" w:hAnsi="Times New Roman"/>
          <w:sz w:val="24"/>
          <w:szCs w:val="24"/>
        </w:rPr>
        <w:t xml:space="preserve">ining Out NYC Program. </w:t>
      </w:r>
      <w:r w:rsidR="0078219D">
        <w:rPr>
          <w:rFonts w:ascii="Times New Roman" w:eastAsia="Times New Roman" w:hAnsi="Times New Roman"/>
          <w:sz w:val="24"/>
          <w:szCs w:val="24"/>
        </w:rPr>
        <w:t xml:space="preserve">The bills being voted on by the Committee today </w:t>
      </w:r>
      <w:r w:rsidR="00685246">
        <w:rPr>
          <w:rFonts w:ascii="Times New Roman" w:eastAsia="Times New Roman" w:hAnsi="Times New Roman"/>
          <w:sz w:val="24"/>
          <w:szCs w:val="24"/>
        </w:rPr>
        <w:t xml:space="preserve">are </w:t>
      </w:r>
      <w:r w:rsidR="00F40258">
        <w:rPr>
          <w:rFonts w:ascii="Times New Roman" w:eastAsia="Times New Roman" w:hAnsi="Times New Roman"/>
          <w:sz w:val="24"/>
          <w:szCs w:val="24"/>
        </w:rPr>
        <w:t xml:space="preserve">based on </w:t>
      </w:r>
      <w:r w:rsidR="003E012B">
        <w:rPr>
          <w:rFonts w:ascii="Times New Roman" w:eastAsia="Times New Roman" w:hAnsi="Times New Roman"/>
          <w:sz w:val="24"/>
          <w:szCs w:val="24"/>
        </w:rPr>
        <w:t xml:space="preserve">the </w:t>
      </w:r>
      <w:r w:rsidR="00F40258">
        <w:rPr>
          <w:rFonts w:ascii="Times New Roman" w:eastAsia="Times New Roman" w:hAnsi="Times New Roman"/>
          <w:sz w:val="24"/>
          <w:szCs w:val="24"/>
        </w:rPr>
        <w:t>issues raise</w:t>
      </w:r>
      <w:r w:rsidR="00CD4D0F">
        <w:rPr>
          <w:rFonts w:ascii="Times New Roman" w:eastAsia="Times New Roman" w:hAnsi="Times New Roman"/>
          <w:sz w:val="24"/>
          <w:szCs w:val="24"/>
        </w:rPr>
        <w:t xml:space="preserve">d at </w:t>
      </w:r>
      <w:r w:rsidR="00D42305">
        <w:rPr>
          <w:rFonts w:ascii="Times New Roman" w:eastAsia="Times New Roman" w:hAnsi="Times New Roman"/>
          <w:sz w:val="24"/>
          <w:szCs w:val="24"/>
        </w:rPr>
        <w:t>the</w:t>
      </w:r>
      <w:r w:rsidR="00CD4D0F">
        <w:rPr>
          <w:rFonts w:ascii="Times New Roman" w:eastAsia="Times New Roman" w:hAnsi="Times New Roman"/>
          <w:sz w:val="24"/>
          <w:szCs w:val="24"/>
        </w:rPr>
        <w:t xml:space="preserve"> hearings</w:t>
      </w:r>
      <w:r w:rsidR="00574331">
        <w:rPr>
          <w:rFonts w:ascii="Times New Roman" w:eastAsia="Times New Roman" w:hAnsi="Times New Roman"/>
          <w:sz w:val="24"/>
          <w:szCs w:val="24"/>
        </w:rPr>
        <w:t xml:space="preserve">, </w:t>
      </w:r>
      <w:r w:rsidR="003E012B">
        <w:rPr>
          <w:rFonts w:ascii="Times New Roman" w:eastAsia="Times New Roman" w:hAnsi="Times New Roman"/>
          <w:sz w:val="24"/>
          <w:szCs w:val="24"/>
        </w:rPr>
        <w:t>including:</w:t>
      </w:r>
    </w:p>
    <w:p w14:paraId="6EAAE15D" w14:textId="1C054202" w:rsidR="00681CC8" w:rsidRDefault="554B172C" w:rsidP="00681CC8">
      <w:pPr>
        <w:pStyle w:val="ListParagraph"/>
        <w:numPr>
          <w:ilvl w:val="0"/>
          <w:numId w:val="12"/>
        </w:numPr>
        <w:spacing w:after="0" w:line="480" w:lineRule="auto"/>
        <w:jc w:val="both"/>
        <w:rPr>
          <w:rFonts w:ascii="Times New Roman" w:hAnsi="Times New Roman"/>
          <w:sz w:val="24"/>
          <w:szCs w:val="24"/>
        </w:rPr>
      </w:pPr>
      <w:r w:rsidRPr="68086D48">
        <w:rPr>
          <w:rFonts w:ascii="Times New Roman" w:hAnsi="Times New Roman"/>
          <w:sz w:val="24"/>
          <w:szCs w:val="24"/>
          <w:u w:val="single"/>
        </w:rPr>
        <w:t>Annual</w:t>
      </w:r>
      <w:r w:rsidR="2D2B40D9">
        <w:rPr>
          <w:rFonts w:ascii="Times New Roman" w:hAnsi="Times New Roman"/>
          <w:sz w:val="24"/>
          <w:szCs w:val="24"/>
          <w:u w:val="single"/>
        </w:rPr>
        <w:t xml:space="preserve"> r</w:t>
      </w:r>
      <w:r w:rsidR="78BDF6CE" w:rsidRPr="68086D48" w:rsidDel="69A1E247">
        <w:rPr>
          <w:rFonts w:ascii="Times New Roman" w:hAnsi="Times New Roman"/>
          <w:sz w:val="24"/>
          <w:szCs w:val="24"/>
          <w:u w:val="single"/>
        </w:rPr>
        <w:t xml:space="preserve">evocable </w:t>
      </w:r>
      <w:r w:rsidR="3BD95248" w:rsidRPr="4EE6B3B1">
        <w:rPr>
          <w:rFonts w:ascii="Times New Roman" w:hAnsi="Times New Roman"/>
          <w:sz w:val="24"/>
          <w:szCs w:val="24"/>
          <w:u w:val="single"/>
        </w:rPr>
        <w:t>c</w:t>
      </w:r>
      <w:r w:rsidR="78BDF6CE" w:rsidRPr="4EE6B3B1">
        <w:rPr>
          <w:rFonts w:ascii="Times New Roman" w:hAnsi="Times New Roman"/>
          <w:sz w:val="24"/>
          <w:szCs w:val="24"/>
          <w:u w:val="single"/>
        </w:rPr>
        <w:t xml:space="preserve">onsent </w:t>
      </w:r>
      <w:r w:rsidR="1D0FA43D" w:rsidRPr="4EE6B3B1">
        <w:rPr>
          <w:rFonts w:ascii="Times New Roman" w:hAnsi="Times New Roman"/>
          <w:sz w:val="24"/>
          <w:szCs w:val="24"/>
          <w:u w:val="single"/>
        </w:rPr>
        <w:t>f</w:t>
      </w:r>
      <w:r w:rsidR="78BDF6CE" w:rsidRPr="4EE6B3B1">
        <w:rPr>
          <w:rFonts w:ascii="Times New Roman" w:hAnsi="Times New Roman"/>
          <w:sz w:val="24"/>
          <w:szCs w:val="24"/>
          <w:u w:val="single"/>
        </w:rPr>
        <w:t>ees:</w:t>
      </w:r>
      <w:r w:rsidR="78BDF6CE" w:rsidRPr="4EE6B3B1">
        <w:rPr>
          <w:rFonts w:ascii="Times New Roman" w:hAnsi="Times New Roman"/>
          <w:sz w:val="24"/>
          <w:szCs w:val="24"/>
        </w:rPr>
        <w:t xml:space="preserve"> </w:t>
      </w:r>
      <w:r w:rsidR="0146F40A" w:rsidRPr="4EE6B3B1">
        <w:rPr>
          <w:rFonts w:ascii="Times New Roman" w:hAnsi="Times New Roman"/>
          <w:sz w:val="24"/>
          <w:szCs w:val="24"/>
        </w:rPr>
        <w:t>Under LL 121, restaurants must pay a fee of $1,050 for each 4-year sidewalk cafe license period and a fee of $1,050 for each 4-year roadway cafe license period</w:t>
      </w:r>
      <w:r w:rsidR="774C5353" w:rsidRPr="4EE6B3B1">
        <w:rPr>
          <w:rFonts w:ascii="Times New Roman" w:hAnsi="Times New Roman"/>
          <w:sz w:val="24"/>
          <w:szCs w:val="24"/>
        </w:rPr>
        <w:t>.</w:t>
      </w:r>
      <w:r w:rsidR="7DA388EC" w:rsidRPr="4EE6B3B1">
        <w:rPr>
          <w:rStyle w:val="FootnoteReference"/>
          <w:rFonts w:ascii="Times New Roman" w:hAnsi="Times New Roman"/>
          <w:sz w:val="24"/>
          <w:szCs w:val="24"/>
        </w:rPr>
        <w:footnoteReference w:id="27"/>
      </w:r>
      <w:r w:rsidR="774C5353" w:rsidRPr="4EE6B3B1">
        <w:rPr>
          <w:rFonts w:ascii="Times New Roman" w:hAnsi="Times New Roman"/>
          <w:sz w:val="24"/>
          <w:szCs w:val="24"/>
        </w:rPr>
        <w:t xml:space="preserve"> In </w:t>
      </w:r>
      <w:r w:rsidR="0E877806" w:rsidRPr="4EE6B3B1">
        <w:rPr>
          <w:rFonts w:ascii="Times New Roman" w:hAnsi="Times New Roman"/>
          <w:sz w:val="24"/>
          <w:szCs w:val="24"/>
        </w:rPr>
        <w:t>addition, program participants are required to pay an annual</w:t>
      </w:r>
      <w:r w:rsidR="154818D2" w:rsidRPr="4EE6B3B1">
        <w:rPr>
          <w:rFonts w:ascii="Times New Roman" w:hAnsi="Times New Roman"/>
          <w:sz w:val="24"/>
          <w:szCs w:val="24"/>
        </w:rPr>
        <w:t xml:space="preserve"> revocable </w:t>
      </w:r>
      <w:r w:rsidR="154818D2" w:rsidRPr="4EE6B3B1">
        <w:rPr>
          <w:rFonts w:ascii="Times New Roman" w:hAnsi="Times New Roman"/>
          <w:sz w:val="24"/>
          <w:szCs w:val="24"/>
        </w:rPr>
        <w:lastRenderedPageBreak/>
        <w:t>consent fee for each square foot of City land used for outdoor dining, based on the median commercial rent in that area and whether the cafe is located on the sidewalk or roadway.</w:t>
      </w:r>
      <w:r w:rsidR="7DA388EC" w:rsidRPr="4EE6B3B1">
        <w:rPr>
          <w:rStyle w:val="FootnoteReference"/>
          <w:rFonts w:ascii="Times New Roman" w:hAnsi="Times New Roman"/>
          <w:sz w:val="24"/>
          <w:szCs w:val="24"/>
        </w:rPr>
        <w:footnoteReference w:id="28"/>
      </w:r>
      <w:r w:rsidR="0E877806" w:rsidRPr="4EE6B3B1">
        <w:rPr>
          <w:rFonts w:ascii="Times New Roman" w:hAnsi="Times New Roman"/>
          <w:sz w:val="24"/>
          <w:szCs w:val="24"/>
        </w:rPr>
        <w:t xml:space="preserve"> </w:t>
      </w:r>
      <w:r w:rsidR="5718941E" w:rsidRPr="4EE6B3B1">
        <w:rPr>
          <w:rFonts w:ascii="Times New Roman" w:hAnsi="Times New Roman"/>
          <w:sz w:val="24"/>
          <w:szCs w:val="24"/>
        </w:rPr>
        <w:t>The New York Hospitality Alliance, a non-for-profit association that represents restaurant and nightlife establishments in the City, has called on the City at prior outdoor dining hearings to eliminate the revoc</w:t>
      </w:r>
      <w:r w:rsidR="0A01E54D" w:rsidRPr="4EE6B3B1">
        <w:rPr>
          <w:rFonts w:ascii="Times New Roman" w:hAnsi="Times New Roman"/>
          <w:sz w:val="24"/>
          <w:szCs w:val="24"/>
        </w:rPr>
        <w:t>able consent requirement for outdoor dining</w:t>
      </w:r>
      <w:r w:rsidR="15A7C482" w:rsidRPr="4EE6B3B1">
        <w:rPr>
          <w:rFonts w:ascii="Times New Roman" w:hAnsi="Times New Roman"/>
          <w:sz w:val="24"/>
          <w:szCs w:val="24"/>
        </w:rPr>
        <w:t>.</w:t>
      </w:r>
      <w:r w:rsidR="7DA388EC" w:rsidRPr="4EE6B3B1">
        <w:rPr>
          <w:rStyle w:val="FootnoteReference"/>
          <w:rFonts w:ascii="Times New Roman" w:hAnsi="Times New Roman"/>
          <w:sz w:val="24"/>
          <w:szCs w:val="24"/>
        </w:rPr>
        <w:footnoteReference w:id="29"/>
      </w:r>
      <w:r w:rsidR="15A7C482" w:rsidRPr="4EE6B3B1">
        <w:rPr>
          <w:rFonts w:ascii="Times New Roman" w:hAnsi="Times New Roman"/>
          <w:sz w:val="24"/>
          <w:szCs w:val="24"/>
        </w:rPr>
        <w:t xml:space="preserve"> </w:t>
      </w:r>
      <w:r w:rsidR="6EFEA33D" w:rsidRPr="4EE6B3B1">
        <w:rPr>
          <w:rFonts w:ascii="Times New Roman" w:hAnsi="Times New Roman"/>
          <w:sz w:val="24"/>
          <w:szCs w:val="24"/>
        </w:rPr>
        <w:t xml:space="preserve">According to the group’s testimony, </w:t>
      </w:r>
      <w:r w:rsidR="7A03659F" w:rsidRPr="4EE6B3B1">
        <w:rPr>
          <w:rFonts w:ascii="Times New Roman" w:hAnsi="Times New Roman"/>
          <w:sz w:val="24"/>
          <w:szCs w:val="24"/>
        </w:rPr>
        <w:t>r</w:t>
      </w:r>
      <w:r w:rsidR="59C8FE27" w:rsidRPr="4EE6B3B1">
        <w:rPr>
          <w:rFonts w:ascii="Times New Roman" w:hAnsi="Times New Roman"/>
          <w:sz w:val="24"/>
          <w:szCs w:val="24"/>
        </w:rPr>
        <w:t>evocable consent fees put undue</w:t>
      </w:r>
      <w:r w:rsidR="78BDF6CE" w:rsidRPr="4EE6B3B1">
        <w:rPr>
          <w:rFonts w:ascii="Times New Roman" w:hAnsi="Times New Roman"/>
          <w:sz w:val="24"/>
          <w:szCs w:val="24"/>
        </w:rPr>
        <w:t xml:space="preserve"> financial</w:t>
      </w:r>
      <w:r w:rsidR="59C8FE27" w:rsidRPr="4EE6B3B1">
        <w:rPr>
          <w:rFonts w:ascii="Times New Roman" w:hAnsi="Times New Roman"/>
          <w:sz w:val="24"/>
          <w:szCs w:val="24"/>
        </w:rPr>
        <w:t xml:space="preserve"> burdens on restaurants</w:t>
      </w:r>
      <w:r w:rsidR="78BDF6CE" w:rsidRPr="4EE6B3B1">
        <w:rPr>
          <w:rFonts w:ascii="Times New Roman" w:hAnsi="Times New Roman"/>
          <w:sz w:val="24"/>
          <w:szCs w:val="24"/>
        </w:rPr>
        <w:t xml:space="preserve"> and limit those who can participate in the program</w:t>
      </w:r>
      <w:r w:rsidR="59C8FE27" w:rsidRPr="4EE6B3B1">
        <w:rPr>
          <w:rFonts w:ascii="Times New Roman" w:hAnsi="Times New Roman"/>
          <w:sz w:val="24"/>
          <w:szCs w:val="24"/>
        </w:rPr>
        <w:t>.</w:t>
      </w:r>
      <w:r w:rsidR="7DA388EC" w:rsidRPr="4EE6B3B1">
        <w:rPr>
          <w:rStyle w:val="FootnoteReference"/>
          <w:rFonts w:ascii="Times New Roman" w:hAnsi="Times New Roman"/>
          <w:sz w:val="24"/>
          <w:szCs w:val="24"/>
        </w:rPr>
        <w:footnoteReference w:id="30"/>
      </w:r>
      <w:r w:rsidR="59C8FE27" w:rsidRPr="4EE6B3B1">
        <w:rPr>
          <w:rFonts w:ascii="Times New Roman" w:hAnsi="Times New Roman"/>
          <w:sz w:val="24"/>
          <w:szCs w:val="24"/>
        </w:rPr>
        <w:t xml:space="preserve"> </w:t>
      </w:r>
      <w:r w:rsidR="22F45725" w:rsidRPr="4EE6B3B1">
        <w:rPr>
          <w:rFonts w:ascii="Times New Roman" w:hAnsi="Times New Roman"/>
          <w:sz w:val="24"/>
          <w:szCs w:val="24"/>
        </w:rPr>
        <w:t xml:space="preserve">Moreover, the association has called for fees associated with outdoor dining to be charged </w:t>
      </w:r>
      <w:r w:rsidR="59FD91BF" w:rsidRPr="4EE6B3B1">
        <w:rPr>
          <w:rFonts w:ascii="Times New Roman" w:hAnsi="Times New Roman"/>
          <w:sz w:val="24"/>
          <w:szCs w:val="24"/>
        </w:rPr>
        <w:t>in</w:t>
      </w:r>
      <w:r w:rsidR="59C8FE27" w:rsidRPr="4EE6B3B1">
        <w:rPr>
          <w:rFonts w:ascii="Times New Roman" w:hAnsi="Times New Roman"/>
          <w:sz w:val="24"/>
          <w:szCs w:val="24"/>
        </w:rPr>
        <w:t xml:space="preserve"> installments</w:t>
      </w:r>
      <w:r w:rsidR="194D6F68" w:rsidRPr="4EE6B3B1">
        <w:rPr>
          <w:rFonts w:ascii="Times New Roman" w:hAnsi="Times New Roman"/>
          <w:sz w:val="24"/>
          <w:szCs w:val="24"/>
        </w:rPr>
        <w:t>,</w:t>
      </w:r>
      <w:r w:rsidR="59C8FE27" w:rsidRPr="4EE6B3B1">
        <w:rPr>
          <w:rFonts w:ascii="Times New Roman" w:hAnsi="Times New Roman"/>
          <w:sz w:val="24"/>
          <w:szCs w:val="24"/>
        </w:rPr>
        <w:t xml:space="preserve"> rather than </w:t>
      </w:r>
      <w:r w:rsidR="10619D92" w:rsidRPr="4EE6B3B1">
        <w:rPr>
          <w:rFonts w:ascii="Times New Roman" w:hAnsi="Times New Roman"/>
          <w:sz w:val="24"/>
          <w:szCs w:val="24"/>
        </w:rPr>
        <w:t>in the form of a single lump sum payment</w:t>
      </w:r>
      <w:r w:rsidR="59C8FE27" w:rsidRPr="4EE6B3B1">
        <w:rPr>
          <w:rFonts w:ascii="Times New Roman" w:hAnsi="Times New Roman"/>
          <w:sz w:val="24"/>
          <w:szCs w:val="24"/>
        </w:rPr>
        <w:t>.</w:t>
      </w:r>
      <w:r w:rsidR="7DA388EC" w:rsidRPr="4EE6B3B1">
        <w:rPr>
          <w:rStyle w:val="FootnoteReference"/>
          <w:rFonts w:ascii="Times New Roman" w:hAnsi="Times New Roman"/>
          <w:sz w:val="24"/>
          <w:szCs w:val="24"/>
        </w:rPr>
        <w:footnoteReference w:id="31"/>
      </w:r>
    </w:p>
    <w:p w14:paraId="4B68FCFC" w14:textId="77777777" w:rsidR="00E42C12" w:rsidRDefault="00E919EE" w:rsidP="4EE6B3B1">
      <w:pPr>
        <w:pStyle w:val="ListParagraph"/>
        <w:numPr>
          <w:ilvl w:val="0"/>
          <w:numId w:val="12"/>
        </w:numPr>
        <w:spacing w:after="0" w:line="480" w:lineRule="auto"/>
        <w:jc w:val="both"/>
        <w:rPr>
          <w:rFonts w:ascii="Times New Roman" w:hAnsi="Times New Roman"/>
          <w:sz w:val="24"/>
          <w:szCs w:val="24"/>
        </w:rPr>
      </w:pPr>
      <w:r w:rsidRPr="00E919EE">
        <w:rPr>
          <w:rFonts w:ascii="Times New Roman" w:hAnsi="Times New Roman"/>
          <w:sz w:val="24"/>
          <w:szCs w:val="24"/>
          <w:u w:val="single"/>
        </w:rPr>
        <w:t>Seasonalit</w:t>
      </w:r>
      <w:r>
        <w:rPr>
          <w:rFonts w:ascii="Times New Roman" w:hAnsi="Times New Roman"/>
          <w:sz w:val="24"/>
          <w:szCs w:val="24"/>
          <w:u w:val="single"/>
        </w:rPr>
        <w:t>y</w:t>
      </w:r>
      <w:r w:rsidR="0DA2206B" w:rsidRPr="68086D48">
        <w:rPr>
          <w:rFonts w:ascii="Times New Roman" w:hAnsi="Times New Roman"/>
          <w:sz w:val="24"/>
          <w:szCs w:val="24"/>
          <w:u w:val="single"/>
        </w:rPr>
        <w:t xml:space="preserve"> of Outdoor Dining</w:t>
      </w:r>
      <w:r w:rsidRPr="00E919EE">
        <w:rPr>
          <w:rFonts w:ascii="Times New Roman" w:hAnsi="Times New Roman"/>
          <w:sz w:val="24"/>
          <w:szCs w:val="24"/>
          <w:u w:val="single"/>
        </w:rPr>
        <w:t>:</w:t>
      </w:r>
      <w:r>
        <w:rPr>
          <w:rFonts w:ascii="Times New Roman" w:hAnsi="Times New Roman"/>
          <w:sz w:val="24"/>
          <w:szCs w:val="24"/>
        </w:rPr>
        <w:t xml:space="preserve"> </w:t>
      </w:r>
      <w:r w:rsidR="7585FD13" w:rsidDel="00160DD1">
        <w:rPr>
          <w:rFonts w:ascii="Times New Roman" w:hAnsi="Times New Roman"/>
          <w:sz w:val="24"/>
          <w:szCs w:val="24"/>
        </w:rPr>
        <w:t>LL 121</w:t>
      </w:r>
      <w:r w:rsidR="5C5355F8" w:rsidRPr="4EE6B3B1">
        <w:rPr>
          <w:rFonts w:ascii="Times New Roman" w:hAnsi="Times New Roman"/>
          <w:sz w:val="24"/>
          <w:szCs w:val="24"/>
        </w:rPr>
        <w:t xml:space="preserve"> </w:t>
      </w:r>
      <w:r w:rsidR="534AA0E0" w:rsidRPr="4EE6B3B1">
        <w:rPr>
          <w:rFonts w:ascii="Times New Roman" w:hAnsi="Times New Roman"/>
          <w:sz w:val="24"/>
          <w:szCs w:val="24"/>
        </w:rPr>
        <w:t>permits roadway cafes</w:t>
      </w:r>
      <w:r w:rsidRPr="4EE6B3B1">
        <w:rPr>
          <w:rFonts w:ascii="Times New Roman" w:hAnsi="Times New Roman"/>
          <w:sz w:val="24"/>
          <w:szCs w:val="24"/>
        </w:rPr>
        <w:t xml:space="preserve"> to operate from April 1 through November 29</w:t>
      </w:r>
      <w:r w:rsidR="534AA0E0" w:rsidRPr="4EE6B3B1">
        <w:rPr>
          <w:rFonts w:ascii="Times New Roman" w:hAnsi="Times New Roman"/>
          <w:sz w:val="24"/>
          <w:szCs w:val="24"/>
        </w:rPr>
        <w:t>,</w:t>
      </w:r>
      <w:r w:rsidRPr="4EE6B3B1">
        <w:rPr>
          <w:rStyle w:val="FootnoteReference"/>
          <w:rFonts w:ascii="Times New Roman" w:hAnsi="Times New Roman"/>
          <w:sz w:val="24"/>
          <w:szCs w:val="24"/>
        </w:rPr>
        <w:footnoteReference w:id="32"/>
      </w:r>
      <w:r w:rsidR="534AA0E0" w:rsidRPr="4EE6B3B1">
        <w:rPr>
          <w:rFonts w:ascii="Times New Roman" w:hAnsi="Times New Roman"/>
          <w:sz w:val="24"/>
          <w:szCs w:val="24"/>
        </w:rPr>
        <w:t xml:space="preserve"> and </w:t>
      </w:r>
      <w:r w:rsidR="0A464EA2" w:rsidRPr="4EE6B3B1">
        <w:rPr>
          <w:rFonts w:ascii="Times New Roman" w:hAnsi="Times New Roman"/>
          <w:sz w:val="24"/>
          <w:szCs w:val="24"/>
        </w:rPr>
        <w:t>establishes</w:t>
      </w:r>
      <w:r w:rsidR="534AA0E0" w:rsidRPr="4EE6B3B1">
        <w:rPr>
          <w:rFonts w:ascii="Times New Roman" w:hAnsi="Times New Roman"/>
          <w:sz w:val="24"/>
          <w:szCs w:val="24"/>
        </w:rPr>
        <w:t xml:space="preserve"> </w:t>
      </w:r>
      <w:r w:rsidR="0A464EA2" w:rsidRPr="4EE6B3B1">
        <w:rPr>
          <w:rFonts w:ascii="Times New Roman" w:hAnsi="Times New Roman"/>
          <w:sz w:val="24"/>
          <w:szCs w:val="24"/>
        </w:rPr>
        <w:t>strict setup requirements around barriers, furnishings, flooring, vertical screenings, overhead coverings, and accessibility.</w:t>
      </w:r>
      <w:r w:rsidRPr="4EE6B3B1">
        <w:rPr>
          <w:rStyle w:val="FootnoteReference"/>
          <w:rFonts w:ascii="Times New Roman" w:hAnsi="Times New Roman"/>
          <w:sz w:val="24"/>
          <w:szCs w:val="24"/>
        </w:rPr>
        <w:footnoteReference w:id="33"/>
      </w:r>
      <w:r w:rsidR="0A464EA2" w:rsidRPr="4EE6B3B1">
        <w:rPr>
          <w:rFonts w:ascii="Times New Roman" w:hAnsi="Times New Roman"/>
          <w:sz w:val="24"/>
          <w:szCs w:val="24"/>
        </w:rPr>
        <w:t xml:space="preserve"> </w:t>
      </w:r>
      <w:r w:rsidR="2DC34AFF" w:rsidRPr="4EE6B3B1">
        <w:rPr>
          <w:rFonts w:ascii="Times New Roman" w:hAnsi="Times New Roman"/>
          <w:sz w:val="24"/>
          <w:szCs w:val="24"/>
        </w:rPr>
        <w:t>In the winter,</w:t>
      </w:r>
      <w:r w:rsidR="293225D2" w:rsidRPr="4EE6B3B1">
        <w:rPr>
          <w:rFonts w:ascii="Times New Roman" w:hAnsi="Times New Roman"/>
          <w:sz w:val="24"/>
          <w:szCs w:val="24"/>
        </w:rPr>
        <w:t xml:space="preserve"> </w:t>
      </w:r>
      <w:r w:rsidR="1904106C" w:rsidRPr="4EE6B3B1">
        <w:rPr>
          <w:rFonts w:ascii="Times New Roman" w:hAnsi="Times New Roman"/>
          <w:sz w:val="24"/>
          <w:szCs w:val="24"/>
        </w:rPr>
        <w:t>restaurants</w:t>
      </w:r>
      <w:r w:rsidR="112C9272" w:rsidRPr="4EE6B3B1">
        <w:rPr>
          <w:rFonts w:ascii="Times New Roman" w:hAnsi="Times New Roman"/>
          <w:sz w:val="24"/>
          <w:szCs w:val="24"/>
        </w:rPr>
        <w:t xml:space="preserve"> are required to dismantle and store their roadway dining setups</w:t>
      </w:r>
      <w:r w:rsidR="2DC34AFF" w:rsidRPr="4EE6B3B1">
        <w:rPr>
          <w:rFonts w:ascii="Times New Roman" w:hAnsi="Times New Roman"/>
          <w:sz w:val="24"/>
          <w:szCs w:val="24"/>
        </w:rPr>
        <w:t xml:space="preserve">. </w:t>
      </w:r>
      <w:r w:rsidR="78B3914B" w:rsidRPr="4EE6B3B1">
        <w:rPr>
          <w:rFonts w:ascii="Times New Roman" w:hAnsi="Times New Roman"/>
          <w:sz w:val="24"/>
          <w:szCs w:val="24"/>
        </w:rPr>
        <w:t xml:space="preserve">To help restaurants with compliance, </w:t>
      </w:r>
      <w:r w:rsidR="112C9272" w:rsidRPr="4EE6B3B1">
        <w:rPr>
          <w:rFonts w:ascii="Times New Roman" w:hAnsi="Times New Roman"/>
          <w:sz w:val="24"/>
          <w:szCs w:val="24"/>
        </w:rPr>
        <w:t>DOT established the “Dining Out NYC Marketplace</w:t>
      </w:r>
      <w:r w:rsidR="78B3914B" w:rsidRPr="4EE6B3B1">
        <w:rPr>
          <w:rFonts w:ascii="Times New Roman" w:hAnsi="Times New Roman"/>
          <w:sz w:val="24"/>
          <w:szCs w:val="24"/>
        </w:rPr>
        <w:t>,</w:t>
      </w:r>
      <w:r w:rsidR="112C9272" w:rsidRPr="4EE6B3B1">
        <w:rPr>
          <w:rFonts w:ascii="Times New Roman" w:hAnsi="Times New Roman"/>
          <w:sz w:val="24"/>
          <w:szCs w:val="24"/>
        </w:rPr>
        <w:t xml:space="preserve">” which is an </w:t>
      </w:r>
      <w:r w:rsidR="10CC8177" w:rsidRPr="4EE6B3B1">
        <w:rPr>
          <w:rFonts w:ascii="Times New Roman" w:hAnsi="Times New Roman"/>
          <w:sz w:val="24"/>
          <w:szCs w:val="24"/>
        </w:rPr>
        <w:t>online</w:t>
      </w:r>
      <w:r w:rsidR="112C9272" w:rsidRPr="4EE6B3B1">
        <w:rPr>
          <w:rFonts w:ascii="Times New Roman" w:hAnsi="Times New Roman"/>
          <w:sz w:val="24"/>
          <w:szCs w:val="24"/>
        </w:rPr>
        <w:t xml:space="preserve">, searchable directory of companies that provide </w:t>
      </w:r>
      <w:r w:rsidR="10CC8177" w:rsidRPr="4EE6B3B1">
        <w:rPr>
          <w:rFonts w:ascii="Times New Roman" w:hAnsi="Times New Roman"/>
          <w:sz w:val="24"/>
          <w:szCs w:val="24"/>
        </w:rPr>
        <w:t>fabrication, installation, removal, storage, and leasing or rentals to support compliant outdoor dining cafes.</w:t>
      </w:r>
      <w:r w:rsidRPr="4EE6B3B1">
        <w:rPr>
          <w:rStyle w:val="FootnoteReference"/>
          <w:rFonts w:ascii="Times New Roman" w:hAnsi="Times New Roman"/>
          <w:sz w:val="24"/>
          <w:szCs w:val="24"/>
        </w:rPr>
        <w:footnoteReference w:id="34"/>
      </w:r>
      <w:r w:rsidR="10CC8177" w:rsidRPr="4EE6B3B1">
        <w:rPr>
          <w:rFonts w:ascii="Times New Roman" w:hAnsi="Times New Roman"/>
          <w:sz w:val="24"/>
          <w:szCs w:val="24"/>
        </w:rPr>
        <w:t xml:space="preserve"> </w:t>
      </w:r>
      <w:r w:rsidR="4EC2DC91" w:rsidRPr="4EE6B3B1">
        <w:rPr>
          <w:rFonts w:ascii="Times New Roman" w:hAnsi="Times New Roman"/>
          <w:sz w:val="24"/>
          <w:szCs w:val="24"/>
        </w:rPr>
        <w:t xml:space="preserve">Despite this resource, many </w:t>
      </w:r>
      <w:r w:rsidR="2D23C127" w:rsidRPr="4EE6B3B1">
        <w:rPr>
          <w:rFonts w:ascii="Times New Roman" w:hAnsi="Times New Roman"/>
          <w:sz w:val="24"/>
          <w:szCs w:val="24"/>
        </w:rPr>
        <w:t>restaurants</w:t>
      </w:r>
      <w:r w:rsidR="4EC2DC91" w:rsidRPr="4EE6B3B1">
        <w:rPr>
          <w:rFonts w:ascii="Times New Roman" w:hAnsi="Times New Roman"/>
          <w:sz w:val="24"/>
          <w:szCs w:val="24"/>
        </w:rPr>
        <w:t xml:space="preserve"> report that </w:t>
      </w:r>
      <w:r w:rsidR="708354D9" w:rsidRPr="4EE6B3B1">
        <w:rPr>
          <w:rFonts w:ascii="Times New Roman" w:hAnsi="Times New Roman"/>
          <w:sz w:val="24"/>
          <w:szCs w:val="24"/>
        </w:rPr>
        <w:t xml:space="preserve">they </w:t>
      </w:r>
      <w:r w:rsidR="51B48F7E" w:rsidRPr="4EE6B3B1">
        <w:rPr>
          <w:rFonts w:ascii="Times New Roman" w:hAnsi="Times New Roman"/>
          <w:sz w:val="24"/>
          <w:szCs w:val="24"/>
        </w:rPr>
        <w:t>do not participate in roadway</w:t>
      </w:r>
      <w:r w:rsidR="708354D9" w:rsidRPr="4EE6B3B1">
        <w:rPr>
          <w:rFonts w:ascii="Times New Roman" w:hAnsi="Times New Roman"/>
          <w:sz w:val="24"/>
          <w:szCs w:val="24"/>
        </w:rPr>
        <w:t xml:space="preserve"> </w:t>
      </w:r>
      <w:r w:rsidR="708354D9" w:rsidRPr="4EE6B3B1">
        <w:rPr>
          <w:rFonts w:ascii="Times New Roman" w:hAnsi="Times New Roman"/>
          <w:sz w:val="24"/>
          <w:szCs w:val="24"/>
        </w:rPr>
        <w:lastRenderedPageBreak/>
        <w:t>dining because</w:t>
      </w:r>
      <w:r w:rsidR="40DB3FC7" w:rsidRPr="4EE6B3B1">
        <w:rPr>
          <w:rFonts w:ascii="Times New Roman" w:hAnsi="Times New Roman"/>
          <w:sz w:val="24"/>
          <w:szCs w:val="24"/>
        </w:rPr>
        <w:t xml:space="preserve"> </w:t>
      </w:r>
      <w:r w:rsidR="0B9A6BD9" w:rsidRPr="4EE6B3B1">
        <w:rPr>
          <w:rFonts w:ascii="Times New Roman" w:hAnsi="Times New Roman"/>
          <w:sz w:val="24"/>
          <w:szCs w:val="24"/>
        </w:rPr>
        <w:t xml:space="preserve">the approved </w:t>
      </w:r>
      <w:r w:rsidR="6C6B00FA" w:rsidRPr="4EE6B3B1">
        <w:rPr>
          <w:rFonts w:ascii="Times New Roman" w:hAnsi="Times New Roman"/>
          <w:sz w:val="24"/>
          <w:szCs w:val="24"/>
        </w:rPr>
        <w:t>setups</w:t>
      </w:r>
      <w:r w:rsidR="2C1427ED" w:rsidRPr="4EE6B3B1">
        <w:rPr>
          <w:rFonts w:ascii="Times New Roman" w:hAnsi="Times New Roman"/>
          <w:sz w:val="24"/>
          <w:szCs w:val="24"/>
        </w:rPr>
        <w:t xml:space="preserve"> are </w:t>
      </w:r>
      <w:r w:rsidR="64DF844A" w:rsidRPr="4EE6B3B1">
        <w:rPr>
          <w:rFonts w:ascii="Times New Roman" w:hAnsi="Times New Roman"/>
          <w:sz w:val="24"/>
          <w:szCs w:val="24"/>
        </w:rPr>
        <w:t>expensive</w:t>
      </w:r>
      <w:r w:rsidR="2C1427ED" w:rsidRPr="4EE6B3B1">
        <w:rPr>
          <w:rFonts w:ascii="Times New Roman" w:hAnsi="Times New Roman"/>
          <w:sz w:val="24"/>
          <w:szCs w:val="24"/>
        </w:rPr>
        <w:t xml:space="preserve">, and </w:t>
      </w:r>
      <w:r w:rsidR="35C17BD8" w:rsidRPr="4EE6B3B1">
        <w:rPr>
          <w:rFonts w:ascii="Times New Roman" w:hAnsi="Times New Roman"/>
          <w:sz w:val="24"/>
          <w:szCs w:val="24"/>
        </w:rPr>
        <w:t xml:space="preserve">the associated construction and storage </w:t>
      </w:r>
      <w:r w:rsidR="64DF844A" w:rsidRPr="4EE6B3B1">
        <w:rPr>
          <w:rFonts w:ascii="Times New Roman" w:hAnsi="Times New Roman"/>
          <w:sz w:val="24"/>
          <w:szCs w:val="24"/>
        </w:rPr>
        <w:t>costs</w:t>
      </w:r>
      <w:r w:rsidR="35C17BD8" w:rsidRPr="4EE6B3B1">
        <w:rPr>
          <w:rFonts w:ascii="Times New Roman" w:hAnsi="Times New Roman"/>
          <w:sz w:val="24"/>
          <w:szCs w:val="24"/>
        </w:rPr>
        <w:t xml:space="preserve"> make it too financially and logistically burdensome</w:t>
      </w:r>
      <w:r w:rsidR="03305AAC" w:rsidRPr="4EE6B3B1">
        <w:rPr>
          <w:rFonts w:ascii="Times New Roman" w:hAnsi="Times New Roman"/>
          <w:sz w:val="24"/>
          <w:szCs w:val="24"/>
        </w:rPr>
        <w:t>.</w:t>
      </w:r>
      <w:r w:rsidRPr="4EE6B3B1">
        <w:rPr>
          <w:rStyle w:val="FootnoteReference"/>
          <w:rFonts w:ascii="Times New Roman" w:hAnsi="Times New Roman"/>
          <w:sz w:val="24"/>
          <w:szCs w:val="24"/>
        </w:rPr>
        <w:footnoteReference w:id="35"/>
      </w:r>
      <w:r w:rsidR="02A963F4" w:rsidRPr="4EE6B3B1">
        <w:rPr>
          <w:rFonts w:ascii="Times New Roman" w:hAnsi="Times New Roman"/>
          <w:sz w:val="24"/>
          <w:szCs w:val="24"/>
        </w:rPr>
        <w:t xml:space="preserve"> </w:t>
      </w:r>
      <w:r w:rsidR="0188BC4B" w:rsidRPr="4EE6B3B1">
        <w:rPr>
          <w:rFonts w:ascii="Times New Roman" w:hAnsi="Times New Roman"/>
          <w:sz w:val="24"/>
          <w:szCs w:val="24"/>
        </w:rPr>
        <w:t>Further,</w:t>
      </w:r>
      <w:r w:rsidR="03433CDA" w:rsidRPr="4EE6B3B1">
        <w:rPr>
          <w:rFonts w:ascii="Times New Roman" w:hAnsi="Times New Roman"/>
          <w:sz w:val="24"/>
          <w:szCs w:val="24"/>
        </w:rPr>
        <w:t xml:space="preserve"> while </w:t>
      </w:r>
      <w:r w:rsidR="586CA46F" w:rsidRPr="4EE6B3B1">
        <w:rPr>
          <w:rFonts w:ascii="Times New Roman" w:hAnsi="Times New Roman"/>
          <w:sz w:val="24"/>
          <w:szCs w:val="24"/>
        </w:rPr>
        <w:t>sidewalk</w:t>
      </w:r>
      <w:r w:rsidR="03433CDA" w:rsidRPr="4EE6B3B1">
        <w:rPr>
          <w:rFonts w:ascii="Times New Roman" w:hAnsi="Times New Roman"/>
          <w:sz w:val="24"/>
          <w:szCs w:val="24"/>
        </w:rPr>
        <w:t xml:space="preserve"> </w:t>
      </w:r>
      <w:r w:rsidR="586CA46F" w:rsidRPr="4EE6B3B1">
        <w:rPr>
          <w:rFonts w:ascii="Times New Roman" w:hAnsi="Times New Roman"/>
          <w:sz w:val="24"/>
          <w:szCs w:val="24"/>
        </w:rPr>
        <w:t>cafes</w:t>
      </w:r>
      <w:r w:rsidR="03433CDA" w:rsidRPr="4EE6B3B1">
        <w:rPr>
          <w:rFonts w:ascii="Times New Roman" w:hAnsi="Times New Roman"/>
          <w:sz w:val="24"/>
          <w:szCs w:val="24"/>
        </w:rPr>
        <w:t xml:space="preserve"> are permitted to operate year-round, some </w:t>
      </w:r>
      <w:r w:rsidR="26D103B0" w:rsidRPr="4EE6B3B1">
        <w:rPr>
          <w:rFonts w:ascii="Times New Roman" w:hAnsi="Times New Roman"/>
          <w:sz w:val="24"/>
          <w:szCs w:val="24"/>
        </w:rPr>
        <w:t>restaurants</w:t>
      </w:r>
      <w:r w:rsidR="61F8FA96" w:rsidRPr="4EE6B3B1">
        <w:rPr>
          <w:rFonts w:ascii="Times New Roman" w:hAnsi="Times New Roman"/>
          <w:sz w:val="24"/>
          <w:szCs w:val="24"/>
        </w:rPr>
        <w:t xml:space="preserve"> </w:t>
      </w:r>
      <w:r w:rsidR="43A06BFF" w:rsidRPr="4EE6B3B1">
        <w:rPr>
          <w:rFonts w:ascii="Times New Roman" w:hAnsi="Times New Roman"/>
          <w:sz w:val="24"/>
          <w:szCs w:val="24"/>
        </w:rPr>
        <w:t>have expressed</w:t>
      </w:r>
      <w:r w:rsidR="688CE391" w:rsidRPr="4EE6B3B1">
        <w:rPr>
          <w:rFonts w:ascii="Times New Roman" w:hAnsi="Times New Roman"/>
          <w:sz w:val="24"/>
          <w:szCs w:val="24"/>
        </w:rPr>
        <w:t xml:space="preserve"> </w:t>
      </w:r>
      <w:r w:rsidR="0E992E0D" w:rsidRPr="4EE6B3B1">
        <w:rPr>
          <w:rFonts w:ascii="Times New Roman" w:hAnsi="Times New Roman"/>
          <w:sz w:val="24"/>
          <w:szCs w:val="24"/>
        </w:rPr>
        <w:t>concerns regarding the feasibility of</w:t>
      </w:r>
      <w:r w:rsidR="5DC8507E" w:rsidRPr="4EE6B3B1">
        <w:rPr>
          <w:rFonts w:ascii="Times New Roman" w:hAnsi="Times New Roman"/>
          <w:sz w:val="24"/>
          <w:szCs w:val="24"/>
        </w:rPr>
        <w:t xml:space="preserve"> </w:t>
      </w:r>
      <w:r w:rsidR="6BD051E4" w:rsidRPr="4EE6B3B1">
        <w:rPr>
          <w:rFonts w:ascii="Times New Roman" w:hAnsi="Times New Roman"/>
          <w:sz w:val="24"/>
          <w:szCs w:val="24"/>
        </w:rPr>
        <w:t xml:space="preserve">operating a sidewalk </w:t>
      </w:r>
      <w:r w:rsidR="224575F3" w:rsidRPr="4EE6B3B1">
        <w:rPr>
          <w:rFonts w:ascii="Times New Roman" w:hAnsi="Times New Roman"/>
          <w:sz w:val="24"/>
          <w:szCs w:val="24"/>
        </w:rPr>
        <w:t>cafe</w:t>
      </w:r>
      <w:r w:rsidR="6BD051E4" w:rsidRPr="4EE6B3B1">
        <w:rPr>
          <w:rFonts w:ascii="Times New Roman" w:hAnsi="Times New Roman"/>
          <w:sz w:val="24"/>
          <w:szCs w:val="24"/>
        </w:rPr>
        <w:t xml:space="preserve"> during winter months </w:t>
      </w:r>
      <w:r w:rsidR="0E992E0D" w:rsidRPr="4EE6B3B1">
        <w:rPr>
          <w:rFonts w:ascii="Times New Roman" w:hAnsi="Times New Roman"/>
          <w:sz w:val="24"/>
          <w:szCs w:val="24"/>
        </w:rPr>
        <w:t>under the</w:t>
      </w:r>
      <w:r w:rsidR="365F1EF8" w:rsidRPr="4EE6B3B1">
        <w:rPr>
          <w:rFonts w:ascii="Times New Roman" w:hAnsi="Times New Roman"/>
          <w:sz w:val="24"/>
          <w:szCs w:val="24"/>
        </w:rPr>
        <w:t xml:space="preserve"> current </w:t>
      </w:r>
      <w:r w:rsidR="21B5F7B4" w:rsidRPr="4EE6B3B1">
        <w:rPr>
          <w:rFonts w:ascii="Times New Roman" w:hAnsi="Times New Roman"/>
          <w:sz w:val="24"/>
          <w:szCs w:val="24"/>
        </w:rPr>
        <w:t>rules.</w:t>
      </w:r>
      <w:r w:rsidRPr="4EE6B3B1">
        <w:rPr>
          <w:rStyle w:val="FootnoteReference"/>
          <w:rFonts w:ascii="Times New Roman" w:hAnsi="Times New Roman"/>
          <w:sz w:val="24"/>
          <w:szCs w:val="24"/>
        </w:rPr>
        <w:footnoteReference w:id="36"/>
      </w:r>
      <w:r w:rsidR="365F1EF8" w:rsidRPr="4EE6B3B1">
        <w:rPr>
          <w:rFonts w:ascii="Times New Roman" w:hAnsi="Times New Roman"/>
          <w:sz w:val="24"/>
          <w:szCs w:val="24"/>
        </w:rPr>
        <w:t xml:space="preserve"> </w:t>
      </w:r>
      <w:r w:rsidR="2BD28E55" w:rsidRPr="4EE6B3B1">
        <w:rPr>
          <w:rFonts w:ascii="Times New Roman" w:hAnsi="Times New Roman"/>
          <w:sz w:val="24"/>
          <w:szCs w:val="24"/>
        </w:rPr>
        <w:t xml:space="preserve">According to such stakeholders, </w:t>
      </w:r>
      <w:r w:rsidR="316ABDE2" w:rsidRPr="4EE6B3B1">
        <w:rPr>
          <w:rFonts w:ascii="Times New Roman" w:hAnsi="Times New Roman"/>
          <w:sz w:val="24"/>
          <w:szCs w:val="24"/>
        </w:rPr>
        <w:t>enclosed sidewalk caf</w:t>
      </w:r>
      <w:r w:rsidR="2BD28E55" w:rsidRPr="4EE6B3B1">
        <w:rPr>
          <w:rFonts w:ascii="Times New Roman" w:hAnsi="Times New Roman"/>
          <w:sz w:val="24"/>
          <w:szCs w:val="24"/>
        </w:rPr>
        <w:t xml:space="preserve">e </w:t>
      </w:r>
      <w:r w:rsidR="316ABDE2" w:rsidRPr="4EE6B3B1">
        <w:rPr>
          <w:rFonts w:ascii="Times New Roman" w:hAnsi="Times New Roman"/>
          <w:sz w:val="24"/>
          <w:szCs w:val="24"/>
        </w:rPr>
        <w:t xml:space="preserve">structures </w:t>
      </w:r>
      <w:r w:rsidR="2BD28E55" w:rsidRPr="4EE6B3B1">
        <w:rPr>
          <w:rFonts w:ascii="Times New Roman" w:hAnsi="Times New Roman"/>
          <w:sz w:val="24"/>
          <w:szCs w:val="24"/>
        </w:rPr>
        <w:t xml:space="preserve">should </w:t>
      </w:r>
      <w:r w:rsidR="4AEADE9C" w:rsidRPr="4EE6B3B1">
        <w:rPr>
          <w:rFonts w:ascii="Times New Roman" w:hAnsi="Times New Roman"/>
          <w:sz w:val="24"/>
          <w:szCs w:val="24"/>
        </w:rPr>
        <w:t>be allowed d</w:t>
      </w:r>
      <w:r w:rsidR="410487A7" w:rsidRPr="4EE6B3B1">
        <w:rPr>
          <w:rFonts w:ascii="Times New Roman" w:hAnsi="Times New Roman"/>
          <w:sz w:val="24"/>
          <w:szCs w:val="24"/>
        </w:rPr>
        <w:t>uring the winter to help</w:t>
      </w:r>
      <w:r w:rsidR="51C9BDF1" w:rsidRPr="4EE6B3B1">
        <w:rPr>
          <w:rFonts w:ascii="Times New Roman" w:hAnsi="Times New Roman"/>
          <w:sz w:val="24"/>
          <w:szCs w:val="24"/>
        </w:rPr>
        <w:t xml:space="preserve"> restaurants continue sales and to provide more temperate seating </w:t>
      </w:r>
      <w:r w:rsidR="21B5F7B4" w:rsidRPr="4EE6B3B1">
        <w:rPr>
          <w:rFonts w:ascii="Times New Roman" w:hAnsi="Times New Roman"/>
          <w:sz w:val="24"/>
          <w:szCs w:val="24"/>
        </w:rPr>
        <w:t>for</w:t>
      </w:r>
      <w:r w:rsidR="51C9BDF1" w:rsidRPr="4EE6B3B1">
        <w:rPr>
          <w:rFonts w:ascii="Times New Roman" w:hAnsi="Times New Roman"/>
          <w:sz w:val="24"/>
          <w:szCs w:val="24"/>
        </w:rPr>
        <w:t xml:space="preserve"> customers that dine outside year-round.</w:t>
      </w:r>
      <w:r w:rsidRPr="4EE6B3B1">
        <w:rPr>
          <w:rStyle w:val="FootnoteReference"/>
          <w:rFonts w:ascii="Times New Roman" w:hAnsi="Times New Roman"/>
          <w:sz w:val="24"/>
          <w:szCs w:val="24"/>
        </w:rPr>
        <w:footnoteReference w:id="37"/>
      </w:r>
      <w:r w:rsidR="51C9BDF1" w:rsidRPr="4EE6B3B1">
        <w:rPr>
          <w:rFonts w:ascii="Times New Roman" w:hAnsi="Times New Roman"/>
          <w:sz w:val="24"/>
          <w:szCs w:val="24"/>
        </w:rPr>
        <w:t xml:space="preserve">   </w:t>
      </w:r>
    </w:p>
    <w:p w14:paraId="6BADA84F" w14:textId="68D4EBDA" w:rsidR="004B6A38" w:rsidRDefault="4D17C24D" w:rsidP="4EE6B3B1">
      <w:pPr>
        <w:pStyle w:val="ListParagraph"/>
        <w:numPr>
          <w:ilvl w:val="0"/>
          <w:numId w:val="12"/>
        </w:numPr>
        <w:spacing w:after="0" w:line="480" w:lineRule="auto"/>
        <w:jc w:val="both"/>
        <w:rPr>
          <w:rFonts w:ascii="Times New Roman" w:hAnsi="Times New Roman"/>
          <w:sz w:val="24"/>
          <w:szCs w:val="24"/>
        </w:rPr>
      </w:pPr>
      <w:r w:rsidRPr="4EE6B3B1">
        <w:rPr>
          <w:rFonts w:ascii="Times New Roman" w:hAnsi="Times New Roman"/>
          <w:sz w:val="24"/>
          <w:szCs w:val="24"/>
          <w:u w:val="single"/>
        </w:rPr>
        <w:t>Sanitation and Cleanliness of Roadway and Sidewalk Cafes</w:t>
      </w:r>
      <w:r w:rsidR="78BDF6CE" w:rsidRPr="4EE6B3B1">
        <w:rPr>
          <w:rFonts w:ascii="Times New Roman" w:hAnsi="Times New Roman"/>
          <w:sz w:val="24"/>
          <w:szCs w:val="24"/>
          <w:u w:val="single"/>
        </w:rPr>
        <w:t>:</w:t>
      </w:r>
      <w:r w:rsidR="78BDF6CE" w:rsidRPr="4EE6B3B1">
        <w:rPr>
          <w:rFonts w:ascii="Times New Roman" w:hAnsi="Times New Roman"/>
          <w:sz w:val="24"/>
          <w:szCs w:val="24"/>
        </w:rPr>
        <w:t xml:space="preserve"> </w:t>
      </w:r>
      <w:r w:rsidR="00154CC0" w:rsidRPr="4EE6B3B1">
        <w:rPr>
          <w:rFonts w:ascii="Times New Roman" w:hAnsi="Times New Roman"/>
          <w:sz w:val="24"/>
          <w:szCs w:val="24"/>
        </w:rPr>
        <w:t xml:space="preserve">As </w:t>
      </w:r>
      <w:r w:rsidR="0054339E" w:rsidRPr="4EE6B3B1">
        <w:rPr>
          <w:rFonts w:ascii="Times New Roman" w:hAnsi="Times New Roman"/>
          <w:sz w:val="24"/>
          <w:szCs w:val="24"/>
        </w:rPr>
        <w:t xml:space="preserve">mentioned above, </w:t>
      </w:r>
      <w:r w:rsidR="00154CC0" w:rsidRPr="4EE6B3B1">
        <w:rPr>
          <w:rFonts w:ascii="Times New Roman" w:hAnsi="Times New Roman"/>
          <w:sz w:val="24"/>
          <w:szCs w:val="24"/>
        </w:rPr>
        <w:t xml:space="preserve">while </w:t>
      </w:r>
      <w:r w:rsidR="00C95382" w:rsidRPr="4EE6B3B1">
        <w:rPr>
          <w:rFonts w:ascii="Times New Roman" w:hAnsi="Times New Roman"/>
          <w:sz w:val="24"/>
          <w:szCs w:val="24"/>
        </w:rPr>
        <w:t>the temporary Open Restaurants</w:t>
      </w:r>
      <w:r w:rsidR="00750550" w:rsidRPr="4EE6B3B1">
        <w:rPr>
          <w:rFonts w:ascii="Times New Roman" w:hAnsi="Times New Roman"/>
          <w:sz w:val="24"/>
          <w:szCs w:val="24"/>
        </w:rPr>
        <w:t xml:space="preserve"> </w:t>
      </w:r>
      <w:r w:rsidR="000F2B38" w:rsidRPr="4EE6B3B1">
        <w:rPr>
          <w:rFonts w:ascii="Times New Roman" w:hAnsi="Times New Roman"/>
          <w:sz w:val="24"/>
          <w:szCs w:val="24"/>
        </w:rPr>
        <w:t xml:space="preserve">program </w:t>
      </w:r>
      <w:r w:rsidR="00154CC0" w:rsidRPr="4EE6B3B1">
        <w:rPr>
          <w:rFonts w:ascii="Times New Roman" w:hAnsi="Times New Roman"/>
          <w:sz w:val="24"/>
          <w:szCs w:val="24"/>
        </w:rPr>
        <w:t xml:space="preserve">was </w:t>
      </w:r>
      <w:r w:rsidR="003D4ACE" w:rsidRPr="4EE6B3B1">
        <w:rPr>
          <w:rFonts w:ascii="Times New Roman" w:hAnsi="Times New Roman"/>
          <w:sz w:val="24"/>
          <w:szCs w:val="24"/>
        </w:rPr>
        <w:t xml:space="preserve">largely </w:t>
      </w:r>
      <w:r w:rsidR="00C35546" w:rsidRPr="4EE6B3B1">
        <w:rPr>
          <w:rFonts w:ascii="Times New Roman" w:hAnsi="Times New Roman"/>
          <w:sz w:val="24"/>
          <w:szCs w:val="24"/>
        </w:rPr>
        <w:t xml:space="preserve">considered </w:t>
      </w:r>
      <w:r w:rsidR="003D4ACE" w:rsidRPr="4EE6B3B1">
        <w:rPr>
          <w:rFonts w:ascii="Times New Roman" w:hAnsi="Times New Roman"/>
          <w:sz w:val="24"/>
          <w:szCs w:val="24"/>
        </w:rPr>
        <w:t xml:space="preserve">a success, </w:t>
      </w:r>
      <w:r w:rsidR="0084008E" w:rsidRPr="4EE6B3B1">
        <w:rPr>
          <w:rFonts w:ascii="Times New Roman" w:hAnsi="Times New Roman"/>
          <w:sz w:val="24"/>
          <w:szCs w:val="24"/>
        </w:rPr>
        <w:t>some</w:t>
      </w:r>
      <w:r w:rsidR="00A05769" w:rsidRPr="4EE6B3B1">
        <w:rPr>
          <w:rFonts w:ascii="Times New Roman" w:hAnsi="Times New Roman"/>
          <w:sz w:val="24"/>
          <w:szCs w:val="24"/>
        </w:rPr>
        <w:t xml:space="preserve"> </w:t>
      </w:r>
      <w:r w:rsidR="36D9D0A4" w:rsidRPr="4EE6B3B1">
        <w:rPr>
          <w:rFonts w:ascii="Times New Roman" w:hAnsi="Times New Roman"/>
          <w:sz w:val="24"/>
          <w:szCs w:val="24"/>
        </w:rPr>
        <w:t>quality-of-life</w:t>
      </w:r>
      <w:r w:rsidR="00A87AC7" w:rsidRPr="4EE6B3B1">
        <w:rPr>
          <w:rFonts w:ascii="Times New Roman" w:hAnsi="Times New Roman"/>
          <w:sz w:val="24"/>
          <w:szCs w:val="24"/>
        </w:rPr>
        <w:t xml:space="preserve"> </w:t>
      </w:r>
      <w:r w:rsidR="00A05769" w:rsidRPr="4EE6B3B1">
        <w:rPr>
          <w:rFonts w:ascii="Times New Roman" w:hAnsi="Times New Roman"/>
          <w:sz w:val="24"/>
          <w:szCs w:val="24"/>
        </w:rPr>
        <w:t xml:space="preserve">concerns </w:t>
      </w:r>
      <w:r w:rsidR="0084008E" w:rsidRPr="4EE6B3B1">
        <w:rPr>
          <w:rFonts w:ascii="Times New Roman" w:hAnsi="Times New Roman"/>
          <w:sz w:val="24"/>
          <w:szCs w:val="24"/>
        </w:rPr>
        <w:t xml:space="preserve">were </w:t>
      </w:r>
      <w:r w:rsidR="00A05769" w:rsidRPr="4EE6B3B1">
        <w:rPr>
          <w:rFonts w:ascii="Times New Roman" w:hAnsi="Times New Roman"/>
          <w:sz w:val="24"/>
          <w:szCs w:val="24"/>
        </w:rPr>
        <w:t>raised</w:t>
      </w:r>
      <w:r w:rsidR="001119AA" w:rsidRPr="4EE6B3B1">
        <w:rPr>
          <w:rFonts w:ascii="Times New Roman" w:hAnsi="Times New Roman"/>
          <w:sz w:val="24"/>
          <w:szCs w:val="24"/>
        </w:rPr>
        <w:t xml:space="preserve"> </w:t>
      </w:r>
      <w:r w:rsidR="00A05769" w:rsidRPr="4EE6B3B1">
        <w:rPr>
          <w:rFonts w:ascii="Times New Roman" w:hAnsi="Times New Roman"/>
          <w:sz w:val="24"/>
          <w:szCs w:val="24"/>
        </w:rPr>
        <w:t>due to</w:t>
      </w:r>
      <w:r w:rsidR="001119AA" w:rsidRPr="4EE6B3B1">
        <w:rPr>
          <w:rFonts w:ascii="Times New Roman" w:hAnsi="Times New Roman"/>
          <w:sz w:val="24"/>
          <w:szCs w:val="24"/>
        </w:rPr>
        <w:t xml:space="preserve"> the expansion of sidewalk cafes and introduction of roadway dining. </w:t>
      </w:r>
      <w:r w:rsidR="006D55BC" w:rsidRPr="4EE6B3B1">
        <w:rPr>
          <w:rFonts w:ascii="Times New Roman" w:hAnsi="Times New Roman"/>
          <w:sz w:val="24"/>
          <w:szCs w:val="24"/>
        </w:rPr>
        <w:t xml:space="preserve">Numerous residents testified about </w:t>
      </w:r>
      <w:r w:rsidR="00137949" w:rsidRPr="4EE6B3B1">
        <w:rPr>
          <w:rFonts w:ascii="Times New Roman" w:hAnsi="Times New Roman"/>
          <w:sz w:val="24"/>
          <w:szCs w:val="24"/>
        </w:rPr>
        <w:t>the</w:t>
      </w:r>
      <w:r w:rsidR="00084CBB" w:rsidRPr="4EE6B3B1">
        <w:rPr>
          <w:rFonts w:ascii="Times New Roman" w:hAnsi="Times New Roman"/>
          <w:sz w:val="24"/>
          <w:szCs w:val="24"/>
        </w:rPr>
        <w:t xml:space="preserve"> issues they experienced</w:t>
      </w:r>
      <w:r w:rsidR="00137949" w:rsidRPr="4EE6B3B1">
        <w:rPr>
          <w:rFonts w:ascii="Times New Roman" w:hAnsi="Times New Roman"/>
          <w:sz w:val="24"/>
          <w:szCs w:val="24"/>
        </w:rPr>
        <w:t xml:space="preserve"> during the temporary program, including </w:t>
      </w:r>
      <w:r w:rsidR="006D55BC" w:rsidRPr="4EE6B3B1">
        <w:rPr>
          <w:rFonts w:ascii="Times New Roman" w:hAnsi="Times New Roman"/>
          <w:sz w:val="24"/>
          <w:szCs w:val="24"/>
        </w:rPr>
        <w:t>excessive noise coming from patrons dining outside at restaurants, increased trash, standing water breeding mosquitoes, and rats and vermin living in the sheds and platforms.</w:t>
      </w:r>
      <w:r w:rsidR="00E919EE" w:rsidRPr="4EE6B3B1">
        <w:rPr>
          <w:rStyle w:val="FootnoteReference"/>
          <w:rFonts w:ascii="Times New Roman" w:hAnsi="Times New Roman"/>
          <w:sz w:val="24"/>
          <w:szCs w:val="24"/>
        </w:rPr>
        <w:footnoteReference w:id="38"/>
      </w:r>
      <w:r w:rsidR="00EF6CB8" w:rsidRPr="4EE6B3B1">
        <w:rPr>
          <w:rFonts w:ascii="Times New Roman" w:hAnsi="Times New Roman"/>
          <w:sz w:val="24"/>
          <w:szCs w:val="24"/>
        </w:rPr>
        <w:t xml:space="preserve"> </w:t>
      </w:r>
      <w:r w:rsidR="00926032" w:rsidRPr="4EE6B3B1">
        <w:rPr>
          <w:rFonts w:ascii="Times New Roman" w:hAnsi="Times New Roman"/>
          <w:sz w:val="24"/>
          <w:szCs w:val="24"/>
        </w:rPr>
        <w:t>The permanent outdoor dining program was</w:t>
      </w:r>
      <w:r w:rsidR="00633D9D" w:rsidRPr="4EE6B3B1">
        <w:rPr>
          <w:rFonts w:ascii="Times New Roman" w:hAnsi="Times New Roman"/>
          <w:sz w:val="24"/>
          <w:szCs w:val="24"/>
        </w:rPr>
        <w:t xml:space="preserve"> designed to mitigate the</w:t>
      </w:r>
      <w:r w:rsidR="003B58A0" w:rsidRPr="4EE6B3B1">
        <w:rPr>
          <w:rFonts w:ascii="Times New Roman" w:hAnsi="Times New Roman"/>
          <w:sz w:val="24"/>
          <w:szCs w:val="24"/>
        </w:rPr>
        <w:t>se</w:t>
      </w:r>
      <w:r w:rsidR="00633D9D" w:rsidRPr="4EE6B3B1">
        <w:rPr>
          <w:rFonts w:ascii="Times New Roman" w:hAnsi="Times New Roman"/>
          <w:sz w:val="24"/>
          <w:szCs w:val="24"/>
        </w:rPr>
        <w:t xml:space="preserve"> issues, </w:t>
      </w:r>
      <w:r w:rsidR="00787EBE" w:rsidRPr="4EE6B3B1">
        <w:rPr>
          <w:rFonts w:ascii="Times New Roman" w:hAnsi="Times New Roman"/>
          <w:sz w:val="24"/>
          <w:szCs w:val="24"/>
        </w:rPr>
        <w:t>and DOT</w:t>
      </w:r>
      <w:r w:rsidR="00AA1025" w:rsidRPr="4EE6B3B1">
        <w:rPr>
          <w:rFonts w:ascii="Times New Roman" w:hAnsi="Times New Roman"/>
          <w:sz w:val="24"/>
          <w:szCs w:val="24"/>
        </w:rPr>
        <w:t xml:space="preserve"> </w:t>
      </w:r>
      <w:r w:rsidR="00FD0871" w:rsidRPr="4EE6B3B1">
        <w:rPr>
          <w:rFonts w:ascii="Times New Roman" w:hAnsi="Times New Roman"/>
          <w:sz w:val="24"/>
          <w:szCs w:val="24"/>
        </w:rPr>
        <w:t xml:space="preserve">has established requirements </w:t>
      </w:r>
      <w:r w:rsidR="00A54852" w:rsidRPr="4EE6B3B1">
        <w:rPr>
          <w:rFonts w:ascii="Times New Roman" w:hAnsi="Times New Roman"/>
          <w:sz w:val="24"/>
          <w:szCs w:val="24"/>
        </w:rPr>
        <w:t xml:space="preserve">regarding </w:t>
      </w:r>
      <w:r w:rsidR="00041ECB" w:rsidRPr="4EE6B3B1">
        <w:rPr>
          <w:rFonts w:ascii="Times New Roman" w:hAnsi="Times New Roman"/>
          <w:sz w:val="24"/>
          <w:szCs w:val="24"/>
        </w:rPr>
        <w:t xml:space="preserve">cleanliness and </w:t>
      </w:r>
      <w:r w:rsidR="001D0CF9" w:rsidRPr="4EE6B3B1">
        <w:rPr>
          <w:rFonts w:ascii="Times New Roman" w:hAnsi="Times New Roman"/>
          <w:sz w:val="24"/>
          <w:szCs w:val="24"/>
        </w:rPr>
        <w:t>sanitation</w:t>
      </w:r>
      <w:r w:rsidR="00A54852" w:rsidRPr="4EE6B3B1">
        <w:rPr>
          <w:rFonts w:ascii="Times New Roman" w:hAnsi="Times New Roman"/>
          <w:sz w:val="24"/>
          <w:szCs w:val="24"/>
        </w:rPr>
        <w:t>.</w:t>
      </w:r>
      <w:r w:rsidR="00E919EE" w:rsidRPr="4EE6B3B1">
        <w:rPr>
          <w:rStyle w:val="FootnoteReference"/>
          <w:rFonts w:ascii="Times New Roman" w:hAnsi="Times New Roman"/>
          <w:sz w:val="24"/>
          <w:szCs w:val="24"/>
        </w:rPr>
        <w:footnoteReference w:id="39"/>
      </w:r>
      <w:r w:rsidR="00A54852" w:rsidRPr="4EE6B3B1">
        <w:rPr>
          <w:rFonts w:ascii="Times New Roman" w:hAnsi="Times New Roman"/>
          <w:sz w:val="24"/>
          <w:szCs w:val="24"/>
        </w:rPr>
        <w:t xml:space="preserve"> </w:t>
      </w:r>
      <w:r w:rsidR="008460D8" w:rsidRPr="4EE6B3B1">
        <w:rPr>
          <w:rFonts w:ascii="Times New Roman" w:hAnsi="Times New Roman"/>
          <w:sz w:val="24"/>
          <w:szCs w:val="24"/>
        </w:rPr>
        <w:t xml:space="preserve">However, </w:t>
      </w:r>
      <w:r w:rsidR="00633D9D" w:rsidRPr="4EE6B3B1">
        <w:rPr>
          <w:rFonts w:ascii="Times New Roman" w:hAnsi="Times New Roman"/>
          <w:sz w:val="24"/>
          <w:szCs w:val="24"/>
        </w:rPr>
        <w:t xml:space="preserve">stakeholders have continued to raise concerns about </w:t>
      </w:r>
      <w:r w:rsidR="6428A440" w:rsidRPr="4EE6B3B1">
        <w:rPr>
          <w:rFonts w:ascii="Times New Roman" w:hAnsi="Times New Roman"/>
          <w:sz w:val="24"/>
          <w:szCs w:val="24"/>
        </w:rPr>
        <w:t>quality-of-life</w:t>
      </w:r>
      <w:r w:rsidR="009911A9" w:rsidRPr="4EE6B3B1">
        <w:rPr>
          <w:rFonts w:ascii="Times New Roman" w:hAnsi="Times New Roman"/>
          <w:sz w:val="24"/>
          <w:szCs w:val="24"/>
        </w:rPr>
        <w:t xml:space="preserve"> </w:t>
      </w:r>
      <w:r w:rsidR="009911A9" w:rsidRPr="4EE6B3B1">
        <w:rPr>
          <w:rFonts w:ascii="Times New Roman" w:hAnsi="Times New Roman"/>
          <w:sz w:val="24"/>
          <w:szCs w:val="24"/>
        </w:rPr>
        <w:lastRenderedPageBreak/>
        <w:t>issues</w:t>
      </w:r>
      <w:r w:rsidR="00090F1F" w:rsidRPr="4EE6B3B1">
        <w:rPr>
          <w:rFonts w:ascii="Times New Roman" w:hAnsi="Times New Roman"/>
          <w:sz w:val="24"/>
          <w:szCs w:val="24"/>
        </w:rPr>
        <w:t xml:space="preserve"> associated with the </w:t>
      </w:r>
      <w:r w:rsidR="00544687" w:rsidRPr="4EE6B3B1">
        <w:rPr>
          <w:rFonts w:ascii="Times New Roman" w:hAnsi="Times New Roman"/>
          <w:sz w:val="24"/>
          <w:szCs w:val="24"/>
        </w:rPr>
        <w:t xml:space="preserve">program, </w:t>
      </w:r>
      <w:r w:rsidR="00A54852" w:rsidRPr="4EE6B3B1">
        <w:rPr>
          <w:rFonts w:ascii="Times New Roman" w:hAnsi="Times New Roman"/>
          <w:sz w:val="24"/>
          <w:szCs w:val="24"/>
        </w:rPr>
        <w:t>including unsanitary conditions in and around outdoor dining setups.</w:t>
      </w:r>
      <w:r w:rsidR="00E919EE" w:rsidRPr="4EE6B3B1">
        <w:rPr>
          <w:rStyle w:val="FootnoteReference"/>
          <w:rFonts w:ascii="Times New Roman" w:hAnsi="Times New Roman"/>
          <w:sz w:val="24"/>
          <w:szCs w:val="24"/>
        </w:rPr>
        <w:footnoteReference w:id="40"/>
      </w:r>
      <w:r w:rsidR="00A54852" w:rsidRPr="4EE6B3B1">
        <w:rPr>
          <w:rFonts w:ascii="Times New Roman" w:hAnsi="Times New Roman"/>
          <w:sz w:val="24"/>
          <w:szCs w:val="24"/>
        </w:rPr>
        <w:t xml:space="preserve"> </w:t>
      </w:r>
    </w:p>
    <w:p w14:paraId="251ADFC7" w14:textId="77777777" w:rsidR="00F57303" w:rsidRDefault="00F57303" w:rsidP="009B28CE">
      <w:pPr>
        <w:spacing w:after="0" w:line="480" w:lineRule="auto"/>
        <w:jc w:val="both"/>
        <w:rPr>
          <w:rFonts w:ascii="Times New Roman" w:hAnsi="Times New Roman"/>
          <w:b/>
          <w:bCs/>
          <w:sz w:val="24"/>
          <w:szCs w:val="24"/>
          <w:u w:val="single"/>
        </w:rPr>
      </w:pPr>
    </w:p>
    <w:p w14:paraId="1F4ECFDF" w14:textId="7AE45842" w:rsidR="005B6B2C" w:rsidRPr="009B28CE" w:rsidRDefault="00F544D3" w:rsidP="009B28CE">
      <w:pPr>
        <w:spacing w:after="0" w:line="480" w:lineRule="auto"/>
        <w:jc w:val="both"/>
        <w:rPr>
          <w:rFonts w:ascii="Times New Roman" w:hAnsi="Times New Roman"/>
          <w:b/>
          <w:bCs/>
          <w:sz w:val="24"/>
          <w:szCs w:val="24"/>
          <w:u w:val="single"/>
        </w:rPr>
      </w:pPr>
      <w:r w:rsidRPr="009B28CE">
        <w:rPr>
          <w:rFonts w:ascii="Times New Roman" w:hAnsi="Times New Roman"/>
          <w:b/>
          <w:bCs/>
          <w:sz w:val="24"/>
          <w:szCs w:val="24"/>
          <w:u w:val="single"/>
        </w:rPr>
        <w:t>LEGISLATIVE ANALYSIS</w:t>
      </w:r>
    </w:p>
    <w:p w14:paraId="65300C0B" w14:textId="405784FD" w:rsidR="0096397B" w:rsidRPr="00C07B81" w:rsidRDefault="0096397B" w:rsidP="00C07B81">
      <w:pPr>
        <w:spacing w:after="0" w:line="480" w:lineRule="auto"/>
        <w:ind w:firstLine="720"/>
        <w:jc w:val="both"/>
        <w:rPr>
          <w:rFonts w:ascii="Times New Roman" w:hAnsi="Times New Roman"/>
          <w:b/>
          <w:bCs/>
          <w:sz w:val="24"/>
          <w:szCs w:val="24"/>
        </w:rPr>
      </w:pPr>
      <w:r w:rsidRPr="00C07B81">
        <w:rPr>
          <w:rFonts w:ascii="Times New Roman" w:eastAsia="Calibri" w:hAnsi="Times New Roman"/>
          <w:sz w:val="24"/>
          <w:szCs w:val="24"/>
        </w:rPr>
        <w:t xml:space="preserve">Below are brief summaries of the legislation being heard today by this Committee. These summaries are intended for informational purposes only and do not substitute for legal counsel. For more detailed information, review the full text of the </w:t>
      </w:r>
      <w:r w:rsidR="00131058" w:rsidRPr="00C07B81">
        <w:rPr>
          <w:rFonts w:ascii="Times New Roman" w:eastAsia="Calibri" w:hAnsi="Times New Roman"/>
          <w:sz w:val="24"/>
          <w:szCs w:val="24"/>
        </w:rPr>
        <w:t>bills</w:t>
      </w:r>
      <w:r w:rsidR="00131058">
        <w:rPr>
          <w:rFonts w:ascii="Times New Roman" w:eastAsia="Calibri" w:hAnsi="Times New Roman"/>
          <w:sz w:val="24"/>
          <w:szCs w:val="24"/>
        </w:rPr>
        <w:t xml:space="preserve"> which</w:t>
      </w:r>
      <w:r w:rsidRPr="00C07B81">
        <w:rPr>
          <w:rFonts w:ascii="Times New Roman" w:eastAsia="Calibri" w:hAnsi="Times New Roman"/>
          <w:sz w:val="24"/>
          <w:szCs w:val="24"/>
        </w:rPr>
        <w:t xml:space="preserve"> are included below.</w:t>
      </w:r>
    </w:p>
    <w:p w14:paraId="368E3B6B" w14:textId="77777777" w:rsidR="000E7AC2" w:rsidRDefault="000E7AC2" w:rsidP="000E7AC2">
      <w:pPr>
        <w:pStyle w:val="Revision"/>
        <w:spacing w:line="480" w:lineRule="auto"/>
        <w:jc w:val="both"/>
        <w:rPr>
          <w:b/>
          <w:bCs/>
        </w:rPr>
      </w:pPr>
    </w:p>
    <w:p w14:paraId="70F08AEA" w14:textId="5F79DD1B" w:rsidR="00131058" w:rsidRPr="003873A2" w:rsidRDefault="00131058" w:rsidP="4EE6B3B1">
      <w:pPr>
        <w:pStyle w:val="Revision"/>
        <w:spacing w:line="480" w:lineRule="auto"/>
        <w:jc w:val="both"/>
        <w:rPr>
          <w:b/>
          <w:bCs/>
        </w:rPr>
      </w:pPr>
      <w:r w:rsidRPr="4EE6B3B1">
        <w:rPr>
          <w:b/>
          <w:bCs/>
        </w:rPr>
        <w:t xml:space="preserve">Prop. Int. No. 655-A, A Local Law to amend the administrative code of the city of New York, </w:t>
      </w:r>
      <w:r w:rsidR="00DC51F2" w:rsidRPr="4EE6B3B1">
        <w:rPr>
          <w:b/>
          <w:bCs/>
        </w:rPr>
        <w:t xml:space="preserve">in relation to expanding access to roadway cafes </w:t>
      </w:r>
    </w:p>
    <w:p w14:paraId="570E2A71" w14:textId="4339D60E" w:rsidR="00131058" w:rsidRDefault="1CDE5BF1" w:rsidP="00131058">
      <w:pPr>
        <w:pStyle w:val="Revision"/>
        <w:spacing w:line="480" w:lineRule="auto"/>
        <w:ind w:firstLine="720"/>
        <w:jc w:val="both"/>
      </w:pPr>
      <w:r>
        <w:t>Prop. Int. No. 655-A</w:t>
      </w:r>
      <w:r w:rsidR="58F2C740">
        <w:t xml:space="preserve"> </w:t>
      </w:r>
      <w:r w:rsidR="00D222A5">
        <w:t xml:space="preserve">would expand the City’s outdoor dining program </w:t>
      </w:r>
      <w:r w:rsidR="00D74296">
        <w:t xml:space="preserve">by </w:t>
      </w:r>
      <w:r w:rsidR="008157CB">
        <w:t>permitt</w:t>
      </w:r>
      <w:r w:rsidR="0023063C">
        <w:t>ing roadway cafes to operate year-round</w:t>
      </w:r>
      <w:r w:rsidR="00D222A5">
        <w:t>.</w:t>
      </w:r>
      <w:r w:rsidR="0023063C">
        <w:t xml:space="preserve"> </w:t>
      </w:r>
      <w:r w:rsidR="00D74296">
        <w:t xml:space="preserve">The bill would </w:t>
      </w:r>
      <w:r w:rsidR="008157CB">
        <w:t>allow</w:t>
      </w:r>
      <w:r w:rsidR="00D74296">
        <w:t xml:space="preserve"> restaurants</w:t>
      </w:r>
      <w:r w:rsidR="0023063C">
        <w:t xml:space="preserve"> to apply for</w:t>
      </w:r>
      <w:r w:rsidR="00D74296">
        <w:t xml:space="preserve"> </w:t>
      </w:r>
      <w:r w:rsidR="008157CB">
        <w:t xml:space="preserve">either </w:t>
      </w:r>
      <w:r w:rsidR="0023063C">
        <w:t xml:space="preserve">a year-round roadway cafe license or a seasonal roadway cafe license. </w:t>
      </w:r>
      <w:r w:rsidR="008157CB">
        <w:t>The</w:t>
      </w:r>
      <w:r w:rsidR="0023063C">
        <w:t xml:space="preserve"> </w:t>
      </w:r>
      <w:r w:rsidR="00E54799">
        <w:t xml:space="preserve">revocable consent fees to operate a </w:t>
      </w:r>
      <w:r w:rsidR="0023063C">
        <w:t xml:space="preserve">year-round roadway cafe would </w:t>
      </w:r>
      <w:r w:rsidR="00E54799">
        <w:t xml:space="preserve">be slightly higher than the fees to operate a seasonal </w:t>
      </w:r>
      <w:r w:rsidR="00292DD2">
        <w:t>roadway cafe to account for the additional months of operation</w:t>
      </w:r>
      <w:r w:rsidR="00E54799">
        <w:t>.</w:t>
      </w:r>
      <w:r w:rsidR="00D74296">
        <w:t xml:space="preserve"> The bill would also create an interim roadway cafe license for existing roadway cafes to </w:t>
      </w:r>
      <w:r w:rsidR="008157CB">
        <w:t xml:space="preserve">be able </w:t>
      </w:r>
      <w:r w:rsidR="00D74296">
        <w:t xml:space="preserve">operate a year-round roadway cafe for the </w:t>
      </w:r>
      <w:r w:rsidR="008157CB">
        <w:t>duration</w:t>
      </w:r>
      <w:r w:rsidR="00D74296">
        <w:t xml:space="preserve"> of their </w:t>
      </w:r>
      <w:r w:rsidR="00292DD2">
        <w:t>revocable consent term</w:t>
      </w:r>
      <w:r w:rsidR="00D74296">
        <w:t>. Such interim license would require a</w:t>
      </w:r>
      <w:r w:rsidR="008157CB">
        <w:t xml:space="preserve"> separate license</w:t>
      </w:r>
      <w:r w:rsidR="00D74296">
        <w:t xml:space="preserve"> application </w:t>
      </w:r>
      <w:r w:rsidR="009C2363">
        <w:t>and</w:t>
      </w:r>
      <w:r w:rsidR="008157CB">
        <w:t xml:space="preserve"> </w:t>
      </w:r>
      <w:r w:rsidR="00F30D75">
        <w:t>a $630 annual fee</w:t>
      </w:r>
      <w:r w:rsidR="00292DD2">
        <w:t xml:space="preserve"> for each year it is renewed</w:t>
      </w:r>
      <w:r w:rsidR="009C2363">
        <w:t>.</w:t>
      </w:r>
      <w:r w:rsidR="00D222A5">
        <w:t xml:space="preserve"> This bill would also allow use of weatherproofing and winterizing materials to facilitate the operation of year-round</w:t>
      </w:r>
      <w:r w:rsidR="00F30D75">
        <w:t xml:space="preserve"> roadway </w:t>
      </w:r>
      <w:r w:rsidR="00F30D75">
        <w:lastRenderedPageBreak/>
        <w:t>cafe operation</w:t>
      </w:r>
      <w:r w:rsidR="00D222A5">
        <w:t>. The bill prohibits any DOT rule that would allow a roadway or sidewalk caf</w:t>
      </w:r>
      <w:r w:rsidR="005C6AA6">
        <w:t>e</w:t>
      </w:r>
      <w:r w:rsidR="00D222A5">
        <w:t xml:space="preserve"> to operate later than 11:00 PM daily.</w:t>
      </w:r>
    </w:p>
    <w:p w14:paraId="757C2A65" w14:textId="11A4C7F4" w:rsidR="00F30D75" w:rsidRDefault="00524806" w:rsidP="00131058">
      <w:pPr>
        <w:pStyle w:val="Revision"/>
        <w:spacing w:line="480" w:lineRule="auto"/>
        <w:ind w:firstLine="720"/>
        <w:jc w:val="both"/>
      </w:pPr>
      <w:r>
        <w:t>Notable changes made to the bill since introduction include</w:t>
      </w:r>
      <w:r w:rsidR="00F30D75">
        <w:t>:</w:t>
      </w:r>
    </w:p>
    <w:p w14:paraId="23685C2B" w14:textId="452FDFE5" w:rsidR="0023063C" w:rsidRDefault="00524806" w:rsidP="00F30D75">
      <w:pPr>
        <w:pStyle w:val="Revision"/>
        <w:numPr>
          <w:ilvl w:val="0"/>
          <w:numId w:val="13"/>
        </w:numPr>
        <w:spacing w:line="480" w:lineRule="auto"/>
        <w:jc w:val="both"/>
      </w:pPr>
      <w:r>
        <w:t>Removal of t</w:t>
      </w:r>
      <w:r w:rsidR="00F30D75">
        <w:t>he provisions</w:t>
      </w:r>
      <w:r w:rsidR="004563CC">
        <w:t xml:space="preserve"> related to permitting grocery store sidewalk cafe licenses and the expansion of roadway cafe frontage to include </w:t>
      </w:r>
      <w:r w:rsidR="004A3C8B">
        <w:t>neighboring</w:t>
      </w:r>
      <w:r w:rsidR="004563CC">
        <w:t xml:space="preserve"> property</w:t>
      </w:r>
      <w:r w:rsidR="00F30D75">
        <w:t>.</w:t>
      </w:r>
    </w:p>
    <w:p w14:paraId="5C28CC86" w14:textId="4D59BC48" w:rsidR="00F30D75" w:rsidRDefault="00F30D75" w:rsidP="00F30D75">
      <w:pPr>
        <w:pStyle w:val="Revision"/>
        <w:numPr>
          <w:ilvl w:val="0"/>
          <w:numId w:val="13"/>
        </w:numPr>
        <w:spacing w:line="480" w:lineRule="auto"/>
        <w:jc w:val="both"/>
      </w:pPr>
      <w:r>
        <w:t>New definitions</w:t>
      </w:r>
      <w:r w:rsidR="004A3C8B">
        <w:t xml:space="preserve"> added</w:t>
      </w:r>
      <w:r>
        <w:t xml:space="preserve"> for “existing roadway cafe”, “seasonal roadway cafe”, and “year-round roadway cafe</w:t>
      </w:r>
      <w:r w:rsidR="004A3C8B">
        <w:t>”.</w:t>
      </w:r>
      <w:r>
        <w:t xml:space="preserve"> </w:t>
      </w:r>
    </w:p>
    <w:p w14:paraId="7A66027A" w14:textId="747B99CC" w:rsidR="00F30D75" w:rsidRDefault="00524806" w:rsidP="00F30D75">
      <w:pPr>
        <w:pStyle w:val="Revision"/>
        <w:numPr>
          <w:ilvl w:val="0"/>
          <w:numId w:val="13"/>
        </w:numPr>
        <w:spacing w:line="480" w:lineRule="auto"/>
        <w:jc w:val="both"/>
      </w:pPr>
      <w:r>
        <w:t>Additional provisions allowing e</w:t>
      </w:r>
      <w:r w:rsidR="00F30D75">
        <w:t>xisting roadway cafe operators</w:t>
      </w:r>
      <w:r>
        <w:t xml:space="preserve"> to</w:t>
      </w:r>
      <w:r w:rsidR="00F30D75">
        <w:t xml:space="preserve"> apply for an interim roadway cafe license to operate their existing roadway cafe year-round for the duration of their </w:t>
      </w:r>
      <w:r w:rsidR="004A3C8B">
        <w:t>revocable consent term</w:t>
      </w:r>
      <w:r w:rsidR="00F30D75">
        <w:t>.</w:t>
      </w:r>
    </w:p>
    <w:p w14:paraId="7B08607B" w14:textId="300D4C4D" w:rsidR="00F30D75" w:rsidRDefault="00524806" w:rsidP="00F30D75">
      <w:pPr>
        <w:pStyle w:val="Revision"/>
        <w:numPr>
          <w:ilvl w:val="0"/>
          <w:numId w:val="13"/>
        </w:numPr>
        <w:spacing w:line="480" w:lineRule="auto"/>
        <w:jc w:val="both"/>
      </w:pPr>
      <w:r>
        <w:t>Addition of the ability for o</w:t>
      </w:r>
      <w:r w:rsidR="00F30D75">
        <w:t xml:space="preserve">perators </w:t>
      </w:r>
      <w:r>
        <w:t>to</w:t>
      </w:r>
      <w:r w:rsidR="00F30D75">
        <w:t xml:space="preserve"> choose to apply for a seasonal </w:t>
      </w:r>
      <w:r w:rsidR="004A3C8B">
        <w:t xml:space="preserve">roadway cafe license </w:t>
      </w:r>
      <w:r w:rsidR="00F30D75">
        <w:t xml:space="preserve">or year-round </w:t>
      </w:r>
      <w:r w:rsidR="004A3C8B">
        <w:t xml:space="preserve">roadway cafe </w:t>
      </w:r>
      <w:r w:rsidR="00F30D75">
        <w:t>license.</w:t>
      </w:r>
    </w:p>
    <w:p w14:paraId="31B29030" w14:textId="394AE788" w:rsidR="00F30D75" w:rsidRDefault="00524806" w:rsidP="00524806">
      <w:pPr>
        <w:pStyle w:val="Revision"/>
        <w:numPr>
          <w:ilvl w:val="0"/>
          <w:numId w:val="13"/>
        </w:numPr>
        <w:spacing w:line="480" w:lineRule="auto"/>
        <w:jc w:val="both"/>
      </w:pPr>
      <w:r>
        <w:t>Permission for year-round roadway cafes to use v</w:t>
      </w:r>
      <w:r w:rsidR="00F30D75">
        <w:t>ertical winterization coverings from November 30 to March 31, inclusive</w:t>
      </w:r>
      <w:r>
        <w:t xml:space="preserve"> and ability for </w:t>
      </w:r>
      <w:r w:rsidR="00F30D75">
        <w:t xml:space="preserve">DOT </w:t>
      </w:r>
      <w:r>
        <w:t>to</w:t>
      </w:r>
      <w:r w:rsidR="00F30D75">
        <w:t xml:space="preserve"> determine whether vertical </w:t>
      </w:r>
      <w:r w:rsidR="004A3C8B">
        <w:t xml:space="preserve">winterization </w:t>
      </w:r>
      <w:r w:rsidR="00F30D75">
        <w:t>coverings may be used in other circumstances.</w:t>
      </w:r>
    </w:p>
    <w:p w14:paraId="19FD521B" w14:textId="0F41094E" w:rsidR="00F30D75" w:rsidRDefault="00F30D75" w:rsidP="00F30D75">
      <w:pPr>
        <w:pStyle w:val="Revision"/>
        <w:numPr>
          <w:ilvl w:val="0"/>
          <w:numId w:val="13"/>
        </w:numPr>
        <w:spacing w:line="480" w:lineRule="auto"/>
        <w:jc w:val="both"/>
      </w:pPr>
      <w:r>
        <w:t>Codifi</w:t>
      </w:r>
      <w:r w:rsidR="00524806">
        <w:t>cation of</w:t>
      </w:r>
      <w:r>
        <w:t xml:space="preserve"> the 15-foot emergency travel lane with the option for DOT to exempt certain restaurants</w:t>
      </w:r>
      <w:r w:rsidR="004A3C8B">
        <w:t xml:space="preserve"> from the 15-foot requirement</w:t>
      </w:r>
      <w:r>
        <w:t>.</w:t>
      </w:r>
    </w:p>
    <w:p w14:paraId="7829CF99" w14:textId="47B009CC" w:rsidR="00F30D75" w:rsidRDefault="00F30D75" w:rsidP="00F30D75">
      <w:pPr>
        <w:pStyle w:val="Revision"/>
        <w:numPr>
          <w:ilvl w:val="0"/>
          <w:numId w:val="13"/>
        </w:numPr>
        <w:spacing w:line="480" w:lineRule="auto"/>
        <w:jc w:val="both"/>
      </w:pPr>
      <w:r>
        <w:t>Codifi</w:t>
      </w:r>
      <w:r w:rsidR="00524806">
        <w:t>cation of</w:t>
      </w:r>
      <w:r>
        <w:t xml:space="preserve"> the ban on smoking and the use of electronic cigarettes. </w:t>
      </w:r>
    </w:p>
    <w:p w14:paraId="290613BD" w14:textId="2B19A0ED" w:rsidR="00F30D75" w:rsidRDefault="00524806" w:rsidP="00F30D75">
      <w:pPr>
        <w:pStyle w:val="Revision"/>
        <w:numPr>
          <w:ilvl w:val="0"/>
          <w:numId w:val="13"/>
        </w:numPr>
        <w:spacing w:line="480" w:lineRule="auto"/>
        <w:jc w:val="both"/>
      </w:pPr>
      <w:r>
        <w:t>Reduction of</w:t>
      </w:r>
      <w:r w:rsidR="00F30D75">
        <w:t xml:space="preserve"> the </w:t>
      </w:r>
      <w:r w:rsidR="004A3C8B">
        <w:t xml:space="preserve">permitted </w:t>
      </w:r>
      <w:r w:rsidR="00F30D75">
        <w:t>hours of operation such that all roadway cafes must close by 11:00 p.m.</w:t>
      </w:r>
    </w:p>
    <w:p w14:paraId="3B7F192C" w14:textId="740D98DB" w:rsidR="00396628" w:rsidRDefault="00396628" w:rsidP="00FD0AF7">
      <w:pPr>
        <w:pStyle w:val="Revision"/>
        <w:spacing w:line="480" w:lineRule="auto"/>
        <w:ind w:left="720"/>
        <w:jc w:val="both"/>
      </w:pPr>
      <w:r>
        <w:t xml:space="preserve">This local law would take effect immediately. </w:t>
      </w:r>
    </w:p>
    <w:p w14:paraId="480B34AC" w14:textId="77777777" w:rsidR="00131058" w:rsidRPr="003873A2" w:rsidRDefault="00131058" w:rsidP="000E7AC2">
      <w:pPr>
        <w:pStyle w:val="Revision"/>
        <w:spacing w:line="480" w:lineRule="auto"/>
        <w:jc w:val="both"/>
        <w:rPr>
          <w:b/>
          <w:bCs/>
          <w:highlight w:val="yellow"/>
        </w:rPr>
      </w:pPr>
    </w:p>
    <w:p w14:paraId="1B99106C" w14:textId="07648686" w:rsidR="000B6AAD" w:rsidRPr="003873A2" w:rsidRDefault="00131058" w:rsidP="000E7AC2">
      <w:pPr>
        <w:pStyle w:val="Revision"/>
        <w:spacing w:line="480" w:lineRule="auto"/>
        <w:jc w:val="both"/>
        <w:rPr>
          <w:b/>
        </w:rPr>
      </w:pPr>
      <w:r w:rsidRPr="68086D48">
        <w:rPr>
          <w:b/>
        </w:rPr>
        <w:lastRenderedPageBreak/>
        <w:t xml:space="preserve">Prop. </w:t>
      </w:r>
      <w:r w:rsidR="000B6AAD" w:rsidRPr="68086D48">
        <w:rPr>
          <w:b/>
        </w:rPr>
        <w:t xml:space="preserve">Int. </w:t>
      </w:r>
      <w:r w:rsidR="009B36DD" w:rsidRPr="68086D48">
        <w:rPr>
          <w:b/>
        </w:rPr>
        <w:t xml:space="preserve">No. </w:t>
      </w:r>
      <w:r w:rsidR="000B6AAD" w:rsidRPr="68086D48">
        <w:rPr>
          <w:b/>
        </w:rPr>
        <w:t>894</w:t>
      </w:r>
      <w:r w:rsidRPr="68086D48">
        <w:rPr>
          <w:b/>
        </w:rPr>
        <w:t>-A</w:t>
      </w:r>
      <w:r w:rsidR="000B6AAD" w:rsidRPr="68086D48">
        <w:rPr>
          <w:b/>
        </w:rPr>
        <w:t xml:space="preserve">, A Local Law to amend the administrative code of the city of New York, in relation to </w:t>
      </w:r>
      <w:r w:rsidR="6A4466BA" w:rsidRPr="68086D48">
        <w:rPr>
          <w:b/>
          <w:bCs/>
        </w:rPr>
        <w:t>vertical winterization covering</w:t>
      </w:r>
      <w:r w:rsidR="1145B46F" w:rsidRPr="68086D48">
        <w:rPr>
          <w:b/>
          <w:bCs/>
        </w:rPr>
        <w:t>s for sidewalk cafes</w:t>
      </w:r>
    </w:p>
    <w:p w14:paraId="3D47750A" w14:textId="1C4E1917" w:rsidR="009F042E" w:rsidRDefault="3CF063E5" w:rsidP="00BC4AEF">
      <w:pPr>
        <w:pStyle w:val="Revision"/>
        <w:spacing w:line="480" w:lineRule="auto"/>
        <w:ind w:firstLine="720"/>
        <w:jc w:val="both"/>
      </w:pPr>
      <w:r>
        <w:t xml:space="preserve">Prop. </w:t>
      </w:r>
      <w:r w:rsidR="1B1D6D71">
        <w:t xml:space="preserve">Int. </w:t>
      </w:r>
      <w:r w:rsidR="00125CC0">
        <w:t xml:space="preserve">No. </w:t>
      </w:r>
      <w:r w:rsidR="1B1D6D71">
        <w:t>894</w:t>
      </w:r>
      <w:r w:rsidR="22CF733F">
        <w:t>-A</w:t>
      </w:r>
      <w:r w:rsidR="1B1D6D71">
        <w:t xml:space="preserve"> </w:t>
      </w:r>
      <w:r w:rsidR="4B5002DC">
        <w:t xml:space="preserve">would allow sidewalk cafe operators to enclose their year-round sidewalk cafes annually from November 30 through March 31. The bill also permits weather protection materials that may be used at other times during the year, which DOT shall prescribe by rule. </w:t>
      </w:r>
    </w:p>
    <w:p w14:paraId="11DE15F4" w14:textId="114B7DCF" w:rsidR="00AA46C7" w:rsidRDefault="00AA46C7" w:rsidP="00BC4AEF">
      <w:pPr>
        <w:pStyle w:val="Revision"/>
        <w:spacing w:line="480" w:lineRule="auto"/>
        <w:ind w:firstLine="720"/>
        <w:jc w:val="both"/>
      </w:pPr>
      <w:r>
        <w:t>Since introduction, this bill has been amended to clarify that vertical winterization coverings may be attached to overhead coverings or awnings and that either of which may be affixed to the building. The bill has also been amended to allow DOT to promulgate rules that would allow the use of such coverings at other times throughout the year.</w:t>
      </w:r>
    </w:p>
    <w:p w14:paraId="17318688" w14:textId="63D8CE11" w:rsidR="00BC4AEF" w:rsidRPr="003873A2" w:rsidRDefault="1B1D6D71" w:rsidP="00BC4AEF">
      <w:pPr>
        <w:pStyle w:val="Revision"/>
        <w:spacing w:line="480" w:lineRule="auto"/>
        <w:ind w:firstLine="720"/>
        <w:jc w:val="both"/>
      </w:pPr>
      <w:r>
        <w:t xml:space="preserve">This local law would take effect </w:t>
      </w:r>
      <w:r w:rsidR="12250005">
        <w:t xml:space="preserve">on the same date </w:t>
      </w:r>
      <w:r w:rsidR="22CF733F">
        <w:t xml:space="preserve">that </w:t>
      </w:r>
      <w:r w:rsidR="12250005">
        <w:t>Prop. Int. 655-A</w:t>
      </w:r>
      <w:r w:rsidR="22CF733F">
        <w:t xml:space="preserve"> takes effect.</w:t>
      </w:r>
    </w:p>
    <w:p w14:paraId="0A236B4F" w14:textId="77777777" w:rsidR="000E7AC2" w:rsidRPr="003873A2" w:rsidRDefault="000E7AC2" w:rsidP="000E7AC2">
      <w:pPr>
        <w:pStyle w:val="Revision"/>
        <w:spacing w:line="480" w:lineRule="auto"/>
        <w:jc w:val="both"/>
        <w:rPr>
          <w:b/>
          <w:bCs/>
          <w:highlight w:val="yellow"/>
        </w:rPr>
      </w:pPr>
    </w:p>
    <w:p w14:paraId="6202BD8F" w14:textId="07B8C187" w:rsidR="00BC4AEF" w:rsidRPr="003873A2" w:rsidRDefault="00131058" w:rsidP="000E7AC2">
      <w:pPr>
        <w:pStyle w:val="Revision"/>
        <w:spacing w:line="480" w:lineRule="auto"/>
        <w:jc w:val="both"/>
        <w:rPr>
          <w:b/>
        </w:rPr>
      </w:pPr>
      <w:r w:rsidRPr="68086D48">
        <w:rPr>
          <w:b/>
        </w:rPr>
        <w:t xml:space="preserve">Prop. </w:t>
      </w:r>
      <w:r w:rsidR="00BC4AEF" w:rsidRPr="68086D48">
        <w:rPr>
          <w:b/>
        </w:rPr>
        <w:t xml:space="preserve">Int. </w:t>
      </w:r>
      <w:r w:rsidR="009B36DD" w:rsidRPr="68086D48">
        <w:rPr>
          <w:b/>
        </w:rPr>
        <w:t xml:space="preserve">No. </w:t>
      </w:r>
      <w:r w:rsidR="00BC4AEF" w:rsidRPr="68086D48">
        <w:rPr>
          <w:b/>
        </w:rPr>
        <w:t>917</w:t>
      </w:r>
      <w:r w:rsidRPr="68086D48">
        <w:rPr>
          <w:b/>
        </w:rPr>
        <w:t>-A</w:t>
      </w:r>
      <w:r w:rsidR="00BC4AEF" w:rsidRPr="68086D48">
        <w:rPr>
          <w:b/>
        </w:rPr>
        <w:t>, A Local Law to amend the administrative code of the city of New York, in relation to sanitation and cleanliness requirements for roadway and sidewalk cafes</w:t>
      </w:r>
    </w:p>
    <w:p w14:paraId="688E061C" w14:textId="0FF79D85" w:rsidR="00BA6250" w:rsidRDefault="275526A6" w:rsidP="00DA43C6">
      <w:pPr>
        <w:pStyle w:val="Revision"/>
        <w:spacing w:line="480" w:lineRule="auto"/>
        <w:ind w:firstLine="720"/>
        <w:jc w:val="both"/>
      </w:pPr>
      <w:r>
        <w:t xml:space="preserve">Prop. </w:t>
      </w:r>
      <w:r w:rsidR="42318589">
        <w:t xml:space="preserve">Int. </w:t>
      </w:r>
      <w:r w:rsidR="00125CC0">
        <w:t xml:space="preserve">No. </w:t>
      </w:r>
      <w:r w:rsidR="42318589">
        <w:t>917</w:t>
      </w:r>
      <w:r w:rsidR="3BFAF127">
        <w:t>-A</w:t>
      </w:r>
      <w:r w:rsidR="42318589">
        <w:t xml:space="preserve"> </w:t>
      </w:r>
      <w:r w:rsidR="44AF51E4">
        <w:t>would require roadway and sidewalk cafe operators to ensure that their outdoor setups are clear of trash, debris, graffiti, vermin, food scraps and unsanitary conditions. Operators who violate this provision would be subject to civil penalties ranging from $200 for the first offense to $500 for the second and subsequent offenses</w:t>
      </w:r>
      <w:r w:rsidR="42318589">
        <w:t xml:space="preserve">. </w:t>
      </w:r>
    </w:p>
    <w:p w14:paraId="26675A3D" w14:textId="17AAD4FF" w:rsidR="00AA46C7" w:rsidRDefault="00AA46C7" w:rsidP="00DA43C6">
      <w:pPr>
        <w:pStyle w:val="Revision"/>
        <w:spacing w:line="480" w:lineRule="auto"/>
        <w:ind w:firstLine="720"/>
        <w:jc w:val="both"/>
      </w:pPr>
      <w:r>
        <w:t xml:space="preserve">Since introduction, the bill has been amended to align the civil penalties with </w:t>
      </w:r>
      <w:r w:rsidR="000F7E20">
        <w:t>the</w:t>
      </w:r>
      <w:r>
        <w:t xml:space="preserve"> civil penalties for other </w:t>
      </w:r>
      <w:r w:rsidR="000F7E20">
        <w:t xml:space="preserve">outdoor dining violations. </w:t>
      </w:r>
    </w:p>
    <w:p w14:paraId="195F74C2" w14:textId="76EFCCBA" w:rsidR="00DA43C6" w:rsidRPr="003873A2" w:rsidRDefault="00BC4AEF" w:rsidP="00DA43C6">
      <w:pPr>
        <w:pStyle w:val="Revision"/>
        <w:spacing w:line="480" w:lineRule="auto"/>
        <w:ind w:firstLine="720"/>
        <w:jc w:val="both"/>
      </w:pPr>
      <w:r>
        <w:t>This local law would take effect 120 days after becoming law.</w:t>
      </w:r>
    </w:p>
    <w:p w14:paraId="06A9C7A5" w14:textId="77777777" w:rsidR="000E7AC2" w:rsidRPr="003873A2" w:rsidRDefault="000E7AC2" w:rsidP="000E7AC2">
      <w:pPr>
        <w:pStyle w:val="Revision"/>
        <w:spacing w:line="480" w:lineRule="auto"/>
        <w:jc w:val="both"/>
        <w:rPr>
          <w:b/>
          <w:bCs/>
          <w:highlight w:val="yellow"/>
        </w:rPr>
      </w:pPr>
    </w:p>
    <w:p w14:paraId="7E0F00E0" w14:textId="34801BD7" w:rsidR="00DA43C6" w:rsidRPr="003873A2" w:rsidRDefault="00131058" w:rsidP="4EE6B3B1">
      <w:pPr>
        <w:pStyle w:val="Revision"/>
        <w:spacing w:line="480" w:lineRule="auto"/>
        <w:jc w:val="both"/>
        <w:rPr>
          <w:b/>
          <w:bCs/>
        </w:rPr>
      </w:pPr>
      <w:r w:rsidRPr="4EE6B3B1">
        <w:rPr>
          <w:b/>
          <w:bCs/>
        </w:rPr>
        <w:lastRenderedPageBreak/>
        <w:t xml:space="preserve">Prop. </w:t>
      </w:r>
      <w:r w:rsidR="00DA43C6" w:rsidRPr="4EE6B3B1">
        <w:rPr>
          <w:b/>
          <w:bCs/>
        </w:rPr>
        <w:t xml:space="preserve">Int. </w:t>
      </w:r>
      <w:r w:rsidR="00125CC0" w:rsidRPr="4EE6B3B1">
        <w:rPr>
          <w:b/>
          <w:bCs/>
        </w:rPr>
        <w:t xml:space="preserve">No. </w:t>
      </w:r>
      <w:r w:rsidR="00DA43C6" w:rsidRPr="4EE6B3B1">
        <w:rPr>
          <w:b/>
          <w:bCs/>
        </w:rPr>
        <w:t>918</w:t>
      </w:r>
      <w:r w:rsidRPr="4EE6B3B1">
        <w:rPr>
          <w:b/>
          <w:bCs/>
        </w:rPr>
        <w:t>-A</w:t>
      </w:r>
      <w:r w:rsidR="00DA43C6" w:rsidRPr="4EE6B3B1">
        <w:rPr>
          <w:b/>
          <w:bCs/>
        </w:rPr>
        <w:t xml:space="preserve">, A Local Law to amend the administrative code of the city of New York, in relation to paying sidewalk and roadway cafe revocable consent </w:t>
      </w:r>
      <w:r w:rsidR="00EC6817" w:rsidRPr="4EE6B3B1">
        <w:rPr>
          <w:b/>
          <w:bCs/>
        </w:rPr>
        <w:t>compensation</w:t>
      </w:r>
      <w:r w:rsidR="00DA43C6" w:rsidRPr="4EE6B3B1">
        <w:rPr>
          <w:b/>
          <w:bCs/>
        </w:rPr>
        <w:t xml:space="preserve"> in quarterly installments</w:t>
      </w:r>
    </w:p>
    <w:p w14:paraId="6328883D" w14:textId="77777777" w:rsidR="00D10795" w:rsidRDefault="3162517B" w:rsidP="00C07B81">
      <w:pPr>
        <w:pStyle w:val="Revision"/>
        <w:spacing w:line="480" w:lineRule="auto"/>
        <w:ind w:firstLine="720"/>
        <w:jc w:val="both"/>
      </w:pPr>
      <w:r>
        <w:t xml:space="preserve">Prop. </w:t>
      </w:r>
      <w:r w:rsidR="00DA43C6">
        <w:t xml:space="preserve">Int. </w:t>
      </w:r>
      <w:r w:rsidR="00125CC0">
        <w:t xml:space="preserve">No. </w:t>
      </w:r>
      <w:r w:rsidR="00DA43C6">
        <w:t>918</w:t>
      </w:r>
      <w:r w:rsidR="418EEE32">
        <w:t>-A</w:t>
      </w:r>
      <w:r w:rsidR="00DA43C6">
        <w:t xml:space="preserve"> </w:t>
      </w:r>
      <w:r w:rsidR="5EF39C28">
        <w:t>would allow sidewalk and roadway cafe operators to pay their annual revocable consent fees in quarterly installments to reduce their upfront costs.</w:t>
      </w:r>
    </w:p>
    <w:p w14:paraId="75BF904A" w14:textId="6D7EE853" w:rsidR="000F7E20" w:rsidRDefault="000F7E20" w:rsidP="00C07B81">
      <w:pPr>
        <w:pStyle w:val="Revision"/>
        <w:spacing w:line="480" w:lineRule="auto"/>
        <w:ind w:firstLine="720"/>
        <w:jc w:val="both"/>
      </w:pPr>
      <w:r>
        <w:t>Since introduction, this bill has been amended to allow DOT to suspend or revoke the license of an operator for 3 or more failures to pay their revocable consent fees within a two-year period.</w:t>
      </w:r>
    </w:p>
    <w:p w14:paraId="7C114860" w14:textId="047E0B07" w:rsidR="00BC4AEF" w:rsidRPr="0096397B" w:rsidRDefault="52E128F4" w:rsidP="00C07B81">
      <w:pPr>
        <w:pStyle w:val="Revision"/>
        <w:spacing w:line="480" w:lineRule="auto"/>
        <w:ind w:firstLine="720"/>
        <w:jc w:val="both"/>
      </w:pPr>
      <w:r>
        <w:t xml:space="preserve">This local law would take effect </w:t>
      </w:r>
      <w:r w:rsidR="22A72B93">
        <w:t>240</w:t>
      </w:r>
      <w:r>
        <w:t xml:space="preserve"> days after becoming law.</w:t>
      </w:r>
    </w:p>
    <w:p w14:paraId="76305386" w14:textId="77777777" w:rsidR="00117615" w:rsidRDefault="00117615" w:rsidP="00524806">
      <w:pPr>
        <w:spacing w:after="0" w:line="480" w:lineRule="auto"/>
        <w:contextualSpacing/>
        <w:jc w:val="both"/>
        <w:rPr>
          <w:rFonts w:ascii="Times New Roman" w:eastAsia="Times New Roman" w:hAnsi="Times New Roman"/>
          <w:b/>
          <w:sz w:val="24"/>
          <w:szCs w:val="24"/>
        </w:rPr>
      </w:pPr>
    </w:p>
    <w:p w14:paraId="0BB91010" w14:textId="2CAFFAAC" w:rsidR="00524806" w:rsidRDefault="00524806" w:rsidP="00524806">
      <w:pPr>
        <w:spacing w:after="0" w:line="480" w:lineRule="auto"/>
        <w:contextualSpacing/>
        <w:jc w:val="both"/>
        <w:rPr>
          <w:rFonts w:ascii="Times New Roman" w:eastAsia="Times New Roman" w:hAnsi="Times New Roman"/>
          <w:sz w:val="24"/>
          <w:szCs w:val="24"/>
        </w:rPr>
      </w:pPr>
      <w:r>
        <w:rPr>
          <w:rFonts w:ascii="Times New Roman" w:eastAsia="Times New Roman" w:hAnsi="Times New Roman"/>
          <w:b/>
          <w:sz w:val="24"/>
          <w:szCs w:val="24"/>
        </w:rPr>
        <w:t>Preconsidered Res. No. _____</w:t>
      </w:r>
    </w:p>
    <w:p w14:paraId="55A9EC6F" w14:textId="0CAA9EBE" w:rsidR="00524806" w:rsidRDefault="00524806" w:rsidP="00524806">
      <w:pPr>
        <w:spacing w:after="0" w:line="480" w:lineRule="auto"/>
        <w:ind w:firstLine="720"/>
        <w:contextualSpacing/>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 xml:space="preserve">Proposed Int. No. 655-A is considered an “action” subject to the New York State Environmental Quality Review Act (SEQRA) and City Environmental Quality Review Procedure (CEQR), which require an assessment of the environmental impacts of taking such action. Pursuant to SEQRA and CEQR, the Council has </w:t>
      </w:r>
      <w:r w:rsidR="00AC20F1">
        <w:rPr>
          <w:rFonts w:ascii="Times New Roman" w:eastAsia="Times New Roman" w:hAnsi="Times New Roman"/>
          <w:bCs/>
          <w:color w:val="000000"/>
          <w:sz w:val="24"/>
          <w:szCs w:val="24"/>
        </w:rPr>
        <w:t>prepared a Technical Memorandum</w:t>
      </w:r>
      <w:r>
        <w:rPr>
          <w:rFonts w:ascii="Times New Roman" w:eastAsia="Times New Roman" w:hAnsi="Times New Roman"/>
          <w:bCs/>
          <w:color w:val="000000"/>
          <w:sz w:val="24"/>
          <w:szCs w:val="24"/>
        </w:rPr>
        <w:t xml:space="preserve"> and determined that</w:t>
      </w:r>
      <w:r w:rsidR="00AC20F1">
        <w:rPr>
          <w:rFonts w:ascii="Times New Roman" w:eastAsia="Times New Roman" w:hAnsi="Times New Roman"/>
          <w:bCs/>
          <w:color w:val="000000"/>
          <w:sz w:val="24"/>
          <w:szCs w:val="24"/>
        </w:rPr>
        <w:t xml:space="preserve"> its previous findings that</w:t>
      </w:r>
      <w:r>
        <w:rPr>
          <w:rFonts w:ascii="Times New Roman" w:eastAsia="Times New Roman" w:hAnsi="Times New Roman"/>
          <w:bCs/>
          <w:color w:val="000000"/>
          <w:sz w:val="24"/>
          <w:szCs w:val="24"/>
        </w:rPr>
        <w:t xml:space="preserve"> a Negative Declaration should be issued</w:t>
      </w:r>
      <w:r w:rsidR="00AC20F1">
        <w:rPr>
          <w:rFonts w:ascii="Times New Roman" w:eastAsia="Times New Roman" w:hAnsi="Times New Roman"/>
          <w:bCs/>
          <w:color w:val="000000"/>
          <w:sz w:val="24"/>
          <w:szCs w:val="24"/>
        </w:rPr>
        <w:t xml:space="preserve"> should not be disturbed by the modifications to the Dining Out NYC program that would be authorized by Proposed Int. No. 655-A</w:t>
      </w:r>
      <w:r>
        <w:rPr>
          <w:rFonts w:ascii="Times New Roman" w:eastAsia="Times New Roman" w:hAnsi="Times New Roman"/>
          <w:bCs/>
          <w:color w:val="000000"/>
          <w:sz w:val="24"/>
          <w:szCs w:val="24"/>
        </w:rPr>
        <w:t xml:space="preserve">. Preconsidered Res. No. ___ is the mechanism by which the Council adopts this Negative Declaration. </w:t>
      </w:r>
    </w:p>
    <w:p w14:paraId="759079CF" w14:textId="77777777" w:rsidR="00117615" w:rsidRDefault="00117615" w:rsidP="00524806">
      <w:pPr>
        <w:spacing w:after="0" w:line="480" w:lineRule="auto"/>
        <w:contextualSpacing/>
        <w:jc w:val="both"/>
        <w:rPr>
          <w:rFonts w:ascii="Times New Roman" w:eastAsia="Times New Roman" w:hAnsi="Times New Roman"/>
          <w:b/>
          <w:sz w:val="24"/>
          <w:szCs w:val="24"/>
        </w:rPr>
      </w:pPr>
    </w:p>
    <w:p w14:paraId="2496736B" w14:textId="621FB5DB" w:rsidR="00524806" w:rsidRDefault="00524806" w:rsidP="00524806">
      <w:pPr>
        <w:spacing w:after="0" w:line="480" w:lineRule="auto"/>
        <w:contextualSpacing/>
        <w:jc w:val="both"/>
        <w:rPr>
          <w:rFonts w:ascii="Times New Roman" w:eastAsia="Times New Roman" w:hAnsi="Times New Roman"/>
          <w:sz w:val="24"/>
          <w:szCs w:val="24"/>
        </w:rPr>
      </w:pPr>
      <w:r>
        <w:rPr>
          <w:rFonts w:ascii="Times New Roman" w:eastAsia="Times New Roman" w:hAnsi="Times New Roman"/>
          <w:b/>
          <w:sz w:val="24"/>
          <w:szCs w:val="24"/>
        </w:rPr>
        <w:t>Preconsidered Res. No. _____</w:t>
      </w:r>
    </w:p>
    <w:p w14:paraId="46E127EC" w14:textId="0E31F33C" w:rsidR="00D01FC8" w:rsidRDefault="00524806" w:rsidP="00F017EC">
      <w:pPr>
        <w:spacing w:after="0" w:line="480" w:lineRule="auto"/>
        <w:ind w:firstLine="720"/>
        <w:contextualSpacing/>
        <w:jc w:val="both"/>
        <w:rPr>
          <w:rFonts w:ascii="Times New Roman" w:hAnsi="Times New Roman"/>
          <w:b/>
          <w:bCs/>
          <w:sz w:val="24"/>
          <w:szCs w:val="24"/>
          <w:u w:val="single"/>
        </w:rPr>
      </w:pPr>
      <w:r>
        <w:rPr>
          <w:rFonts w:ascii="Times New Roman" w:eastAsia="Times New Roman" w:hAnsi="Times New Roman"/>
          <w:bCs/>
          <w:color w:val="000000"/>
          <w:sz w:val="24"/>
          <w:szCs w:val="24"/>
        </w:rPr>
        <w:t xml:space="preserve">Proposed Int. No. 894-A is considered an “action” subject to SEQRA and CEQR, which require an assessment of the environmental impacts of taking such action. Pursuant to SEQRA and </w:t>
      </w:r>
      <w:r>
        <w:rPr>
          <w:rFonts w:ascii="Times New Roman" w:eastAsia="Times New Roman" w:hAnsi="Times New Roman"/>
          <w:bCs/>
          <w:color w:val="000000"/>
          <w:sz w:val="24"/>
          <w:szCs w:val="24"/>
        </w:rPr>
        <w:lastRenderedPageBreak/>
        <w:t xml:space="preserve">CEQR, the Council has </w:t>
      </w:r>
      <w:r w:rsidR="00AC20F1">
        <w:rPr>
          <w:rFonts w:ascii="Times New Roman" w:eastAsia="Times New Roman" w:hAnsi="Times New Roman"/>
          <w:bCs/>
          <w:color w:val="000000"/>
          <w:sz w:val="24"/>
          <w:szCs w:val="24"/>
        </w:rPr>
        <w:t>prepared a Technical Memorandum</w:t>
      </w:r>
      <w:r>
        <w:rPr>
          <w:rFonts w:ascii="Times New Roman" w:eastAsia="Times New Roman" w:hAnsi="Times New Roman"/>
          <w:bCs/>
          <w:color w:val="000000"/>
          <w:sz w:val="24"/>
          <w:szCs w:val="24"/>
        </w:rPr>
        <w:t xml:space="preserve"> and determined that </w:t>
      </w:r>
      <w:r w:rsidR="00AC20F1">
        <w:rPr>
          <w:rFonts w:ascii="Times New Roman" w:eastAsia="Times New Roman" w:hAnsi="Times New Roman"/>
          <w:bCs/>
          <w:color w:val="000000"/>
          <w:sz w:val="24"/>
          <w:szCs w:val="24"/>
        </w:rPr>
        <w:t xml:space="preserve">its previous findings that </w:t>
      </w:r>
      <w:r>
        <w:rPr>
          <w:rFonts w:ascii="Times New Roman" w:eastAsia="Times New Roman" w:hAnsi="Times New Roman"/>
          <w:bCs/>
          <w:color w:val="000000"/>
          <w:sz w:val="24"/>
          <w:szCs w:val="24"/>
        </w:rPr>
        <w:t>a Negative Declaration should be issued</w:t>
      </w:r>
      <w:r w:rsidR="00AC20F1">
        <w:rPr>
          <w:rFonts w:ascii="Times New Roman" w:eastAsia="Times New Roman" w:hAnsi="Times New Roman"/>
          <w:bCs/>
          <w:color w:val="000000"/>
          <w:sz w:val="24"/>
          <w:szCs w:val="24"/>
        </w:rPr>
        <w:t xml:space="preserve"> should not be disturbed by the modifications to the Dining Out NYC program that would be authorized by Proposed Int. No. 894-A</w:t>
      </w:r>
      <w:r>
        <w:rPr>
          <w:rFonts w:ascii="Times New Roman" w:eastAsia="Times New Roman" w:hAnsi="Times New Roman"/>
          <w:bCs/>
          <w:color w:val="000000"/>
          <w:sz w:val="24"/>
          <w:szCs w:val="24"/>
        </w:rPr>
        <w:t xml:space="preserve">. Preconsidered Res. No. ___ is the mechanism by which the Council adopts this Negative Declaration. </w:t>
      </w:r>
    </w:p>
    <w:p w14:paraId="3A43C0F8" w14:textId="77777777" w:rsidR="00D01FC8" w:rsidRDefault="00D01FC8" w:rsidP="00D01FC8">
      <w:pPr>
        <w:spacing w:after="0" w:line="480" w:lineRule="auto"/>
        <w:contextualSpacing/>
        <w:jc w:val="both"/>
        <w:rPr>
          <w:rFonts w:ascii="Times New Roman" w:hAnsi="Times New Roman"/>
          <w:b/>
          <w:bCs/>
          <w:sz w:val="24"/>
          <w:szCs w:val="24"/>
          <w:u w:val="single"/>
        </w:rPr>
      </w:pPr>
    </w:p>
    <w:p w14:paraId="0EAD4DA4" w14:textId="395CDAD4" w:rsidR="009B080F" w:rsidRPr="009B28CE" w:rsidRDefault="00F544D3" w:rsidP="00F42C05">
      <w:pPr>
        <w:spacing w:after="0" w:line="480" w:lineRule="auto"/>
        <w:contextualSpacing/>
        <w:jc w:val="both"/>
        <w:rPr>
          <w:rFonts w:ascii="Times New Roman" w:hAnsi="Times New Roman"/>
          <w:b/>
          <w:bCs/>
          <w:sz w:val="24"/>
          <w:szCs w:val="24"/>
          <w:u w:val="single"/>
        </w:rPr>
      </w:pPr>
      <w:r w:rsidRPr="009B28CE">
        <w:rPr>
          <w:rFonts w:ascii="Times New Roman" w:hAnsi="Times New Roman"/>
          <w:b/>
          <w:bCs/>
          <w:sz w:val="24"/>
          <w:szCs w:val="24"/>
          <w:u w:val="single"/>
        </w:rPr>
        <w:t>CONCLUSION</w:t>
      </w:r>
    </w:p>
    <w:p w14:paraId="6A61B0C3" w14:textId="5FFCF678" w:rsidR="00E42C12" w:rsidRPr="00F57303" w:rsidDel="00C63D5F" w:rsidRDefault="336685AF" w:rsidP="00F57303">
      <w:pPr>
        <w:pStyle w:val="Revision"/>
        <w:spacing w:line="480" w:lineRule="auto"/>
        <w:ind w:firstLine="720"/>
        <w:jc w:val="both"/>
      </w:pPr>
      <w:r>
        <w:t>With the passage of LL 121, the Council sought</w:t>
      </w:r>
      <w:r w:rsidR="7DB73CD9">
        <w:t xml:space="preserve"> to</w:t>
      </w:r>
      <w:r>
        <w:t xml:space="preserve"> improve upon the pre-pandemic sidewalk cafe program and </w:t>
      </w:r>
      <w:r w:rsidR="7DB73CD9">
        <w:t>temporary Open Restaurants program established during the COVID-19 emergency</w:t>
      </w:r>
      <w:r w:rsidR="6715B0C7">
        <w:t xml:space="preserve"> by making outdoor dining accessible to more restaurants throughout the City while maintaining </w:t>
      </w:r>
      <w:r w:rsidR="3FDA3812">
        <w:t>New Yorkers’ quality of life</w:t>
      </w:r>
      <w:r>
        <w:t>.</w:t>
      </w:r>
      <w:r w:rsidR="7DB73CD9">
        <w:t xml:space="preserve"> </w:t>
      </w:r>
      <w:r w:rsidR="27E28CFC">
        <w:t xml:space="preserve">The Committee </w:t>
      </w:r>
      <w:r w:rsidR="00912663">
        <w:t xml:space="preserve">heard extensive feedback on both the law and its implementation at </w:t>
      </w:r>
      <w:r w:rsidR="27AFB19E">
        <w:t>prior</w:t>
      </w:r>
      <w:r w:rsidR="00912663">
        <w:t xml:space="preserve"> hearing</w:t>
      </w:r>
      <w:r w:rsidR="2E01642B">
        <w:t>s</w:t>
      </w:r>
      <w:r w:rsidR="00912663">
        <w:t xml:space="preserve"> and </w:t>
      </w:r>
      <w:r w:rsidR="7AE24447">
        <w:t>heard</w:t>
      </w:r>
      <w:r w:rsidR="27E28CFC">
        <w:t xml:space="preserve"> from </w:t>
      </w:r>
      <w:r w:rsidR="4041AB9C">
        <w:t xml:space="preserve">DOT, </w:t>
      </w:r>
      <w:r w:rsidR="27E28CFC">
        <w:t>restaurant</w:t>
      </w:r>
      <w:r w:rsidR="60EB036F">
        <w:t>s</w:t>
      </w:r>
      <w:r w:rsidR="1C0BF836">
        <w:t>,</w:t>
      </w:r>
      <w:r w:rsidR="4041AB9C">
        <w:t xml:space="preserve"> and </w:t>
      </w:r>
      <w:r w:rsidR="60EB036F">
        <w:t xml:space="preserve">residents regarding </w:t>
      </w:r>
      <w:r w:rsidR="719F97CE">
        <w:t xml:space="preserve">the Dining Out NYC program and the </w:t>
      </w:r>
      <w:r w:rsidR="00912663">
        <w:t>proposed legislation</w:t>
      </w:r>
      <w:r w:rsidR="6519A195">
        <w:t xml:space="preserve"> to address</w:t>
      </w:r>
      <w:r w:rsidR="0E56AED1">
        <w:t xml:space="preserve"> </w:t>
      </w:r>
      <w:r w:rsidR="00912663">
        <w:t xml:space="preserve">some of the </w:t>
      </w:r>
      <w:r w:rsidR="171F47A2">
        <w:t>issues</w:t>
      </w:r>
      <w:r w:rsidR="00912663">
        <w:t xml:space="preserve"> raised</w:t>
      </w:r>
      <w:r w:rsidR="7F0B8FE7">
        <w:t xml:space="preserve"> during previous hearings</w:t>
      </w:r>
      <w:r w:rsidR="171F47A2">
        <w:t xml:space="preserve">. </w:t>
      </w:r>
      <w:r w:rsidR="2E0EFAE4">
        <w:t>Today, the Committee will vote on this legislatio</w:t>
      </w:r>
      <w:r w:rsidR="00F57303">
        <w:t>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9653E5" w:rsidRPr="009653E5" w14:paraId="3319BBF2" w14:textId="77777777" w:rsidTr="4EE6B3B1">
        <w:trPr>
          <w:tblCellSpacing w:w="0" w:type="dxa"/>
        </w:trPr>
        <w:tc>
          <w:tcPr>
            <w:tcW w:w="0" w:type="auto"/>
            <w:shd w:val="clear" w:color="auto" w:fill="FFFFFF" w:themeFill="background1"/>
            <w:vAlign w:val="center"/>
            <w:hideMark/>
          </w:tcPr>
          <w:p w14:paraId="7F0B2B35"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245C366D"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407465AB"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13DC481E"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6E5FF9D2"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61113783"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5214B09F"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71080D5E"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4DE4542B" w14:textId="77777777" w:rsidR="00524806" w:rsidRDefault="00524806"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382EC2A3"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54362A26"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2215CFBD"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5F1D3662"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164A08CF"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1749DF8F" w14:textId="77777777" w:rsidR="00117615" w:rsidRDefault="00117615" w:rsidP="4EE6B3B1">
            <w:pPr>
              <w:shd w:val="clear" w:color="auto" w:fill="FFFFFF" w:themeFill="background1"/>
              <w:spacing w:after="0" w:line="240" w:lineRule="auto"/>
              <w:jc w:val="center"/>
              <w:rPr>
                <w:rFonts w:ascii="Times New Roman" w:eastAsia="Times New Roman" w:hAnsi="Times New Roman"/>
                <w:color w:val="000000" w:themeColor="text1"/>
                <w:sz w:val="24"/>
                <w:szCs w:val="24"/>
              </w:rPr>
            </w:pPr>
          </w:p>
          <w:p w14:paraId="42F8BA41" w14:textId="01734C06" w:rsidR="00D01FC8" w:rsidRDefault="00D01FC8" w:rsidP="00AC20F1">
            <w:pPr>
              <w:shd w:val="clear" w:color="auto" w:fill="FFFFFF" w:themeFill="background1"/>
              <w:spacing w:after="0" w:line="240" w:lineRule="auto"/>
              <w:rPr>
                <w:rFonts w:ascii="Times New Roman" w:eastAsia="Times New Roman" w:hAnsi="Times New Roman"/>
                <w:color w:val="000000" w:themeColor="text1"/>
                <w:sz w:val="24"/>
                <w:szCs w:val="24"/>
              </w:rPr>
            </w:pPr>
          </w:p>
          <w:p w14:paraId="3F382D30" w14:textId="77777777" w:rsidR="00AC20F1" w:rsidRDefault="00AC20F1" w:rsidP="00AC20F1">
            <w:pPr>
              <w:shd w:val="clear" w:color="auto" w:fill="FFFFFF" w:themeFill="background1"/>
              <w:spacing w:after="0" w:line="240" w:lineRule="auto"/>
              <w:rPr>
                <w:rFonts w:ascii="Times New Roman" w:eastAsia="Times New Roman" w:hAnsi="Times New Roman"/>
                <w:color w:val="000000" w:themeColor="text1"/>
                <w:sz w:val="24"/>
                <w:szCs w:val="24"/>
              </w:rPr>
            </w:pPr>
          </w:p>
          <w:p w14:paraId="33DDFBE6" w14:textId="77777777" w:rsidR="00524806" w:rsidRDefault="00524806" w:rsidP="00F42C05">
            <w:pPr>
              <w:shd w:val="clear" w:color="auto" w:fill="FFFFFF" w:themeFill="background1"/>
              <w:spacing w:after="0" w:line="240" w:lineRule="auto"/>
              <w:rPr>
                <w:rFonts w:ascii="Times New Roman" w:eastAsia="Times New Roman" w:hAnsi="Times New Roman"/>
                <w:color w:val="000000" w:themeColor="text1"/>
                <w:sz w:val="24"/>
                <w:szCs w:val="24"/>
              </w:rPr>
            </w:pPr>
          </w:p>
          <w:p w14:paraId="3480A32F" w14:textId="7BCAF320" w:rsidR="009653E5" w:rsidRPr="009653E5" w:rsidRDefault="661C9CD4" w:rsidP="4EE6B3B1">
            <w:pPr>
              <w:shd w:val="clear" w:color="auto" w:fill="FFFFFF" w:themeFill="background1"/>
              <w:spacing w:after="0" w:line="240" w:lineRule="auto"/>
              <w:jc w:val="center"/>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lastRenderedPageBreak/>
              <w:t>Proposed Int. No. 655-A</w:t>
            </w:r>
          </w:p>
          <w:p w14:paraId="460100F0" w14:textId="77777777" w:rsidR="009653E5" w:rsidRPr="009653E5" w:rsidRDefault="661C9CD4" w:rsidP="4EE6B3B1">
            <w:pPr>
              <w:shd w:val="clear" w:color="auto" w:fill="FFFFFF" w:themeFill="background1"/>
              <w:spacing w:after="0" w:line="240" w:lineRule="auto"/>
              <w:jc w:val="center"/>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2F8DE03D"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By Council Members Restler, Ossé, Hanif, Krishnan, Hudson, J. Sanchez, Louis, Brewer, Hanks and Avilés (in conjunction with the Brooklyn and Manhattan Borough Presidents)</w:t>
            </w:r>
          </w:p>
          <w:p w14:paraId="70E050F6" w14:textId="77777777" w:rsidR="009653E5" w:rsidRPr="009653E5" w:rsidRDefault="661C9CD4" w:rsidP="4EE6B3B1">
            <w:pPr>
              <w:shd w:val="clear" w:color="auto" w:fill="FFFFFF" w:themeFill="background1"/>
              <w:spacing w:after="0" w:line="240" w:lineRule="auto"/>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688ECE2C"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A Local Law to amend the administrative code of the city of New York, in relation to expanding access to roadway cafes</w:t>
            </w:r>
          </w:p>
          <w:p w14:paraId="498861E6"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10208E52"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Be it enacted by the Council as follows:</w:t>
            </w:r>
          </w:p>
          <w:p w14:paraId="4C00AA7E" w14:textId="77777777" w:rsidR="009653E5" w:rsidRPr="009653E5" w:rsidRDefault="661C9CD4" w:rsidP="4EE6B3B1">
            <w:pPr>
              <w:shd w:val="clear" w:color="auto" w:fill="FFFFFF" w:themeFill="background1"/>
              <w:spacing w:after="0" w:line="24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50998149"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Section 1. The definition of “roadway cafe” in section 19-101 of the administrative code of the city of New York, as added by local law number 121 for the year 2023, is amended, and new definitions of “existing roadway cafe”, “seasonal roadway cafe” and “year-round roadway cafe” are added to such section in alphabetical order, to read as follows:</w:t>
            </w:r>
          </w:p>
          <w:p w14:paraId="2C019B5F"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Existing roadway cafe. The term “existing roadway cafe” shall mean a roadway cafe operating on August 15, 2026 that has been granted a revocable consent by the commissioner prior to such date, or a roadway cafe granted such a revocable consent after such date but for which a public hearing pursuant to section 371 of the charter for such roadway cafe to operate other than as a year-round roadway cafe has been held prior to November 29, 2026.</w:t>
            </w:r>
          </w:p>
          <w:p w14:paraId="54B25AC9"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Roadway cafe. The term “roadway cafe” shall mean [an open-air] </w:t>
            </w:r>
            <w:r w:rsidRPr="4EE6B3B1">
              <w:rPr>
                <w:rFonts w:ascii="Times New Roman" w:eastAsia="Times New Roman" w:hAnsi="Times New Roman"/>
                <w:color w:val="000000" w:themeColor="text1"/>
                <w:sz w:val="24"/>
                <w:szCs w:val="24"/>
                <w:u w:val="single"/>
              </w:rPr>
              <w:t>a</w:t>
            </w:r>
            <w:r w:rsidRPr="4EE6B3B1">
              <w:rPr>
                <w:rFonts w:ascii="Times New Roman" w:eastAsia="Times New Roman" w:hAnsi="Times New Roman"/>
                <w:color w:val="000000" w:themeColor="text1"/>
                <w:sz w:val="24"/>
                <w:szCs w:val="24"/>
              </w:rPr>
              <w:t> portion of a ground floor restaurant [containing readily removable tables, chairs and other removable decorative items,] which is located in the curb lane or parking lane of a roadway fronting the restaurant and is designed and operated pursuant to rules of the department.</w:t>
            </w:r>
          </w:p>
          <w:p w14:paraId="5951B19A"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Seasonal roadway cafe. The term “seasonal roadway cafe” shall mean a roadway cafe that has been granted a license and revocable consent by the commissioner to operate between April 1 and November 29 only.</w:t>
            </w:r>
          </w:p>
          <w:p w14:paraId="2E173FF5"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lastRenderedPageBreak/>
              <w:t>Year-round roadway cafe. The term “year-round roadway cafe” shall mean a roadway cafe that has been granted a license and revocable consent by the commissioner to operate on any day of a year, including any day between November 30 and March 31.</w:t>
            </w:r>
          </w:p>
          <w:p w14:paraId="4CFD59C4"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2. Subdivisions b, c, d, and g of section 19-160 of the administrative code of the city of New York, as added by local law number 121 for the year 2023, are amended, and a new subdivision k is added to such section, to read as follows:</w:t>
            </w:r>
          </w:p>
          <w:p w14:paraId="2E69A426"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b. 1. The department, consistent with chapter 14 of the charter and the provisions of this subchapter, shall promulgate rules relating to (i) the granting of such licenses and revocable consents, and the administration of such licenses and revocable consents; (ii) the design of a sidewalk cafe or roadway cafe; (iii) priorities among applicants for a license covering the same area on a sidewalk or a roadway; [and] (iv) the operation and maintenance of any sidewalk cafe or roadway cafe to prevent undue obstruction of the street, to ensure good order, public safety and the general welfare and to secure the beneficial purpose of opening streets to outdoor dining</w:t>
            </w:r>
            <w:r w:rsidRPr="4EE6B3B1">
              <w:rPr>
                <w:rFonts w:ascii="Times New Roman" w:eastAsia="Times New Roman" w:hAnsi="Times New Roman"/>
                <w:color w:val="000000" w:themeColor="text1"/>
                <w:sz w:val="24"/>
                <w:szCs w:val="24"/>
                <w:u w:val="single"/>
              </w:rPr>
              <w:t>; and (v) the design and operation of a year-round roadway cafe, which shall include requirements for snow removal, winterization standards, and other standards specific to year-round operation to facilitate use of such cafe for the purpose of providing service throughout the year. The department of sanitation, in consultation with the department, may promulgate rules relating to cleanliness and snow removal for a roadway cafe.</w:t>
            </w:r>
          </w:p>
          <w:p w14:paraId="25CB0785"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2. A sidewalk cafe, other than an enclosed sidewalk cafe, shall be open-air and shall contain only readily removable tables, chairs and other removable decorative items as set forth in such rules.</w:t>
            </w:r>
          </w:p>
          <w:p w14:paraId="78EC3841"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 xml:space="preserve">3. A roadway cafe shall be open-air and contain only readily removable tables, chairs, and other removable decorative items as described in rules promulgated by the department, except that: </w:t>
            </w:r>
            <w:r w:rsidRPr="4EE6B3B1">
              <w:rPr>
                <w:rFonts w:ascii="Times New Roman" w:eastAsia="Times New Roman" w:hAnsi="Times New Roman"/>
                <w:color w:val="000000" w:themeColor="text1"/>
                <w:sz w:val="24"/>
                <w:szCs w:val="24"/>
                <w:u w:val="single"/>
              </w:rPr>
              <w:lastRenderedPageBreak/>
              <w:t>(i) from November 30 to March 31 inclusive, the operator of a roadway cafe may, in accordance with such rules, equip such cafe with a vertical winterization covering that may be attached to an overhead covering; and (ii) the department may promulgate rules to allow the use of readily removable vertical protective coverings and overhead coverings in other circumstances that the department determines warrants the temporary use of such vertical protective coverings or overhead coverings.</w:t>
            </w:r>
          </w:p>
          <w:p w14:paraId="193705A2"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4. A 15-foot emergency travel lane shall be maintained on any roadway where the department has granted a consent for a roadway cafe, provided that the department may permit an emergency travel lane width of less than 15 feet on a roadway where such an emergency travel is consistent with public safety, in accordance with the rules of the department.</w:t>
            </w:r>
          </w:p>
          <w:p w14:paraId="6EDFE09B"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5. Smoking and the use of an electronic cigarette, as defined in section 17-502, are prohibited in an outdoor area of a sidewalk cafe or a roadway cafe.</w:t>
            </w:r>
          </w:p>
          <w:p w14:paraId="1DB88276"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c. No rule promulgated by the department in relation to the license granted to a sidewalk cafe or a roadway cafe in accordance with subdivision b of this section shall: (i) prevent a sidewalk cafe or a roadway cafe from [operating during the hours of] </w:t>
            </w:r>
            <w:r w:rsidRPr="4EE6B3B1">
              <w:rPr>
                <w:rFonts w:ascii="Times New Roman" w:eastAsia="Times New Roman" w:hAnsi="Times New Roman"/>
                <w:color w:val="000000" w:themeColor="text1"/>
                <w:sz w:val="24"/>
                <w:szCs w:val="24"/>
                <w:u w:val="single"/>
              </w:rPr>
              <w:t>opening for operation at or after</w:t>
            </w:r>
            <w:r w:rsidRPr="4EE6B3B1">
              <w:rPr>
                <w:rFonts w:ascii="Times New Roman" w:eastAsia="Times New Roman" w:hAnsi="Times New Roman"/>
                <w:color w:val="000000" w:themeColor="text1"/>
                <w:sz w:val="24"/>
                <w:szCs w:val="24"/>
              </w:rPr>
              <w:t> 10:00 a.m. [through 12:00 a.m.] daily; (ii) allow a sidewalk cafe, other than an enclosed sidewalk cafe, or a roadway cafe to operate </w:t>
            </w:r>
            <w:r w:rsidRPr="4EE6B3B1">
              <w:rPr>
                <w:rFonts w:ascii="Times New Roman" w:eastAsia="Times New Roman" w:hAnsi="Times New Roman"/>
                <w:color w:val="000000" w:themeColor="text1"/>
                <w:sz w:val="24"/>
                <w:szCs w:val="24"/>
                <w:u w:val="single"/>
              </w:rPr>
              <w:t>after 11:00 p.m. daily or</w:t>
            </w:r>
            <w:r w:rsidRPr="4EE6B3B1">
              <w:rPr>
                <w:rFonts w:ascii="Times New Roman" w:eastAsia="Times New Roman" w:hAnsi="Times New Roman"/>
                <w:color w:val="000000" w:themeColor="text1"/>
                <w:sz w:val="24"/>
                <w:szCs w:val="24"/>
              </w:rPr>
              <w:t> before 10:00 a.m. on Sundays; [or] (iii) authorize a roadway cafe</w:t>
            </w:r>
            <w:r w:rsidRPr="4EE6B3B1">
              <w:rPr>
                <w:rFonts w:ascii="Times New Roman" w:eastAsia="Times New Roman" w:hAnsi="Times New Roman"/>
                <w:color w:val="000000" w:themeColor="text1"/>
                <w:sz w:val="24"/>
                <w:szCs w:val="24"/>
                <w:u w:val="single"/>
              </w:rPr>
              <w:t>, other than a year-round roadway cafe or an existing roadway cafe with an interim license for year-round operation,</w:t>
            </w:r>
            <w:r w:rsidRPr="4EE6B3B1">
              <w:rPr>
                <w:rFonts w:ascii="Times New Roman" w:eastAsia="Times New Roman" w:hAnsi="Times New Roman"/>
                <w:color w:val="000000" w:themeColor="text1"/>
                <w:sz w:val="24"/>
                <w:szCs w:val="24"/>
              </w:rPr>
              <w:t> to operate on any day from November 30 to March 31, inclusive</w:t>
            </w:r>
            <w:r w:rsidRPr="4EE6B3B1">
              <w:rPr>
                <w:rFonts w:ascii="Times New Roman" w:eastAsia="Times New Roman" w:hAnsi="Times New Roman"/>
                <w:color w:val="000000" w:themeColor="text1"/>
                <w:sz w:val="24"/>
                <w:szCs w:val="24"/>
                <w:u w:val="single"/>
              </w:rPr>
              <w:t>; or (iv) authorize a roadway cafe to use any portion of a roadway, for which the department has granted a revocable consent to operate such cafe, for storage or any other purpose other than serving customers during operating hours</w:t>
            </w:r>
            <w:r w:rsidRPr="4EE6B3B1">
              <w:rPr>
                <w:rFonts w:ascii="Times New Roman" w:eastAsia="Times New Roman" w:hAnsi="Times New Roman"/>
                <w:color w:val="000000" w:themeColor="text1"/>
                <w:sz w:val="24"/>
                <w:szCs w:val="24"/>
              </w:rPr>
              <w:t>.</w:t>
            </w:r>
          </w:p>
          <w:p w14:paraId="4A71AEED"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lastRenderedPageBreak/>
              <w:t>d. A license to operate a sidewalk cafe shall be granted after the review and approval of a petition for a revocable consent to establish and operate such cafe pursuant to the provisions of this subchapter and the rules of the department, except that a license to operate a sidewalk cafe located entirely on a sidewalk widening shall be granted after review and approval of a petition for a consent to operate such sidewalk cafe in accordance with the rules of the department, which shall provide for notice of such petition to the affected community board and council member. A license to operate a roadway cafe shall be granted after the review and approval of a petition for a revocable consent to establish and operate such cafe pursuant to chapter 14 of the charter, the provisions of this subchapter, and the rules of the department. </w:t>
            </w:r>
            <w:r w:rsidRPr="4EE6B3B1">
              <w:rPr>
                <w:rFonts w:ascii="Times New Roman" w:eastAsia="Times New Roman" w:hAnsi="Times New Roman"/>
                <w:color w:val="000000" w:themeColor="text1"/>
                <w:sz w:val="24"/>
                <w:szCs w:val="24"/>
                <w:u w:val="single"/>
              </w:rPr>
              <w:t>There shall be a separate license for a year-round roadway cafe and a seasonal roadway cafe.</w:t>
            </w:r>
            <w:r w:rsidRPr="4EE6B3B1">
              <w:rPr>
                <w:rFonts w:ascii="Times New Roman" w:eastAsia="Times New Roman" w:hAnsi="Times New Roman"/>
                <w:color w:val="000000" w:themeColor="text1"/>
                <w:sz w:val="24"/>
                <w:szCs w:val="24"/>
              </w:rPr>
              <w:t> An operator of a sidewalk cafe shall cause the boundary of the area licensed as a sidewalk cafe to be marked and separated in a manner prescribed pursuant to rules of the department. An operator of a roadway cafe shall cause the boundary of the area licensed as a roadway cafe to be delineated and protected by barriers in a manner prescribed in rules of the department.</w:t>
            </w:r>
          </w:p>
          <w:p w14:paraId="06508D92"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g. There shall be separate fees for a sidewalk cafe license</w:t>
            </w:r>
            <w:r w:rsidRPr="4EE6B3B1">
              <w:rPr>
                <w:rFonts w:ascii="Times New Roman" w:eastAsia="Times New Roman" w:hAnsi="Times New Roman"/>
                <w:color w:val="000000" w:themeColor="text1"/>
                <w:sz w:val="24"/>
                <w:szCs w:val="24"/>
                <w:u w:val="single"/>
              </w:rPr>
              <w:t>, a year-round roadway cafe license,</w:t>
            </w:r>
            <w:r w:rsidRPr="4EE6B3B1">
              <w:rPr>
                <w:rFonts w:ascii="Times New Roman" w:eastAsia="Times New Roman" w:hAnsi="Times New Roman"/>
                <w:color w:val="000000" w:themeColor="text1"/>
                <w:sz w:val="24"/>
                <w:szCs w:val="24"/>
              </w:rPr>
              <w:t> and a </w:t>
            </w:r>
            <w:r w:rsidRPr="4EE6B3B1">
              <w:rPr>
                <w:rFonts w:ascii="Times New Roman" w:eastAsia="Times New Roman" w:hAnsi="Times New Roman"/>
                <w:color w:val="000000" w:themeColor="text1"/>
                <w:sz w:val="24"/>
                <w:szCs w:val="24"/>
                <w:u w:val="single"/>
              </w:rPr>
              <w:t>seasonal</w:t>
            </w:r>
            <w:r w:rsidRPr="4EE6B3B1">
              <w:rPr>
                <w:rFonts w:ascii="Times New Roman" w:eastAsia="Times New Roman" w:hAnsi="Times New Roman"/>
                <w:color w:val="000000" w:themeColor="text1"/>
                <w:sz w:val="24"/>
                <w:szCs w:val="24"/>
              </w:rPr>
              <w:t> roadway cafe license. The fee for a license to establish and operate a sidewalk cafe, and for the renewal of such a license, shall be $1,050 for each license period. The fee for a license to establish and operate a </w:t>
            </w:r>
            <w:r w:rsidRPr="4EE6B3B1">
              <w:rPr>
                <w:rFonts w:ascii="Times New Roman" w:eastAsia="Times New Roman" w:hAnsi="Times New Roman"/>
                <w:color w:val="000000" w:themeColor="text1"/>
                <w:sz w:val="24"/>
                <w:szCs w:val="24"/>
                <w:u w:val="single"/>
              </w:rPr>
              <w:t>year-round</w:t>
            </w:r>
            <w:r w:rsidRPr="4EE6B3B1">
              <w:rPr>
                <w:rFonts w:ascii="Times New Roman" w:eastAsia="Times New Roman" w:hAnsi="Times New Roman"/>
                <w:color w:val="000000" w:themeColor="text1"/>
                <w:sz w:val="24"/>
                <w:szCs w:val="24"/>
              </w:rPr>
              <w:t> roadway cafe, and for the renewal of such a license, shall be $1,050 for each license period. </w:t>
            </w:r>
            <w:r w:rsidRPr="4EE6B3B1">
              <w:rPr>
                <w:rFonts w:ascii="Times New Roman" w:eastAsia="Times New Roman" w:hAnsi="Times New Roman"/>
                <w:color w:val="000000" w:themeColor="text1"/>
                <w:sz w:val="24"/>
                <w:szCs w:val="24"/>
                <w:u w:val="single"/>
              </w:rPr>
              <w:t>The fee for a license to establish and operate a seasonal roadway cafe, and for the renewal of such a license, shall be $1,050 for each license period.</w:t>
            </w:r>
            <w:r w:rsidRPr="4EE6B3B1">
              <w:rPr>
                <w:rFonts w:ascii="Times New Roman" w:eastAsia="Times New Roman" w:hAnsi="Times New Roman"/>
                <w:color w:val="000000" w:themeColor="text1"/>
                <w:sz w:val="24"/>
                <w:szCs w:val="24"/>
              </w:rPr>
              <w:t> Such license and renewal fees shall be in addition to the amount required to be paid upon approval of a petition for a revocable consent, or renewal thereof, to establish and operate a sidewalk cafe or roadway cafe.</w:t>
            </w:r>
          </w:p>
          <w:p w14:paraId="5B53DADA"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lastRenderedPageBreak/>
              <w:t>k. The department shall grant an interim license to an existing roadway cafe solely for year-round operation provided that such cafe submits an application by electronic means, on the department’s website for such an interim license in accordance with this subdivision. Notwithstanding subdivision h of this section, the term of such interim license shall be 1 year, and may be renewed each year during the term of the revocable consent granted to such existing roadway cafe. The fee for such interim license for year-round operation shall be $630 and shall be in addition to the fee paid to obtain a license for a roadway cafe. Upon the expiration of an interim license for year-round operation of a roadway cafe, and failure to renew such interim license, a roadway cafe may only operate year-round, including the period from November 30 through March 31, where the department grants a license to operate a year-round roadway cafe in accordance with this section, and a revocable consent for a year-round roadway cafe in accordance with section 19-160.1.</w:t>
            </w:r>
          </w:p>
          <w:p w14:paraId="3AFFBB9B"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3. Subdivisions b, c, d, and f of section 19-160.1 of the administrative code of the city of New York, as added by local law number 121 for the year 2023, are amended, and two new subdivisions b-1 and g are added to such section, to read as follows:</w:t>
            </w:r>
          </w:p>
          <w:p w14:paraId="7FCCFE0D"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b. The petition shall be in such form as prescribed by rules of the department and shall include an accurate drawing depicting required clearances, the space to be occupied</w:t>
            </w:r>
            <w:r w:rsidRPr="4EE6B3B1">
              <w:rPr>
                <w:rFonts w:ascii="Times New Roman" w:eastAsia="Times New Roman" w:hAnsi="Times New Roman"/>
                <w:color w:val="000000" w:themeColor="text1"/>
                <w:sz w:val="24"/>
                <w:szCs w:val="24"/>
                <w:u w:val="single"/>
              </w:rPr>
              <w:t>, whether such cafe would operate as a year-round roadway cafe or a seasonal roadway cafe,</w:t>
            </w:r>
            <w:r w:rsidRPr="4EE6B3B1">
              <w:rPr>
                <w:rFonts w:ascii="Times New Roman" w:eastAsia="Times New Roman" w:hAnsi="Times New Roman"/>
                <w:color w:val="000000" w:themeColor="text1"/>
                <w:sz w:val="24"/>
                <w:szCs w:val="24"/>
              </w:rPr>
              <w:t> and the locations of tables, chairs, barriers and other permitted objects; provided, however, that the department shall not require that such drawing be developed, reviewed or approved by an architect, engineer, or other professional third party. The petition shall be reviewed by the department and other relevant agencies as determined by the department.</w:t>
            </w:r>
          </w:p>
          <w:p w14:paraId="763B2345"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lastRenderedPageBreak/>
              <w:t>b-1. The department may prescribe separate forms and procedures for the review of a petition for a revocable consent to operate a year-round roadway cafe where an applicant has been granted a license and revocable consent to operate a roadway cafe, and where an applicant has been granted an interim license for year-round operation of an existing roadway cafe.</w:t>
            </w:r>
          </w:p>
          <w:p w14:paraId="55C4F34B"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c. A revocable consent for a roadway cafe shall provide for compensation to be paid annually to the city during the continuance of the consent. Such annual compensation shall be equivalent to the product of the fee rate and the square footage of a roadway cafe. There shall be 4 sectors, as described on the website of the department, provided that sectors 3 and 4 shall only include the area south of and including 125th Street in the borough of Manhattan and the fee rate for sector 1 shall apply to a minimum of 80 percent of the city.</w:t>
            </w:r>
          </w:p>
          <w:p w14:paraId="7FB66D5E"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1.</w:t>
            </w:r>
            <w:r w:rsidRPr="4EE6B3B1">
              <w:rPr>
                <w:rFonts w:ascii="Times New Roman" w:eastAsia="Times New Roman" w:hAnsi="Times New Roman"/>
                <w:color w:val="000000" w:themeColor="text1"/>
                <w:sz w:val="24"/>
                <w:szCs w:val="24"/>
              </w:rPr>
              <w:t> The fee rate for each sector </w:t>
            </w:r>
            <w:r w:rsidRPr="4EE6B3B1">
              <w:rPr>
                <w:rFonts w:ascii="Times New Roman" w:eastAsia="Times New Roman" w:hAnsi="Times New Roman"/>
                <w:color w:val="000000" w:themeColor="text1"/>
                <w:sz w:val="24"/>
                <w:szCs w:val="24"/>
                <w:u w:val="single"/>
              </w:rPr>
              <w:t>for a revocable consent for a seasonal roadway cafe</w:t>
            </w:r>
            <w:r w:rsidRPr="4EE6B3B1">
              <w:rPr>
                <w:rFonts w:ascii="Times New Roman" w:eastAsia="Times New Roman" w:hAnsi="Times New Roman"/>
                <w:color w:val="000000" w:themeColor="text1"/>
                <w:sz w:val="24"/>
                <w:szCs w:val="24"/>
              </w:rPr>
              <w:t> shall be as follows:</w:t>
            </w:r>
          </w:p>
          <w:tbl>
            <w:tblPr>
              <w:tblW w:w="0" w:type="auto"/>
              <w:tblInd w:w="10" w:type="dxa"/>
              <w:tblCellMar>
                <w:left w:w="0" w:type="dxa"/>
                <w:right w:w="0" w:type="dxa"/>
              </w:tblCellMar>
              <w:tblLook w:val="04A0" w:firstRow="1" w:lastRow="0" w:firstColumn="1" w:lastColumn="0" w:noHBand="0" w:noVBand="1"/>
            </w:tblPr>
            <w:tblGrid>
              <w:gridCol w:w="4342"/>
              <w:gridCol w:w="4988"/>
            </w:tblGrid>
            <w:tr w:rsidR="009653E5" w:rsidRPr="009653E5" w14:paraId="0335EB24"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148EA949"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b/>
                      <w:bCs/>
                      <w:color w:val="000000" w:themeColor="text1"/>
                      <w:sz w:val="24"/>
                      <w:szCs w:val="24"/>
                    </w:rPr>
                    <w:t>Sector</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0010BFE"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b/>
                      <w:bCs/>
                      <w:color w:val="000000" w:themeColor="text1"/>
                      <w:sz w:val="24"/>
                      <w:szCs w:val="24"/>
                    </w:rPr>
                    <w:t>Fee Rate</w:t>
                  </w:r>
                </w:p>
              </w:tc>
            </w:tr>
            <w:tr w:rsidR="009653E5" w:rsidRPr="009653E5" w14:paraId="5C4CFDA5"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68A6BB7"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1</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75328B2"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$5</w:t>
                  </w:r>
                </w:p>
              </w:tc>
            </w:tr>
            <w:tr w:rsidR="009653E5" w:rsidRPr="009653E5" w14:paraId="7143CE7F"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10AB79A3"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2</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1D661BC3"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$8</w:t>
                  </w:r>
                </w:p>
              </w:tc>
            </w:tr>
            <w:tr w:rsidR="009653E5" w:rsidRPr="009653E5" w14:paraId="72F01FD4"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5155C2FD"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3</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622650A1"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$14</w:t>
                  </w:r>
                </w:p>
              </w:tc>
            </w:tr>
            <w:tr w:rsidR="009653E5" w:rsidRPr="009653E5" w14:paraId="42BBD94F" w14:textId="77777777" w:rsidTr="4EE6B3B1">
              <w:tc>
                <w:tcPr>
                  <w:tcW w:w="484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01020513"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4</w:t>
                  </w:r>
                </w:p>
              </w:tc>
              <w:tc>
                <w:tcPr>
                  <w:tcW w:w="55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5896386"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rPr>
                    <w:t>$25</w:t>
                  </w:r>
                </w:p>
              </w:tc>
            </w:tr>
          </w:tbl>
          <w:p w14:paraId="3B8C7188"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15EC5356"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2. The fee rate for each sector for a revocable consent for a year-round roadway cafe shall be as follows:</w:t>
            </w:r>
          </w:p>
          <w:tbl>
            <w:tblPr>
              <w:tblW w:w="0" w:type="auto"/>
              <w:tblInd w:w="10" w:type="dxa"/>
              <w:tblCellMar>
                <w:left w:w="0" w:type="dxa"/>
                <w:right w:w="0" w:type="dxa"/>
              </w:tblCellMar>
              <w:tblLook w:val="04A0" w:firstRow="1" w:lastRow="0" w:firstColumn="1" w:lastColumn="0" w:noHBand="0" w:noVBand="1"/>
            </w:tblPr>
            <w:tblGrid>
              <w:gridCol w:w="4101"/>
              <w:gridCol w:w="5229"/>
            </w:tblGrid>
            <w:tr w:rsidR="009653E5" w:rsidRPr="009653E5" w14:paraId="44473AD7"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2645D76C"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b/>
                      <w:bCs/>
                      <w:color w:val="000000" w:themeColor="text1"/>
                      <w:sz w:val="24"/>
                      <w:szCs w:val="24"/>
                      <w:u w:val="single"/>
                    </w:rPr>
                    <w:t>Sector</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60660128"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b/>
                      <w:bCs/>
                      <w:color w:val="000000" w:themeColor="text1"/>
                      <w:sz w:val="24"/>
                      <w:szCs w:val="24"/>
                      <w:u w:val="single"/>
                    </w:rPr>
                    <w:t>Fee Rate</w:t>
                  </w:r>
                </w:p>
              </w:tc>
            </w:tr>
            <w:tr w:rsidR="009653E5" w:rsidRPr="009653E5" w14:paraId="2F535D69"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7BA925BD"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1</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2319C97C"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$6</w:t>
                  </w:r>
                </w:p>
              </w:tc>
            </w:tr>
            <w:tr w:rsidR="009653E5" w:rsidRPr="009653E5" w14:paraId="4002DA34"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2C3343F0"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2</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5C209E8"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$10</w:t>
                  </w:r>
                </w:p>
              </w:tc>
            </w:tr>
            <w:tr w:rsidR="009653E5" w:rsidRPr="009653E5" w14:paraId="75BF9B13"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4879DD53"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3</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062C8A3B"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$18</w:t>
                  </w:r>
                </w:p>
              </w:tc>
            </w:tr>
            <w:tr w:rsidR="009653E5" w:rsidRPr="009653E5" w14:paraId="411A13E5" w14:textId="77777777" w:rsidTr="4EE6B3B1">
              <w:tc>
                <w:tcPr>
                  <w:tcW w:w="4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52AD1718"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4</w:t>
                  </w:r>
                </w:p>
              </w:tc>
              <w:tc>
                <w:tcPr>
                  <w:tcW w:w="587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5" w:type="dxa"/>
                    <w:bottom w:w="0" w:type="dxa"/>
                    <w:right w:w="15" w:type="dxa"/>
                  </w:tcMar>
                  <w:hideMark/>
                </w:tcPr>
                <w:p w14:paraId="555BE2D6" w14:textId="77777777" w:rsidR="009653E5" w:rsidRPr="009653E5" w:rsidRDefault="661C9CD4" w:rsidP="009653E5">
                  <w:pPr>
                    <w:spacing w:after="0" w:line="240" w:lineRule="auto"/>
                    <w:rPr>
                      <w:rFonts w:ascii="Times New Roman" w:eastAsia="Times New Roman" w:hAnsi="Times New Roman"/>
                      <w:sz w:val="24"/>
                      <w:szCs w:val="24"/>
                    </w:rPr>
                  </w:pPr>
                  <w:r w:rsidRPr="4EE6B3B1">
                    <w:rPr>
                      <w:rFonts w:ascii="Times New Roman" w:eastAsia="Times New Roman" w:hAnsi="Times New Roman"/>
                      <w:color w:val="000000" w:themeColor="text1"/>
                      <w:sz w:val="24"/>
                      <w:szCs w:val="24"/>
                      <w:u w:val="single"/>
                    </w:rPr>
                    <w:t>$31</w:t>
                  </w:r>
                </w:p>
              </w:tc>
            </w:tr>
          </w:tbl>
          <w:p w14:paraId="2079FE1A" w14:textId="77777777" w:rsidR="009653E5" w:rsidRPr="009653E5" w:rsidRDefault="661C9CD4" w:rsidP="4EE6B3B1">
            <w:pPr>
              <w:shd w:val="clear" w:color="auto" w:fill="FFFFFF" w:themeFill="background1"/>
              <w:spacing w:after="0" w:line="48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w:t>
            </w:r>
          </w:p>
          <w:p w14:paraId="0315F0FC"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lastRenderedPageBreak/>
              <w:t>d. A roadway cafe may not be operated prior to the approval of a petition for a consent therefor by the department pursuant to chapter 14 of the charter, this section and any rules promulgated by the department, except as otherwise provided by section 19-160.6 </w:t>
            </w:r>
            <w:r w:rsidRPr="4EE6B3B1">
              <w:rPr>
                <w:rFonts w:ascii="Times New Roman" w:eastAsia="Times New Roman" w:hAnsi="Times New Roman"/>
                <w:color w:val="000000" w:themeColor="text1"/>
                <w:sz w:val="24"/>
                <w:szCs w:val="24"/>
                <w:u w:val="single"/>
              </w:rPr>
              <w:t>or subdivision k of section 19-160</w:t>
            </w:r>
            <w:r w:rsidRPr="4EE6B3B1">
              <w:rPr>
                <w:rFonts w:ascii="Times New Roman" w:eastAsia="Times New Roman" w:hAnsi="Times New Roman"/>
                <w:color w:val="000000" w:themeColor="text1"/>
                <w:sz w:val="24"/>
                <w:szCs w:val="24"/>
              </w:rPr>
              <w:t>.</w:t>
            </w:r>
          </w:p>
          <w:p w14:paraId="7BCA963C"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f. </w:t>
            </w:r>
            <w:r w:rsidRPr="4EE6B3B1">
              <w:rPr>
                <w:rFonts w:ascii="Times New Roman" w:eastAsia="Times New Roman" w:hAnsi="Times New Roman"/>
                <w:color w:val="000000" w:themeColor="text1"/>
                <w:sz w:val="24"/>
                <w:szCs w:val="24"/>
                <w:u w:val="single"/>
              </w:rPr>
              <w:t>1.</w:t>
            </w:r>
            <w:r w:rsidRPr="4EE6B3B1">
              <w:rPr>
                <w:rFonts w:ascii="Times New Roman" w:eastAsia="Times New Roman" w:hAnsi="Times New Roman"/>
                <w:color w:val="000000" w:themeColor="text1"/>
                <w:sz w:val="24"/>
                <w:szCs w:val="24"/>
              </w:rPr>
              <w:t> The term of a revocable consent, and the term of a renewal of such revocable consent, granted pursuant to this section shall be 1 license period and shall be concurrent with such license period. </w:t>
            </w:r>
            <w:r w:rsidRPr="4EE6B3B1">
              <w:rPr>
                <w:rFonts w:ascii="Times New Roman" w:eastAsia="Times New Roman" w:hAnsi="Times New Roman"/>
                <w:color w:val="000000" w:themeColor="text1"/>
                <w:sz w:val="24"/>
                <w:szCs w:val="24"/>
                <w:u w:val="single"/>
              </w:rPr>
              <w:t>For the purposes of this subdivision, a license period shall not include the portion of the term of an interim license granted pursuant to subdivision k of section 19-160.</w:t>
            </w:r>
          </w:p>
          <w:p w14:paraId="25F27FD3"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2. Unless the mayor has determined that separate and additional mayoral approval is not required for approval of a petition for a revocable consent or any category of such petition, such approval shall be necessary.</w:t>
            </w:r>
          </w:p>
          <w:p w14:paraId="631E8E27"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u w:val="single"/>
              </w:rPr>
              <w:t>g. Notwithstanding any provision of a revocable consent granted to an existing roadway cafe pursuant to this section to the contrary, such revocable consent shall be deemed to have been granted for year-round operation for the remainder of the term of such revocable consent. </w:t>
            </w:r>
          </w:p>
          <w:p w14:paraId="26405978"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4. Subdivision b of section 19-160.2 of the administrative code of the city of New York, as added by local law number 121 for the year 2023, is amended to read as follows:</w:t>
            </w:r>
          </w:p>
          <w:p w14:paraId="0DB50845" w14:textId="77777777" w:rsidR="009653E5" w:rsidRPr="009653E5" w:rsidRDefault="661C9CD4" w:rsidP="4EE6B3B1">
            <w:pPr>
              <w:shd w:val="clear" w:color="auto" w:fill="FFFFFF" w:themeFill="background1"/>
              <w:spacing w:after="0" w:line="480" w:lineRule="auto"/>
              <w:ind w:firstLine="720"/>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b. The community board shall, not later than 40 days after receipt of such petition, either (i) notify the public of the petition, conduct a public hearing thereon and submit a written recommendation to the department and to the council or (ii) waive by a written statement its public hearing and recommendation on such petition and submit such statement to the department and to the council. The petitioner shall amend the petition if both the community board and the petitioner agree to modifications in writing. Such modifications shall be reflected in the written recommendations of the community board to the department and the council. </w:t>
            </w:r>
            <w:r w:rsidRPr="4EE6B3B1">
              <w:rPr>
                <w:rFonts w:ascii="Times New Roman" w:eastAsia="Times New Roman" w:hAnsi="Times New Roman"/>
                <w:color w:val="000000" w:themeColor="text1"/>
                <w:sz w:val="24"/>
                <w:szCs w:val="24"/>
                <w:u w:val="single"/>
              </w:rPr>
              <w:t xml:space="preserve">The community </w:t>
            </w:r>
            <w:r w:rsidRPr="4EE6B3B1">
              <w:rPr>
                <w:rFonts w:ascii="Times New Roman" w:eastAsia="Times New Roman" w:hAnsi="Times New Roman"/>
                <w:color w:val="000000" w:themeColor="text1"/>
                <w:sz w:val="24"/>
                <w:szCs w:val="24"/>
                <w:u w:val="single"/>
              </w:rPr>
              <w:lastRenderedPageBreak/>
              <w:t>board shall not require the petitioner to submit or provide the community board with any written materials other than the petition and any such agreed upon modifications.</w:t>
            </w:r>
            <w:r w:rsidRPr="4EE6B3B1">
              <w:rPr>
                <w:rFonts w:ascii="Times New Roman" w:eastAsia="Times New Roman" w:hAnsi="Times New Roman"/>
                <w:color w:val="000000" w:themeColor="text1"/>
                <w:sz w:val="24"/>
                <w:szCs w:val="24"/>
              </w:rPr>
              <w:t> If the community board submits a recommendation on a petition after the 40 day time period has expired, such recommendation may be accepted by the department at the sole discretion of the department.</w:t>
            </w:r>
          </w:p>
          <w:p w14:paraId="750AF0F7"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24"/>
                <w:szCs w:val="24"/>
              </w:rPr>
              <w:t>§ 5. This local law takes effect immediately.</w:t>
            </w:r>
          </w:p>
          <w:p w14:paraId="3FCB32E2"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SS</w:t>
            </w:r>
          </w:p>
          <w:p w14:paraId="716BEB61" w14:textId="77777777" w:rsidR="009653E5" w:rsidRPr="009653E5" w:rsidRDefault="661C9CD4" w:rsidP="4EE6B3B1">
            <w:pPr>
              <w:shd w:val="clear" w:color="auto" w:fill="FFFFFF" w:themeFill="background1"/>
              <w:spacing w:after="0" w:line="240" w:lineRule="auto"/>
              <w:jc w:val="both"/>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LS #13514/17428/19556/19559</w:t>
            </w:r>
          </w:p>
          <w:p w14:paraId="5431DBED" w14:textId="77777777" w:rsidR="009653E5" w:rsidRPr="009653E5" w:rsidRDefault="661C9CD4" w:rsidP="4EE6B3B1">
            <w:pPr>
              <w:shd w:val="clear" w:color="auto" w:fill="FFFFFF" w:themeFill="background1"/>
              <w:spacing w:after="0" w:line="240" w:lineRule="auto"/>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Int. #1421-2025</w:t>
            </w:r>
          </w:p>
          <w:p w14:paraId="17CEFE53" w14:textId="77777777" w:rsidR="009653E5" w:rsidRPr="009653E5" w:rsidRDefault="661C9CD4" w:rsidP="4EE6B3B1">
            <w:pPr>
              <w:shd w:val="clear" w:color="auto" w:fill="FFFFFF" w:themeFill="background1"/>
              <w:spacing w:after="0" w:line="240" w:lineRule="auto"/>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8/5/26 7:50 PM</w:t>
            </w:r>
          </w:p>
          <w:p w14:paraId="7AFF66DA" w14:textId="77777777" w:rsidR="009653E5" w:rsidRPr="009653E5" w:rsidRDefault="661C9CD4" w:rsidP="4EE6B3B1">
            <w:pPr>
              <w:shd w:val="clear" w:color="auto" w:fill="FFFFFF" w:themeFill="background1"/>
              <w:spacing w:after="0" w:line="240" w:lineRule="auto"/>
              <w:rPr>
                <w:rFonts w:ascii="Times New Roman" w:eastAsia="Times New Roman" w:hAnsi="Times New Roman"/>
                <w:color w:val="000000"/>
                <w:sz w:val="27"/>
                <w:szCs w:val="27"/>
              </w:rPr>
            </w:pPr>
            <w:r w:rsidRPr="4EE6B3B1">
              <w:rPr>
                <w:rFonts w:ascii="Times New Roman" w:eastAsia="Times New Roman" w:hAnsi="Times New Roman"/>
                <w:color w:val="000000" w:themeColor="text1"/>
                <w:sz w:val="18"/>
                <w:szCs w:val="18"/>
              </w:rPr>
              <w:t> </w:t>
            </w:r>
          </w:p>
        </w:tc>
      </w:tr>
    </w:tbl>
    <w:p w14:paraId="784844C8" w14:textId="23C2CBE6" w:rsidR="000E7AC2" w:rsidDel="00B95F81" w:rsidRDefault="11C5A0AB" w:rsidP="4EE6B3B1">
      <w:pPr>
        <w:pStyle w:val="Revision"/>
        <w:spacing w:line="480" w:lineRule="auto"/>
        <w:ind w:firstLine="720"/>
        <w:jc w:val="both"/>
      </w:pPr>
      <w:r>
        <w:lastRenderedPageBreak/>
        <w:br/>
      </w:r>
    </w:p>
    <w:p w14:paraId="18F81035" w14:textId="3F2F57EB" w:rsidR="4EE6B3B1" w:rsidRDefault="4EE6B3B1"/>
    <w:p w14:paraId="1EA3C205" w14:textId="3B3C9DF6" w:rsidR="4EE6B3B1" w:rsidRDefault="4EE6B3B1"/>
    <w:p w14:paraId="29495BB8" w14:textId="4967F2BC" w:rsidR="4EE6B3B1" w:rsidRDefault="4EE6B3B1"/>
    <w:p w14:paraId="4C55A76E" w14:textId="24B0CF49" w:rsidR="4EE6B3B1" w:rsidRDefault="4EE6B3B1"/>
    <w:p w14:paraId="66F13074" w14:textId="1B0BB3B5" w:rsidR="000E7AC2" w:rsidDel="00B95F81" w:rsidRDefault="000E7AC2" w:rsidP="4EE6B3B1">
      <w:pPr>
        <w:spacing w:after="0" w:line="480" w:lineRule="auto"/>
        <w:ind w:firstLine="720"/>
        <w:jc w:val="both"/>
        <w:rPr>
          <w:rFonts w:ascii="Times New Roman" w:eastAsia="Times New Roman" w:hAnsi="Times New Roman"/>
          <w:sz w:val="24"/>
          <w:szCs w:val="24"/>
        </w:rPr>
      </w:pPr>
    </w:p>
    <w:p w14:paraId="73F75755" w14:textId="6765834F" w:rsidR="4EE6B3B1" w:rsidRDefault="4EE6B3B1"/>
    <w:p w14:paraId="51A57DF1" w14:textId="4F2AC00F" w:rsidR="4EE6B3B1" w:rsidRDefault="4EE6B3B1"/>
    <w:p w14:paraId="7E4ACE26" w14:textId="6B44F324" w:rsidR="4EE6B3B1" w:rsidRDefault="4EE6B3B1"/>
    <w:p w14:paraId="285C4619" w14:textId="1DAC99DC" w:rsidR="4EE6B3B1" w:rsidRDefault="4EE6B3B1"/>
    <w:p w14:paraId="04D08D6B" w14:textId="27250001" w:rsidR="00AF61AC" w:rsidRDefault="00AF61AC" w:rsidP="4EE6B3B1">
      <w:pPr>
        <w:spacing w:after="0" w:line="480" w:lineRule="auto"/>
        <w:ind w:firstLine="720"/>
        <w:jc w:val="both"/>
        <w:rPr>
          <w:rFonts w:ascii="Times New Roman" w:eastAsia="Times New Roman" w:hAnsi="Times New Roman"/>
          <w:sz w:val="24"/>
          <w:szCs w:val="24"/>
        </w:rPr>
      </w:pPr>
    </w:p>
    <w:p w14:paraId="2DDB924A" w14:textId="31FE5D48" w:rsidR="000E7AC2" w:rsidRDefault="000E7AC2" w:rsidP="4EE6B3B1">
      <w:pPr>
        <w:pStyle w:val="NormalWeb"/>
        <w:spacing w:before="0" w:beforeAutospacing="0" w:after="0" w:afterAutospacing="0" w:line="480" w:lineRule="auto"/>
        <w:ind w:firstLine="720"/>
        <w:jc w:val="both"/>
        <w:rPr>
          <w:u w:val="single"/>
        </w:rPr>
      </w:pPr>
    </w:p>
    <w:p w14:paraId="79464B96" w14:textId="1736DFC5" w:rsidR="68086D48" w:rsidRDefault="68086D48">
      <w:r>
        <w:br w:type="page"/>
      </w:r>
    </w:p>
    <w:p w14:paraId="690F856F" w14:textId="13300C74" w:rsidR="38B6DFF7" w:rsidRDefault="38B6DFF7" w:rsidP="68086D48">
      <w:pPr>
        <w:spacing w:after="0"/>
        <w:jc w:val="center"/>
      </w:pPr>
      <w:r w:rsidRPr="68086D48">
        <w:rPr>
          <w:rFonts w:ascii="Times New Roman" w:eastAsia="Times New Roman" w:hAnsi="Times New Roman"/>
          <w:sz w:val="24"/>
          <w:szCs w:val="24"/>
        </w:rPr>
        <w:lastRenderedPageBreak/>
        <w:t>Proposed Int. No. 894-A</w:t>
      </w:r>
    </w:p>
    <w:p w14:paraId="7E0DFDCA" w14:textId="254F8CCF" w:rsidR="38B6DFF7" w:rsidRDefault="38B6DFF7" w:rsidP="68086D48">
      <w:pPr>
        <w:spacing w:after="0"/>
        <w:jc w:val="center"/>
      </w:pPr>
      <w:r w:rsidRPr="68086D48">
        <w:rPr>
          <w:rFonts w:ascii="Times New Roman" w:eastAsia="Times New Roman" w:hAnsi="Times New Roman"/>
          <w:sz w:val="24"/>
          <w:szCs w:val="24"/>
        </w:rPr>
        <w:t xml:space="preserve"> </w:t>
      </w:r>
    </w:p>
    <w:p w14:paraId="40E2FDCA" w14:textId="4DC1446F" w:rsidR="38B6DFF7" w:rsidRDefault="38B6DFF7" w:rsidP="68086D48">
      <w:pPr>
        <w:spacing w:after="0"/>
        <w:jc w:val="both"/>
      </w:pPr>
      <w:r w:rsidRPr="68086D48">
        <w:rPr>
          <w:rFonts w:ascii="Times New Roman" w:eastAsia="Times New Roman" w:hAnsi="Times New Roman"/>
          <w:sz w:val="24"/>
          <w:szCs w:val="24"/>
        </w:rPr>
        <w:t xml:space="preserve">By Council Members Brewer, Louis, J. Sanchez and Hudson </w:t>
      </w:r>
    </w:p>
    <w:p w14:paraId="43BC93EC" w14:textId="7448D490" w:rsidR="38B6DFF7" w:rsidRDefault="38B6DFF7" w:rsidP="68086D48">
      <w:pPr>
        <w:spacing w:after="0"/>
        <w:jc w:val="both"/>
      </w:pPr>
      <w:r w:rsidRPr="68086D48">
        <w:rPr>
          <w:rFonts w:ascii="Times New Roman" w:eastAsia="Times New Roman" w:hAnsi="Times New Roman"/>
          <w:sz w:val="24"/>
          <w:szCs w:val="24"/>
        </w:rPr>
        <w:t xml:space="preserve"> </w:t>
      </w:r>
    </w:p>
    <w:p w14:paraId="34CD561B" w14:textId="7848D7AD" w:rsidR="38B6DFF7" w:rsidRDefault="38B6DFF7" w:rsidP="68086D48">
      <w:pPr>
        <w:spacing w:after="0"/>
        <w:jc w:val="both"/>
      </w:pPr>
      <w:r w:rsidRPr="68086D48">
        <w:rPr>
          <w:rFonts w:ascii="Times New Roman" w:eastAsia="Times New Roman" w:hAnsi="Times New Roman"/>
          <w:sz w:val="24"/>
          <w:szCs w:val="24"/>
        </w:rPr>
        <w:t>A Local Law to amend the administrative code of the city of New York, in relation to vertical winterization coverings for sidewalk cafes</w:t>
      </w:r>
    </w:p>
    <w:p w14:paraId="0649E22D" w14:textId="63E22F07" w:rsidR="38B6DFF7" w:rsidRDefault="38B6DFF7" w:rsidP="68086D48">
      <w:pPr>
        <w:spacing w:after="0"/>
        <w:jc w:val="both"/>
      </w:pPr>
      <w:r w:rsidRPr="68086D48">
        <w:rPr>
          <w:rFonts w:ascii="Times New Roman" w:eastAsia="Times New Roman" w:hAnsi="Times New Roman"/>
          <w:sz w:val="24"/>
          <w:szCs w:val="24"/>
        </w:rPr>
        <w:t xml:space="preserve"> </w:t>
      </w:r>
    </w:p>
    <w:p w14:paraId="7C98B3BF" w14:textId="1545F692" w:rsidR="38B6DFF7" w:rsidRDefault="38B6DFF7" w:rsidP="68086D48">
      <w:pPr>
        <w:spacing w:after="0"/>
        <w:jc w:val="both"/>
      </w:pPr>
      <w:r w:rsidRPr="68086D48">
        <w:rPr>
          <w:rFonts w:ascii="Times New Roman" w:eastAsia="Times New Roman" w:hAnsi="Times New Roman"/>
          <w:sz w:val="24"/>
          <w:szCs w:val="24"/>
          <w:u w:val="single"/>
        </w:rPr>
        <w:t>Be it enacted by the Council as follows:</w:t>
      </w:r>
    </w:p>
    <w:p w14:paraId="0916F282" w14:textId="4F6AA959" w:rsidR="38B6DFF7" w:rsidRDefault="38B6DFF7" w:rsidP="68086D48">
      <w:pPr>
        <w:spacing w:after="0"/>
        <w:ind w:firstLine="720"/>
        <w:jc w:val="both"/>
      </w:pPr>
      <w:r w:rsidRPr="68086D48">
        <w:rPr>
          <w:rFonts w:ascii="Times New Roman" w:eastAsia="Times New Roman" w:hAnsi="Times New Roman"/>
          <w:sz w:val="24"/>
          <w:szCs w:val="24"/>
        </w:rPr>
        <w:t xml:space="preserve"> </w:t>
      </w:r>
    </w:p>
    <w:p w14:paraId="20C3B39B" w14:textId="78DD9408" w:rsidR="38B6DFF7" w:rsidRDefault="38B6DFF7" w:rsidP="68086D48">
      <w:pPr>
        <w:spacing w:after="0" w:line="480" w:lineRule="auto"/>
        <w:ind w:firstLine="720"/>
        <w:jc w:val="both"/>
      </w:pPr>
      <w:r w:rsidRPr="68086D48">
        <w:rPr>
          <w:rFonts w:ascii="Times New Roman" w:eastAsia="Times New Roman" w:hAnsi="Times New Roman"/>
          <w:sz w:val="24"/>
          <w:szCs w:val="24"/>
        </w:rPr>
        <w:t>Section 1. Paragraph 2 of subdivision b of section 19-160 of the administrative code of the city of New York, as amended by a local law for the year 2026 amending the administrative code of the city of New York, relating to expanding access to roadway cafes, as proposed in introduction number 655-A, is amended to read as follows:</w:t>
      </w:r>
    </w:p>
    <w:p w14:paraId="6347B093" w14:textId="1D8A5BF2" w:rsidR="38B6DFF7" w:rsidRDefault="38B6DFF7" w:rsidP="68086D48">
      <w:pPr>
        <w:spacing w:after="0" w:line="480" w:lineRule="auto"/>
        <w:ind w:firstLine="720"/>
        <w:jc w:val="both"/>
      </w:pPr>
      <w:r w:rsidRPr="68086D48">
        <w:rPr>
          <w:rFonts w:ascii="Times New Roman" w:eastAsia="Times New Roman" w:hAnsi="Times New Roman"/>
          <w:sz w:val="24"/>
          <w:szCs w:val="24"/>
        </w:rPr>
        <w:t>2. A sidewalk cafe, other than an enclosed sidewalk cafe, shall be open-air and [shall] contain only readily removable tables, chairs</w:t>
      </w:r>
      <w:r w:rsidRPr="68086D48">
        <w:rPr>
          <w:rFonts w:ascii="Times New Roman" w:eastAsia="Times New Roman" w:hAnsi="Times New Roman"/>
          <w:sz w:val="24"/>
          <w:szCs w:val="24"/>
          <w:u w:val="single"/>
        </w:rPr>
        <w:t>,</w:t>
      </w:r>
      <w:r w:rsidRPr="68086D48">
        <w:rPr>
          <w:rFonts w:ascii="Times New Roman" w:eastAsia="Times New Roman" w:hAnsi="Times New Roman"/>
          <w:sz w:val="24"/>
          <w:szCs w:val="24"/>
        </w:rPr>
        <w:t xml:space="preserve"> and other removable decorative items as [set forth in such] </w:t>
      </w:r>
      <w:r w:rsidRPr="68086D48">
        <w:rPr>
          <w:rFonts w:ascii="Times New Roman" w:eastAsia="Times New Roman" w:hAnsi="Times New Roman"/>
          <w:sz w:val="24"/>
          <w:szCs w:val="24"/>
          <w:u w:val="single"/>
        </w:rPr>
        <w:t>described in</w:t>
      </w:r>
      <w:r w:rsidRPr="68086D48">
        <w:rPr>
          <w:rFonts w:ascii="Times New Roman" w:eastAsia="Times New Roman" w:hAnsi="Times New Roman"/>
          <w:sz w:val="24"/>
          <w:szCs w:val="24"/>
        </w:rPr>
        <w:t xml:space="preserve"> rules </w:t>
      </w:r>
      <w:r w:rsidRPr="68086D48">
        <w:rPr>
          <w:rFonts w:ascii="Times New Roman" w:eastAsia="Times New Roman" w:hAnsi="Times New Roman"/>
          <w:sz w:val="24"/>
          <w:szCs w:val="24"/>
          <w:u w:val="single"/>
        </w:rPr>
        <w:t>promulgated by the department, except that: (i) from November 30 to March 31 inclusive, the operator of a sidewalk cafe may, in accordance with such rules, equip such a cafe with a readily removable vertical winterization covering that may be attached to an overhead covering, or to an awning, either of which may be affixed to a building, provided that such overhead covering or awning complies with the requirements for an awning in the New York city construction codes and any requirement of the landmarks preservation commission, as applicable; and (ii) the department may promulgate rules to allow the use of readily removable vertical protective coverings and overhead coverings in other circumstances that the department determines warrants the temporary use of such vertical protective coverings and overhead coverings</w:t>
      </w:r>
      <w:r w:rsidRPr="68086D48">
        <w:rPr>
          <w:rFonts w:ascii="Times New Roman" w:eastAsia="Times New Roman" w:hAnsi="Times New Roman"/>
          <w:sz w:val="24"/>
          <w:szCs w:val="24"/>
        </w:rPr>
        <w:t xml:space="preserve">. </w:t>
      </w:r>
    </w:p>
    <w:p w14:paraId="762FC012" w14:textId="77112B12" w:rsidR="38B6DFF7" w:rsidRDefault="38B6DFF7" w:rsidP="68086D48">
      <w:pPr>
        <w:spacing w:after="0" w:line="480" w:lineRule="auto"/>
        <w:ind w:firstLine="720"/>
        <w:jc w:val="both"/>
      </w:pPr>
      <w:r w:rsidRPr="68086D48">
        <w:rPr>
          <w:rFonts w:ascii="Times New Roman" w:eastAsia="Times New Roman" w:hAnsi="Times New Roman"/>
          <w:sz w:val="24"/>
          <w:szCs w:val="24"/>
        </w:rPr>
        <w:lastRenderedPageBreak/>
        <w:t xml:space="preserve">§ 2. This local law takes effect on the same date that a local law for the year 2026 amending the administrative code of the city of New York, relating to expanding access to roadway cafes, as proposed in introduction number 655-A, takes effect.  </w:t>
      </w:r>
    </w:p>
    <w:p w14:paraId="3374BB73" w14:textId="320CF2AD" w:rsidR="68086D48" w:rsidRDefault="68086D48"/>
    <w:p w14:paraId="4E963E60" w14:textId="105CA439" w:rsidR="38B6DFF7" w:rsidRDefault="38B6DFF7" w:rsidP="68086D48">
      <w:pPr>
        <w:spacing w:after="0"/>
        <w:jc w:val="both"/>
      </w:pPr>
      <w:r w:rsidRPr="68086D48">
        <w:rPr>
          <w:rFonts w:ascii="Times New Roman" w:eastAsia="Times New Roman" w:hAnsi="Times New Roman"/>
          <w:sz w:val="18"/>
          <w:szCs w:val="18"/>
        </w:rPr>
        <w:t xml:space="preserve"> </w:t>
      </w:r>
    </w:p>
    <w:p w14:paraId="364493E7" w14:textId="596E78ED" w:rsidR="38B6DFF7" w:rsidRDefault="38B6DFF7" w:rsidP="68086D48">
      <w:pPr>
        <w:spacing w:after="0"/>
        <w:jc w:val="both"/>
      </w:pPr>
      <w:r w:rsidRPr="68086D48">
        <w:rPr>
          <w:rFonts w:ascii="Times New Roman" w:eastAsia="Times New Roman" w:hAnsi="Times New Roman"/>
          <w:sz w:val="18"/>
          <w:szCs w:val="18"/>
        </w:rPr>
        <w:t>SS</w:t>
      </w:r>
    </w:p>
    <w:p w14:paraId="7BE9774C" w14:textId="2488B8AC" w:rsidR="38B6DFF7" w:rsidRDefault="38B6DFF7" w:rsidP="68086D48">
      <w:pPr>
        <w:spacing w:after="0"/>
        <w:jc w:val="both"/>
      </w:pPr>
      <w:r w:rsidRPr="68086D48">
        <w:rPr>
          <w:rFonts w:ascii="Times New Roman" w:eastAsia="Times New Roman" w:hAnsi="Times New Roman"/>
          <w:sz w:val="18"/>
          <w:szCs w:val="18"/>
        </w:rPr>
        <w:t>LS #21857</w:t>
      </w:r>
    </w:p>
    <w:p w14:paraId="41E1880C" w14:textId="360ED4B2" w:rsidR="38B6DFF7" w:rsidRDefault="38B6DFF7" w:rsidP="68086D48">
      <w:pPr>
        <w:spacing w:after="0"/>
      </w:pPr>
      <w:r w:rsidRPr="68086D48">
        <w:rPr>
          <w:rFonts w:ascii="Times New Roman" w:eastAsia="Times New Roman" w:hAnsi="Times New Roman"/>
          <w:sz w:val="18"/>
          <w:szCs w:val="18"/>
        </w:rPr>
        <w:t xml:space="preserve">8/5/26 8:30PM </w:t>
      </w:r>
    </w:p>
    <w:p w14:paraId="214E4316" w14:textId="7AA5019A" w:rsidR="68086D48" w:rsidRDefault="68086D48" w:rsidP="68086D48">
      <w:pPr>
        <w:spacing w:after="0"/>
        <w:rPr>
          <w:rFonts w:ascii="Times New Roman" w:eastAsia="Times New Roman" w:hAnsi="Times New Roman"/>
          <w:sz w:val="18"/>
          <w:szCs w:val="18"/>
        </w:rPr>
      </w:pPr>
    </w:p>
    <w:p w14:paraId="42D4328C" w14:textId="58F2AF21" w:rsidR="68086D48" w:rsidRDefault="68086D48" w:rsidP="68086D48">
      <w:pPr>
        <w:pStyle w:val="NormalWeb"/>
        <w:shd w:val="clear" w:color="auto" w:fill="FFFFFF" w:themeFill="background1"/>
        <w:spacing w:before="0" w:beforeAutospacing="0" w:after="0" w:afterAutospacing="0"/>
        <w:jc w:val="center"/>
        <w:rPr>
          <w:color w:val="000000" w:themeColor="text1"/>
        </w:rPr>
      </w:pPr>
    </w:p>
    <w:p w14:paraId="3A7BD05F" w14:textId="1E138A49" w:rsidR="68086D48" w:rsidRDefault="68086D48">
      <w:r>
        <w:br w:type="page"/>
      </w:r>
    </w:p>
    <w:p w14:paraId="3F70CE11" w14:textId="77777777" w:rsidR="00663DC7" w:rsidRPr="00663DC7" w:rsidRDefault="00663DC7" w:rsidP="00663DC7">
      <w:pPr>
        <w:spacing w:after="0" w:line="240" w:lineRule="auto"/>
        <w:jc w:val="center"/>
        <w:rPr>
          <w:rFonts w:ascii="Times New Roman" w:eastAsia="Times New Roman" w:hAnsi="Times New Roman"/>
          <w:sz w:val="24"/>
          <w:szCs w:val="24"/>
        </w:rPr>
      </w:pPr>
      <w:r w:rsidRPr="00663DC7">
        <w:rPr>
          <w:rFonts w:ascii="Times New Roman" w:eastAsia="Times New Roman" w:hAnsi="Times New Roman"/>
          <w:sz w:val="24"/>
          <w:szCs w:val="24"/>
        </w:rPr>
        <w:lastRenderedPageBreak/>
        <w:t>Proposed Int. No. 917-A</w:t>
      </w:r>
    </w:p>
    <w:p w14:paraId="659E4827" w14:textId="77777777" w:rsidR="00663DC7" w:rsidRPr="00663DC7" w:rsidRDefault="00663DC7" w:rsidP="00663DC7">
      <w:pPr>
        <w:spacing w:after="0" w:line="240" w:lineRule="auto"/>
        <w:jc w:val="center"/>
        <w:rPr>
          <w:rFonts w:ascii="Times New Roman" w:eastAsia="Times New Roman" w:hAnsi="Times New Roman"/>
          <w:sz w:val="24"/>
          <w:szCs w:val="24"/>
        </w:rPr>
      </w:pPr>
    </w:p>
    <w:p w14:paraId="0442E22E" w14:textId="77777777" w:rsidR="00663DC7" w:rsidRPr="00663DC7" w:rsidRDefault="00663DC7" w:rsidP="00663DC7">
      <w:pPr>
        <w:autoSpaceDE w:val="0"/>
        <w:autoSpaceDN w:val="0"/>
        <w:adjustRightInd w:val="0"/>
        <w:spacing w:after="0" w:line="240" w:lineRule="auto"/>
        <w:jc w:val="both"/>
        <w:rPr>
          <w:rFonts w:ascii="Times New Roman" w:eastAsia="Calibri" w:hAnsi="Times New Roman"/>
          <w:sz w:val="24"/>
          <w:szCs w:val="24"/>
        </w:rPr>
      </w:pPr>
      <w:r w:rsidRPr="00663DC7">
        <w:rPr>
          <w:rFonts w:ascii="Times New Roman" w:eastAsia="Calibri" w:hAnsi="Times New Roman"/>
          <w:sz w:val="24"/>
          <w:szCs w:val="24"/>
        </w:rPr>
        <w:t>By Council Members J. Sanchez, Louis, Maloney, Wong, Schulman, Brooks-Powers, Morano and Ariola</w:t>
      </w:r>
    </w:p>
    <w:p w14:paraId="14EBA24E" w14:textId="77777777" w:rsidR="00663DC7" w:rsidRPr="00663DC7" w:rsidRDefault="00663DC7" w:rsidP="00663DC7">
      <w:pPr>
        <w:spacing w:after="0" w:line="240" w:lineRule="auto"/>
        <w:jc w:val="both"/>
        <w:rPr>
          <w:rFonts w:ascii="Times New Roman" w:eastAsia="Times New Roman" w:hAnsi="Times New Roman"/>
          <w:sz w:val="24"/>
          <w:szCs w:val="24"/>
        </w:rPr>
      </w:pPr>
    </w:p>
    <w:p w14:paraId="2EBE4887" w14:textId="77777777" w:rsidR="00663DC7" w:rsidRPr="00663DC7" w:rsidRDefault="00663DC7" w:rsidP="00663DC7">
      <w:pPr>
        <w:spacing w:after="0" w:line="240" w:lineRule="auto"/>
        <w:jc w:val="both"/>
        <w:rPr>
          <w:rFonts w:ascii="Times New Roman" w:eastAsia="Times New Roman" w:hAnsi="Times New Roman"/>
          <w:vanish/>
          <w:sz w:val="24"/>
          <w:szCs w:val="24"/>
        </w:rPr>
      </w:pPr>
      <w:r w:rsidRPr="00663DC7">
        <w:rPr>
          <w:rFonts w:ascii="Times New Roman" w:eastAsia="Times New Roman" w:hAnsi="Times New Roman"/>
          <w:vanish/>
          <w:sz w:val="24"/>
          <w:szCs w:val="24"/>
        </w:rPr>
        <w:t>..Title</w:t>
      </w:r>
    </w:p>
    <w:p w14:paraId="54F133BD" w14:textId="77777777" w:rsidR="00663DC7" w:rsidRPr="00663DC7" w:rsidRDefault="00663DC7" w:rsidP="00663DC7">
      <w:pPr>
        <w:spacing w:after="0" w:line="240" w:lineRule="auto"/>
        <w:jc w:val="both"/>
        <w:rPr>
          <w:rFonts w:ascii="Times New Roman" w:eastAsia="Times New Roman" w:hAnsi="Times New Roman"/>
          <w:sz w:val="24"/>
          <w:szCs w:val="24"/>
        </w:rPr>
      </w:pPr>
      <w:r w:rsidRPr="00663DC7">
        <w:rPr>
          <w:rFonts w:ascii="Times New Roman" w:eastAsia="Times New Roman" w:hAnsi="Times New Roman"/>
          <w:sz w:val="24"/>
          <w:szCs w:val="24"/>
        </w:rPr>
        <w:t>A Local Law to amend the administrative code of the city of New York, in relation to sanitation and cleanliness requirements for roadway and sidewalk cafes</w:t>
      </w:r>
    </w:p>
    <w:p w14:paraId="445ACB8D" w14:textId="77777777" w:rsidR="00663DC7" w:rsidRPr="00663DC7" w:rsidRDefault="00663DC7" w:rsidP="00663DC7">
      <w:pPr>
        <w:spacing w:after="0" w:line="240" w:lineRule="auto"/>
        <w:jc w:val="both"/>
        <w:rPr>
          <w:rFonts w:ascii="Times New Roman" w:eastAsia="Times New Roman" w:hAnsi="Times New Roman"/>
          <w:vanish/>
          <w:sz w:val="24"/>
          <w:szCs w:val="24"/>
        </w:rPr>
      </w:pPr>
      <w:r w:rsidRPr="00663DC7">
        <w:rPr>
          <w:rFonts w:ascii="Times New Roman" w:eastAsia="Times New Roman" w:hAnsi="Times New Roman"/>
          <w:vanish/>
          <w:sz w:val="24"/>
          <w:szCs w:val="24"/>
        </w:rPr>
        <w:t>..Body</w:t>
      </w:r>
    </w:p>
    <w:p w14:paraId="6A3FBDA8" w14:textId="77777777" w:rsidR="00663DC7" w:rsidRPr="00663DC7" w:rsidRDefault="00663DC7" w:rsidP="00663DC7">
      <w:pPr>
        <w:spacing w:after="0" w:line="240" w:lineRule="auto"/>
        <w:jc w:val="both"/>
        <w:rPr>
          <w:rFonts w:ascii="Times New Roman" w:eastAsia="Times New Roman" w:hAnsi="Times New Roman"/>
          <w:sz w:val="24"/>
          <w:szCs w:val="24"/>
          <w:u w:val="single"/>
        </w:rPr>
      </w:pPr>
    </w:p>
    <w:p w14:paraId="2A5BC347" w14:textId="77777777" w:rsidR="00663DC7" w:rsidRPr="00663DC7" w:rsidRDefault="00663DC7" w:rsidP="00663DC7">
      <w:pPr>
        <w:spacing w:after="0" w:line="240" w:lineRule="auto"/>
        <w:jc w:val="both"/>
        <w:rPr>
          <w:rFonts w:ascii="Times New Roman" w:eastAsia="Times New Roman" w:hAnsi="Times New Roman"/>
          <w:sz w:val="24"/>
          <w:szCs w:val="24"/>
        </w:rPr>
      </w:pPr>
      <w:r w:rsidRPr="00663DC7">
        <w:rPr>
          <w:rFonts w:ascii="Times New Roman" w:eastAsia="Times New Roman" w:hAnsi="Times New Roman"/>
          <w:sz w:val="24"/>
          <w:szCs w:val="24"/>
          <w:u w:val="single"/>
        </w:rPr>
        <w:t>Be it enacted by the Council as follows:</w:t>
      </w:r>
    </w:p>
    <w:p w14:paraId="1D5F4E31" w14:textId="77777777" w:rsidR="00663DC7" w:rsidRPr="00663DC7" w:rsidRDefault="00663DC7" w:rsidP="00663DC7">
      <w:pPr>
        <w:spacing w:after="0" w:line="240" w:lineRule="auto"/>
        <w:ind w:firstLine="720"/>
        <w:jc w:val="both"/>
        <w:rPr>
          <w:rFonts w:ascii="Times New Roman" w:eastAsia="Times New Roman" w:hAnsi="Times New Roman"/>
          <w:sz w:val="24"/>
          <w:szCs w:val="24"/>
        </w:rPr>
      </w:pPr>
    </w:p>
    <w:p w14:paraId="6C4767A5" w14:textId="77777777" w:rsidR="00663DC7" w:rsidRPr="00663DC7" w:rsidRDefault="00663DC7" w:rsidP="00663DC7">
      <w:pPr>
        <w:spacing w:after="0" w:line="480" w:lineRule="auto"/>
        <w:ind w:firstLine="720"/>
        <w:jc w:val="both"/>
        <w:rPr>
          <w:rFonts w:ascii="Times New Roman" w:eastAsia="Times New Roman" w:hAnsi="Times New Roman"/>
          <w:sz w:val="24"/>
          <w:szCs w:val="24"/>
        </w:rPr>
        <w:sectPr w:rsidR="00663DC7" w:rsidRPr="00663DC7" w:rsidSect="00663DC7">
          <w:footerReference w:type="default" r:id="rId9"/>
          <w:footerReference w:type="first" r:id="rId10"/>
          <w:type w:val="continuous"/>
          <w:pgSz w:w="12240" w:h="15840"/>
          <w:pgMar w:top="1440" w:right="1440" w:bottom="1440" w:left="1440" w:header="720" w:footer="720" w:gutter="0"/>
          <w:cols w:space="720"/>
          <w:docGrid w:linePitch="360"/>
        </w:sectPr>
      </w:pPr>
    </w:p>
    <w:p w14:paraId="0A60077A" w14:textId="77777777" w:rsidR="00663DC7" w:rsidRPr="00663DC7" w:rsidRDefault="00663DC7" w:rsidP="00663DC7">
      <w:pPr>
        <w:spacing w:after="0" w:line="480" w:lineRule="auto"/>
        <w:ind w:firstLine="720"/>
        <w:jc w:val="both"/>
        <w:rPr>
          <w:rFonts w:ascii="Times New Roman" w:eastAsia="Times New Roman" w:hAnsi="Times New Roman"/>
          <w:sz w:val="24"/>
          <w:szCs w:val="24"/>
        </w:rPr>
      </w:pPr>
      <w:r w:rsidRPr="00663DC7">
        <w:rPr>
          <w:rFonts w:ascii="Times New Roman" w:eastAsia="Times New Roman" w:hAnsi="Times New Roman"/>
          <w:sz w:val="24"/>
          <w:szCs w:val="24"/>
        </w:rPr>
        <w:t>Section 1. The table of maximum civil penalties in section 19-150 of the administrative code of the city of New York is amended by adding a new row in numerical order to read as follows:</w:t>
      </w:r>
    </w:p>
    <w:tbl>
      <w:tblPr>
        <w:tblStyle w:val="TableGrid1"/>
        <w:tblW w:w="0" w:type="auto"/>
        <w:tblLook w:val="04A0" w:firstRow="1" w:lastRow="0" w:firstColumn="1" w:lastColumn="0" w:noHBand="0" w:noVBand="1"/>
      </w:tblPr>
      <w:tblGrid>
        <w:gridCol w:w="4675"/>
        <w:gridCol w:w="4675"/>
      </w:tblGrid>
      <w:tr w:rsidR="00663DC7" w:rsidRPr="00663DC7" w14:paraId="54CC36EB" w14:textId="77777777" w:rsidTr="009E4C1D">
        <w:trPr>
          <w:trHeight w:val="395"/>
        </w:trPr>
        <w:tc>
          <w:tcPr>
            <w:tcW w:w="4675" w:type="dxa"/>
          </w:tcPr>
          <w:p w14:paraId="210B8167" w14:textId="77777777" w:rsidR="00663DC7" w:rsidRPr="00663DC7" w:rsidRDefault="00663DC7" w:rsidP="00663DC7">
            <w:pPr>
              <w:spacing w:after="0" w:line="480" w:lineRule="auto"/>
              <w:jc w:val="both"/>
              <w:rPr>
                <w:rFonts w:ascii="Times New Roman" w:eastAsia="Times New Roman" w:hAnsi="Times New Roman"/>
                <w:b/>
                <w:bCs/>
                <w:sz w:val="24"/>
                <w:szCs w:val="24"/>
              </w:rPr>
            </w:pPr>
            <w:r w:rsidRPr="00663DC7">
              <w:rPr>
                <w:rFonts w:ascii="Times New Roman" w:eastAsia="Times New Roman" w:hAnsi="Times New Roman"/>
                <w:b/>
                <w:bCs/>
                <w:sz w:val="24"/>
                <w:szCs w:val="24"/>
              </w:rPr>
              <w:t>Section of the Administrative Code</w:t>
            </w:r>
          </w:p>
        </w:tc>
        <w:tc>
          <w:tcPr>
            <w:tcW w:w="4675" w:type="dxa"/>
          </w:tcPr>
          <w:p w14:paraId="51701B18" w14:textId="77777777" w:rsidR="00663DC7" w:rsidRPr="00663DC7" w:rsidRDefault="00663DC7" w:rsidP="00663DC7">
            <w:pPr>
              <w:spacing w:after="0" w:line="480" w:lineRule="auto"/>
              <w:jc w:val="both"/>
              <w:rPr>
                <w:rFonts w:ascii="Times New Roman" w:eastAsia="Times New Roman" w:hAnsi="Times New Roman"/>
                <w:b/>
                <w:bCs/>
                <w:sz w:val="24"/>
                <w:szCs w:val="24"/>
              </w:rPr>
            </w:pPr>
            <w:r w:rsidRPr="00663DC7">
              <w:rPr>
                <w:rFonts w:ascii="Times New Roman" w:eastAsia="Times New Roman" w:hAnsi="Times New Roman"/>
                <w:b/>
                <w:bCs/>
                <w:sz w:val="24"/>
                <w:szCs w:val="24"/>
              </w:rPr>
              <w:t>Maximum Civil Penalty (dollars)</w:t>
            </w:r>
          </w:p>
        </w:tc>
      </w:tr>
      <w:tr w:rsidR="00663DC7" w:rsidRPr="00663DC7" w14:paraId="79EABE99" w14:textId="77777777" w:rsidTr="009E4C1D">
        <w:tc>
          <w:tcPr>
            <w:tcW w:w="4675" w:type="dxa"/>
          </w:tcPr>
          <w:p w14:paraId="3963AEFC" w14:textId="77777777" w:rsidR="00663DC7" w:rsidRPr="00663DC7" w:rsidRDefault="00663DC7" w:rsidP="00663DC7">
            <w:pPr>
              <w:spacing w:after="0" w:line="480" w:lineRule="auto"/>
              <w:jc w:val="both"/>
              <w:rPr>
                <w:rFonts w:ascii="Times New Roman" w:eastAsia="Times New Roman" w:hAnsi="Times New Roman"/>
                <w:sz w:val="24"/>
                <w:szCs w:val="24"/>
                <w:u w:val="single"/>
              </w:rPr>
            </w:pPr>
            <w:r w:rsidRPr="00663DC7">
              <w:rPr>
                <w:rFonts w:ascii="Times New Roman" w:eastAsia="Times New Roman" w:hAnsi="Times New Roman"/>
                <w:sz w:val="24"/>
                <w:szCs w:val="24"/>
                <w:u w:val="single"/>
              </w:rPr>
              <w:t>19-160(b)(6)</w:t>
            </w:r>
          </w:p>
        </w:tc>
        <w:tc>
          <w:tcPr>
            <w:tcW w:w="4675" w:type="dxa"/>
          </w:tcPr>
          <w:p w14:paraId="403CDCAD" w14:textId="77777777" w:rsidR="00663DC7" w:rsidRPr="00663DC7" w:rsidRDefault="00663DC7" w:rsidP="00663DC7">
            <w:pPr>
              <w:spacing w:after="0" w:line="240" w:lineRule="auto"/>
              <w:jc w:val="both"/>
              <w:rPr>
                <w:rFonts w:ascii="Times New Roman" w:eastAsia="Times New Roman" w:hAnsi="Times New Roman"/>
                <w:sz w:val="24"/>
                <w:szCs w:val="24"/>
                <w:u w:val="single"/>
              </w:rPr>
            </w:pPr>
            <w:r w:rsidRPr="00663DC7">
              <w:rPr>
                <w:rFonts w:ascii="Times New Roman" w:eastAsia="Times New Roman" w:hAnsi="Times New Roman"/>
                <w:sz w:val="24"/>
                <w:szCs w:val="24"/>
                <w:u w:val="single"/>
              </w:rPr>
              <w:t>200 (first violation); 500 (second and subsequent violations at the same place of business)</w:t>
            </w:r>
          </w:p>
        </w:tc>
      </w:tr>
    </w:tbl>
    <w:p w14:paraId="3D9EE70C" w14:textId="77777777" w:rsidR="00663DC7" w:rsidRPr="00663DC7" w:rsidRDefault="00663DC7" w:rsidP="00663DC7">
      <w:pPr>
        <w:spacing w:after="0" w:line="480" w:lineRule="auto"/>
        <w:ind w:firstLine="720"/>
        <w:jc w:val="both"/>
        <w:rPr>
          <w:rFonts w:ascii="Times New Roman" w:eastAsia="Times New Roman" w:hAnsi="Times New Roman"/>
          <w:sz w:val="24"/>
          <w:szCs w:val="24"/>
        </w:rPr>
      </w:pPr>
      <w:r w:rsidRPr="00663DC7">
        <w:rPr>
          <w:rFonts w:ascii="Times New Roman" w:eastAsia="Times New Roman" w:hAnsi="Times New Roman"/>
          <w:sz w:val="24"/>
          <w:szCs w:val="24"/>
        </w:rPr>
        <w:t>§ 2. Subdivision b of section 19-160 of the administrative code of the city of New York is amended by adding a new paragraph 6 to read as follows:</w:t>
      </w:r>
    </w:p>
    <w:p w14:paraId="14128DC1" w14:textId="77777777" w:rsidR="00663DC7" w:rsidRPr="00663DC7" w:rsidRDefault="00663DC7" w:rsidP="00663DC7">
      <w:pPr>
        <w:spacing w:after="0" w:line="480" w:lineRule="auto"/>
        <w:ind w:firstLine="720"/>
        <w:jc w:val="both"/>
        <w:rPr>
          <w:rFonts w:ascii="Times New Roman" w:eastAsia="Times New Roman" w:hAnsi="Times New Roman"/>
          <w:sz w:val="24"/>
          <w:szCs w:val="24"/>
          <w:u w:val="single"/>
        </w:rPr>
      </w:pPr>
      <w:r w:rsidRPr="00663DC7">
        <w:rPr>
          <w:rFonts w:ascii="Times New Roman" w:eastAsia="Times New Roman" w:hAnsi="Times New Roman"/>
          <w:sz w:val="24"/>
          <w:szCs w:val="24"/>
          <w:u w:val="single"/>
        </w:rPr>
        <w:t xml:space="preserve">6. A sidewalk and roadway cafe shall maintain clean setups that are clear of trash, debris, graffiti, vermin, food scraps, and unsanitary conditions. </w:t>
      </w:r>
    </w:p>
    <w:p w14:paraId="26D4E926" w14:textId="77777777" w:rsidR="00663DC7" w:rsidRPr="00663DC7" w:rsidRDefault="00663DC7" w:rsidP="00663DC7">
      <w:pPr>
        <w:spacing w:after="0" w:line="480" w:lineRule="auto"/>
        <w:ind w:firstLine="720"/>
        <w:jc w:val="both"/>
        <w:rPr>
          <w:rFonts w:ascii="Times New Roman" w:eastAsia="Times New Roman" w:hAnsi="Times New Roman"/>
          <w:sz w:val="24"/>
          <w:szCs w:val="24"/>
        </w:rPr>
      </w:pPr>
      <w:r w:rsidRPr="00663DC7">
        <w:rPr>
          <w:rFonts w:ascii="Times New Roman" w:eastAsia="Times New Roman" w:hAnsi="Times New Roman"/>
          <w:sz w:val="24"/>
          <w:szCs w:val="24"/>
        </w:rPr>
        <w:t xml:space="preserve">§ 3. This local law takes effect 120 days after it becomes law. </w:t>
      </w:r>
    </w:p>
    <w:p w14:paraId="51012DF2" w14:textId="77777777" w:rsidR="00663DC7" w:rsidRPr="00663DC7" w:rsidRDefault="00663DC7" w:rsidP="00663DC7">
      <w:pPr>
        <w:spacing w:after="0" w:line="240" w:lineRule="auto"/>
        <w:jc w:val="both"/>
        <w:rPr>
          <w:rFonts w:ascii="Times New Roman" w:eastAsia="Times New Roman" w:hAnsi="Times New Roman"/>
          <w:sz w:val="18"/>
          <w:szCs w:val="18"/>
        </w:rPr>
        <w:sectPr w:rsidR="00663DC7" w:rsidRPr="00663DC7" w:rsidSect="00663DC7">
          <w:type w:val="continuous"/>
          <w:pgSz w:w="12240" w:h="15840"/>
          <w:pgMar w:top="1440" w:right="1440" w:bottom="1440" w:left="1440" w:header="720" w:footer="720" w:gutter="0"/>
          <w:lnNumType w:countBy="1"/>
          <w:cols w:space="720"/>
          <w:titlePg/>
          <w:docGrid w:linePitch="360"/>
        </w:sectPr>
      </w:pPr>
    </w:p>
    <w:p w14:paraId="354C8045" w14:textId="77777777" w:rsidR="00663DC7" w:rsidRPr="00663DC7" w:rsidRDefault="00663DC7" w:rsidP="00663DC7">
      <w:pPr>
        <w:spacing w:after="0" w:line="240" w:lineRule="auto"/>
        <w:jc w:val="both"/>
        <w:rPr>
          <w:rFonts w:ascii="Times New Roman" w:eastAsia="Times New Roman" w:hAnsi="Times New Roman"/>
          <w:sz w:val="18"/>
          <w:szCs w:val="18"/>
        </w:rPr>
      </w:pPr>
    </w:p>
    <w:p w14:paraId="52E1AB5C" w14:textId="77777777" w:rsidR="00663DC7" w:rsidRPr="00663DC7" w:rsidRDefault="00663DC7" w:rsidP="00663DC7">
      <w:pPr>
        <w:spacing w:after="0" w:line="240" w:lineRule="auto"/>
        <w:jc w:val="both"/>
        <w:rPr>
          <w:rFonts w:ascii="Times New Roman" w:eastAsia="Times New Roman" w:hAnsi="Times New Roman"/>
          <w:sz w:val="18"/>
          <w:szCs w:val="18"/>
        </w:rPr>
      </w:pPr>
      <w:r w:rsidRPr="00663DC7">
        <w:rPr>
          <w:rFonts w:ascii="Times New Roman" w:eastAsia="Times New Roman" w:hAnsi="Times New Roman"/>
          <w:sz w:val="18"/>
          <w:szCs w:val="18"/>
        </w:rPr>
        <w:t>SS</w:t>
      </w:r>
    </w:p>
    <w:p w14:paraId="3677CF86" w14:textId="77777777" w:rsidR="00663DC7" w:rsidRPr="00663DC7" w:rsidRDefault="00663DC7" w:rsidP="00663DC7">
      <w:pPr>
        <w:spacing w:after="0" w:line="240" w:lineRule="auto"/>
        <w:jc w:val="both"/>
        <w:rPr>
          <w:rFonts w:ascii="Times New Roman" w:eastAsia="Times New Roman" w:hAnsi="Times New Roman"/>
          <w:sz w:val="18"/>
          <w:szCs w:val="18"/>
        </w:rPr>
      </w:pPr>
      <w:r w:rsidRPr="00663DC7">
        <w:rPr>
          <w:rFonts w:ascii="Times New Roman" w:eastAsia="Times New Roman" w:hAnsi="Times New Roman"/>
          <w:sz w:val="18"/>
          <w:szCs w:val="18"/>
        </w:rPr>
        <w:t>LS #22104</w:t>
      </w:r>
    </w:p>
    <w:p w14:paraId="2D611F1F" w14:textId="77777777" w:rsidR="00663DC7" w:rsidRPr="00663DC7" w:rsidRDefault="00663DC7" w:rsidP="00663DC7">
      <w:pPr>
        <w:spacing w:after="0" w:line="240" w:lineRule="auto"/>
        <w:rPr>
          <w:rFonts w:ascii="Times New Roman" w:eastAsia="Times New Roman" w:hAnsi="Times New Roman"/>
          <w:sz w:val="18"/>
          <w:szCs w:val="18"/>
        </w:rPr>
      </w:pPr>
      <w:r w:rsidRPr="00663DC7">
        <w:rPr>
          <w:rFonts w:ascii="Times New Roman" w:eastAsia="Times New Roman" w:hAnsi="Times New Roman"/>
          <w:sz w:val="18"/>
          <w:szCs w:val="18"/>
        </w:rPr>
        <w:t>8/5/26 3:00PM</w:t>
      </w:r>
    </w:p>
    <w:p w14:paraId="01F3C121" w14:textId="77777777" w:rsidR="00663DC7" w:rsidRPr="00663DC7" w:rsidRDefault="00663DC7" w:rsidP="00663DC7">
      <w:pPr>
        <w:spacing w:after="0" w:line="240" w:lineRule="auto"/>
        <w:rPr>
          <w:rFonts w:ascii="Times New Roman" w:eastAsia="Times New Roman" w:hAnsi="Times New Roman"/>
          <w:sz w:val="18"/>
          <w:szCs w:val="18"/>
        </w:rPr>
      </w:pPr>
    </w:p>
    <w:p w14:paraId="7F44D2CB" w14:textId="77777777" w:rsidR="00663DC7" w:rsidRPr="00663DC7" w:rsidRDefault="00663DC7" w:rsidP="00663DC7">
      <w:pPr>
        <w:spacing w:after="0" w:line="240" w:lineRule="auto"/>
        <w:rPr>
          <w:rFonts w:ascii="Times New Roman" w:eastAsia="Times New Roman" w:hAnsi="Times New Roman"/>
          <w:sz w:val="18"/>
          <w:szCs w:val="18"/>
        </w:rPr>
      </w:pPr>
    </w:p>
    <w:p w14:paraId="7230491E" w14:textId="038795A9" w:rsidR="68086D48" w:rsidRDefault="68086D48" w:rsidP="68086D48">
      <w:pPr>
        <w:shd w:val="clear" w:color="auto" w:fill="FFFFFF" w:themeFill="background1"/>
        <w:spacing w:after="0"/>
        <w:rPr>
          <w:rFonts w:ascii="Times New Roman" w:eastAsia="Times New Roman" w:hAnsi="Times New Roman"/>
          <w:color w:val="000000" w:themeColor="text1"/>
          <w:sz w:val="24"/>
          <w:szCs w:val="24"/>
        </w:rPr>
      </w:pPr>
    </w:p>
    <w:p w14:paraId="714EE70B" w14:textId="78B7C950" w:rsidR="2E6F89E4" w:rsidRDefault="2E6F89E4" w:rsidP="68086D48">
      <w:pPr>
        <w:spacing w:after="160"/>
      </w:pPr>
      <w:r w:rsidRPr="68086D48">
        <w:rPr>
          <w:rFonts w:ascii="Times New Roman" w:eastAsia="Times New Roman" w:hAnsi="Times New Roman"/>
          <w:sz w:val="24"/>
          <w:szCs w:val="24"/>
        </w:rPr>
        <w:t xml:space="preserve"> </w:t>
      </w:r>
    </w:p>
    <w:p w14:paraId="4C8CA604" w14:textId="084EFECD" w:rsidR="2E6F89E4" w:rsidRDefault="2E6F89E4" w:rsidP="68086D48">
      <w:pPr>
        <w:spacing w:after="160"/>
      </w:pPr>
      <w:r w:rsidRPr="68086D48">
        <w:rPr>
          <w:rFonts w:ascii="Times New Roman" w:eastAsia="Times New Roman" w:hAnsi="Times New Roman"/>
          <w:sz w:val="24"/>
          <w:szCs w:val="24"/>
        </w:rPr>
        <w:t xml:space="preserve"> </w:t>
      </w:r>
    </w:p>
    <w:p w14:paraId="492A5713" w14:textId="0DDF38DC" w:rsidR="2E6F89E4" w:rsidRDefault="2E6F89E4" w:rsidP="68086D48">
      <w:pPr>
        <w:spacing w:after="160"/>
      </w:pPr>
      <w:r w:rsidRPr="68086D48">
        <w:rPr>
          <w:rFonts w:ascii="Times New Roman" w:eastAsia="Times New Roman" w:hAnsi="Times New Roman"/>
          <w:sz w:val="24"/>
          <w:szCs w:val="24"/>
        </w:rPr>
        <w:t xml:space="preserve"> </w:t>
      </w:r>
    </w:p>
    <w:p w14:paraId="24E830AB" w14:textId="2378FF74" w:rsidR="2E6F89E4" w:rsidRDefault="2E6F89E4" w:rsidP="68086D48">
      <w:pPr>
        <w:spacing w:after="160"/>
      </w:pPr>
      <w:r w:rsidRPr="68086D48">
        <w:rPr>
          <w:rFonts w:ascii="Times New Roman" w:eastAsia="Times New Roman" w:hAnsi="Times New Roman"/>
          <w:sz w:val="24"/>
          <w:szCs w:val="24"/>
        </w:rPr>
        <w:t xml:space="preserve"> </w:t>
      </w:r>
    </w:p>
    <w:p w14:paraId="465AACD3" w14:textId="2BBFECA3" w:rsidR="2E6F89E4" w:rsidRDefault="2E6F89E4" w:rsidP="68086D48">
      <w:pPr>
        <w:spacing w:after="160"/>
      </w:pPr>
      <w:r w:rsidRPr="68086D48">
        <w:rPr>
          <w:rFonts w:ascii="Times New Roman" w:eastAsia="Times New Roman" w:hAnsi="Times New Roman"/>
          <w:sz w:val="24"/>
          <w:szCs w:val="24"/>
        </w:rPr>
        <w:t xml:space="preserve"> </w:t>
      </w:r>
    </w:p>
    <w:p w14:paraId="062312BE" w14:textId="6B3FB976" w:rsidR="2E6F89E4" w:rsidRDefault="5432F42F" w:rsidP="68086D48">
      <w:pPr>
        <w:spacing w:after="160"/>
        <w:rPr>
          <w:rFonts w:ascii="Times New Roman" w:eastAsia="Times New Roman" w:hAnsi="Times New Roman"/>
          <w:sz w:val="24"/>
          <w:szCs w:val="24"/>
        </w:rPr>
      </w:pPr>
      <w:r w:rsidRPr="4EE6B3B1">
        <w:rPr>
          <w:rFonts w:ascii="Times New Roman" w:eastAsia="Times New Roman" w:hAnsi="Times New Roman"/>
          <w:sz w:val="24"/>
          <w:szCs w:val="24"/>
        </w:rPr>
        <w:lastRenderedPageBreak/>
        <w:t xml:space="preserve"> </w:t>
      </w:r>
    </w:p>
    <w:p w14:paraId="58AE1FB6" w14:textId="77777777" w:rsidR="006679B5" w:rsidRDefault="006679B5" w:rsidP="68086D48">
      <w:pPr>
        <w:spacing w:after="160"/>
        <w:rPr>
          <w:rFonts w:ascii="Times New Roman" w:eastAsia="Times New Roman" w:hAnsi="Times New Roman"/>
          <w:sz w:val="24"/>
          <w:szCs w:val="24"/>
        </w:rPr>
      </w:pPr>
    </w:p>
    <w:p w14:paraId="03BFFFA3" w14:textId="77777777" w:rsidR="006679B5" w:rsidRDefault="006679B5" w:rsidP="68086D48">
      <w:pPr>
        <w:spacing w:after="160"/>
        <w:rPr>
          <w:rFonts w:ascii="Times New Roman" w:eastAsia="Times New Roman" w:hAnsi="Times New Roman"/>
          <w:sz w:val="24"/>
          <w:szCs w:val="24"/>
        </w:rPr>
      </w:pPr>
    </w:p>
    <w:p w14:paraId="2E065E7E" w14:textId="77777777" w:rsidR="006679B5" w:rsidRDefault="006679B5" w:rsidP="68086D48">
      <w:pPr>
        <w:spacing w:after="160"/>
        <w:rPr>
          <w:rFonts w:ascii="Times New Roman" w:eastAsia="Times New Roman" w:hAnsi="Times New Roman"/>
          <w:sz w:val="24"/>
          <w:szCs w:val="24"/>
        </w:rPr>
      </w:pPr>
    </w:p>
    <w:p w14:paraId="1240E6F1" w14:textId="77777777" w:rsidR="006679B5" w:rsidRDefault="006679B5" w:rsidP="68086D48">
      <w:pPr>
        <w:spacing w:after="160"/>
      </w:pPr>
    </w:p>
    <w:p w14:paraId="5F830624" w14:textId="31A508E6" w:rsidR="2E6F89E4" w:rsidRPr="00F57303" w:rsidRDefault="2E6F89E4" w:rsidP="68086D48">
      <w:pPr>
        <w:spacing w:after="160"/>
        <w:jc w:val="center"/>
        <w:rPr>
          <w:i/>
          <w:iCs/>
        </w:rPr>
      </w:pPr>
      <w:r w:rsidRPr="00F57303">
        <w:rPr>
          <w:rFonts w:ascii="Times New Roman" w:eastAsia="Times New Roman" w:hAnsi="Times New Roman"/>
          <w:i/>
          <w:iCs/>
          <w:sz w:val="24"/>
          <w:szCs w:val="24"/>
        </w:rPr>
        <w:t xml:space="preserve"> </w:t>
      </w:r>
    </w:p>
    <w:p w14:paraId="38D962F2" w14:textId="65E5AC62" w:rsidR="2E6F89E4" w:rsidRPr="00F57303" w:rsidRDefault="00F57303" w:rsidP="68086D48">
      <w:pPr>
        <w:shd w:val="clear" w:color="auto" w:fill="FFFFFF" w:themeFill="background1"/>
        <w:spacing w:after="0"/>
        <w:jc w:val="center"/>
        <w:rPr>
          <w:i/>
          <w:iCs/>
        </w:rPr>
      </w:pPr>
      <w:r>
        <w:rPr>
          <w:rFonts w:ascii="Times New Roman" w:eastAsia="Times New Roman" w:hAnsi="Times New Roman"/>
          <w:i/>
          <w:iCs/>
          <w:color w:val="000000" w:themeColor="text1"/>
          <w:sz w:val="24"/>
          <w:szCs w:val="24"/>
        </w:rPr>
        <w:t>Page intentionally left blank</w:t>
      </w:r>
    </w:p>
    <w:p w14:paraId="6CD40EF4" w14:textId="4F851C32"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36F4DB95" w14:textId="613AC639"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152026F9" w14:textId="086B8ADA"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52E66270" w14:textId="1F2B45BF"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5D5D1BA5" w14:textId="79229D18" w:rsidR="2E6F89E4" w:rsidRDefault="2E6F89E4" w:rsidP="68086D48">
      <w:pPr>
        <w:spacing w:after="160"/>
      </w:pPr>
      <w:r w:rsidRPr="68086D48">
        <w:rPr>
          <w:rFonts w:ascii="Times New Roman" w:eastAsia="Times New Roman" w:hAnsi="Times New Roman"/>
          <w:color w:val="000000" w:themeColor="text1"/>
          <w:sz w:val="24"/>
          <w:szCs w:val="24"/>
        </w:rPr>
        <w:t xml:space="preserve"> </w:t>
      </w:r>
    </w:p>
    <w:p w14:paraId="693A0887" w14:textId="7C5FE72D" w:rsidR="68086D48" w:rsidRDefault="68086D48" w:rsidP="68086D48"/>
    <w:p w14:paraId="00E140E1" w14:textId="76223A3F" w:rsidR="68086D48" w:rsidRDefault="68086D48" w:rsidP="68086D48">
      <w:pPr>
        <w:spacing w:after="160"/>
        <w:rPr>
          <w:rFonts w:ascii="Times New Roman" w:eastAsia="Times New Roman" w:hAnsi="Times New Roman"/>
          <w:color w:val="000000" w:themeColor="text1"/>
          <w:sz w:val="24"/>
          <w:szCs w:val="24"/>
        </w:rPr>
      </w:pPr>
    </w:p>
    <w:p w14:paraId="2E73085A" w14:textId="0867D39A" w:rsidR="68086D48" w:rsidRDefault="68086D48" w:rsidP="68086D48">
      <w:pPr>
        <w:pStyle w:val="NormalWeb"/>
        <w:shd w:val="clear" w:color="auto" w:fill="FFFFFF" w:themeFill="background1"/>
        <w:spacing w:before="0" w:beforeAutospacing="0" w:after="0" w:afterAutospacing="0"/>
        <w:jc w:val="center"/>
        <w:rPr>
          <w:color w:val="000000" w:themeColor="text1"/>
        </w:rPr>
      </w:pPr>
    </w:p>
    <w:p w14:paraId="1ED0B37F" w14:textId="2EDBD4FA" w:rsidR="68086D48" w:rsidRDefault="68086D48">
      <w:r>
        <w:br w:type="page"/>
      </w:r>
    </w:p>
    <w:p w14:paraId="5EB5CAAA" w14:textId="183B8AC2" w:rsidR="397FE83D" w:rsidRDefault="397FE83D" w:rsidP="68086D48">
      <w:pPr>
        <w:spacing w:after="0"/>
        <w:jc w:val="center"/>
      </w:pPr>
      <w:r w:rsidRPr="68086D48">
        <w:rPr>
          <w:rFonts w:ascii="Times New Roman" w:eastAsia="Times New Roman" w:hAnsi="Times New Roman"/>
          <w:sz w:val="24"/>
          <w:szCs w:val="24"/>
        </w:rPr>
        <w:lastRenderedPageBreak/>
        <w:t>Proposed Int. No. 918-A</w:t>
      </w:r>
    </w:p>
    <w:p w14:paraId="11EB1F12" w14:textId="499B9500" w:rsidR="397FE83D" w:rsidRDefault="397FE83D" w:rsidP="68086D48">
      <w:pPr>
        <w:spacing w:after="0"/>
        <w:jc w:val="center"/>
      </w:pPr>
      <w:r w:rsidRPr="68086D48">
        <w:rPr>
          <w:rFonts w:ascii="Times New Roman" w:eastAsia="Times New Roman" w:hAnsi="Times New Roman"/>
          <w:sz w:val="24"/>
          <w:szCs w:val="24"/>
        </w:rPr>
        <w:t xml:space="preserve"> </w:t>
      </w:r>
    </w:p>
    <w:p w14:paraId="6180565D" w14:textId="2D41DC33" w:rsidR="397FE83D" w:rsidRDefault="397FE83D" w:rsidP="68086D48">
      <w:pPr>
        <w:spacing w:after="0"/>
        <w:jc w:val="both"/>
      </w:pPr>
      <w:r w:rsidRPr="68086D48">
        <w:rPr>
          <w:rFonts w:ascii="Times New Roman" w:eastAsia="Times New Roman" w:hAnsi="Times New Roman"/>
          <w:sz w:val="24"/>
          <w:szCs w:val="24"/>
        </w:rPr>
        <w:t>By Council Members Thomas-Henry, Louis, Feliz, Maloney, Schulman, Wong</w:t>
      </w:r>
      <w:r w:rsidR="00DF63B2">
        <w:rPr>
          <w:rFonts w:ascii="Times New Roman" w:eastAsia="Times New Roman" w:hAnsi="Times New Roman"/>
          <w:sz w:val="24"/>
          <w:szCs w:val="24"/>
        </w:rPr>
        <w:t>, Brewer, Brooks-Powers</w:t>
      </w:r>
      <w:r w:rsidRPr="68086D48">
        <w:rPr>
          <w:rFonts w:ascii="Times New Roman" w:eastAsia="Times New Roman" w:hAnsi="Times New Roman"/>
          <w:sz w:val="24"/>
          <w:szCs w:val="24"/>
        </w:rPr>
        <w:t xml:space="preserve"> and Morano</w:t>
      </w:r>
    </w:p>
    <w:p w14:paraId="173325CD" w14:textId="296F024A" w:rsidR="397FE83D" w:rsidRDefault="397FE83D" w:rsidP="68086D48">
      <w:pPr>
        <w:spacing w:after="0"/>
        <w:jc w:val="both"/>
      </w:pPr>
      <w:r w:rsidRPr="68086D48">
        <w:rPr>
          <w:rFonts w:ascii="Times New Roman" w:eastAsia="Times New Roman" w:hAnsi="Times New Roman"/>
          <w:sz w:val="24"/>
          <w:szCs w:val="24"/>
        </w:rPr>
        <w:t xml:space="preserve"> </w:t>
      </w:r>
    </w:p>
    <w:p w14:paraId="354CF137" w14:textId="4B25E559" w:rsidR="397FE83D" w:rsidRDefault="397FE83D" w:rsidP="68086D48">
      <w:pPr>
        <w:spacing w:after="0"/>
        <w:jc w:val="both"/>
      </w:pPr>
      <w:r w:rsidRPr="68086D48">
        <w:rPr>
          <w:rFonts w:ascii="Times New Roman" w:eastAsia="Times New Roman" w:hAnsi="Times New Roman"/>
          <w:sz w:val="24"/>
          <w:szCs w:val="24"/>
        </w:rPr>
        <w:t xml:space="preserve">A Local Law to amend the administrative code of the city of New York, in relation to paying sidewalk and roadway cafe revocable consent compensation in quarterly installments </w:t>
      </w:r>
    </w:p>
    <w:p w14:paraId="1CB439FD" w14:textId="6B4BDF3C" w:rsidR="397FE83D" w:rsidRDefault="397FE83D" w:rsidP="68086D48">
      <w:pPr>
        <w:spacing w:after="0"/>
        <w:jc w:val="both"/>
      </w:pPr>
      <w:r w:rsidRPr="68086D48">
        <w:rPr>
          <w:rFonts w:ascii="Times New Roman" w:eastAsia="Times New Roman" w:hAnsi="Times New Roman"/>
          <w:sz w:val="24"/>
          <w:szCs w:val="24"/>
        </w:rPr>
        <w:t xml:space="preserve"> </w:t>
      </w:r>
    </w:p>
    <w:p w14:paraId="3D177F96" w14:textId="47C0246B" w:rsidR="397FE83D" w:rsidRDefault="397FE83D" w:rsidP="68086D48">
      <w:pPr>
        <w:spacing w:after="0"/>
        <w:jc w:val="both"/>
      </w:pPr>
      <w:r w:rsidRPr="68086D48">
        <w:rPr>
          <w:rFonts w:ascii="Times New Roman" w:eastAsia="Times New Roman" w:hAnsi="Times New Roman"/>
          <w:sz w:val="24"/>
          <w:szCs w:val="24"/>
          <w:u w:val="single"/>
        </w:rPr>
        <w:t>Be it enacted by the Council as follows:</w:t>
      </w:r>
    </w:p>
    <w:p w14:paraId="3699203A" w14:textId="6712534B" w:rsidR="397FE83D" w:rsidRDefault="397FE83D" w:rsidP="68086D48">
      <w:pPr>
        <w:spacing w:after="0"/>
        <w:ind w:firstLine="720"/>
        <w:jc w:val="both"/>
      </w:pPr>
      <w:r w:rsidRPr="68086D48">
        <w:rPr>
          <w:rFonts w:ascii="Times New Roman" w:eastAsia="Times New Roman" w:hAnsi="Times New Roman"/>
          <w:sz w:val="24"/>
          <w:szCs w:val="24"/>
        </w:rPr>
        <w:t xml:space="preserve"> </w:t>
      </w:r>
    </w:p>
    <w:p w14:paraId="3537FB90" w14:textId="168B13C0" w:rsidR="397FE83D" w:rsidRDefault="397FE83D" w:rsidP="68086D48">
      <w:pPr>
        <w:spacing w:after="0" w:line="480" w:lineRule="auto"/>
        <w:ind w:firstLine="720"/>
        <w:jc w:val="both"/>
      </w:pPr>
      <w:r w:rsidRPr="68086D48">
        <w:rPr>
          <w:rFonts w:ascii="Times New Roman" w:eastAsia="Times New Roman" w:hAnsi="Times New Roman"/>
          <w:sz w:val="24"/>
          <w:szCs w:val="24"/>
        </w:rPr>
        <w:t>Section 1. Section 19-160 of the administrative code of the city of New York is amended by adding a new subdivision l to read as follows:</w:t>
      </w:r>
    </w:p>
    <w:p w14:paraId="2702747D" w14:textId="1A910DF0" w:rsidR="397FE83D" w:rsidRDefault="397FE83D" w:rsidP="68086D48">
      <w:pPr>
        <w:spacing w:after="0" w:line="480" w:lineRule="auto"/>
        <w:ind w:firstLine="720"/>
        <w:jc w:val="both"/>
      </w:pPr>
      <w:r w:rsidRPr="68086D48">
        <w:rPr>
          <w:rFonts w:ascii="Times New Roman" w:eastAsia="Times New Roman" w:hAnsi="Times New Roman"/>
          <w:sz w:val="24"/>
          <w:szCs w:val="24"/>
          <w:u w:val="single"/>
        </w:rPr>
        <w:t xml:space="preserve">l. The operator of a sidewalk or roadway cafe may pay for the annual compensation for a revocable consent for a sidewalk cafe pursuant to subdivision h of section 19-160.2, for a seasonal roadway cafe or a year-round roadway cafe pursuant to subdivision c of section 19-160.1, or for an enclosed sidewalk cafe pursuant to subdivision i of section 19-160.2, in quarterly installments. If the department determines, after an opportunity to be heard, that such an operator has failed to timely pay any 2 quarterly installments during the same term of a revocable consent, such operator shall no longer be eligible to pay in quarterly installments for the remainder of such term and shall be required to make any subsequent annual compensation payments as annual payments. </w:t>
      </w:r>
    </w:p>
    <w:p w14:paraId="37B73D7D" w14:textId="63DCCC92" w:rsidR="397FE83D" w:rsidRDefault="397FE83D" w:rsidP="68086D48">
      <w:pPr>
        <w:spacing w:after="0" w:line="480" w:lineRule="auto"/>
        <w:ind w:firstLine="720"/>
        <w:jc w:val="both"/>
      </w:pPr>
      <w:r w:rsidRPr="68086D48">
        <w:rPr>
          <w:rFonts w:ascii="Times New Roman" w:eastAsia="Times New Roman" w:hAnsi="Times New Roman"/>
          <w:sz w:val="24"/>
          <w:szCs w:val="24"/>
        </w:rPr>
        <w:t>§ 2. Subdivision c of section 19-160.5 of the administrative code of the city of New York, as added by local law number 121 for the year 2023, is amended to read as follows:</w:t>
      </w:r>
    </w:p>
    <w:p w14:paraId="0D0BA81F" w14:textId="349D2B41" w:rsidR="397FE83D" w:rsidRDefault="397FE83D" w:rsidP="68086D48">
      <w:pPr>
        <w:spacing w:after="0" w:line="480" w:lineRule="auto"/>
        <w:ind w:firstLine="720"/>
        <w:jc w:val="both"/>
      </w:pPr>
      <w:r w:rsidRPr="68086D48">
        <w:rPr>
          <w:rFonts w:ascii="Times New Roman" w:eastAsia="Times New Roman" w:hAnsi="Times New Roman"/>
          <w:sz w:val="24"/>
          <w:szCs w:val="24"/>
        </w:rPr>
        <w:t xml:space="preserve">c. In addition to any other enforcement procedures authorized by this subchapter, the department may, after providing notice and an opportunity to be heard, suspend or revoke a license to operate a sidewalk or roadway cafe and order the removal or sealing of such sidewalk or roadway cafe for </w:t>
      </w:r>
      <w:r w:rsidRPr="68086D48">
        <w:rPr>
          <w:rFonts w:ascii="Times New Roman" w:eastAsia="Times New Roman" w:hAnsi="Times New Roman"/>
          <w:sz w:val="24"/>
          <w:szCs w:val="24"/>
          <w:u w:val="single"/>
        </w:rPr>
        <w:t>(i)</w:t>
      </w:r>
      <w:r w:rsidRPr="68086D48">
        <w:rPr>
          <w:rFonts w:ascii="Times New Roman" w:eastAsia="Times New Roman" w:hAnsi="Times New Roman"/>
          <w:sz w:val="24"/>
          <w:szCs w:val="24"/>
        </w:rPr>
        <w:t xml:space="preserve"> 3 or more violations of the same provision of this subchapter or rules of the department promulgated under this subchapter within a 2 year period; [or] </w:t>
      </w:r>
      <w:r w:rsidRPr="68086D48">
        <w:rPr>
          <w:rFonts w:ascii="Times New Roman" w:eastAsia="Times New Roman" w:hAnsi="Times New Roman"/>
          <w:sz w:val="24"/>
          <w:szCs w:val="24"/>
          <w:u w:val="single"/>
        </w:rPr>
        <w:t>(ii)</w:t>
      </w:r>
      <w:r w:rsidRPr="68086D48">
        <w:rPr>
          <w:rFonts w:ascii="Times New Roman" w:eastAsia="Times New Roman" w:hAnsi="Times New Roman"/>
          <w:sz w:val="24"/>
          <w:szCs w:val="24"/>
        </w:rPr>
        <w:t xml:space="preserve"> any 6 or more violations of any provision of this subchapter or rules of the department promulgated under this </w:t>
      </w:r>
      <w:r w:rsidRPr="68086D48">
        <w:rPr>
          <w:rFonts w:ascii="Times New Roman" w:eastAsia="Times New Roman" w:hAnsi="Times New Roman"/>
          <w:sz w:val="24"/>
          <w:szCs w:val="24"/>
        </w:rPr>
        <w:lastRenderedPageBreak/>
        <w:t>chapter within a 2 year period</w:t>
      </w:r>
      <w:r w:rsidRPr="68086D48">
        <w:rPr>
          <w:rFonts w:ascii="Times New Roman" w:eastAsia="Times New Roman" w:hAnsi="Times New Roman"/>
          <w:sz w:val="24"/>
          <w:szCs w:val="24"/>
          <w:u w:val="single"/>
        </w:rPr>
        <w:t>; or (iii) 3 or more failures within a 2-year period to timely pay the annual compensation for a revocable consent to operate a sidewalk or roadway cafe</w:t>
      </w:r>
      <w:r w:rsidRPr="68086D48">
        <w:rPr>
          <w:rFonts w:ascii="Times New Roman" w:eastAsia="Times New Roman" w:hAnsi="Times New Roman"/>
          <w:sz w:val="24"/>
          <w:szCs w:val="24"/>
        </w:rPr>
        <w:t>.</w:t>
      </w:r>
    </w:p>
    <w:p w14:paraId="2B78DD2C" w14:textId="161F32DE" w:rsidR="397FE83D" w:rsidRDefault="397FE83D" w:rsidP="68086D48">
      <w:pPr>
        <w:spacing w:after="0" w:line="480" w:lineRule="auto"/>
        <w:ind w:firstLine="720"/>
        <w:jc w:val="both"/>
      </w:pPr>
      <w:r w:rsidRPr="68086D48">
        <w:rPr>
          <w:rFonts w:ascii="Times New Roman" w:eastAsia="Times New Roman" w:hAnsi="Times New Roman"/>
          <w:sz w:val="24"/>
          <w:szCs w:val="24"/>
        </w:rPr>
        <w:t xml:space="preserve">§ 3.  This local law takes effect 240 days after it becomes law. </w:t>
      </w:r>
    </w:p>
    <w:p w14:paraId="78D19D2F" w14:textId="538FCB6C" w:rsidR="68086D48" w:rsidRDefault="68086D48" w:rsidP="68086D48">
      <w:pPr>
        <w:spacing w:line="480" w:lineRule="auto"/>
      </w:pPr>
    </w:p>
    <w:p w14:paraId="798D334A" w14:textId="6C5D0450" w:rsidR="397FE83D" w:rsidRDefault="397FE83D" w:rsidP="68086D48">
      <w:pPr>
        <w:spacing w:after="0"/>
        <w:jc w:val="both"/>
      </w:pPr>
      <w:r w:rsidRPr="68086D48">
        <w:rPr>
          <w:rFonts w:ascii="Times New Roman" w:eastAsia="Times New Roman" w:hAnsi="Times New Roman"/>
          <w:sz w:val="18"/>
          <w:szCs w:val="18"/>
        </w:rPr>
        <w:t xml:space="preserve"> </w:t>
      </w:r>
    </w:p>
    <w:p w14:paraId="6AAA16C0" w14:textId="3EF4A425" w:rsidR="397FE83D" w:rsidRDefault="397FE83D" w:rsidP="68086D48">
      <w:pPr>
        <w:spacing w:after="0"/>
        <w:jc w:val="both"/>
      </w:pPr>
      <w:r w:rsidRPr="68086D48">
        <w:rPr>
          <w:rFonts w:ascii="Times New Roman" w:eastAsia="Times New Roman" w:hAnsi="Times New Roman"/>
          <w:sz w:val="18"/>
          <w:szCs w:val="18"/>
        </w:rPr>
        <w:t>SS</w:t>
      </w:r>
    </w:p>
    <w:p w14:paraId="7FC500F5" w14:textId="5CC2F58C" w:rsidR="397FE83D" w:rsidRDefault="397FE83D" w:rsidP="68086D48">
      <w:pPr>
        <w:spacing w:after="0"/>
        <w:jc w:val="both"/>
      </w:pPr>
      <w:r w:rsidRPr="68086D48">
        <w:rPr>
          <w:rFonts w:ascii="Times New Roman" w:eastAsia="Times New Roman" w:hAnsi="Times New Roman"/>
          <w:sz w:val="18"/>
          <w:szCs w:val="18"/>
        </w:rPr>
        <w:t>LS #22249</w:t>
      </w:r>
    </w:p>
    <w:p w14:paraId="6699785B" w14:textId="2F7B2486" w:rsidR="000E7AC2" w:rsidRDefault="397FE83D" w:rsidP="68086D48">
      <w:pPr>
        <w:spacing w:after="0"/>
        <w:rPr>
          <w:rFonts w:ascii="Times New Roman" w:eastAsia="Times New Roman" w:hAnsi="Times New Roman"/>
          <w:sz w:val="18"/>
          <w:szCs w:val="18"/>
        </w:rPr>
      </w:pPr>
      <w:r w:rsidRPr="68086D48">
        <w:rPr>
          <w:rFonts w:ascii="Times New Roman" w:eastAsia="Times New Roman" w:hAnsi="Times New Roman"/>
          <w:sz w:val="18"/>
          <w:szCs w:val="18"/>
        </w:rPr>
        <w:t>8/5/26 6:18PM</w:t>
      </w:r>
    </w:p>
    <w:p w14:paraId="2234E84C" w14:textId="75DF7CE0" w:rsidR="00AC20F1" w:rsidRDefault="00AC20F1" w:rsidP="68086D48">
      <w:pPr>
        <w:spacing w:after="0"/>
        <w:rPr>
          <w:rFonts w:ascii="Times New Roman" w:eastAsia="Times New Roman" w:hAnsi="Times New Roman"/>
          <w:sz w:val="18"/>
          <w:szCs w:val="18"/>
        </w:rPr>
      </w:pPr>
    </w:p>
    <w:p w14:paraId="19C6A12D" w14:textId="3AE6BDAE" w:rsidR="00AC20F1" w:rsidRDefault="00AC20F1" w:rsidP="68086D48">
      <w:pPr>
        <w:spacing w:after="0"/>
        <w:rPr>
          <w:rFonts w:ascii="Times New Roman" w:eastAsia="Times New Roman" w:hAnsi="Times New Roman"/>
          <w:sz w:val="18"/>
          <w:szCs w:val="18"/>
        </w:rPr>
      </w:pPr>
    </w:p>
    <w:p w14:paraId="4107966D" w14:textId="09C7CF31" w:rsidR="00AC20F1" w:rsidRDefault="00AC20F1" w:rsidP="68086D48">
      <w:pPr>
        <w:spacing w:after="0"/>
        <w:rPr>
          <w:rFonts w:ascii="Times New Roman" w:eastAsia="Times New Roman" w:hAnsi="Times New Roman"/>
          <w:sz w:val="18"/>
          <w:szCs w:val="18"/>
        </w:rPr>
      </w:pPr>
    </w:p>
    <w:p w14:paraId="51643429" w14:textId="023D583E" w:rsidR="00AC20F1" w:rsidRDefault="00AC20F1" w:rsidP="68086D48">
      <w:pPr>
        <w:spacing w:after="0"/>
        <w:rPr>
          <w:rFonts w:ascii="Times New Roman" w:eastAsia="Times New Roman" w:hAnsi="Times New Roman"/>
          <w:sz w:val="18"/>
          <w:szCs w:val="18"/>
        </w:rPr>
      </w:pPr>
    </w:p>
    <w:p w14:paraId="066EE239" w14:textId="5408F038" w:rsidR="00AC20F1" w:rsidRDefault="00AC20F1" w:rsidP="68086D48">
      <w:pPr>
        <w:spacing w:after="0"/>
        <w:rPr>
          <w:rFonts w:ascii="Times New Roman" w:eastAsia="Times New Roman" w:hAnsi="Times New Roman"/>
          <w:sz w:val="18"/>
          <w:szCs w:val="18"/>
        </w:rPr>
      </w:pPr>
    </w:p>
    <w:p w14:paraId="75F472C0" w14:textId="282CBC04" w:rsidR="00AC20F1" w:rsidRDefault="00AC20F1" w:rsidP="68086D48">
      <w:pPr>
        <w:spacing w:after="0"/>
        <w:rPr>
          <w:rFonts w:ascii="Times New Roman" w:eastAsia="Times New Roman" w:hAnsi="Times New Roman"/>
          <w:sz w:val="18"/>
          <w:szCs w:val="18"/>
        </w:rPr>
      </w:pPr>
    </w:p>
    <w:p w14:paraId="57359BA0" w14:textId="046EB9FA" w:rsidR="00AC20F1" w:rsidRDefault="00AC20F1" w:rsidP="68086D48">
      <w:pPr>
        <w:spacing w:after="0"/>
        <w:rPr>
          <w:rFonts w:ascii="Times New Roman" w:eastAsia="Times New Roman" w:hAnsi="Times New Roman"/>
          <w:sz w:val="18"/>
          <w:szCs w:val="18"/>
        </w:rPr>
      </w:pPr>
    </w:p>
    <w:p w14:paraId="26E15D0D" w14:textId="73A9272B" w:rsidR="00AC20F1" w:rsidRDefault="00AC20F1" w:rsidP="68086D48">
      <w:pPr>
        <w:spacing w:after="0"/>
        <w:rPr>
          <w:rFonts w:ascii="Times New Roman" w:eastAsia="Times New Roman" w:hAnsi="Times New Roman"/>
          <w:sz w:val="18"/>
          <w:szCs w:val="18"/>
        </w:rPr>
      </w:pPr>
    </w:p>
    <w:p w14:paraId="3B509209" w14:textId="71AD4D2F" w:rsidR="00AC20F1" w:rsidRDefault="00AC20F1" w:rsidP="68086D48">
      <w:pPr>
        <w:spacing w:after="0"/>
        <w:rPr>
          <w:rFonts w:ascii="Times New Roman" w:eastAsia="Times New Roman" w:hAnsi="Times New Roman"/>
          <w:sz w:val="18"/>
          <w:szCs w:val="18"/>
        </w:rPr>
      </w:pPr>
    </w:p>
    <w:p w14:paraId="2076F585" w14:textId="188140E8" w:rsidR="00AC20F1" w:rsidRDefault="00AC20F1" w:rsidP="68086D48">
      <w:pPr>
        <w:spacing w:after="0"/>
        <w:rPr>
          <w:rFonts w:ascii="Times New Roman" w:eastAsia="Times New Roman" w:hAnsi="Times New Roman"/>
          <w:sz w:val="18"/>
          <w:szCs w:val="18"/>
        </w:rPr>
      </w:pPr>
    </w:p>
    <w:p w14:paraId="31A3CA91" w14:textId="30FF2546" w:rsidR="00AC20F1" w:rsidRDefault="00AC20F1" w:rsidP="68086D48">
      <w:pPr>
        <w:spacing w:after="0"/>
        <w:rPr>
          <w:rFonts w:ascii="Times New Roman" w:eastAsia="Times New Roman" w:hAnsi="Times New Roman"/>
          <w:sz w:val="18"/>
          <w:szCs w:val="18"/>
        </w:rPr>
      </w:pPr>
    </w:p>
    <w:p w14:paraId="4745C0B3" w14:textId="2B96A356" w:rsidR="00AC20F1" w:rsidRDefault="00AC20F1" w:rsidP="68086D48">
      <w:pPr>
        <w:spacing w:after="0"/>
        <w:rPr>
          <w:rFonts w:ascii="Times New Roman" w:eastAsia="Times New Roman" w:hAnsi="Times New Roman"/>
          <w:sz w:val="18"/>
          <w:szCs w:val="18"/>
        </w:rPr>
      </w:pPr>
    </w:p>
    <w:p w14:paraId="4D04D762" w14:textId="38794DAB" w:rsidR="00AC20F1" w:rsidRDefault="00AC20F1" w:rsidP="68086D48">
      <w:pPr>
        <w:spacing w:after="0"/>
        <w:rPr>
          <w:rFonts w:ascii="Times New Roman" w:eastAsia="Times New Roman" w:hAnsi="Times New Roman"/>
          <w:sz w:val="18"/>
          <w:szCs w:val="18"/>
        </w:rPr>
      </w:pPr>
    </w:p>
    <w:p w14:paraId="20A55A50" w14:textId="282E86D4" w:rsidR="00AC20F1" w:rsidRDefault="00AC20F1" w:rsidP="68086D48">
      <w:pPr>
        <w:spacing w:after="0"/>
        <w:rPr>
          <w:rFonts w:ascii="Times New Roman" w:eastAsia="Times New Roman" w:hAnsi="Times New Roman"/>
          <w:sz w:val="18"/>
          <w:szCs w:val="18"/>
        </w:rPr>
      </w:pPr>
    </w:p>
    <w:p w14:paraId="1BF72BE4" w14:textId="341F3AAE" w:rsidR="00AC20F1" w:rsidRDefault="00AC20F1" w:rsidP="68086D48">
      <w:pPr>
        <w:spacing w:after="0"/>
        <w:rPr>
          <w:rFonts w:ascii="Times New Roman" w:eastAsia="Times New Roman" w:hAnsi="Times New Roman"/>
          <w:sz w:val="18"/>
          <w:szCs w:val="18"/>
        </w:rPr>
      </w:pPr>
    </w:p>
    <w:p w14:paraId="2D1AEFC4" w14:textId="5746B905" w:rsidR="00AC20F1" w:rsidRDefault="00AC20F1" w:rsidP="68086D48">
      <w:pPr>
        <w:spacing w:after="0"/>
        <w:rPr>
          <w:rFonts w:ascii="Times New Roman" w:eastAsia="Times New Roman" w:hAnsi="Times New Roman"/>
          <w:sz w:val="18"/>
          <w:szCs w:val="18"/>
        </w:rPr>
      </w:pPr>
    </w:p>
    <w:p w14:paraId="4F34C836" w14:textId="44DDEC53" w:rsidR="00AC20F1" w:rsidRDefault="00AC20F1" w:rsidP="68086D48">
      <w:pPr>
        <w:spacing w:after="0"/>
        <w:rPr>
          <w:rFonts w:ascii="Times New Roman" w:eastAsia="Times New Roman" w:hAnsi="Times New Roman"/>
          <w:sz w:val="18"/>
          <w:szCs w:val="18"/>
        </w:rPr>
      </w:pPr>
    </w:p>
    <w:p w14:paraId="10BFFD27" w14:textId="15093233" w:rsidR="00AC20F1" w:rsidRDefault="00AC20F1" w:rsidP="68086D48">
      <w:pPr>
        <w:spacing w:after="0"/>
        <w:rPr>
          <w:rFonts w:ascii="Times New Roman" w:eastAsia="Times New Roman" w:hAnsi="Times New Roman"/>
          <w:sz w:val="18"/>
          <w:szCs w:val="18"/>
        </w:rPr>
      </w:pPr>
    </w:p>
    <w:p w14:paraId="1CD782D4" w14:textId="0E6AEBE8" w:rsidR="00AC20F1" w:rsidRDefault="00AC20F1" w:rsidP="68086D48">
      <w:pPr>
        <w:spacing w:after="0"/>
        <w:rPr>
          <w:rFonts w:ascii="Times New Roman" w:eastAsia="Times New Roman" w:hAnsi="Times New Roman"/>
          <w:sz w:val="18"/>
          <w:szCs w:val="18"/>
        </w:rPr>
      </w:pPr>
    </w:p>
    <w:p w14:paraId="36E8CC0C" w14:textId="6C402544" w:rsidR="00AC20F1" w:rsidRDefault="00AC20F1" w:rsidP="68086D48">
      <w:pPr>
        <w:spacing w:after="0"/>
        <w:rPr>
          <w:rFonts w:ascii="Times New Roman" w:eastAsia="Times New Roman" w:hAnsi="Times New Roman"/>
          <w:sz w:val="18"/>
          <w:szCs w:val="18"/>
        </w:rPr>
      </w:pPr>
    </w:p>
    <w:p w14:paraId="73E28761" w14:textId="7546DB7A" w:rsidR="00AC20F1" w:rsidRDefault="00AC20F1" w:rsidP="68086D48">
      <w:pPr>
        <w:spacing w:after="0"/>
        <w:rPr>
          <w:rFonts w:ascii="Times New Roman" w:eastAsia="Times New Roman" w:hAnsi="Times New Roman"/>
          <w:sz w:val="18"/>
          <w:szCs w:val="18"/>
        </w:rPr>
      </w:pPr>
    </w:p>
    <w:p w14:paraId="3A5EBB80" w14:textId="51C1DC4A" w:rsidR="00AC20F1" w:rsidRDefault="00AC20F1" w:rsidP="68086D48">
      <w:pPr>
        <w:spacing w:after="0"/>
        <w:rPr>
          <w:rFonts w:ascii="Times New Roman" w:eastAsia="Times New Roman" w:hAnsi="Times New Roman"/>
          <w:sz w:val="18"/>
          <w:szCs w:val="18"/>
        </w:rPr>
      </w:pPr>
    </w:p>
    <w:p w14:paraId="152CE75D" w14:textId="7FB9AEE0" w:rsidR="00AC20F1" w:rsidRDefault="00AC20F1" w:rsidP="68086D48">
      <w:pPr>
        <w:spacing w:after="0"/>
        <w:rPr>
          <w:rFonts w:ascii="Times New Roman" w:eastAsia="Times New Roman" w:hAnsi="Times New Roman"/>
          <w:sz w:val="18"/>
          <w:szCs w:val="18"/>
        </w:rPr>
      </w:pPr>
    </w:p>
    <w:p w14:paraId="1176CC87" w14:textId="2E7C6016" w:rsidR="00AC20F1" w:rsidRDefault="00AC20F1" w:rsidP="68086D48">
      <w:pPr>
        <w:spacing w:after="0"/>
        <w:rPr>
          <w:rFonts w:ascii="Times New Roman" w:eastAsia="Times New Roman" w:hAnsi="Times New Roman"/>
          <w:sz w:val="18"/>
          <w:szCs w:val="18"/>
        </w:rPr>
      </w:pPr>
    </w:p>
    <w:p w14:paraId="747EFCB0" w14:textId="00757B19" w:rsidR="00AC20F1" w:rsidRDefault="00AC20F1" w:rsidP="68086D48">
      <w:pPr>
        <w:spacing w:after="0"/>
        <w:rPr>
          <w:rFonts w:ascii="Times New Roman" w:eastAsia="Times New Roman" w:hAnsi="Times New Roman"/>
          <w:sz w:val="18"/>
          <w:szCs w:val="18"/>
        </w:rPr>
      </w:pPr>
    </w:p>
    <w:p w14:paraId="36002ADA" w14:textId="1C7661D1" w:rsidR="00AC20F1" w:rsidRDefault="00AC20F1" w:rsidP="68086D48">
      <w:pPr>
        <w:spacing w:after="0"/>
        <w:rPr>
          <w:rFonts w:ascii="Times New Roman" w:eastAsia="Times New Roman" w:hAnsi="Times New Roman"/>
          <w:sz w:val="18"/>
          <w:szCs w:val="18"/>
        </w:rPr>
      </w:pPr>
    </w:p>
    <w:p w14:paraId="049349D3" w14:textId="0701F21A" w:rsidR="00AC20F1" w:rsidRDefault="00AC20F1" w:rsidP="68086D48">
      <w:pPr>
        <w:spacing w:after="0"/>
        <w:rPr>
          <w:rFonts w:ascii="Times New Roman" w:eastAsia="Times New Roman" w:hAnsi="Times New Roman"/>
          <w:sz w:val="18"/>
          <w:szCs w:val="18"/>
        </w:rPr>
      </w:pPr>
    </w:p>
    <w:p w14:paraId="70B18398" w14:textId="052423DB" w:rsidR="00AC20F1" w:rsidRDefault="00AC20F1" w:rsidP="68086D48">
      <w:pPr>
        <w:spacing w:after="0"/>
        <w:rPr>
          <w:rFonts w:ascii="Times New Roman" w:eastAsia="Times New Roman" w:hAnsi="Times New Roman"/>
          <w:sz w:val="18"/>
          <w:szCs w:val="18"/>
        </w:rPr>
      </w:pPr>
    </w:p>
    <w:p w14:paraId="56802A0D" w14:textId="556982C9" w:rsidR="00AC20F1" w:rsidRDefault="00AC20F1" w:rsidP="68086D48">
      <w:pPr>
        <w:spacing w:after="0"/>
        <w:rPr>
          <w:rFonts w:ascii="Times New Roman" w:eastAsia="Times New Roman" w:hAnsi="Times New Roman"/>
          <w:sz w:val="18"/>
          <w:szCs w:val="18"/>
        </w:rPr>
      </w:pPr>
    </w:p>
    <w:p w14:paraId="4BCB2C6A" w14:textId="5D0120B9" w:rsidR="00AC20F1" w:rsidRDefault="00AC20F1" w:rsidP="68086D48">
      <w:pPr>
        <w:spacing w:after="0"/>
        <w:rPr>
          <w:rFonts w:ascii="Times New Roman" w:eastAsia="Times New Roman" w:hAnsi="Times New Roman"/>
          <w:sz w:val="18"/>
          <w:szCs w:val="18"/>
        </w:rPr>
      </w:pPr>
    </w:p>
    <w:p w14:paraId="0F513273" w14:textId="27FAEFDD" w:rsidR="00AC20F1" w:rsidRDefault="00AC20F1" w:rsidP="68086D48">
      <w:pPr>
        <w:spacing w:after="0"/>
        <w:rPr>
          <w:rFonts w:ascii="Times New Roman" w:eastAsia="Times New Roman" w:hAnsi="Times New Roman"/>
          <w:sz w:val="18"/>
          <w:szCs w:val="18"/>
        </w:rPr>
      </w:pPr>
    </w:p>
    <w:p w14:paraId="60D0C32E" w14:textId="093BCD8D" w:rsidR="00AC20F1" w:rsidRDefault="00AC20F1" w:rsidP="68086D48">
      <w:pPr>
        <w:spacing w:after="0"/>
        <w:rPr>
          <w:rFonts w:ascii="Times New Roman" w:eastAsia="Times New Roman" w:hAnsi="Times New Roman"/>
          <w:sz w:val="18"/>
          <w:szCs w:val="18"/>
        </w:rPr>
      </w:pPr>
    </w:p>
    <w:p w14:paraId="56494DFF" w14:textId="263FCFF3" w:rsidR="00AC20F1" w:rsidRDefault="00AC20F1" w:rsidP="68086D48">
      <w:pPr>
        <w:spacing w:after="0"/>
        <w:rPr>
          <w:rFonts w:ascii="Times New Roman" w:eastAsia="Times New Roman" w:hAnsi="Times New Roman"/>
          <w:sz w:val="18"/>
          <w:szCs w:val="18"/>
        </w:rPr>
      </w:pPr>
    </w:p>
    <w:p w14:paraId="791970D2" w14:textId="101D7861" w:rsidR="00AC20F1" w:rsidRDefault="00AC20F1" w:rsidP="68086D48">
      <w:pPr>
        <w:spacing w:after="0"/>
        <w:rPr>
          <w:rFonts w:ascii="Times New Roman" w:eastAsia="Times New Roman" w:hAnsi="Times New Roman"/>
          <w:sz w:val="18"/>
          <w:szCs w:val="18"/>
        </w:rPr>
      </w:pPr>
    </w:p>
    <w:p w14:paraId="559FDA08" w14:textId="0687376B" w:rsidR="00AC20F1" w:rsidRDefault="00AC20F1" w:rsidP="68086D48">
      <w:pPr>
        <w:spacing w:after="0"/>
        <w:rPr>
          <w:rFonts w:ascii="Times New Roman" w:eastAsia="Times New Roman" w:hAnsi="Times New Roman"/>
          <w:sz w:val="18"/>
          <w:szCs w:val="18"/>
        </w:rPr>
      </w:pPr>
    </w:p>
    <w:p w14:paraId="0C65B1E1" w14:textId="34B566C3" w:rsidR="00AC20F1" w:rsidRDefault="00AC20F1" w:rsidP="68086D48">
      <w:pPr>
        <w:spacing w:after="0"/>
        <w:rPr>
          <w:rFonts w:ascii="Times New Roman" w:eastAsia="Times New Roman" w:hAnsi="Times New Roman"/>
          <w:sz w:val="18"/>
          <w:szCs w:val="18"/>
        </w:rPr>
      </w:pPr>
    </w:p>
    <w:p w14:paraId="2E3409C1" w14:textId="2CE5BF49" w:rsidR="00AC20F1" w:rsidRDefault="00AC20F1" w:rsidP="68086D48">
      <w:pPr>
        <w:spacing w:after="0"/>
        <w:rPr>
          <w:rFonts w:ascii="Times New Roman" w:eastAsia="Times New Roman" w:hAnsi="Times New Roman"/>
          <w:sz w:val="18"/>
          <w:szCs w:val="18"/>
        </w:rPr>
      </w:pPr>
    </w:p>
    <w:p w14:paraId="04E827BE" w14:textId="08E4CF9A" w:rsidR="00AC20F1" w:rsidRDefault="00AC20F1" w:rsidP="68086D48">
      <w:pPr>
        <w:spacing w:after="0"/>
        <w:rPr>
          <w:rFonts w:ascii="Times New Roman" w:eastAsia="Times New Roman" w:hAnsi="Times New Roman"/>
          <w:sz w:val="18"/>
          <w:szCs w:val="18"/>
        </w:rPr>
      </w:pPr>
    </w:p>
    <w:p w14:paraId="4CFD0343" w14:textId="6C4A2C0E" w:rsidR="00AC20F1" w:rsidRDefault="00AC20F1" w:rsidP="68086D48">
      <w:pPr>
        <w:spacing w:after="0"/>
        <w:rPr>
          <w:rFonts w:ascii="Times New Roman" w:eastAsia="Times New Roman" w:hAnsi="Times New Roman"/>
          <w:sz w:val="18"/>
          <w:szCs w:val="18"/>
        </w:rPr>
      </w:pPr>
    </w:p>
    <w:p w14:paraId="6D499F86" w14:textId="77777777" w:rsidR="00AC20F1" w:rsidRPr="00110E2B" w:rsidRDefault="00AC20F1" w:rsidP="00AC20F1">
      <w:pPr>
        <w:shd w:val="clear" w:color="auto" w:fill="FFFFFF"/>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Preconsidered </w:t>
      </w:r>
      <w:r w:rsidRPr="00110E2B">
        <w:rPr>
          <w:rFonts w:ascii="Times New Roman" w:eastAsia="Times New Roman" w:hAnsi="Times New Roman"/>
          <w:sz w:val="24"/>
          <w:szCs w:val="24"/>
        </w:rPr>
        <w:t>Res. No.</w:t>
      </w:r>
    </w:p>
    <w:p w14:paraId="3C79BDA8" w14:textId="77777777" w:rsidR="00AC20F1" w:rsidRPr="00110E2B" w:rsidRDefault="00AC20F1" w:rsidP="00AC20F1">
      <w:pPr>
        <w:shd w:val="clear" w:color="auto" w:fill="FFFFFF"/>
        <w:spacing w:after="0" w:line="240" w:lineRule="auto"/>
        <w:rPr>
          <w:rFonts w:ascii="Times New Roman" w:eastAsia="Times New Roman" w:hAnsi="Times New Roman"/>
          <w:sz w:val="24"/>
          <w:szCs w:val="24"/>
        </w:rPr>
      </w:pPr>
      <w:r w:rsidRPr="00110E2B">
        <w:rPr>
          <w:rFonts w:ascii="Times New Roman" w:eastAsia="Times New Roman" w:hAnsi="Times New Roman"/>
          <w:sz w:val="24"/>
          <w:szCs w:val="24"/>
        </w:rPr>
        <w:t> </w:t>
      </w:r>
    </w:p>
    <w:p w14:paraId="256DB81D" w14:textId="77777777" w:rsidR="00AC20F1" w:rsidRPr="002E3160" w:rsidRDefault="00AC20F1" w:rsidP="00AC20F1">
      <w:pPr>
        <w:shd w:val="clear" w:color="auto" w:fill="FFFFFF"/>
        <w:spacing w:after="0" w:line="240" w:lineRule="auto"/>
        <w:rPr>
          <w:rFonts w:ascii="Times New Roman" w:eastAsia="Times New Roman" w:hAnsi="Times New Roman"/>
          <w:vanish/>
          <w:sz w:val="24"/>
          <w:szCs w:val="24"/>
        </w:rPr>
      </w:pPr>
      <w:r w:rsidRPr="002E3160">
        <w:rPr>
          <w:rFonts w:ascii="Times New Roman" w:eastAsia="Times New Roman" w:hAnsi="Times New Roman"/>
          <w:vanish/>
          <w:sz w:val="24"/>
          <w:szCs w:val="24"/>
        </w:rPr>
        <w:t>..Title</w:t>
      </w:r>
    </w:p>
    <w:p w14:paraId="7D3D0174" w14:textId="77777777" w:rsidR="00AC20F1" w:rsidRPr="00110E2B" w:rsidRDefault="00AC20F1" w:rsidP="00AC20F1">
      <w:pPr>
        <w:shd w:val="clear" w:color="auto" w:fill="FFFFFF"/>
        <w:spacing w:after="0" w:line="240" w:lineRule="auto"/>
        <w:rPr>
          <w:rFonts w:ascii="Times New Roman" w:eastAsia="Times New Roman" w:hAnsi="Times New Roman"/>
          <w:sz w:val="24"/>
          <w:szCs w:val="24"/>
        </w:rPr>
      </w:pPr>
      <w:r w:rsidRPr="00110E2B">
        <w:rPr>
          <w:rFonts w:ascii="Times New Roman" w:eastAsia="Times New Roman" w:hAnsi="Times New Roman"/>
          <w:sz w:val="24"/>
          <w:szCs w:val="24"/>
        </w:rPr>
        <w:t xml:space="preserve">Resolution pursuant to the New York State Environmental Quality Review Act setting forth findings of the Council concerning the environmental review conducted for Proposed Int. No. </w:t>
      </w:r>
      <w:r>
        <w:rPr>
          <w:rFonts w:ascii="Times New Roman" w:eastAsia="Times New Roman" w:hAnsi="Times New Roman"/>
          <w:sz w:val="24"/>
          <w:szCs w:val="24"/>
        </w:rPr>
        <w:t>655</w:t>
      </w:r>
      <w:r w:rsidRPr="00110E2B">
        <w:rPr>
          <w:rFonts w:ascii="Times New Roman" w:eastAsia="Times New Roman" w:hAnsi="Times New Roman"/>
          <w:sz w:val="24"/>
          <w:szCs w:val="24"/>
        </w:rPr>
        <w:t>-A</w:t>
      </w:r>
    </w:p>
    <w:p w14:paraId="286DC5F0" w14:textId="77777777" w:rsidR="00AC20F1" w:rsidRPr="002E3160" w:rsidRDefault="00AC20F1" w:rsidP="00AC20F1">
      <w:pPr>
        <w:shd w:val="clear" w:color="auto" w:fill="FFFFFF"/>
        <w:spacing w:after="0" w:line="240" w:lineRule="auto"/>
        <w:rPr>
          <w:rFonts w:ascii="Times New Roman" w:eastAsia="Times New Roman" w:hAnsi="Times New Roman"/>
          <w:vanish/>
          <w:sz w:val="24"/>
          <w:szCs w:val="24"/>
        </w:rPr>
      </w:pPr>
      <w:r w:rsidRPr="002E3160">
        <w:rPr>
          <w:rFonts w:ascii="Times New Roman" w:eastAsia="Times New Roman" w:hAnsi="Times New Roman"/>
          <w:vanish/>
          <w:sz w:val="24"/>
          <w:szCs w:val="24"/>
        </w:rPr>
        <w:t>..Body</w:t>
      </w:r>
    </w:p>
    <w:p w14:paraId="164F5956" w14:textId="77777777" w:rsidR="00AC20F1" w:rsidRPr="00110E2B" w:rsidRDefault="00AC20F1" w:rsidP="00AC20F1">
      <w:pPr>
        <w:shd w:val="clear" w:color="auto" w:fill="FFFFFF"/>
        <w:spacing w:after="0" w:line="240" w:lineRule="auto"/>
        <w:rPr>
          <w:rFonts w:ascii="Times New Roman" w:eastAsia="Times New Roman" w:hAnsi="Times New Roman"/>
          <w:sz w:val="24"/>
          <w:szCs w:val="24"/>
        </w:rPr>
      </w:pPr>
      <w:r w:rsidRPr="00110E2B">
        <w:rPr>
          <w:rFonts w:ascii="Times New Roman" w:eastAsia="Times New Roman" w:hAnsi="Times New Roman"/>
          <w:sz w:val="24"/>
          <w:szCs w:val="24"/>
        </w:rPr>
        <w:t> </w:t>
      </w:r>
    </w:p>
    <w:p w14:paraId="7D230737" w14:textId="77777777" w:rsidR="00AC20F1" w:rsidRPr="00110E2B" w:rsidRDefault="00AC20F1" w:rsidP="00AC20F1">
      <w:pPr>
        <w:shd w:val="clear" w:color="auto" w:fill="FFFFFF"/>
        <w:spacing w:after="0" w:line="480" w:lineRule="auto"/>
        <w:rPr>
          <w:rFonts w:ascii="Times New Roman" w:eastAsia="Times New Roman" w:hAnsi="Times New Roman"/>
          <w:sz w:val="24"/>
          <w:szCs w:val="24"/>
        </w:rPr>
      </w:pPr>
      <w:r w:rsidRPr="00110E2B">
        <w:rPr>
          <w:rFonts w:ascii="Times New Roman" w:eastAsia="Times New Roman" w:hAnsi="Times New Roman"/>
          <w:sz w:val="24"/>
          <w:szCs w:val="24"/>
        </w:rPr>
        <w:t>By Council Member</w:t>
      </w:r>
      <w:r>
        <w:rPr>
          <w:rFonts w:ascii="Times New Roman" w:eastAsia="Times New Roman" w:hAnsi="Times New Roman"/>
          <w:sz w:val="24"/>
          <w:szCs w:val="24"/>
        </w:rPr>
        <w:t xml:space="preserve"> Restler</w:t>
      </w:r>
    </w:p>
    <w:p w14:paraId="43D8B40E"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 xml:space="preserve">Whereas, The enactment of Proposed Int. No. </w:t>
      </w:r>
      <w:r>
        <w:rPr>
          <w:rFonts w:ascii="Times New Roman" w:eastAsia="Times New Roman" w:hAnsi="Times New Roman"/>
          <w:sz w:val="24"/>
          <w:szCs w:val="24"/>
        </w:rPr>
        <w:t>655</w:t>
      </w:r>
      <w:r w:rsidRPr="00110E2B">
        <w:rPr>
          <w:rFonts w:ascii="Times New Roman" w:eastAsia="Times New Roman" w:hAnsi="Times New Roman"/>
          <w:sz w:val="24"/>
          <w:szCs w:val="24"/>
        </w:rPr>
        <w:t xml:space="preserve">-A is an </w:t>
      </w:r>
      <w:r>
        <w:rPr>
          <w:rFonts w:ascii="Times New Roman" w:eastAsia="Times New Roman" w:hAnsi="Times New Roman"/>
          <w:sz w:val="24"/>
          <w:szCs w:val="24"/>
        </w:rPr>
        <w:t>“</w:t>
      </w:r>
      <w:r w:rsidRPr="00110E2B">
        <w:rPr>
          <w:rFonts w:ascii="Times New Roman" w:eastAsia="Times New Roman" w:hAnsi="Times New Roman"/>
          <w:sz w:val="24"/>
          <w:szCs w:val="24"/>
        </w:rPr>
        <w:t>action</w:t>
      </w:r>
      <w:r>
        <w:rPr>
          <w:rFonts w:ascii="Times New Roman" w:eastAsia="Times New Roman" w:hAnsi="Times New Roman"/>
          <w:sz w:val="24"/>
          <w:szCs w:val="24"/>
        </w:rPr>
        <w:t>”</w:t>
      </w:r>
      <w:r w:rsidRPr="00110E2B">
        <w:rPr>
          <w:rFonts w:ascii="Times New Roman" w:eastAsia="Times New Roman" w:hAnsi="Times New Roman"/>
          <w:sz w:val="24"/>
          <w:szCs w:val="24"/>
        </w:rPr>
        <w:t xml:space="preserve"> as defined in section 617.2(b) of Title 6 of the Official Compilation of the Codes, Rules and Regulations of the State of New York; and</w:t>
      </w:r>
    </w:p>
    <w:p w14:paraId="6B80464A" w14:textId="77777777" w:rsidR="00AC20F1"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02685F">
        <w:rPr>
          <w:rFonts w:ascii="Times New Roman" w:eastAsia="Times New Roman" w:hAnsi="Times New Roman"/>
          <w:sz w:val="24"/>
          <w:szCs w:val="24"/>
        </w:rPr>
        <w:t xml:space="preserve">Whereas, A Technical Memorandum for this bill was prepared on behalf of the Office of the Mayor and the Council, which are co-lead agencies pursuant to section 5-03(d) of the Rules of Procedure for City Environmental Quality Review; and </w:t>
      </w:r>
    </w:p>
    <w:p w14:paraId="3315707B"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The Environmental Assessment Statement</w:t>
      </w:r>
      <w:r w:rsidRPr="00146059">
        <w:rPr>
          <w:rFonts w:ascii="Times New Roman" w:eastAsia="Times New Roman" w:hAnsi="Times New Roman"/>
          <w:sz w:val="24"/>
          <w:szCs w:val="24"/>
        </w:rPr>
        <w:t xml:space="preserve"> </w:t>
      </w:r>
      <w:r>
        <w:rPr>
          <w:rFonts w:ascii="Times New Roman" w:eastAsia="Times New Roman" w:hAnsi="Times New Roman"/>
          <w:sz w:val="24"/>
          <w:szCs w:val="24"/>
        </w:rPr>
        <w:t xml:space="preserve">and subsequent technical memoranda, including Technical Memorandum 003 for this bill, were prepared pursuant to </w:t>
      </w:r>
      <w:r w:rsidRPr="00110E2B">
        <w:rPr>
          <w:rFonts w:ascii="Times New Roman" w:eastAsia="Times New Roman" w:hAnsi="Times New Roman"/>
          <w:sz w:val="24"/>
          <w:szCs w:val="24"/>
        </w:rPr>
        <w:t>Article 8 of the New York State Environmental Conservation Law, section 617.7 of Title 6 of the Official Compilation of the Codes, Rules and Regulations of the State of New York, and the Rules of Procedure for City Environmental Quality Review; and</w:t>
      </w:r>
      <w:r>
        <w:rPr>
          <w:rFonts w:ascii="Times New Roman" w:eastAsia="Times New Roman" w:hAnsi="Times New Roman"/>
          <w:sz w:val="24"/>
          <w:szCs w:val="24"/>
        </w:rPr>
        <w:t xml:space="preserve"> </w:t>
      </w:r>
    </w:p>
    <w:p w14:paraId="5888F23A" w14:textId="77777777" w:rsidR="00AC20F1"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Whereas, The Council, as a co-lead agency, has considered the relevant environmental issues as documented in the Environmental Assessment Statement</w:t>
      </w:r>
      <w:r w:rsidRPr="00146059">
        <w:rPr>
          <w:rFonts w:ascii="Times New Roman" w:eastAsia="Times New Roman" w:hAnsi="Times New Roman"/>
          <w:sz w:val="24"/>
          <w:szCs w:val="24"/>
        </w:rPr>
        <w:t xml:space="preserve"> </w:t>
      </w:r>
      <w:r>
        <w:rPr>
          <w:rFonts w:ascii="Times New Roman" w:eastAsia="Times New Roman" w:hAnsi="Times New Roman"/>
          <w:sz w:val="24"/>
          <w:szCs w:val="24"/>
        </w:rPr>
        <w:t>and subsequent technical memoranda, including Technical Memorandum 003,</w:t>
      </w:r>
      <w:r w:rsidRPr="00110E2B">
        <w:rPr>
          <w:rFonts w:ascii="Times New Roman" w:eastAsia="Times New Roman" w:hAnsi="Times New Roman"/>
          <w:sz w:val="24"/>
          <w:szCs w:val="24"/>
        </w:rPr>
        <w:t xml:space="preserve"> attendant to such enactment and in making its findings and determinations under the Rules of Procedure for City Environmental Quality Review and the State Environmental Quality Review Act, the Council has relied on that Environmental Assessment Statement</w:t>
      </w:r>
      <w:r>
        <w:rPr>
          <w:rFonts w:ascii="Times New Roman" w:eastAsia="Times New Roman" w:hAnsi="Times New Roman"/>
          <w:sz w:val="24"/>
          <w:szCs w:val="24"/>
        </w:rPr>
        <w:t xml:space="preserve"> and subsequent technical memoranda, including Technical Memorandum 003</w:t>
      </w:r>
      <w:r w:rsidRPr="00110E2B">
        <w:rPr>
          <w:rFonts w:ascii="Times New Roman" w:eastAsia="Times New Roman" w:hAnsi="Times New Roman"/>
          <w:sz w:val="24"/>
          <w:szCs w:val="24"/>
        </w:rPr>
        <w:t>; and</w:t>
      </w:r>
    </w:p>
    <w:p w14:paraId="18C18938"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lastRenderedPageBreak/>
        <w:t>Whereas, After such consideration and examination, the Council has determined that</w:t>
      </w:r>
      <w:r>
        <w:rPr>
          <w:rFonts w:ascii="Times New Roman" w:eastAsia="Times New Roman" w:hAnsi="Times New Roman"/>
          <w:sz w:val="24"/>
          <w:szCs w:val="24"/>
        </w:rPr>
        <w:t xml:space="preserve"> its previous findings that</w:t>
      </w:r>
      <w:r w:rsidRPr="00110E2B">
        <w:rPr>
          <w:rFonts w:ascii="Times New Roman" w:eastAsia="Times New Roman" w:hAnsi="Times New Roman"/>
          <w:sz w:val="24"/>
          <w:szCs w:val="24"/>
        </w:rPr>
        <w:t xml:space="preserve"> a Negative Declaration should be issued</w:t>
      </w:r>
      <w:r>
        <w:rPr>
          <w:rFonts w:ascii="Times New Roman" w:eastAsia="Times New Roman" w:hAnsi="Times New Roman"/>
          <w:sz w:val="24"/>
          <w:szCs w:val="24"/>
        </w:rPr>
        <w:t xml:space="preserve"> are not disturbed by the modifications to the Dining Out NYC program that would be authorized by Proposed Int. No. 655-A;</w:t>
      </w:r>
      <w:r w:rsidRPr="00110E2B">
        <w:rPr>
          <w:rFonts w:ascii="Times New Roman" w:eastAsia="Times New Roman" w:hAnsi="Times New Roman"/>
          <w:sz w:val="24"/>
          <w:szCs w:val="24"/>
        </w:rPr>
        <w:t xml:space="preserve"> and</w:t>
      </w:r>
    </w:p>
    <w:p w14:paraId="53B9DD45"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Whereas, The Council has examined, considered and endorsed the Negative Declaration that was prepared</w:t>
      </w:r>
      <w:r>
        <w:rPr>
          <w:rFonts w:ascii="Times New Roman" w:eastAsia="Times New Roman" w:hAnsi="Times New Roman"/>
          <w:sz w:val="24"/>
          <w:szCs w:val="24"/>
        </w:rPr>
        <w:t>, the subsequent technical memoranda, and Technical Memorandum 003</w:t>
      </w:r>
      <w:r w:rsidRPr="00110E2B">
        <w:rPr>
          <w:rFonts w:ascii="Times New Roman" w:eastAsia="Times New Roman" w:hAnsi="Times New Roman"/>
          <w:sz w:val="24"/>
          <w:szCs w:val="24"/>
        </w:rPr>
        <w:t>; now, therefore, be it</w:t>
      </w:r>
    </w:p>
    <w:p w14:paraId="1C6A7530"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 xml:space="preserve">Resolved, That the Council of the City of New York, having considered the Negative Declaration, </w:t>
      </w:r>
      <w:r>
        <w:rPr>
          <w:rFonts w:ascii="Times New Roman" w:eastAsia="Times New Roman" w:hAnsi="Times New Roman"/>
          <w:sz w:val="24"/>
          <w:szCs w:val="24"/>
        </w:rPr>
        <w:t xml:space="preserve">subsequent technical memoranda, and Technical Memorandum 003, </w:t>
      </w:r>
      <w:r w:rsidRPr="00110E2B">
        <w:rPr>
          <w:rFonts w:ascii="Times New Roman" w:eastAsia="Times New Roman" w:hAnsi="Times New Roman"/>
          <w:sz w:val="24"/>
          <w:szCs w:val="24"/>
        </w:rPr>
        <w:t>hereby finds that:</w:t>
      </w:r>
    </w:p>
    <w:p w14:paraId="3B1E731A"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(1) the requirements of The State Environmental Quality Review Act, Part 617 of Title 6 of the Official Compilation of the Codes, Rules and Regulations of the State of New York, and the Rules of Procedure for City Environmental Quality Review have been met; and</w:t>
      </w:r>
    </w:p>
    <w:p w14:paraId="1A327CEC" w14:textId="77777777" w:rsidR="00AC20F1"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(2)</w:t>
      </w:r>
      <w:r>
        <w:rPr>
          <w:rFonts w:ascii="Times New Roman" w:eastAsia="Times New Roman" w:hAnsi="Times New Roman"/>
          <w:sz w:val="24"/>
          <w:szCs w:val="24"/>
        </w:rPr>
        <w:t xml:space="preserve"> </w:t>
      </w:r>
      <w:r w:rsidRPr="00110E2B">
        <w:rPr>
          <w:rFonts w:ascii="Times New Roman" w:eastAsia="Times New Roman" w:hAnsi="Times New Roman"/>
          <w:sz w:val="24"/>
          <w:szCs w:val="24"/>
        </w:rPr>
        <w:t xml:space="preserve">as documented in the annexed </w:t>
      </w:r>
      <w:r>
        <w:rPr>
          <w:rFonts w:ascii="Times New Roman" w:eastAsia="Times New Roman" w:hAnsi="Times New Roman"/>
          <w:sz w:val="24"/>
          <w:szCs w:val="24"/>
        </w:rPr>
        <w:t>Technical Memorandum 003</w:t>
      </w:r>
      <w:r w:rsidRPr="00110E2B">
        <w:rPr>
          <w:rFonts w:ascii="Times New Roman" w:eastAsia="Times New Roman" w:hAnsi="Times New Roman"/>
          <w:sz w:val="24"/>
          <w:szCs w:val="24"/>
        </w:rPr>
        <w:t>, the proposed action is one which will not result in any significant adverse environmental impacts; and</w:t>
      </w:r>
    </w:p>
    <w:p w14:paraId="1DEF205C" w14:textId="77777777" w:rsidR="00AC20F1" w:rsidRDefault="00AC20F1" w:rsidP="00AC20F1">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(3) </w:t>
      </w:r>
      <w:r w:rsidRPr="00110E2B">
        <w:rPr>
          <w:rFonts w:ascii="Times New Roman" w:eastAsia="Times New Roman" w:hAnsi="Times New Roman"/>
          <w:sz w:val="24"/>
          <w:szCs w:val="24"/>
        </w:rPr>
        <w:t>the annexed Negative Declaration</w:t>
      </w:r>
      <w:r>
        <w:rPr>
          <w:rFonts w:ascii="Times New Roman" w:eastAsia="Times New Roman" w:hAnsi="Times New Roman"/>
          <w:sz w:val="24"/>
          <w:szCs w:val="24"/>
        </w:rPr>
        <w:t>, EAS, subsequent technical memoranda, and Technical Memorandum 003 constitute</w:t>
      </w:r>
      <w:r w:rsidRPr="00110E2B">
        <w:rPr>
          <w:rFonts w:ascii="Times New Roman" w:eastAsia="Times New Roman" w:hAnsi="Times New Roman"/>
          <w:sz w:val="24"/>
          <w:szCs w:val="24"/>
        </w:rPr>
        <w:t xml:space="preserve"> the written statement of facts and conclusions that form the basis of this determination</w:t>
      </w:r>
      <w:r>
        <w:rPr>
          <w:rFonts w:ascii="Times New Roman" w:eastAsia="Times New Roman" w:hAnsi="Times New Roman"/>
          <w:sz w:val="24"/>
          <w:szCs w:val="24"/>
        </w:rPr>
        <w:t>.</w:t>
      </w:r>
    </w:p>
    <w:p w14:paraId="79B92CDB" w14:textId="77777777" w:rsidR="00AC20F1" w:rsidRDefault="00AC20F1" w:rsidP="00AC20F1">
      <w:pPr>
        <w:spacing w:after="0"/>
        <w:jc w:val="both"/>
      </w:pPr>
      <w:r w:rsidRPr="68086D48">
        <w:rPr>
          <w:rFonts w:ascii="Times New Roman" w:eastAsia="Times New Roman" w:hAnsi="Times New Roman"/>
          <w:sz w:val="18"/>
          <w:szCs w:val="18"/>
        </w:rPr>
        <w:t>SS</w:t>
      </w:r>
    </w:p>
    <w:p w14:paraId="4FFAB9AE" w14:textId="77777777" w:rsidR="00AC20F1" w:rsidRDefault="00AC20F1" w:rsidP="00AC20F1">
      <w:pPr>
        <w:spacing w:after="0"/>
      </w:pPr>
      <w:r w:rsidRPr="68086D48">
        <w:rPr>
          <w:rFonts w:ascii="Times New Roman" w:eastAsia="Times New Roman" w:hAnsi="Times New Roman"/>
          <w:sz w:val="18"/>
          <w:szCs w:val="18"/>
        </w:rPr>
        <w:t>8/</w:t>
      </w:r>
      <w:r>
        <w:rPr>
          <w:rFonts w:ascii="Times New Roman" w:eastAsia="Times New Roman" w:hAnsi="Times New Roman"/>
          <w:sz w:val="18"/>
          <w:szCs w:val="18"/>
        </w:rPr>
        <w:t>12</w:t>
      </w:r>
      <w:r w:rsidRPr="68086D48">
        <w:rPr>
          <w:rFonts w:ascii="Times New Roman" w:eastAsia="Times New Roman" w:hAnsi="Times New Roman"/>
          <w:sz w:val="18"/>
          <w:szCs w:val="18"/>
        </w:rPr>
        <w:t xml:space="preserve">/26 </w:t>
      </w:r>
    </w:p>
    <w:p w14:paraId="60B2263F" w14:textId="77777777" w:rsidR="00AC20F1" w:rsidRDefault="00AC20F1" w:rsidP="00AC20F1"/>
    <w:p w14:paraId="748900AE" w14:textId="479587B3" w:rsidR="00AC20F1" w:rsidRDefault="00AC20F1" w:rsidP="68086D48">
      <w:pPr>
        <w:spacing w:after="0"/>
      </w:pPr>
    </w:p>
    <w:p w14:paraId="4E83B744" w14:textId="5C061E46" w:rsidR="00AC20F1" w:rsidRDefault="00AC20F1" w:rsidP="68086D48">
      <w:pPr>
        <w:spacing w:after="0"/>
      </w:pPr>
    </w:p>
    <w:p w14:paraId="71C45BB0" w14:textId="492135A4" w:rsidR="00AC20F1" w:rsidRDefault="00AC20F1" w:rsidP="68086D48">
      <w:pPr>
        <w:spacing w:after="0"/>
      </w:pPr>
    </w:p>
    <w:p w14:paraId="1A13A67A" w14:textId="2153B7E0" w:rsidR="00AC20F1" w:rsidRDefault="00AC20F1" w:rsidP="68086D48">
      <w:pPr>
        <w:spacing w:after="0"/>
      </w:pPr>
    </w:p>
    <w:p w14:paraId="23C1C087" w14:textId="0C6303FD" w:rsidR="00AC20F1" w:rsidRDefault="00AC20F1" w:rsidP="68086D48">
      <w:pPr>
        <w:spacing w:after="0"/>
      </w:pPr>
    </w:p>
    <w:p w14:paraId="131431CF" w14:textId="6021CB8D" w:rsidR="00AC20F1" w:rsidRDefault="00AC20F1" w:rsidP="68086D48">
      <w:pPr>
        <w:spacing w:after="0"/>
      </w:pPr>
    </w:p>
    <w:p w14:paraId="70E80E80" w14:textId="77777777" w:rsidR="00AC20F1" w:rsidRPr="00110E2B" w:rsidRDefault="00AC20F1" w:rsidP="00AC20F1">
      <w:pPr>
        <w:shd w:val="clear" w:color="auto" w:fill="FFFFFF"/>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 xml:space="preserve">Preconsidered </w:t>
      </w:r>
      <w:r w:rsidRPr="00110E2B">
        <w:rPr>
          <w:rFonts w:ascii="Times New Roman" w:eastAsia="Times New Roman" w:hAnsi="Times New Roman"/>
          <w:sz w:val="24"/>
          <w:szCs w:val="24"/>
        </w:rPr>
        <w:t>Res. No.</w:t>
      </w:r>
    </w:p>
    <w:p w14:paraId="11813CD7" w14:textId="77777777" w:rsidR="00AC20F1" w:rsidRPr="00110E2B" w:rsidRDefault="00AC20F1" w:rsidP="00AC20F1">
      <w:pPr>
        <w:shd w:val="clear" w:color="auto" w:fill="FFFFFF"/>
        <w:spacing w:after="0" w:line="240" w:lineRule="auto"/>
        <w:rPr>
          <w:rFonts w:ascii="Times New Roman" w:eastAsia="Times New Roman" w:hAnsi="Times New Roman"/>
          <w:sz w:val="24"/>
          <w:szCs w:val="24"/>
        </w:rPr>
      </w:pPr>
      <w:r w:rsidRPr="00110E2B">
        <w:rPr>
          <w:rFonts w:ascii="Times New Roman" w:eastAsia="Times New Roman" w:hAnsi="Times New Roman"/>
          <w:sz w:val="24"/>
          <w:szCs w:val="24"/>
        </w:rPr>
        <w:t> </w:t>
      </w:r>
    </w:p>
    <w:p w14:paraId="2607ACCB" w14:textId="77777777" w:rsidR="00AC20F1" w:rsidRPr="002E3160" w:rsidRDefault="00AC20F1" w:rsidP="00AC20F1">
      <w:pPr>
        <w:shd w:val="clear" w:color="auto" w:fill="FFFFFF"/>
        <w:spacing w:after="0" w:line="240" w:lineRule="auto"/>
        <w:rPr>
          <w:rFonts w:ascii="Times New Roman" w:eastAsia="Times New Roman" w:hAnsi="Times New Roman"/>
          <w:vanish/>
          <w:sz w:val="24"/>
          <w:szCs w:val="24"/>
        </w:rPr>
      </w:pPr>
      <w:r w:rsidRPr="002E3160">
        <w:rPr>
          <w:rFonts w:ascii="Times New Roman" w:eastAsia="Times New Roman" w:hAnsi="Times New Roman"/>
          <w:vanish/>
          <w:sz w:val="24"/>
          <w:szCs w:val="24"/>
        </w:rPr>
        <w:t>..Title</w:t>
      </w:r>
    </w:p>
    <w:p w14:paraId="0F7CB36D" w14:textId="77777777" w:rsidR="00AC20F1" w:rsidRPr="00110E2B" w:rsidRDefault="00AC20F1" w:rsidP="00AC20F1">
      <w:pPr>
        <w:shd w:val="clear" w:color="auto" w:fill="FFFFFF"/>
        <w:spacing w:after="0" w:line="240" w:lineRule="auto"/>
        <w:rPr>
          <w:rFonts w:ascii="Times New Roman" w:eastAsia="Times New Roman" w:hAnsi="Times New Roman"/>
          <w:sz w:val="24"/>
          <w:szCs w:val="24"/>
        </w:rPr>
      </w:pPr>
      <w:r w:rsidRPr="00110E2B">
        <w:rPr>
          <w:rFonts w:ascii="Times New Roman" w:eastAsia="Times New Roman" w:hAnsi="Times New Roman"/>
          <w:sz w:val="24"/>
          <w:szCs w:val="24"/>
        </w:rPr>
        <w:t xml:space="preserve">Resolution pursuant to the New York State Environmental Quality Review Act setting forth findings of the Council concerning the environmental review conducted for Proposed Int. No. </w:t>
      </w:r>
      <w:r>
        <w:rPr>
          <w:rFonts w:ascii="Times New Roman" w:eastAsia="Times New Roman" w:hAnsi="Times New Roman"/>
          <w:sz w:val="24"/>
          <w:szCs w:val="24"/>
        </w:rPr>
        <w:t>894</w:t>
      </w:r>
      <w:r w:rsidRPr="00110E2B">
        <w:rPr>
          <w:rFonts w:ascii="Times New Roman" w:eastAsia="Times New Roman" w:hAnsi="Times New Roman"/>
          <w:sz w:val="24"/>
          <w:szCs w:val="24"/>
        </w:rPr>
        <w:t>-A</w:t>
      </w:r>
    </w:p>
    <w:p w14:paraId="3DFC219B" w14:textId="77777777" w:rsidR="00AC20F1" w:rsidRPr="002E3160" w:rsidRDefault="00AC20F1" w:rsidP="00AC20F1">
      <w:pPr>
        <w:shd w:val="clear" w:color="auto" w:fill="FFFFFF"/>
        <w:spacing w:after="0" w:line="240" w:lineRule="auto"/>
        <w:rPr>
          <w:rFonts w:ascii="Times New Roman" w:eastAsia="Times New Roman" w:hAnsi="Times New Roman"/>
          <w:vanish/>
          <w:sz w:val="24"/>
          <w:szCs w:val="24"/>
        </w:rPr>
      </w:pPr>
      <w:r w:rsidRPr="002E3160">
        <w:rPr>
          <w:rFonts w:ascii="Times New Roman" w:eastAsia="Times New Roman" w:hAnsi="Times New Roman"/>
          <w:vanish/>
          <w:sz w:val="24"/>
          <w:szCs w:val="24"/>
        </w:rPr>
        <w:t>..Body</w:t>
      </w:r>
    </w:p>
    <w:p w14:paraId="0CA21C51" w14:textId="77777777" w:rsidR="00AC20F1" w:rsidRPr="00110E2B" w:rsidRDefault="00AC20F1" w:rsidP="00AC20F1">
      <w:pPr>
        <w:shd w:val="clear" w:color="auto" w:fill="FFFFFF"/>
        <w:spacing w:after="0" w:line="240" w:lineRule="auto"/>
        <w:rPr>
          <w:rFonts w:ascii="Times New Roman" w:eastAsia="Times New Roman" w:hAnsi="Times New Roman"/>
          <w:sz w:val="24"/>
          <w:szCs w:val="24"/>
        </w:rPr>
      </w:pPr>
      <w:r w:rsidRPr="00110E2B">
        <w:rPr>
          <w:rFonts w:ascii="Times New Roman" w:eastAsia="Times New Roman" w:hAnsi="Times New Roman"/>
          <w:sz w:val="24"/>
          <w:szCs w:val="24"/>
        </w:rPr>
        <w:t> </w:t>
      </w:r>
    </w:p>
    <w:p w14:paraId="4224FD35" w14:textId="77777777" w:rsidR="00AC20F1" w:rsidRPr="00110E2B" w:rsidRDefault="00AC20F1" w:rsidP="00AC20F1">
      <w:pPr>
        <w:shd w:val="clear" w:color="auto" w:fill="FFFFFF"/>
        <w:spacing w:after="0" w:line="480" w:lineRule="auto"/>
        <w:rPr>
          <w:rFonts w:ascii="Times New Roman" w:eastAsia="Times New Roman" w:hAnsi="Times New Roman"/>
          <w:sz w:val="24"/>
          <w:szCs w:val="24"/>
        </w:rPr>
      </w:pPr>
      <w:r w:rsidRPr="00110E2B">
        <w:rPr>
          <w:rFonts w:ascii="Times New Roman" w:eastAsia="Times New Roman" w:hAnsi="Times New Roman"/>
          <w:sz w:val="24"/>
          <w:szCs w:val="24"/>
        </w:rPr>
        <w:t>By Council Member</w:t>
      </w:r>
      <w:r>
        <w:rPr>
          <w:rFonts w:ascii="Times New Roman" w:eastAsia="Times New Roman" w:hAnsi="Times New Roman"/>
          <w:sz w:val="24"/>
          <w:szCs w:val="24"/>
        </w:rPr>
        <w:t xml:space="preserve"> Brewer</w:t>
      </w:r>
    </w:p>
    <w:p w14:paraId="2012B36C"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 xml:space="preserve">Whereas, The enactment of Proposed Int. No. </w:t>
      </w:r>
      <w:r>
        <w:rPr>
          <w:rFonts w:ascii="Times New Roman" w:eastAsia="Times New Roman" w:hAnsi="Times New Roman"/>
          <w:sz w:val="24"/>
          <w:szCs w:val="24"/>
        </w:rPr>
        <w:t>894</w:t>
      </w:r>
      <w:r w:rsidRPr="00110E2B">
        <w:rPr>
          <w:rFonts w:ascii="Times New Roman" w:eastAsia="Times New Roman" w:hAnsi="Times New Roman"/>
          <w:sz w:val="24"/>
          <w:szCs w:val="24"/>
        </w:rPr>
        <w:t xml:space="preserve">-A is an </w:t>
      </w:r>
      <w:r>
        <w:rPr>
          <w:rFonts w:ascii="Times New Roman" w:eastAsia="Times New Roman" w:hAnsi="Times New Roman"/>
          <w:sz w:val="24"/>
          <w:szCs w:val="24"/>
        </w:rPr>
        <w:t>“</w:t>
      </w:r>
      <w:r w:rsidRPr="00110E2B">
        <w:rPr>
          <w:rFonts w:ascii="Times New Roman" w:eastAsia="Times New Roman" w:hAnsi="Times New Roman"/>
          <w:sz w:val="24"/>
          <w:szCs w:val="24"/>
        </w:rPr>
        <w:t>action</w:t>
      </w:r>
      <w:r>
        <w:rPr>
          <w:rFonts w:ascii="Times New Roman" w:eastAsia="Times New Roman" w:hAnsi="Times New Roman"/>
          <w:sz w:val="24"/>
          <w:szCs w:val="24"/>
        </w:rPr>
        <w:t>”</w:t>
      </w:r>
      <w:r w:rsidRPr="00110E2B">
        <w:rPr>
          <w:rFonts w:ascii="Times New Roman" w:eastAsia="Times New Roman" w:hAnsi="Times New Roman"/>
          <w:sz w:val="24"/>
          <w:szCs w:val="24"/>
        </w:rPr>
        <w:t xml:space="preserve"> as defined in section 617.2(b) of Title 6 of the Official Compilation of the Codes, Rules and Regulations of the State of New York; and</w:t>
      </w:r>
    </w:p>
    <w:p w14:paraId="0879EF8F" w14:textId="77777777" w:rsidR="00AC20F1"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A0300A">
        <w:rPr>
          <w:rFonts w:ascii="Times New Roman" w:eastAsia="Times New Roman" w:hAnsi="Times New Roman"/>
          <w:sz w:val="24"/>
          <w:szCs w:val="24"/>
        </w:rPr>
        <w:t>Whereas, A Technical Memorandum for this bill was prepared on behalf of the Office of the Mayor and the Council, which are co-lead agencies pursuant to section 5-03(d) of the Rules of Procedure for City Environmental Quality Review; and</w:t>
      </w:r>
      <w:r w:rsidRPr="00A0300A" w:rsidDel="00A0300A">
        <w:rPr>
          <w:rFonts w:ascii="Times New Roman" w:eastAsia="Times New Roman" w:hAnsi="Times New Roman"/>
          <w:sz w:val="24"/>
          <w:szCs w:val="24"/>
        </w:rPr>
        <w:t xml:space="preserve"> </w:t>
      </w:r>
    </w:p>
    <w:p w14:paraId="48E7F2B4"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The Environmental Assessment Statement</w:t>
      </w:r>
      <w:r w:rsidRPr="00146059">
        <w:rPr>
          <w:rFonts w:ascii="Times New Roman" w:eastAsia="Times New Roman" w:hAnsi="Times New Roman"/>
          <w:sz w:val="24"/>
          <w:szCs w:val="24"/>
        </w:rPr>
        <w:t xml:space="preserve"> </w:t>
      </w:r>
      <w:r>
        <w:rPr>
          <w:rFonts w:ascii="Times New Roman" w:eastAsia="Times New Roman" w:hAnsi="Times New Roman"/>
          <w:sz w:val="24"/>
          <w:szCs w:val="24"/>
        </w:rPr>
        <w:t xml:space="preserve">and subsequent technical memoranda, including Technical Memorandum 003 for this bill, were prepared pursuant to </w:t>
      </w:r>
      <w:r w:rsidRPr="00110E2B">
        <w:rPr>
          <w:rFonts w:ascii="Times New Roman" w:eastAsia="Times New Roman" w:hAnsi="Times New Roman"/>
          <w:sz w:val="24"/>
          <w:szCs w:val="24"/>
        </w:rPr>
        <w:t>Article 8 of the New York State Environmental Conservation Law, section 617.7 of Title 6 of the Official Compilation of the Codes, Rules and Regulations of the State of New York, and the Rules of Procedure for City Environmental Quality Review; and</w:t>
      </w:r>
      <w:r>
        <w:rPr>
          <w:rFonts w:ascii="Times New Roman" w:eastAsia="Times New Roman" w:hAnsi="Times New Roman"/>
          <w:sz w:val="24"/>
          <w:szCs w:val="24"/>
        </w:rPr>
        <w:t xml:space="preserve"> </w:t>
      </w:r>
    </w:p>
    <w:p w14:paraId="0556AE3F" w14:textId="77777777" w:rsidR="00AC20F1"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Whereas, The Council, as a co-lead agency, has considered the relevant environmental issues as documented in the Environmental Assessment Statement</w:t>
      </w:r>
      <w:r w:rsidRPr="00146059">
        <w:rPr>
          <w:rFonts w:ascii="Times New Roman" w:eastAsia="Times New Roman" w:hAnsi="Times New Roman"/>
          <w:sz w:val="24"/>
          <w:szCs w:val="24"/>
        </w:rPr>
        <w:t xml:space="preserve"> </w:t>
      </w:r>
      <w:r>
        <w:rPr>
          <w:rFonts w:ascii="Times New Roman" w:eastAsia="Times New Roman" w:hAnsi="Times New Roman"/>
          <w:sz w:val="24"/>
          <w:szCs w:val="24"/>
        </w:rPr>
        <w:t>and subsequent technical memoranda, including Technical Memorandum 003,</w:t>
      </w:r>
      <w:r w:rsidRPr="00110E2B">
        <w:rPr>
          <w:rFonts w:ascii="Times New Roman" w:eastAsia="Times New Roman" w:hAnsi="Times New Roman"/>
          <w:sz w:val="24"/>
          <w:szCs w:val="24"/>
        </w:rPr>
        <w:t xml:space="preserve"> attendant to such enactment and in making its findings and determinations under the Rules of Procedure for City Environmental Quality Review and the State Environmental Quality Review Act, the Council has relied on that Environmental Assessment Statement</w:t>
      </w:r>
      <w:r>
        <w:rPr>
          <w:rFonts w:ascii="Times New Roman" w:eastAsia="Times New Roman" w:hAnsi="Times New Roman"/>
          <w:sz w:val="24"/>
          <w:szCs w:val="24"/>
        </w:rPr>
        <w:t xml:space="preserve"> and subsequent technical memoranda, including Technical Memorandum 003</w:t>
      </w:r>
      <w:r w:rsidRPr="00110E2B">
        <w:rPr>
          <w:rFonts w:ascii="Times New Roman" w:eastAsia="Times New Roman" w:hAnsi="Times New Roman"/>
          <w:sz w:val="24"/>
          <w:szCs w:val="24"/>
        </w:rPr>
        <w:t>; and</w:t>
      </w:r>
    </w:p>
    <w:p w14:paraId="69676BF8"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lastRenderedPageBreak/>
        <w:t>Whereas, After such consideration and examination, the Council has determined that</w:t>
      </w:r>
      <w:r>
        <w:rPr>
          <w:rFonts w:ascii="Times New Roman" w:eastAsia="Times New Roman" w:hAnsi="Times New Roman"/>
          <w:sz w:val="24"/>
          <w:szCs w:val="24"/>
        </w:rPr>
        <w:t xml:space="preserve"> its previous findings that</w:t>
      </w:r>
      <w:r w:rsidRPr="00110E2B">
        <w:rPr>
          <w:rFonts w:ascii="Times New Roman" w:eastAsia="Times New Roman" w:hAnsi="Times New Roman"/>
          <w:sz w:val="24"/>
          <w:szCs w:val="24"/>
        </w:rPr>
        <w:t xml:space="preserve"> a Negative Declaration should be issued</w:t>
      </w:r>
      <w:r>
        <w:rPr>
          <w:rFonts w:ascii="Times New Roman" w:eastAsia="Times New Roman" w:hAnsi="Times New Roman"/>
          <w:sz w:val="24"/>
          <w:szCs w:val="24"/>
        </w:rPr>
        <w:t xml:space="preserve"> are not disturbed by the modifications to the Dining Out NYC program that would be authorized by Proposed Int. No. 894-A;</w:t>
      </w:r>
      <w:r w:rsidRPr="00110E2B">
        <w:rPr>
          <w:rFonts w:ascii="Times New Roman" w:eastAsia="Times New Roman" w:hAnsi="Times New Roman"/>
          <w:sz w:val="24"/>
          <w:szCs w:val="24"/>
        </w:rPr>
        <w:t xml:space="preserve"> and</w:t>
      </w:r>
    </w:p>
    <w:p w14:paraId="3FA5F511"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Whereas, The Council has examined, considered and endorsed the Negative Declaration that was prepared</w:t>
      </w:r>
      <w:r>
        <w:rPr>
          <w:rFonts w:ascii="Times New Roman" w:eastAsia="Times New Roman" w:hAnsi="Times New Roman"/>
          <w:sz w:val="24"/>
          <w:szCs w:val="24"/>
        </w:rPr>
        <w:t>, the subsequent technical memoranda, and Technical Memorandum 003</w:t>
      </w:r>
      <w:r w:rsidRPr="00110E2B">
        <w:rPr>
          <w:rFonts w:ascii="Times New Roman" w:eastAsia="Times New Roman" w:hAnsi="Times New Roman"/>
          <w:sz w:val="24"/>
          <w:szCs w:val="24"/>
        </w:rPr>
        <w:t>; now, therefore, be it</w:t>
      </w:r>
    </w:p>
    <w:p w14:paraId="5CB75D33"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 xml:space="preserve">Resolved, That the Council of the City of New York, having considered the Negative Declaration, </w:t>
      </w:r>
      <w:r>
        <w:rPr>
          <w:rFonts w:ascii="Times New Roman" w:eastAsia="Times New Roman" w:hAnsi="Times New Roman"/>
          <w:sz w:val="24"/>
          <w:szCs w:val="24"/>
        </w:rPr>
        <w:t xml:space="preserve">subsequent technical memoranda, and Technical Memorandum 003, </w:t>
      </w:r>
      <w:r w:rsidRPr="00110E2B">
        <w:rPr>
          <w:rFonts w:ascii="Times New Roman" w:eastAsia="Times New Roman" w:hAnsi="Times New Roman"/>
          <w:sz w:val="24"/>
          <w:szCs w:val="24"/>
        </w:rPr>
        <w:t>hereby finds that:</w:t>
      </w:r>
    </w:p>
    <w:p w14:paraId="017F4712" w14:textId="77777777" w:rsidR="00AC20F1" w:rsidRPr="00110E2B"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(1) the requirements of The State Environmental Quality Review Act, Part 617 of Title 6 of the Official Compilation of the Codes, Rules and Regulations of the State of New York, and the Rules of Procedure for City Environmental Quality Review have been met; and</w:t>
      </w:r>
    </w:p>
    <w:p w14:paraId="0AD63357" w14:textId="77777777" w:rsidR="00AC20F1" w:rsidRDefault="00AC20F1" w:rsidP="00AC20F1">
      <w:pPr>
        <w:shd w:val="clear" w:color="auto" w:fill="FFFFFF"/>
        <w:spacing w:after="0" w:line="480" w:lineRule="auto"/>
        <w:ind w:firstLine="720"/>
        <w:jc w:val="both"/>
        <w:rPr>
          <w:rFonts w:ascii="Times New Roman" w:eastAsia="Times New Roman" w:hAnsi="Times New Roman"/>
          <w:sz w:val="24"/>
          <w:szCs w:val="24"/>
        </w:rPr>
      </w:pPr>
      <w:r w:rsidRPr="00110E2B">
        <w:rPr>
          <w:rFonts w:ascii="Times New Roman" w:eastAsia="Times New Roman" w:hAnsi="Times New Roman"/>
          <w:sz w:val="24"/>
          <w:szCs w:val="24"/>
        </w:rPr>
        <w:t>(2)</w:t>
      </w:r>
      <w:r>
        <w:rPr>
          <w:rFonts w:ascii="Times New Roman" w:eastAsia="Times New Roman" w:hAnsi="Times New Roman"/>
          <w:sz w:val="24"/>
          <w:szCs w:val="24"/>
        </w:rPr>
        <w:t xml:space="preserve"> </w:t>
      </w:r>
      <w:r w:rsidRPr="00110E2B">
        <w:rPr>
          <w:rFonts w:ascii="Times New Roman" w:eastAsia="Times New Roman" w:hAnsi="Times New Roman"/>
          <w:sz w:val="24"/>
          <w:szCs w:val="24"/>
        </w:rPr>
        <w:t xml:space="preserve">as documented in the annexed </w:t>
      </w:r>
      <w:r>
        <w:rPr>
          <w:rFonts w:ascii="Times New Roman" w:eastAsia="Times New Roman" w:hAnsi="Times New Roman"/>
          <w:sz w:val="24"/>
          <w:szCs w:val="24"/>
        </w:rPr>
        <w:t>Technical Memorandum 003</w:t>
      </w:r>
      <w:r w:rsidRPr="00110E2B">
        <w:rPr>
          <w:rFonts w:ascii="Times New Roman" w:eastAsia="Times New Roman" w:hAnsi="Times New Roman"/>
          <w:sz w:val="24"/>
          <w:szCs w:val="24"/>
        </w:rPr>
        <w:t>, the proposed action is one which will not result in any significant adverse environmental impacts; and</w:t>
      </w:r>
    </w:p>
    <w:p w14:paraId="567C541E" w14:textId="77777777" w:rsidR="00AC20F1" w:rsidRDefault="00AC20F1" w:rsidP="00AC20F1">
      <w:pPr>
        <w:shd w:val="clear" w:color="auto" w:fill="FFFFFF"/>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(3) </w:t>
      </w:r>
      <w:r w:rsidRPr="00110E2B">
        <w:rPr>
          <w:rFonts w:ascii="Times New Roman" w:eastAsia="Times New Roman" w:hAnsi="Times New Roman"/>
          <w:sz w:val="24"/>
          <w:szCs w:val="24"/>
        </w:rPr>
        <w:t>the annexed Negative Declaration</w:t>
      </w:r>
      <w:r>
        <w:rPr>
          <w:rFonts w:ascii="Times New Roman" w:eastAsia="Times New Roman" w:hAnsi="Times New Roman"/>
          <w:sz w:val="24"/>
          <w:szCs w:val="24"/>
        </w:rPr>
        <w:t>, EAS, subsequent technical memoranda, and Technical Memorandum 003 constitute</w:t>
      </w:r>
      <w:r w:rsidRPr="00110E2B">
        <w:rPr>
          <w:rFonts w:ascii="Times New Roman" w:eastAsia="Times New Roman" w:hAnsi="Times New Roman"/>
          <w:sz w:val="24"/>
          <w:szCs w:val="24"/>
        </w:rPr>
        <w:t xml:space="preserve"> the written statement of facts and conclusions that form the basis of this determination</w:t>
      </w:r>
      <w:r>
        <w:rPr>
          <w:rFonts w:ascii="Times New Roman" w:eastAsia="Times New Roman" w:hAnsi="Times New Roman"/>
          <w:sz w:val="24"/>
          <w:szCs w:val="24"/>
        </w:rPr>
        <w:t>.</w:t>
      </w:r>
    </w:p>
    <w:p w14:paraId="7AB3DB20" w14:textId="77777777" w:rsidR="00AC20F1" w:rsidRDefault="00AC20F1" w:rsidP="00AC20F1">
      <w:pPr>
        <w:spacing w:after="0"/>
        <w:jc w:val="both"/>
      </w:pPr>
      <w:r w:rsidRPr="68086D48">
        <w:rPr>
          <w:rFonts w:ascii="Times New Roman" w:eastAsia="Times New Roman" w:hAnsi="Times New Roman"/>
          <w:sz w:val="18"/>
          <w:szCs w:val="18"/>
        </w:rPr>
        <w:t>SS</w:t>
      </w:r>
    </w:p>
    <w:p w14:paraId="60EA4313" w14:textId="77777777" w:rsidR="00AC20F1" w:rsidRDefault="00AC20F1" w:rsidP="00AC20F1">
      <w:pPr>
        <w:spacing w:after="0"/>
      </w:pPr>
      <w:r w:rsidRPr="68086D48">
        <w:rPr>
          <w:rFonts w:ascii="Times New Roman" w:eastAsia="Times New Roman" w:hAnsi="Times New Roman"/>
          <w:sz w:val="18"/>
          <w:szCs w:val="18"/>
        </w:rPr>
        <w:t>8/</w:t>
      </w:r>
      <w:r>
        <w:rPr>
          <w:rFonts w:ascii="Times New Roman" w:eastAsia="Times New Roman" w:hAnsi="Times New Roman"/>
          <w:sz w:val="18"/>
          <w:szCs w:val="18"/>
        </w:rPr>
        <w:t>12</w:t>
      </w:r>
      <w:r w:rsidRPr="68086D48">
        <w:rPr>
          <w:rFonts w:ascii="Times New Roman" w:eastAsia="Times New Roman" w:hAnsi="Times New Roman"/>
          <w:sz w:val="18"/>
          <w:szCs w:val="18"/>
        </w:rPr>
        <w:t xml:space="preserve">/26 </w:t>
      </w:r>
    </w:p>
    <w:p w14:paraId="161C11D6" w14:textId="77777777" w:rsidR="00AC20F1" w:rsidRDefault="00AC20F1" w:rsidP="00AC20F1"/>
    <w:p w14:paraId="0B8ACC6C" w14:textId="77777777" w:rsidR="00AC20F1" w:rsidRDefault="00AC20F1" w:rsidP="68086D48">
      <w:pPr>
        <w:spacing w:after="0"/>
      </w:pPr>
    </w:p>
    <w:sectPr w:rsidR="00AC20F1" w:rsidSect="00C07B81">
      <w:headerReference w:type="default" r:id="rId11"/>
      <w:footerReference w:type="default" r:id="rId12"/>
      <w:headerReference w:type="first" r:id="rId13"/>
      <w:footerReference w:type="first" r:id="rId14"/>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16554" w14:textId="77777777" w:rsidR="00EC3C01" w:rsidRDefault="00EC3C01" w:rsidP="009B080F">
      <w:pPr>
        <w:spacing w:after="0" w:line="240" w:lineRule="auto"/>
      </w:pPr>
      <w:r>
        <w:separator/>
      </w:r>
    </w:p>
  </w:endnote>
  <w:endnote w:type="continuationSeparator" w:id="0">
    <w:p w14:paraId="3BFBA183" w14:textId="77777777" w:rsidR="00EC3C01" w:rsidRDefault="00EC3C01" w:rsidP="009B0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E57C4B7" w14:textId="4B49A1E6" w:rsidR="00663DC7" w:rsidRDefault="00663DC7">
        <w:pPr>
          <w:pStyle w:val="Footer"/>
          <w:jc w:val="center"/>
        </w:pPr>
        <w:r>
          <w:fldChar w:fldCharType="begin"/>
        </w:r>
        <w:r>
          <w:instrText xml:space="preserve"> PAGE   \* MERGEFORMAT </w:instrText>
        </w:r>
        <w:r>
          <w:fldChar w:fldCharType="separate"/>
        </w:r>
        <w:r w:rsidR="00AC20F1">
          <w:rPr>
            <w:noProof/>
          </w:rPr>
          <w:t>27</w:t>
        </w:r>
        <w:r>
          <w:rPr>
            <w:noProof/>
          </w:rPr>
          <w:fldChar w:fldCharType="end"/>
        </w:r>
      </w:p>
    </w:sdtContent>
  </w:sdt>
  <w:p w14:paraId="58225A8C" w14:textId="77777777" w:rsidR="00663DC7" w:rsidRDefault="00663D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5C3BF9E" w14:textId="77777777" w:rsidR="00663DC7" w:rsidRDefault="00663DC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19AD93B" w14:textId="77777777" w:rsidR="00663DC7" w:rsidRDefault="00663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2075963878"/>
      <w:docPartObj>
        <w:docPartGallery w:val="Page Numbers (Bottom of Page)"/>
        <w:docPartUnique/>
      </w:docPartObj>
    </w:sdtPr>
    <w:sdtEndPr>
      <w:rPr>
        <w:noProof/>
      </w:rPr>
    </w:sdtEndPr>
    <w:sdtContent>
      <w:p w14:paraId="706CFDFF" w14:textId="2F23C946" w:rsidR="00C07B81" w:rsidRPr="00E062CF" w:rsidRDefault="00C07B81" w:rsidP="00E062CF">
        <w:pPr>
          <w:pStyle w:val="Footer"/>
          <w:jc w:val="center"/>
          <w:rPr>
            <w:rFonts w:ascii="Times New Roman" w:hAnsi="Times New Roman"/>
            <w:sz w:val="24"/>
            <w:szCs w:val="24"/>
          </w:rPr>
        </w:pPr>
        <w:r w:rsidRPr="00E062CF">
          <w:rPr>
            <w:rFonts w:ascii="Times New Roman" w:hAnsi="Times New Roman"/>
            <w:sz w:val="24"/>
            <w:szCs w:val="24"/>
          </w:rPr>
          <w:fldChar w:fldCharType="begin"/>
        </w:r>
        <w:r w:rsidRPr="00E062CF">
          <w:rPr>
            <w:rFonts w:ascii="Times New Roman" w:hAnsi="Times New Roman"/>
            <w:sz w:val="24"/>
            <w:szCs w:val="24"/>
          </w:rPr>
          <w:instrText xml:space="preserve"> PAGE   \* MERGEFORMAT </w:instrText>
        </w:r>
        <w:r w:rsidRPr="00E062CF">
          <w:rPr>
            <w:rFonts w:ascii="Times New Roman" w:hAnsi="Times New Roman"/>
            <w:sz w:val="24"/>
            <w:szCs w:val="24"/>
          </w:rPr>
          <w:fldChar w:fldCharType="separate"/>
        </w:r>
        <w:r w:rsidR="00AC20F1">
          <w:rPr>
            <w:rFonts w:ascii="Times New Roman" w:hAnsi="Times New Roman"/>
            <w:noProof/>
            <w:sz w:val="24"/>
            <w:szCs w:val="24"/>
          </w:rPr>
          <w:t>34</w:t>
        </w:r>
        <w:r w:rsidRPr="00E062CF">
          <w:rPr>
            <w:rFonts w:ascii="Times New Roman" w:hAnsi="Times New Roman"/>
            <w:noProof/>
            <w:sz w:val="24"/>
            <w:szCs w:val="24"/>
          </w:rPr>
          <w:fldChar w:fldCharType="end"/>
        </w:r>
      </w:p>
    </w:sdtContent>
  </w:sdt>
  <w:p w14:paraId="3725D2AA" w14:textId="77777777" w:rsidR="00C07B81" w:rsidRDefault="00C07B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086D48" w14:paraId="38EEC7EF" w14:textId="77777777" w:rsidTr="68086D48">
      <w:trPr>
        <w:trHeight w:val="300"/>
      </w:trPr>
      <w:tc>
        <w:tcPr>
          <w:tcW w:w="3120" w:type="dxa"/>
        </w:tcPr>
        <w:p w14:paraId="51E600FE" w14:textId="09D54AF5" w:rsidR="68086D48" w:rsidRDefault="68086D48" w:rsidP="68086D48">
          <w:pPr>
            <w:pStyle w:val="Header"/>
            <w:ind w:left="-115"/>
          </w:pPr>
        </w:p>
      </w:tc>
      <w:tc>
        <w:tcPr>
          <w:tcW w:w="3120" w:type="dxa"/>
        </w:tcPr>
        <w:p w14:paraId="69182B54" w14:textId="281B9EF9" w:rsidR="68086D48" w:rsidRDefault="68086D48" w:rsidP="68086D48">
          <w:pPr>
            <w:pStyle w:val="Header"/>
            <w:jc w:val="center"/>
          </w:pPr>
        </w:p>
      </w:tc>
      <w:tc>
        <w:tcPr>
          <w:tcW w:w="3120" w:type="dxa"/>
        </w:tcPr>
        <w:p w14:paraId="387F522D" w14:textId="49CA65A6" w:rsidR="68086D48" w:rsidRDefault="68086D48" w:rsidP="68086D48">
          <w:pPr>
            <w:pStyle w:val="Header"/>
            <w:ind w:right="-115"/>
            <w:jc w:val="right"/>
          </w:pPr>
        </w:p>
      </w:tc>
    </w:tr>
  </w:tbl>
  <w:p w14:paraId="753536C3" w14:textId="78912B59" w:rsidR="00215B46" w:rsidRDefault="00215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AC9A2" w14:textId="77777777" w:rsidR="00EC3C01" w:rsidRDefault="00EC3C01" w:rsidP="009B080F">
      <w:pPr>
        <w:spacing w:after="0" w:line="240" w:lineRule="auto"/>
      </w:pPr>
      <w:r>
        <w:separator/>
      </w:r>
    </w:p>
  </w:footnote>
  <w:footnote w:type="continuationSeparator" w:id="0">
    <w:p w14:paraId="2DBB859D" w14:textId="77777777" w:rsidR="00EC3C01" w:rsidRDefault="00EC3C01" w:rsidP="009B080F">
      <w:pPr>
        <w:spacing w:after="0" w:line="240" w:lineRule="auto"/>
      </w:pPr>
      <w:r>
        <w:continuationSeparator/>
      </w:r>
    </w:p>
  </w:footnote>
  <w:footnote w:id="1">
    <w:p w14:paraId="0A697668" w14:textId="661702F3"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N.Y.C. Charter § 362.</w:t>
      </w:r>
    </w:p>
  </w:footnote>
  <w:footnote w:id="2">
    <w:p w14:paraId="7C29AED8" w14:textId="6DCDEBAD" w:rsidR="0045516C" w:rsidRPr="00020F7B" w:rsidRDefault="0045516C"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NYC DOT, </w:t>
      </w:r>
      <w:r w:rsidR="4EE6B3B1" w:rsidRPr="4EE6B3B1" w:rsidDel="009C2E53">
        <w:rPr>
          <w:rFonts w:ascii="Times New Roman" w:hAnsi="Times New Roman"/>
          <w:i/>
          <w:iCs/>
        </w:rPr>
        <w:t>Permanent Open Restaurants Text Amendment,</w:t>
      </w:r>
      <w:r w:rsidR="4EE6B3B1" w:rsidRPr="4EE6B3B1">
        <w:rPr>
          <w:rFonts w:ascii="Times New Roman" w:hAnsi="Times New Roman"/>
        </w:rPr>
        <w:t xml:space="preserve"> presentation to the City Planning Commission, June 21, 2021, available at: </w:t>
      </w:r>
      <w:hyperlink r:id="rId1" w:history="1">
        <w:r w:rsidR="4EE6B3B1" w:rsidRPr="4EE6B3B1">
          <w:rPr>
            <w:rStyle w:val="Hyperlink"/>
            <w:rFonts w:ascii="Times New Roman" w:hAnsi="Times New Roman"/>
          </w:rPr>
          <w:t>https://www.nyc.gov/assets/planning/download/pdf/plans-studies/open-retaurants/cpc-presentation-062121.pdf</w:t>
        </w:r>
      </w:hyperlink>
      <w:r w:rsidR="4EE6B3B1" w:rsidRPr="4EE6B3B1">
        <w:rPr>
          <w:rFonts w:ascii="Times New Roman" w:hAnsi="Times New Roman"/>
        </w:rPr>
        <w:t xml:space="preserve">. </w:t>
      </w:r>
    </w:p>
  </w:footnote>
  <w:footnote w:id="3">
    <w:p w14:paraId="6625860F" w14:textId="77777777" w:rsidR="0045516C" w:rsidRPr="00020F7B" w:rsidRDefault="0045516C"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r w:rsidRPr="00020F7B">
        <w:rPr>
          <w:rFonts w:ascii="Times New Roman" w:hAnsi="Times New Roman"/>
        </w:rPr>
        <w:t xml:space="preserve"> </w:t>
      </w:r>
    </w:p>
  </w:footnote>
  <w:footnote w:id="4">
    <w:p w14:paraId="19CDC90B" w14:textId="7D7415A4"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00020F7B" w:rsidDel="00AC2B60">
        <w:rPr>
          <w:rFonts w:ascii="Times New Roman" w:hAnsi="Times New Roman"/>
        </w:rPr>
        <w:t xml:space="preserve">Ryan Sutton, </w:t>
      </w:r>
      <w:r w:rsidR="4EE6B3B1" w:rsidRPr="4EE6B3B1">
        <w:rPr>
          <w:rFonts w:ascii="Times New Roman" w:hAnsi="Times New Roman"/>
          <w:i/>
          <w:iCs/>
        </w:rPr>
        <w:t>Cuomo announces Tri-State restaurant and bar shutdown starting Monday night</w:t>
      </w:r>
      <w:r w:rsidR="4EE6B3B1" w:rsidRPr="4EE6B3B1">
        <w:rPr>
          <w:rFonts w:ascii="Times New Roman" w:hAnsi="Times New Roman"/>
        </w:rPr>
        <w:t xml:space="preserve">, EATER NY, March 16, 2020, available at: </w:t>
      </w:r>
      <w:hyperlink r:id="rId2" w:history="1">
        <w:r w:rsidR="4EE6B3B1" w:rsidRPr="4EE6B3B1">
          <w:rPr>
            <w:rStyle w:val="Hyperlink"/>
            <w:rFonts w:ascii="Times New Roman" w:hAnsi="Times New Roman"/>
          </w:rPr>
          <w:t>https://ny.eater.com/2020/3/15/21180713/restaurant-bar-shutdown-nyc-coronavirus</w:t>
        </w:r>
      </w:hyperlink>
      <w:r w:rsidR="4EE6B3B1" w:rsidRPr="4EE6B3B1">
        <w:rPr>
          <w:rFonts w:ascii="Times New Roman" w:hAnsi="Times New Roman"/>
        </w:rPr>
        <w:t>.</w:t>
      </w:r>
    </w:p>
  </w:footnote>
  <w:footnote w:id="5">
    <w:p w14:paraId="7C027B78" w14:textId="5767DDBD" w:rsidR="003714D3" w:rsidRPr="00020F7B" w:rsidRDefault="003714D3"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 xml:space="preserve">See </w:t>
      </w:r>
      <w:r w:rsidR="4EE6B3B1" w:rsidRPr="00020F7B">
        <w:rPr>
          <w:rFonts w:ascii="Times New Roman" w:hAnsi="Times New Roman"/>
        </w:rPr>
        <w:t xml:space="preserve">Local Law 54 of 2020, available at: </w:t>
      </w:r>
      <w:hyperlink r:id="rId3" w:history="1">
        <w:r w:rsidR="4EE6B3B1" w:rsidRPr="00020F7B">
          <w:rPr>
            <w:rStyle w:val="Hyperlink"/>
            <w:rFonts w:ascii="Times New Roman" w:hAnsi="Times New Roman"/>
          </w:rPr>
          <w:t>https://legistar.council.nyc.gov/LegislationDetail.aspx?ID=4424936&amp;GUID=D9778009-7325-432C-94D4-5B06C8BCC869</w:t>
        </w:r>
      </w:hyperlink>
      <w:r w:rsidR="4EE6B3B1" w:rsidRPr="00020F7B">
        <w:rPr>
          <w:rFonts w:ascii="Times New Roman" w:hAnsi="Times New Roman"/>
        </w:rPr>
        <w:t>.</w:t>
      </w:r>
    </w:p>
  </w:footnote>
  <w:footnote w:id="6">
    <w:p w14:paraId="06A66CB6" w14:textId="7B59DD88"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003714D3" w:rsidRPr="00020F7B">
        <w:rPr>
          <w:rFonts w:ascii="Times New Roman" w:hAnsi="Times New Roman"/>
          <w:i/>
          <w:iCs/>
        </w:rPr>
        <w:t>Id.</w:t>
      </w:r>
      <w:r w:rsidR="003714D3" w:rsidRPr="00020F7B">
        <w:rPr>
          <w:rFonts w:ascii="Times New Roman" w:hAnsi="Times New Roman"/>
        </w:rPr>
        <w:t xml:space="preserve"> </w:t>
      </w:r>
    </w:p>
  </w:footnote>
  <w:footnote w:id="7">
    <w:p w14:paraId="47CEA2C2" w14:textId="4B48EF6D" w:rsidR="008A039B" w:rsidRPr="00020F7B" w:rsidRDefault="008A039B"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NYC DCWP, </w:t>
      </w:r>
      <w:r w:rsidR="4EE6B3B1" w:rsidRPr="4EE6B3B1" w:rsidDel="009C2E53">
        <w:rPr>
          <w:rFonts w:ascii="Times New Roman" w:hAnsi="Times New Roman"/>
          <w:i/>
          <w:iCs/>
        </w:rPr>
        <w:t>Open Restaurants: Mayor de Blasio Announces Plan to Expand Restaurant Outdoor Seating Once City Enters Phase 2</w:t>
      </w:r>
      <w:r w:rsidR="4EE6B3B1" w:rsidRPr="4EE6B3B1">
        <w:rPr>
          <w:rFonts w:ascii="Times New Roman" w:hAnsi="Times New Roman"/>
        </w:rPr>
        <w:t xml:space="preserve">, June 4, 2020, available at: </w:t>
      </w:r>
      <w:hyperlink r:id="rId4" w:history="1">
        <w:r w:rsidR="4EE6B3B1" w:rsidRPr="4EE6B3B1">
          <w:rPr>
            <w:rStyle w:val="Hyperlink"/>
            <w:rFonts w:ascii="Times New Roman" w:hAnsi="Times New Roman"/>
          </w:rPr>
          <w:t>https://www.nyc.gov/site/dca/news/025-20/open-restaurants-mayor-de-blasio-plan-expand-restaurant-outdoor-seating-once-city</w:t>
        </w:r>
      </w:hyperlink>
      <w:r w:rsidR="4EE6B3B1" w:rsidRPr="4EE6B3B1">
        <w:rPr>
          <w:rFonts w:ascii="Times New Roman" w:hAnsi="Times New Roman"/>
        </w:rPr>
        <w:t xml:space="preserve">. </w:t>
      </w:r>
    </w:p>
  </w:footnote>
  <w:footnote w:id="8">
    <w:p w14:paraId="4D29F697" w14:textId="3BC3403E"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rPr>
        <w:t xml:space="preserve">NYC DOT, </w:t>
      </w:r>
      <w:r w:rsidR="4EE6B3B1" w:rsidRPr="4EE6B3B1" w:rsidDel="001A4576">
        <w:rPr>
          <w:rFonts w:ascii="Times New Roman" w:hAnsi="Times New Roman"/>
          <w:i/>
          <w:iCs/>
        </w:rPr>
        <w:t>Open Restaurants</w:t>
      </w:r>
      <w:r w:rsidR="4EE6B3B1" w:rsidRPr="4EE6B3B1">
        <w:rPr>
          <w:rFonts w:ascii="Times New Roman" w:hAnsi="Times New Roman"/>
        </w:rPr>
        <w:t xml:space="preserve">, archived website available at: </w:t>
      </w:r>
      <w:hyperlink r:id="rId5" w:history="1">
        <w:r w:rsidR="4EE6B3B1" w:rsidRPr="4EE6B3B1">
          <w:rPr>
            <w:rStyle w:val="Hyperlink"/>
            <w:rFonts w:ascii="Times New Roman" w:hAnsi="Times New Roman"/>
          </w:rPr>
          <w:t>https://web.archive.org/web/20230616161659/https://www1.nyc.gov/html/dot/html/pedestrians/openrestaurants.shtml</w:t>
        </w:r>
      </w:hyperlink>
      <w:r w:rsidR="4EE6B3B1" w:rsidRPr="4EE6B3B1">
        <w:rPr>
          <w:rFonts w:ascii="Times New Roman" w:hAnsi="Times New Roman"/>
        </w:rPr>
        <w:t>.</w:t>
      </w:r>
    </w:p>
  </w:footnote>
  <w:footnote w:id="9">
    <w:p w14:paraId="5D1EF626" w14:textId="372ED40A" w:rsidR="00C07B81" w:rsidRPr="00020F7B" w:rsidRDefault="00C07B81" w:rsidP="002427E0">
      <w:pPr>
        <w:pStyle w:val="FootnoteText"/>
        <w:rPr>
          <w:rFonts w:ascii="Times New Roman" w:hAnsi="Times New Roman"/>
          <w:i/>
          <w:iCs/>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p>
  </w:footnote>
  <w:footnote w:id="10">
    <w:p w14:paraId="5DE5EF52" w14:textId="77777777"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r w:rsidRPr="00020F7B">
        <w:rPr>
          <w:rFonts w:ascii="Times New Roman" w:hAnsi="Times New Roman"/>
        </w:rPr>
        <w:t xml:space="preserve"> </w:t>
      </w:r>
    </w:p>
  </w:footnote>
  <w:footnote w:id="11">
    <w:p w14:paraId="591B0F47" w14:textId="77777777"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 xml:space="preserve">Id. </w:t>
      </w:r>
    </w:p>
  </w:footnote>
  <w:footnote w:id="12">
    <w:p w14:paraId="40C6377D" w14:textId="3E990A72"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NYC DOT, </w:t>
      </w:r>
      <w:r w:rsidRPr="00020F7B">
        <w:rPr>
          <w:rFonts w:ascii="Times New Roman" w:hAnsi="Times New Roman"/>
          <w:i/>
          <w:iCs/>
        </w:rPr>
        <w:t>Citywide Mobility Survey: Transportation Impacts of COVID-19</w:t>
      </w:r>
      <w:r w:rsidRPr="00020F7B">
        <w:rPr>
          <w:rFonts w:ascii="Times New Roman" w:hAnsi="Times New Roman"/>
        </w:rPr>
        <w:t xml:space="preserve">, October 2020, available at: </w:t>
      </w:r>
      <w:hyperlink r:id="rId6" w:history="1">
        <w:r w:rsidRPr="00020F7B">
          <w:rPr>
            <w:rStyle w:val="Hyperlink"/>
            <w:rFonts w:ascii="Times New Roman" w:hAnsi="Times New Roman"/>
          </w:rPr>
          <w:t>https://www1.nyc.gov/html/dot/downloads/pdf/2020_cms_covid_october_summary_report.pdf</w:t>
        </w:r>
      </w:hyperlink>
      <w:r w:rsidRPr="00020F7B">
        <w:rPr>
          <w:rFonts w:ascii="Times New Roman" w:hAnsi="Times New Roman"/>
        </w:rPr>
        <w:t xml:space="preserve">.  </w:t>
      </w:r>
    </w:p>
  </w:footnote>
  <w:footnote w:id="13">
    <w:p w14:paraId="0F4B847D" w14:textId="77777777" w:rsidR="00C07B81" w:rsidRPr="00020F7B" w:rsidRDefault="00C07B81" w:rsidP="002427E0">
      <w:pPr>
        <w:pStyle w:val="FootnoteText"/>
        <w:rPr>
          <w:rFonts w:ascii="Times New Roman" w:hAnsi="Times New Roman"/>
          <w:i/>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p>
  </w:footnote>
  <w:footnote w:id="14">
    <w:p w14:paraId="5F266D39" w14:textId="04F8F026"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Transportation Alternatives, </w:t>
      </w:r>
      <w:r w:rsidR="4EE6B3B1" w:rsidRPr="4EE6B3B1">
        <w:rPr>
          <w:rFonts w:ascii="Times New Roman" w:hAnsi="Times New Roman"/>
          <w:i/>
          <w:iCs/>
        </w:rPr>
        <w:t>POLL: Majority of Voters Support Adding Protected Bike Lanes, Bus Lanes In Their Neighborhood; Near-Universal Support For Expanding Crosswalks, Green Spaces -- Even If It Results in Less Parking</w:t>
      </w:r>
      <w:r w:rsidR="4EE6B3B1" w:rsidRPr="00020F7B">
        <w:rPr>
          <w:rFonts w:ascii="Times New Roman" w:hAnsi="Times New Roman"/>
        </w:rPr>
        <w:t xml:space="preserve">, Jan. 26, 2021, available at: </w:t>
      </w:r>
      <w:hyperlink r:id="rId7" w:history="1">
        <w:r w:rsidR="4EE6B3B1" w:rsidRPr="00020F7B">
          <w:rPr>
            <w:rStyle w:val="Hyperlink"/>
            <w:rFonts w:ascii="Times New Roman" w:hAnsi="Times New Roman"/>
          </w:rPr>
          <w:t>https://www.transalt.org/press-releases/poll-majority-of-voters-support-adding-protected-bike-lanes-bus-lanes-in-their-neighborhood-near-universal-support-for-expanding-crosswalks-green-spaces-even-if-it-results-in-less-parking</w:t>
        </w:r>
      </w:hyperlink>
      <w:r w:rsidR="4EE6B3B1" w:rsidRPr="00020F7B">
        <w:rPr>
          <w:rFonts w:ascii="Times New Roman" w:hAnsi="Times New Roman"/>
        </w:rPr>
        <w:t>.</w:t>
      </w:r>
    </w:p>
  </w:footnote>
  <w:footnote w:id="15">
    <w:p w14:paraId="33CACF42" w14:textId="0870094C" w:rsidR="00C07B81" w:rsidRPr="00F42C05" w:rsidRDefault="00C07B81" w:rsidP="002427E0">
      <w:pPr>
        <w:spacing w:after="0" w:line="240" w:lineRule="auto"/>
        <w:rPr>
          <w:rStyle w:val="FootnoteReference"/>
          <w:rFonts w:eastAsia="Calibri"/>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00DC60D0">
        <w:rPr>
          <w:rFonts w:ascii="Times New Roman" w:hAnsi="Times New Roman"/>
          <w:i/>
          <w:iCs/>
          <w:sz w:val="20"/>
          <w:szCs w:val="20"/>
        </w:rPr>
        <w:t xml:space="preserve">See </w:t>
      </w:r>
      <w:r w:rsidR="4EE6B3B1" w:rsidRPr="00DC60D0">
        <w:rPr>
          <w:rFonts w:ascii="Times New Roman" w:hAnsi="Times New Roman"/>
          <w:sz w:val="20"/>
          <w:szCs w:val="20"/>
        </w:rPr>
        <w:t xml:space="preserve">Local Law 121 of 2023, available at: </w:t>
      </w:r>
      <w:hyperlink r:id="rId8" w:history="1">
        <w:r w:rsidR="00F55011">
          <w:rPr>
            <w:rStyle w:val="Hyperlink"/>
            <w:rFonts w:ascii="Times New Roman" w:hAnsi="Times New Roman"/>
            <w:sz w:val="20"/>
            <w:szCs w:val="20"/>
          </w:rPr>
          <w:t>https://legistar.council.nyc.gov/LegislationDetail.aspx?ID=5400747&amp;GUID=9E913589-73E9-4618-B773-B0A6B45BAD92</w:t>
        </w:r>
      </w:hyperlink>
      <w:r w:rsidR="00DC60D0" w:rsidRPr="00F42C05">
        <w:rPr>
          <w:rFonts w:ascii="Times New Roman" w:hAnsi="Times New Roman"/>
          <w:sz w:val="20"/>
          <w:szCs w:val="20"/>
        </w:rPr>
        <w:t xml:space="preserve">. </w:t>
      </w:r>
    </w:p>
  </w:footnote>
  <w:footnote w:id="16">
    <w:p w14:paraId="33B84990" w14:textId="08A6B583" w:rsidR="004432EF" w:rsidRPr="00020F7B" w:rsidRDefault="004432EF" w:rsidP="002427E0">
      <w:pPr>
        <w:pStyle w:val="FootnoteText"/>
        <w:rPr>
          <w:rFonts w:ascii="Times New Roman" w:hAnsi="Times New Roman"/>
          <w:i/>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p>
  </w:footnote>
  <w:footnote w:id="17">
    <w:p w14:paraId="0470928D" w14:textId="6D5C3E9D" w:rsidR="009F7D9B" w:rsidRPr="00020F7B" w:rsidRDefault="009F7D9B"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r w:rsidRPr="00020F7B">
        <w:rPr>
          <w:rFonts w:ascii="Times New Roman" w:hAnsi="Times New Roman"/>
        </w:rPr>
        <w:t xml:space="preserve"> </w:t>
      </w:r>
    </w:p>
  </w:footnote>
  <w:footnote w:id="18">
    <w:p w14:paraId="318C17E2" w14:textId="3B431F40" w:rsidR="004432EF" w:rsidRPr="00020F7B" w:rsidRDefault="004432EF" w:rsidP="002427E0">
      <w:pPr>
        <w:pStyle w:val="FootnoteText"/>
        <w:rPr>
          <w:rFonts w:ascii="Times New Roman" w:hAnsi="Times New Roman"/>
          <w:i/>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p>
  </w:footnote>
  <w:footnote w:id="19">
    <w:p w14:paraId="754CC8E8" w14:textId="5B7FF7AC" w:rsidR="004432EF" w:rsidRPr="00020F7B" w:rsidRDefault="004432EF" w:rsidP="002427E0">
      <w:pPr>
        <w:pStyle w:val="FootnoteText"/>
        <w:rPr>
          <w:rFonts w:ascii="Times New Roman" w:hAnsi="Times New Roman"/>
          <w:i/>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rPr>
        <w:t>Id.</w:t>
      </w:r>
    </w:p>
  </w:footnote>
  <w:footnote w:id="20">
    <w:p w14:paraId="08F591AF" w14:textId="0A0F731E" w:rsidR="00D87235" w:rsidRPr="00020F7B" w:rsidRDefault="00D87235"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p>
  </w:footnote>
  <w:footnote w:id="21">
    <w:p w14:paraId="278E4892" w14:textId="69C98796" w:rsidR="00046669" w:rsidRPr="00020F7B" w:rsidRDefault="00046669"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00020F7B">
        <w:rPr>
          <w:rFonts w:ascii="Times New Roman" w:hAnsi="Times New Roman"/>
          <w:lang w:val="fr-FR"/>
        </w:rPr>
        <w:t xml:space="preserve">N.Y.C. </w:t>
      </w:r>
      <w:r w:rsidR="4EE6B3B1" w:rsidRPr="00020F7B">
        <w:rPr>
          <w:rFonts w:ascii="Times New Roman" w:hAnsi="Times New Roman"/>
        </w:rPr>
        <w:t>Admin. Code § 19-160.1</w:t>
      </w:r>
      <w:r w:rsidR="002C05AA">
        <w:rPr>
          <w:rFonts w:ascii="Times New Roman" w:hAnsi="Times New Roman"/>
        </w:rPr>
        <w:t>.</w:t>
      </w:r>
    </w:p>
  </w:footnote>
  <w:footnote w:id="22">
    <w:p w14:paraId="1882E368" w14:textId="736362B3" w:rsidR="00046669" w:rsidRPr="00020F7B" w:rsidRDefault="00046669"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00020F7B">
        <w:rPr>
          <w:rFonts w:ascii="Times New Roman" w:hAnsi="Times New Roman"/>
          <w:lang w:val="fr-FR"/>
        </w:rPr>
        <w:t xml:space="preserve">N.Y.C. </w:t>
      </w:r>
      <w:r w:rsidR="4EE6B3B1" w:rsidRPr="00020F7B">
        <w:rPr>
          <w:rFonts w:ascii="Times New Roman" w:hAnsi="Times New Roman"/>
        </w:rPr>
        <w:t>Admin. Code § 19-160.2</w:t>
      </w:r>
      <w:r w:rsidR="002C05AA">
        <w:rPr>
          <w:rFonts w:ascii="Times New Roman" w:hAnsi="Times New Roman"/>
        </w:rPr>
        <w:t>.</w:t>
      </w:r>
    </w:p>
  </w:footnote>
  <w:footnote w:id="23">
    <w:p w14:paraId="705AC281" w14:textId="77777777" w:rsidR="00046669" w:rsidRPr="00020F7B" w:rsidRDefault="00046669" w:rsidP="002427E0">
      <w:pPr>
        <w:pStyle w:val="FootnoteText"/>
        <w:rPr>
          <w:rFonts w:ascii="Times New Roman" w:hAnsi="Times New Roman"/>
        </w:rPr>
      </w:pPr>
      <w:r w:rsidRPr="00020F7B">
        <w:rPr>
          <w:rStyle w:val="FootnoteReference"/>
          <w:rFonts w:ascii="Times New Roman" w:hAnsi="Times New Roman"/>
        </w:rPr>
        <w:footnoteRef/>
      </w:r>
      <w:r w:rsidRPr="00020F7B">
        <w:rPr>
          <w:rFonts w:ascii="Times New Roman" w:hAnsi="Times New Roman"/>
        </w:rPr>
        <w:t xml:space="preserve"> </w:t>
      </w:r>
      <w:r w:rsidRPr="00020F7B">
        <w:rPr>
          <w:rFonts w:ascii="Times New Roman" w:hAnsi="Times New Roman"/>
          <w:i/>
          <w:iCs/>
        </w:rPr>
        <w:t>Id.</w:t>
      </w:r>
    </w:p>
  </w:footnote>
  <w:footnote w:id="24">
    <w:p w14:paraId="7EABB349" w14:textId="43CB2B3C" w:rsidR="00C07B81" w:rsidRPr="00020F7B" w:rsidRDefault="00C07B81" w:rsidP="002427E0">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Oversight – Dining Out NYC: Hearing Before the NYC Council</w:t>
      </w:r>
      <w:r w:rsidR="4EE6B3B1" w:rsidRPr="4EE6B3B1" w:rsidDel="00161BDF">
        <w:rPr>
          <w:rFonts w:ascii="Times New Roman" w:hAnsi="Times New Roman"/>
          <w:i/>
          <w:iCs/>
        </w:rPr>
        <w:t xml:space="preserve"> Committees on Consumer and Worker Protection and Transportation and Infrastructure</w:t>
      </w:r>
      <w:r w:rsidR="4EE6B3B1" w:rsidRPr="4EE6B3B1">
        <w:rPr>
          <w:rFonts w:ascii="Times New Roman" w:hAnsi="Times New Roman"/>
        </w:rPr>
        <w:t xml:space="preserve">, April 23, 2025, available at: </w:t>
      </w:r>
      <w:hyperlink r:id="rId9" w:history="1">
        <w:r w:rsidR="4EE6B3B1" w:rsidRPr="4EE6B3B1">
          <w:rPr>
            <w:rStyle w:val="Hyperlink"/>
            <w:rFonts w:ascii="Times New Roman" w:hAnsi="Times New Roman"/>
          </w:rPr>
          <w:t>https://legistar.council.nyc.gov/LegislationDetail.aspx?ID=7248911&amp;GUID=E1280970-9248-4593-A2E1-528E1BC8EE6A</w:t>
        </w:r>
      </w:hyperlink>
      <w:r w:rsidR="4EE6B3B1" w:rsidRPr="4EE6B3B1">
        <w:rPr>
          <w:rFonts w:ascii="Times New Roman" w:hAnsi="Times New Roman"/>
        </w:rPr>
        <w:t xml:space="preserve">; </w:t>
      </w:r>
      <w:r w:rsidR="4EE6B3B1" w:rsidRPr="4EE6B3B1">
        <w:rPr>
          <w:rFonts w:ascii="Times New Roman" w:hAnsi="Times New Roman"/>
          <w:i/>
          <w:iCs/>
        </w:rPr>
        <w:t>Oversight – Update on Dining Out NYC program: Hearing Before the NYC Council Committees on Consumer and Worker Protection and Transportation and Infrastructure,</w:t>
      </w:r>
      <w:r w:rsidR="4EE6B3B1" w:rsidRPr="4EE6B3B1">
        <w:rPr>
          <w:rFonts w:ascii="Times New Roman" w:hAnsi="Times New Roman"/>
        </w:rPr>
        <w:t xml:space="preserve"> November 24, 2025, available at: </w:t>
      </w:r>
      <w:hyperlink r:id="rId10" w:history="1">
        <w:r w:rsidR="00F55011">
          <w:rPr>
            <w:rStyle w:val="Hyperlink"/>
            <w:rFonts w:ascii="Times New Roman" w:hAnsi="Times New Roman"/>
          </w:rPr>
          <w:t>https://legistar.council.nyc.gov/LegislationDetail.aspx?ID=7759185&amp;GUID=8232EDD1-E0C8-463F-8920-44B8096889C2</w:t>
        </w:r>
      </w:hyperlink>
      <w:r w:rsidR="4EE6B3B1" w:rsidRPr="4EE6B3B1">
        <w:rPr>
          <w:rFonts w:ascii="Times New Roman" w:hAnsi="Times New Roman"/>
        </w:rPr>
        <w:t xml:space="preserve">. </w:t>
      </w:r>
    </w:p>
  </w:footnote>
  <w:footnote w:id="25">
    <w:p w14:paraId="05E44079" w14:textId="5D96C1E2" w:rsidR="005C1146" w:rsidRPr="00020F7B" w:rsidRDefault="005C1146" w:rsidP="005C1146">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Oversight – Streets Plan Update – Assessing the State of the Streets Plan in 2026</w:t>
      </w:r>
      <w:r w:rsidR="4EE6B3B1" w:rsidRPr="00020F7B">
        <w:rPr>
          <w:rFonts w:ascii="Times New Roman" w:hAnsi="Times New Roman"/>
        </w:rPr>
        <w:t xml:space="preserve">: </w:t>
      </w:r>
      <w:r w:rsidR="4EE6B3B1" w:rsidRPr="4EE6B3B1">
        <w:rPr>
          <w:rFonts w:ascii="Times New Roman" w:hAnsi="Times New Roman"/>
          <w:i/>
          <w:iCs/>
        </w:rPr>
        <w:t>Hearing Before the NYC Council Committee on Transportation and Infrastructure</w:t>
      </w:r>
      <w:r w:rsidR="4EE6B3B1" w:rsidRPr="00020F7B">
        <w:rPr>
          <w:rFonts w:ascii="Times New Roman" w:hAnsi="Times New Roman"/>
        </w:rPr>
        <w:t xml:space="preserve">, March 3, 2026, available at: </w:t>
      </w:r>
      <w:hyperlink r:id="rId11" w:history="1">
        <w:r w:rsidR="00F55011">
          <w:rPr>
            <w:rStyle w:val="Hyperlink"/>
            <w:rFonts w:ascii="Times New Roman" w:hAnsi="Times New Roman"/>
          </w:rPr>
          <w:t>https://legistar.council.nyc.gov/LegislationDetail.aspx?ID=7872564&amp;GUID=5CD5D249-4438-46B2-A184-679C0FE64D21</w:t>
        </w:r>
      </w:hyperlink>
      <w:r w:rsidR="4EE6B3B1" w:rsidRPr="00020F7B">
        <w:rPr>
          <w:rFonts w:ascii="Times New Roman" w:hAnsi="Times New Roman"/>
        </w:rPr>
        <w:t xml:space="preserve">. </w:t>
      </w:r>
    </w:p>
  </w:footnote>
  <w:footnote w:id="26">
    <w:p w14:paraId="3123D634" w14:textId="132EC608" w:rsidR="00790D6A" w:rsidRPr="00020F7B" w:rsidRDefault="00790D6A" w:rsidP="00790D6A">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Hearing Before the NYC Council Committee on Transportation and Infrastructure</w:t>
      </w:r>
      <w:r w:rsidR="4EE6B3B1" w:rsidRPr="00020F7B">
        <w:rPr>
          <w:rFonts w:ascii="Times New Roman" w:hAnsi="Times New Roman"/>
        </w:rPr>
        <w:t xml:space="preserve">, June 25, 2026, available at: </w:t>
      </w:r>
      <w:hyperlink r:id="rId12" w:history="1">
        <w:r w:rsidR="00F55011">
          <w:rPr>
            <w:rStyle w:val="Hyperlink"/>
            <w:rFonts w:ascii="Times New Roman" w:hAnsi="Times New Roman"/>
          </w:rPr>
          <w:t>https://legistar.council.nyc.gov/MeetingDetail.aspx?ID=1417583&amp;GUID=F15CD456-A38C-4650-B217-15B2FAD44F99</w:t>
        </w:r>
      </w:hyperlink>
      <w:r w:rsidR="4EE6B3B1" w:rsidRPr="00020F7B">
        <w:rPr>
          <w:rFonts w:ascii="Times New Roman" w:hAnsi="Times New Roman"/>
        </w:rPr>
        <w:t xml:space="preserve">.  </w:t>
      </w:r>
    </w:p>
  </w:footnote>
  <w:footnote w:id="27">
    <w:p w14:paraId="17CD60C8" w14:textId="58CF5044" w:rsidR="68086D48" w:rsidRPr="009D3244" w:rsidRDefault="68086D48" w:rsidP="4EE6B3B1">
      <w:pPr>
        <w:spacing w:after="0" w:line="240" w:lineRule="auto"/>
        <w:rPr>
          <w:rFonts w:ascii="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hAnsi="Times New Roman"/>
          <w:i/>
          <w:iCs/>
          <w:sz w:val="20"/>
          <w:szCs w:val="20"/>
        </w:rPr>
        <w:t xml:space="preserve">See </w:t>
      </w:r>
      <w:r w:rsidR="4EE6B3B1" w:rsidRPr="00020F7B">
        <w:rPr>
          <w:rFonts w:ascii="Times New Roman" w:hAnsi="Times New Roman"/>
          <w:sz w:val="20"/>
          <w:szCs w:val="20"/>
        </w:rPr>
        <w:t xml:space="preserve">Local Law 121 of 2023 </w:t>
      </w:r>
      <w:r w:rsidR="4EE6B3B1" w:rsidRPr="00020F7B">
        <w:rPr>
          <w:rFonts w:ascii="Times New Roman" w:eastAsia="Times New Roman" w:hAnsi="Times New Roman"/>
          <w:sz w:val="20"/>
          <w:szCs w:val="20"/>
        </w:rPr>
        <w:t>§ 6</w:t>
      </w:r>
      <w:r w:rsidR="4EE6B3B1" w:rsidRPr="00020F7B">
        <w:rPr>
          <w:rFonts w:ascii="Times New Roman" w:hAnsi="Times New Roman"/>
          <w:sz w:val="20"/>
          <w:szCs w:val="20"/>
        </w:rPr>
        <w:t xml:space="preserve">, N.Y.C. Admin. Code </w:t>
      </w:r>
      <w:r w:rsidR="4EE6B3B1" w:rsidRPr="00020F7B">
        <w:rPr>
          <w:rFonts w:ascii="Times New Roman" w:eastAsia="Times New Roman" w:hAnsi="Times New Roman"/>
          <w:sz w:val="20"/>
          <w:szCs w:val="20"/>
        </w:rPr>
        <w:t xml:space="preserve">§ 19-160, </w:t>
      </w:r>
      <w:r w:rsidR="4EE6B3B1" w:rsidRPr="00020F7B">
        <w:rPr>
          <w:rFonts w:ascii="Times New Roman" w:hAnsi="Times New Roman"/>
          <w:sz w:val="20"/>
          <w:szCs w:val="20"/>
        </w:rPr>
        <w:t xml:space="preserve">available at: </w:t>
      </w:r>
      <w:hyperlink r:id="rId13" w:history="1">
        <w:r w:rsidR="00F55011">
          <w:rPr>
            <w:rStyle w:val="Hyperlink"/>
            <w:rFonts w:ascii="Times New Roman" w:hAnsi="Times New Roman"/>
            <w:sz w:val="20"/>
            <w:szCs w:val="20"/>
          </w:rPr>
          <w:t>https://legistar.council.nyc.gov/LegislationDetail.aspx?ID=5400747&amp;GUID=9E913589-73E9-4618-B773-B0A6B45BAD92</w:t>
        </w:r>
      </w:hyperlink>
      <w:r w:rsidR="00FA6CF6">
        <w:rPr>
          <w:rFonts w:ascii="Times New Roman" w:hAnsi="Times New Roman"/>
          <w:sz w:val="20"/>
          <w:szCs w:val="20"/>
        </w:rPr>
        <w:t>.</w:t>
      </w:r>
      <w:r w:rsidR="00FA6CF6" w:rsidDel="00FA6CF6">
        <w:t xml:space="preserve"> </w:t>
      </w:r>
    </w:p>
  </w:footnote>
  <w:footnote w:id="28">
    <w:p w14:paraId="4F6771EB" w14:textId="74C4BA76" w:rsidR="68086D48" w:rsidRPr="009D3244" w:rsidRDefault="68086D48" w:rsidP="4EE6B3B1">
      <w:pPr>
        <w:spacing w:after="0" w:line="240" w:lineRule="auto"/>
        <w:rPr>
          <w:rFonts w:ascii="Times New Roman" w:hAnsi="Times New Roman"/>
          <w:i/>
          <w:iCs/>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00020F7B" w:rsidDel="009022C5">
        <w:rPr>
          <w:rFonts w:ascii="Times New Roman" w:hAnsi="Times New Roman"/>
          <w:sz w:val="20"/>
          <w:szCs w:val="20"/>
        </w:rPr>
        <w:t>Local Law</w:t>
      </w:r>
      <w:r w:rsidR="4EE6B3B1" w:rsidRPr="4EE6B3B1">
        <w:rPr>
          <w:rFonts w:ascii="Times New Roman" w:hAnsi="Times New Roman"/>
          <w:sz w:val="20"/>
          <w:szCs w:val="20"/>
        </w:rPr>
        <w:t xml:space="preserve"> 121 of 2023 </w:t>
      </w:r>
      <w:r w:rsidR="4EE6B3B1" w:rsidRPr="4EE6B3B1">
        <w:rPr>
          <w:rFonts w:ascii="Times New Roman" w:eastAsia="Times New Roman" w:hAnsi="Times New Roman"/>
          <w:sz w:val="20"/>
          <w:szCs w:val="20"/>
        </w:rPr>
        <w:t xml:space="preserve">§§ 4, 6, N.Y.C. Admin. Code §§ 19-101, 19-160, </w:t>
      </w:r>
      <w:r w:rsidR="4EE6B3B1" w:rsidRPr="4EE6B3B1">
        <w:rPr>
          <w:rFonts w:ascii="Times New Roman" w:hAnsi="Times New Roman"/>
          <w:sz w:val="20"/>
          <w:szCs w:val="20"/>
        </w:rPr>
        <w:t xml:space="preserve">available at: </w:t>
      </w:r>
      <w:hyperlink r:id="rId14" w:history="1">
        <w:r w:rsidR="00F55011">
          <w:rPr>
            <w:rStyle w:val="Hyperlink"/>
            <w:rFonts w:ascii="Times New Roman" w:hAnsi="Times New Roman"/>
            <w:sz w:val="20"/>
            <w:szCs w:val="20"/>
          </w:rPr>
          <w:t>https://legistar.council.nyc.gov/LegislationDetail.aspx?ID=5400747&amp;GUID=9E913589-73E9-4618-B773-B0A6B45BAD92</w:t>
        </w:r>
      </w:hyperlink>
      <w:r w:rsidR="00C55E71">
        <w:rPr>
          <w:rFonts w:ascii="Times New Roman" w:hAnsi="Times New Roman"/>
          <w:sz w:val="20"/>
          <w:szCs w:val="20"/>
        </w:rPr>
        <w:t>.</w:t>
      </w:r>
      <w:r w:rsidR="00C55E71" w:rsidDel="00FA6CF6">
        <w:t xml:space="preserve"> </w:t>
      </w:r>
    </w:p>
  </w:footnote>
  <w:footnote w:id="29">
    <w:p w14:paraId="0881C22E" w14:textId="1D5A47D1" w:rsidR="68086D48" w:rsidRPr="009D3244" w:rsidRDefault="68086D48" w:rsidP="4EE6B3B1">
      <w:pPr>
        <w:spacing w:after="0" w:line="240" w:lineRule="auto"/>
        <w:rPr>
          <w:rFonts w:ascii="Times New Roman" w:eastAsia="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hAnsi="Times New Roman"/>
          <w:i/>
          <w:iCs/>
          <w:sz w:val="20"/>
          <w:szCs w:val="20"/>
        </w:rPr>
        <w:t>Oversight – Update on Dining Out NYC program: Hearing Before the NYC Council Committees on Consumer and Worker Protection and Transportation and Infrastructure,</w:t>
      </w:r>
      <w:r w:rsidR="4EE6B3B1" w:rsidRPr="00020F7B">
        <w:rPr>
          <w:rFonts w:ascii="Times New Roman" w:hAnsi="Times New Roman"/>
          <w:sz w:val="20"/>
          <w:szCs w:val="20"/>
        </w:rPr>
        <w:t xml:space="preserve"> November 24, 2025</w:t>
      </w:r>
      <w:r w:rsidR="00055C50">
        <w:rPr>
          <w:rFonts w:ascii="Times New Roman" w:hAnsi="Times New Roman"/>
          <w:sz w:val="20"/>
          <w:szCs w:val="20"/>
        </w:rPr>
        <w:t xml:space="preserve">, </w:t>
      </w:r>
      <w:r w:rsidR="00055C50" w:rsidRPr="00020F7B">
        <w:rPr>
          <w:rFonts w:ascii="Times New Roman" w:hAnsi="Times New Roman"/>
          <w:sz w:val="20"/>
          <w:szCs w:val="20"/>
        </w:rPr>
        <w:t>pp. 68-69</w:t>
      </w:r>
      <w:r w:rsidR="4EE6B3B1" w:rsidRPr="00020F7B">
        <w:rPr>
          <w:rFonts w:ascii="Times New Roman" w:hAnsi="Times New Roman"/>
          <w:sz w:val="20"/>
          <w:szCs w:val="20"/>
        </w:rPr>
        <w:t xml:space="preserve"> (testimony of Andrew Rigie, Executive Director of NYC Hospitality Alliance) available at: </w:t>
      </w:r>
      <w:hyperlink r:id="rId15" w:history="1">
        <w:r w:rsidR="4EE6B3B1" w:rsidRPr="00020F7B">
          <w:rPr>
            <w:rStyle w:val="Hyperlink"/>
            <w:rFonts w:ascii="Times New Roman" w:hAnsi="Times New Roman"/>
            <w:sz w:val="20"/>
            <w:szCs w:val="20"/>
          </w:rPr>
          <w:t>https://legistar.council.nyc.gov/View.ashx?M=F&amp;ID=14994433&amp;GUID=B8167031-1737-462E-A299-2E2E68D384BB</w:t>
        </w:r>
      </w:hyperlink>
      <w:r w:rsidR="4EE6B3B1" w:rsidRPr="00020F7B">
        <w:rPr>
          <w:rFonts w:ascii="Times New Roman" w:hAnsi="Times New Roman"/>
          <w:sz w:val="20"/>
          <w:szCs w:val="20"/>
        </w:rPr>
        <w:t xml:space="preserve">. </w:t>
      </w:r>
    </w:p>
  </w:footnote>
  <w:footnote w:id="30">
    <w:p w14:paraId="1D3836CF" w14:textId="23769306" w:rsidR="009842A7" w:rsidRPr="009D3244" w:rsidRDefault="009842A7" w:rsidP="4EE6B3B1">
      <w:pPr>
        <w:pStyle w:val="FootnoteText"/>
        <w:rPr>
          <w:rFonts w:ascii="Times New Roman" w:hAnsi="Times New Roman"/>
          <w:i/>
          <w:iCs/>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 xml:space="preserve">Id. </w:t>
      </w:r>
    </w:p>
  </w:footnote>
  <w:footnote w:id="31">
    <w:p w14:paraId="2E646522" w14:textId="646C9E13" w:rsidR="0068069B" w:rsidRPr="009D3244" w:rsidRDefault="0068069B" w:rsidP="4EE6B3B1">
      <w:pPr>
        <w:pStyle w:val="FootnoteText"/>
        <w:rPr>
          <w:rFonts w:ascii="Times New Roman" w:hAnsi="Times New Roman"/>
          <w:i/>
          <w:iCs/>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Id.</w:t>
      </w:r>
    </w:p>
  </w:footnote>
  <w:footnote w:id="32">
    <w:p w14:paraId="484C5B5B" w14:textId="0C37014A" w:rsidR="001303B1" w:rsidRPr="009D3244" w:rsidRDefault="001303B1">
      <w:pPr>
        <w:pStyle w:val="FootnoteText"/>
        <w:rPr>
          <w:rFonts w:ascii="Times New Roman" w:hAnsi="Times New Roman"/>
        </w:rPr>
      </w:pPr>
      <w:r w:rsidRPr="009D3244">
        <w:rPr>
          <w:rStyle w:val="FootnoteReference"/>
          <w:rFonts w:ascii="Times New Roman" w:hAnsi="Times New Roman"/>
        </w:rPr>
        <w:footnoteRef/>
      </w:r>
      <w:r w:rsidR="4EE6B3B1" w:rsidRPr="00020F7B">
        <w:rPr>
          <w:rFonts w:ascii="Times New Roman" w:hAnsi="Times New Roman"/>
        </w:rPr>
        <w:t xml:space="preserve"> N.Y.C. Admin. Code </w:t>
      </w:r>
      <w:r w:rsidR="4EE6B3B1" w:rsidRPr="00020F7B">
        <w:rPr>
          <w:rFonts w:ascii="Times New Roman" w:eastAsia="Times New Roman" w:hAnsi="Times New Roman"/>
        </w:rPr>
        <w:t>§ 19-160.</w:t>
      </w:r>
    </w:p>
  </w:footnote>
  <w:footnote w:id="33">
    <w:p w14:paraId="2FB69CB2" w14:textId="77777777" w:rsidR="006F56ED" w:rsidRPr="00020F7B" w:rsidRDefault="006F56ED" w:rsidP="006F56ED">
      <w:pPr>
        <w:spacing w:after="0" w:line="240" w:lineRule="auto"/>
        <w:rPr>
          <w:rFonts w:ascii="Times New Roman" w:eastAsia="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eastAsia="Times New Roman" w:hAnsi="Times New Roman"/>
          <w:i/>
          <w:iCs/>
          <w:sz w:val="20"/>
          <w:szCs w:val="20"/>
        </w:rPr>
        <w:t xml:space="preserve">See </w:t>
      </w:r>
      <w:r w:rsidR="4EE6B3B1" w:rsidRPr="00020F7B">
        <w:rPr>
          <w:rFonts w:ascii="Times New Roman" w:eastAsia="Times New Roman" w:hAnsi="Times New Roman"/>
          <w:sz w:val="20"/>
          <w:szCs w:val="20"/>
        </w:rPr>
        <w:t xml:space="preserve">34 R.C.N.Y. § 5-11.  </w:t>
      </w:r>
    </w:p>
  </w:footnote>
  <w:footnote w:id="34">
    <w:p w14:paraId="7AA493C7" w14:textId="19FD82C5" w:rsidR="0003311A" w:rsidRPr="00020F7B" w:rsidRDefault="0003311A" w:rsidP="0003311A">
      <w:pPr>
        <w:pStyle w:val="FootnoteText"/>
        <w:rPr>
          <w:rFonts w:ascii="Times New Roman" w:hAnsi="Times New Roman"/>
        </w:rPr>
      </w:pPr>
      <w:r w:rsidRPr="00020F7B">
        <w:rPr>
          <w:rStyle w:val="FootnoteReference"/>
          <w:rFonts w:ascii="Times New Roman" w:hAnsi="Times New Roman"/>
        </w:rPr>
        <w:footnoteRef/>
      </w:r>
      <w:r w:rsidR="4EE6B3B1" w:rsidRPr="00020F7B">
        <w:rPr>
          <w:rFonts w:ascii="Times New Roman" w:hAnsi="Times New Roman"/>
        </w:rPr>
        <w:t xml:space="preserve"> NYC DOT, </w:t>
      </w:r>
      <w:r w:rsidR="4EE6B3B1" w:rsidRPr="4EE6B3B1">
        <w:rPr>
          <w:rFonts w:ascii="Times New Roman" w:hAnsi="Times New Roman"/>
          <w:i/>
          <w:iCs/>
        </w:rPr>
        <w:t>Dining Out NYC Marketplace</w:t>
      </w:r>
      <w:r w:rsidR="4EE6B3B1" w:rsidRPr="00020F7B">
        <w:rPr>
          <w:rFonts w:ascii="Times New Roman" w:hAnsi="Times New Roman"/>
        </w:rPr>
        <w:t xml:space="preserve">, available at: </w:t>
      </w:r>
      <w:hyperlink r:id="rId16" w:history="1">
        <w:r w:rsidR="4EE6B3B1" w:rsidRPr="00020F7B">
          <w:rPr>
            <w:rStyle w:val="Hyperlink"/>
            <w:rFonts w:ascii="Times New Roman" w:hAnsi="Times New Roman"/>
          </w:rPr>
          <w:t>https://www.diningoutnycmarketplace.info/</w:t>
        </w:r>
      </w:hyperlink>
      <w:r w:rsidR="4EE6B3B1" w:rsidRPr="00020F7B">
        <w:rPr>
          <w:rFonts w:ascii="Times New Roman" w:hAnsi="Times New Roman"/>
        </w:rPr>
        <w:t xml:space="preserve">.  </w:t>
      </w:r>
    </w:p>
  </w:footnote>
  <w:footnote w:id="35">
    <w:p w14:paraId="6D1E71F0" w14:textId="783F93D7" w:rsidR="00046A35" w:rsidRPr="009D3244" w:rsidRDefault="00046A35" w:rsidP="4EE6B3B1">
      <w:pPr>
        <w:pStyle w:val="FootnoteText"/>
        <w:rPr>
          <w:rFonts w:ascii="Times New Roman" w:hAnsi="Times New Roman"/>
          <w:i/>
          <w:iCs/>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See e.g., Oversight – Update on Dining Out NYC program: Hearing Before the NYC Council Committees on Consumer and Worker Protection and Transportation and Infrastructure,</w:t>
      </w:r>
      <w:r w:rsidR="4EE6B3B1" w:rsidRPr="00020F7B">
        <w:rPr>
          <w:rFonts w:ascii="Times New Roman" w:hAnsi="Times New Roman"/>
        </w:rPr>
        <w:t xml:space="preserve"> November 24, 2025, pp. 65-66 (testimony of Sandra Jaquez, President of NYS Latino Restaurant Bar and Lounge Association) available at: </w:t>
      </w:r>
      <w:hyperlink r:id="rId17" w:history="1">
        <w:r w:rsidR="4EE6B3B1" w:rsidRPr="00020F7B">
          <w:rPr>
            <w:rStyle w:val="Hyperlink"/>
            <w:rFonts w:ascii="Times New Roman" w:hAnsi="Times New Roman"/>
          </w:rPr>
          <w:t>https://legistar.council.nyc.gov/View.ashx?M=F&amp;ID=14994433&amp;GUID=B8167031-1737-462E-A299-2E2E68D384BB</w:t>
        </w:r>
      </w:hyperlink>
      <w:r w:rsidR="4EE6B3B1" w:rsidRPr="00020F7B">
        <w:rPr>
          <w:rFonts w:ascii="Times New Roman" w:hAnsi="Times New Roman"/>
        </w:rPr>
        <w:t>.</w:t>
      </w:r>
    </w:p>
  </w:footnote>
  <w:footnote w:id="36">
    <w:p w14:paraId="62ACB0FD" w14:textId="25EE157D" w:rsidR="0057300F" w:rsidRPr="009D3244" w:rsidRDefault="0057300F">
      <w:pPr>
        <w:pStyle w:val="FootnoteText"/>
        <w:rPr>
          <w:rFonts w:ascii="Times New Roman" w:hAnsi="Times New Roman"/>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 xml:space="preserve">Id. </w:t>
      </w:r>
      <w:r w:rsidR="4EE6B3B1" w:rsidRPr="00020F7B">
        <w:rPr>
          <w:rFonts w:ascii="Times New Roman" w:hAnsi="Times New Roman"/>
        </w:rPr>
        <w:t xml:space="preserve">at pp. 68-69 (testimony of Andrew Rigie, Executive Director of </w:t>
      </w:r>
      <w:r w:rsidR="4EE6B3B1" w:rsidRPr="4EE6B3B1">
        <w:rPr>
          <w:rFonts w:ascii="Times New Roman" w:hAnsi="Times New Roman"/>
        </w:rPr>
        <w:t>NYC Hospitality Alliance).</w:t>
      </w:r>
    </w:p>
  </w:footnote>
  <w:footnote w:id="37">
    <w:p w14:paraId="2C13DC2B" w14:textId="1D66BAEE" w:rsidR="004B6A38" w:rsidRPr="00020F7B" w:rsidRDefault="004B6A38" w:rsidP="004B6A38">
      <w:pPr>
        <w:spacing w:after="0" w:line="240" w:lineRule="auto"/>
        <w:rPr>
          <w:rFonts w:ascii="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hAnsi="Times New Roman"/>
          <w:i/>
          <w:iCs/>
          <w:sz w:val="20"/>
          <w:szCs w:val="20"/>
        </w:rPr>
        <w:t xml:space="preserve">Id. </w:t>
      </w:r>
    </w:p>
  </w:footnote>
  <w:footnote w:id="38">
    <w:p w14:paraId="2A035941" w14:textId="4CB3E7B8" w:rsidR="006D55BC" w:rsidRPr="00020F7B" w:rsidRDefault="006D55BC" w:rsidP="006D55BC">
      <w:pPr>
        <w:spacing w:after="0" w:line="240" w:lineRule="auto"/>
        <w:rPr>
          <w:rFonts w:ascii="Times New Roman" w:eastAsia="Times New Roman" w:hAnsi="Times New Roman"/>
          <w:sz w:val="20"/>
          <w:szCs w:val="20"/>
        </w:rPr>
      </w:pPr>
      <w:r w:rsidRPr="00020F7B">
        <w:rPr>
          <w:rStyle w:val="FootnoteReference"/>
          <w:rFonts w:ascii="Times New Roman" w:hAnsi="Times New Roman"/>
          <w:sz w:val="20"/>
          <w:szCs w:val="20"/>
        </w:rPr>
        <w:footnoteRef/>
      </w:r>
      <w:r w:rsidR="4EE6B3B1" w:rsidRPr="00020F7B">
        <w:rPr>
          <w:rFonts w:ascii="Times New Roman" w:hAnsi="Times New Roman"/>
          <w:sz w:val="20"/>
          <w:szCs w:val="20"/>
        </w:rPr>
        <w:t xml:space="preserve"> </w:t>
      </w:r>
      <w:r w:rsidR="4EE6B3B1" w:rsidRPr="4EE6B3B1">
        <w:rPr>
          <w:rFonts w:ascii="Times New Roman" w:hAnsi="Times New Roman"/>
          <w:i/>
          <w:iCs/>
          <w:sz w:val="20"/>
          <w:szCs w:val="20"/>
        </w:rPr>
        <w:t xml:space="preserve">See id. </w:t>
      </w:r>
      <w:r w:rsidR="4EE6B3B1" w:rsidRPr="00020F7B">
        <w:rPr>
          <w:rFonts w:ascii="Times New Roman" w:hAnsi="Times New Roman"/>
          <w:sz w:val="20"/>
          <w:szCs w:val="20"/>
        </w:rPr>
        <w:t xml:space="preserve">at pp. 50-52 (testimony of Susan Palmer Marshall, President, Council of Chelsea Block Associations) available at: </w:t>
      </w:r>
      <w:hyperlink r:id="rId18" w:history="1">
        <w:r w:rsidR="00642CCE" w:rsidRPr="00F42C05">
          <w:rPr>
            <w:rStyle w:val="Hyperlink"/>
            <w:rFonts w:ascii="Times New Roman" w:hAnsi="Times New Roman"/>
            <w:sz w:val="20"/>
            <w:szCs w:val="20"/>
          </w:rPr>
          <w:t>https://legistar.council.nyc.gov/View.ashx?M=F&amp;ID=14994433&amp;GUID=B8167031-1737-462E-A299-2E2E68D384BB</w:t>
        </w:r>
      </w:hyperlink>
      <w:r w:rsidR="00E52995">
        <w:rPr>
          <w:rFonts w:ascii="Times New Roman" w:hAnsi="Times New Roman"/>
          <w:sz w:val="20"/>
          <w:szCs w:val="20"/>
        </w:rPr>
        <w:t xml:space="preserve">. </w:t>
      </w:r>
      <w:r w:rsidR="00642CCE">
        <w:rPr>
          <w:rFonts w:ascii="Times New Roman" w:hAnsi="Times New Roman"/>
          <w:sz w:val="20"/>
          <w:szCs w:val="20"/>
        </w:rPr>
        <w:t xml:space="preserve"> </w:t>
      </w:r>
    </w:p>
  </w:footnote>
  <w:footnote w:id="39">
    <w:p w14:paraId="141464C7" w14:textId="53FBD4F8" w:rsidR="0042552C" w:rsidRPr="009D3244" w:rsidRDefault="0042552C">
      <w:pPr>
        <w:pStyle w:val="FootnoteText"/>
        <w:rPr>
          <w:rFonts w:ascii="Times New Roman" w:hAnsi="Times New Roman"/>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 xml:space="preserve">See </w:t>
      </w:r>
      <w:r w:rsidR="4EE6B3B1" w:rsidRPr="00020F7B">
        <w:rPr>
          <w:rFonts w:ascii="Times New Roman" w:hAnsi="Times New Roman"/>
        </w:rPr>
        <w:t xml:space="preserve">34 R.C.N.Y. </w:t>
      </w:r>
      <w:r w:rsidR="4EE6B3B1" w:rsidRPr="00020F7B">
        <w:rPr>
          <w:rFonts w:ascii="Times New Roman" w:eastAsia="Times New Roman" w:hAnsi="Times New Roman"/>
        </w:rPr>
        <w:t>§ 5-10.</w:t>
      </w:r>
    </w:p>
  </w:footnote>
  <w:footnote w:id="40">
    <w:p w14:paraId="24BB3B2B" w14:textId="22B91B45" w:rsidR="00D77B38" w:rsidRPr="00E06C4E" w:rsidRDefault="00D77B38" w:rsidP="4EE6B3B1">
      <w:pPr>
        <w:pStyle w:val="FootnoteText"/>
        <w:rPr>
          <w:rFonts w:ascii="Times New Roman" w:hAnsi="Times New Roman"/>
          <w:i/>
          <w:iCs/>
        </w:rPr>
      </w:pPr>
      <w:r w:rsidRPr="009D3244">
        <w:rPr>
          <w:rStyle w:val="FootnoteReference"/>
          <w:rFonts w:ascii="Times New Roman" w:hAnsi="Times New Roman"/>
        </w:rPr>
        <w:footnoteRef/>
      </w:r>
      <w:r w:rsidR="4EE6B3B1" w:rsidRPr="00020F7B">
        <w:rPr>
          <w:rFonts w:ascii="Times New Roman" w:hAnsi="Times New Roman"/>
        </w:rPr>
        <w:t xml:space="preserve"> </w:t>
      </w:r>
      <w:r w:rsidR="4EE6B3B1" w:rsidRPr="4EE6B3B1">
        <w:rPr>
          <w:rFonts w:ascii="Times New Roman" w:hAnsi="Times New Roman"/>
          <w:i/>
          <w:iCs/>
        </w:rPr>
        <w:t>See e.g., Oversight – Update on Dining Out NYC program: Hearing Before the NYC Council Committees on Consumer and Worker Protection and Transportation and Infrastructure,</w:t>
      </w:r>
      <w:r w:rsidR="4EE6B3B1" w:rsidRPr="00020F7B">
        <w:rPr>
          <w:rFonts w:ascii="Times New Roman" w:hAnsi="Times New Roman"/>
        </w:rPr>
        <w:t xml:space="preserve"> November 24, 2025, pp. 18-19 (testimony of Tammy Meltzer, Chairperson Manhattan Community Board 1) available at: </w:t>
      </w:r>
      <w:hyperlink r:id="rId19" w:history="1">
        <w:r w:rsidR="4EE6B3B1" w:rsidRPr="00020F7B">
          <w:rPr>
            <w:rStyle w:val="Hyperlink"/>
            <w:rFonts w:ascii="Times New Roman" w:hAnsi="Times New Roman"/>
          </w:rPr>
          <w:t>https://legistar.council.nyc.gov/View.ashx?M=F&amp;ID=14994433&amp;GUID=B8167031-1737-462E-A299-2E2E68D384BB</w:t>
        </w:r>
      </w:hyperlink>
      <w:r w:rsidR="4EE6B3B1" w:rsidRPr="00020F7B">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086D48" w14:paraId="44193CF8" w14:textId="77777777" w:rsidTr="68086D48">
      <w:trPr>
        <w:trHeight w:val="300"/>
      </w:trPr>
      <w:tc>
        <w:tcPr>
          <w:tcW w:w="3120" w:type="dxa"/>
        </w:tcPr>
        <w:p w14:paraId="35396A41" w14:textId="4DE2661C" w:rsidR="68086D48" w:rsidRDefault="68086D48" w:rsidP="68086D48">
          <w:pPr>
            <w:pStyle w:val="Header"/>
            <w:ind w:left="-115"/>
          </w:pPr>
        </w:p>
      </w:tc>
      <w:tc>
        <w:tcPr>
          <w:tcW w:w="3120" w:type="dxa"/>
        </w:tcPr>
        <w:p w14:paraId="4F5092D1" w14:textId="3F5101A6" w:rsidR="68086D48" w:rsidRDefault="68086D48" w:rsidP="68086D48">
          <w:pPr>
            <w:pStyle w:val="Header"/>
            <w:jc w:val="center"/>
          </w:pPr>
        </w:p>
      </w:tc>
      <w:tc>
        <w:tcPr>
          <w:tcW w:w="3120" w:type="dxa"/>
        </w:tcPr>
        <w:p w14:paraId="56453B8D" w14:textId="158290D8" w:rsidR="68086D48" w:rsidRDefault="68086D48" w:rsidP="68086D48">
          <w:pPr>
            <w:pStyle w:val="Header"/>
            <w:ind w:right="-115"/>
            <w:jc w:val="right"/>
          </w:pPr>
        </w:p>
      </w:tc>
    </w:tr>
  </w:tbl>
  <w:p w14:paraId="7742958D" w14:textId="03DE320D" w:rsidR="00215B46" w:rsidRDefault="00215B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086D48" w14:paraId="3B634955" w14:textId="77777777" w:rsidTr="68086D48">
      <w:trPr>
        <w:trHeight w:val="300"/>
      </w:trPr>
      <w:tc>
        <w:tcPr>
          <w:tcW w:w="3120" w:type="dxa"/>
        </w:tcPr>
        <w:p w14:paraId="463C0EC6" w14:textId="58322AD1" w:rsidR="68086D48" w:rsidRDefault="68086D48" w:rsidP="68086D48">
          <w:pPr>
            <w:pStyle w:val="Header"/>
            <w:ind w:left="-115"/>
          </w:pPr>
        </w:p>
      </w:tc>
      <w:tc>
        <w:tcPr>
          <w:tcW w:w="3120" w:type="dxa"/>
        </w:tcPr>
        <w:p w14:paraId="33C3328F" w14:textId="4249C80A" w:rsidR="68086D48" w:rsidRDefault="68086D48" w:rsidP="68086D48">
          <w:pPr>
            <w:pStyle w:val="Header"/>
            <w:jc w:val="center"/>
          </w:pPr>
        </w:p>
      </w:tc>
      <w:tc>
        <w:tcPr>
          <w:tcW w:w="3120" w:type="dxa"/>
        </w:tcPr>
        <w:p w14:paraId="0E55BC22" w14:textId="77055C5C" w:rsidR="68086D48" w:rsidRDefault="68086D48" w:rsidP="68086D48">
          <w:pPr>
            <w:pStyle w:val="Header"/>
            <w:ind w:right="-115"/>
            <w:jc w:val="right"/>
          </w:pPr>
        </w:p>
      </w:tc>
    </w:tr>
  </w:tbl>
  <w:p w14:paraId="72AF9585" w14:textId="56B17FB4" w:rsidR="00215B46" w:rsidRDefault="00215B4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F6C"/>
    <w:multiLevelType w:val="hybridMultilevel"/>
    <w:tmpl w:val="ED325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C48E1"/>
    <w:multiLevelType w:val="hybridMultilevel"/>
    <w:tmpl w:val="5666098A"/>
    <w:lvl w:ilvl="0" w:tplc="D7989F68">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20F65"/>
    <w:multiLevelType w:val="hybridMultilevel"/>
    <w:tmpl w:val="990C0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4C084C"/>
    <w:multiLevelType w:val="hybridMultilevel"/>
    <w:tmpl w:val="3F9E16B2"/>
    <w:lvl w:ilvl="0" w:tplc="18E46390">
      <w:start w:val="1"/>
      <w:numFmt w:val="upperRoman"/>
      <w:lvlText w:val="%1."/>
      <w:lvlJc w:val="left"/>
      <w:pPr>
        <w:ind w:left="4050" w:hanging="720"/>
      </w:pPr>
      <w:rPr>
        <w:rFonts w:hint="default"/>
      </w:rPr>
    </w:lvl>
    <w:lvl w:ilvl="1" w:tplc="04090015">
      <w:start w:val="1"/>
      <w:numFmt w:val="upperLetter"/>
      <w:lvlText w:val="%2."/>
      <w:lvlJc w:val="left"/>
      <w:pPr>
        <w:ind w:left="1440" w:hanging="360"/>
      </w:pPr>
    </w:lvl>
    <w:lvl w:ilvl="2" w:tplc="F962E75C">
      <w:start w:val="1"/>
      <w:numFmt w:val="lowerRoman"/>
      <w:lvlText w:val="%3."/>
      <w:lvlJc w:val="right"/>
      <w:pPr>
        <w:ind w:left="2160" w:hanging="180"/>
      </w:pPr>
      <w:rPr>
        <w:b w:val="0"/>
        <w:bCs w:val="0"/>
        <w:i/>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80E93"/>
    <w:multiLevelType w:val="hybridMultilevel"/>
    <w:tmpl w:val="B532D836"/>
    <w:lvl w:ilvl="0" w:tplc="381013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5756A"/>
    <w:multiLevelType w:val="hybridMultilevel"/>
    <w:tmpl w:val="6E2E5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9E28F3"/>
    <w:multiLevelType w:val="hybridMultilevel"/>
    <w:tmpl w:val="51E4143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68332A22"/>
    <w:multiLevelType w:val="hybridMultilevel"/>
    <w:tmpl w:val="4244B6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554A2B"/>
    <w:multiLevelType w:val="hybridMultilevel"/>
    <w:tmpl w:val="6F628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2CF3626"/>
    <w:multiLevelType w:val="hybridMultilevel"/>
    <w:tmpl w:val="F9409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6DC2597"/>
    <w:multiLevelType w:val="hybridMultilevel"/>
    <w:tmpl w:val="7AC66A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8866DD8"/>
    <w:multiLevelType w:val="hybridMultilevel"/>
    <w:tmpl w:val="76CC0528"/>
    <w:lvl w:ilvl="0" w:tplc="D7989F68">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962807"/>
    <w:multiLevelType w:val="hybridMultilevel"/>
    <w:tmpl w:val="A51217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092418">
    <w:abstractNumId w:val="3"/>
  </w:num>
  <w:num w:numId="2" w16cid:durableId="520818254">
    <w:abstractNumId w:val="4"/>
  </w:num>
  <w:num w:numId="3" w16cid:durableId="2122214898">
    <w:abstractNumId w:val="9"/>
  </w:num>
  <w:num w:numId="4" w16cid:durableId="1317996206">
    <w:abstractNumId w:val="5"/>
  </w:num>
  <w:num w:numId="5" w16cid:durableId="2033530209">
    <w:abstractNumId w:val="8"/>
  </w:num>
  <w:num w:numId="6" w16cid:durableId="1706295577">
    <w:abstractNumId w:val="10"/>
  </w:num>
  <w:num w:numId="7" w16cid:durableId="486475632">
    <w:abstractNumId w:val="12"/>
  </w:num>
  <w:num w:numId="8" w16cid:durableId="1021083596">
    <w:abstractNumId w:val="7"/>
  </w:num>
  <w:num w:numId="9" w16cid:durableId="1184901142">
    <w:abstractNumId w:val="11"/>
  </w:num>
  <w:num w:numId="10" w16cid:durableId="1794638910">
    <w:abstractNumId w:val="1"/>
  </w:num>
  <w:num w:numId="11" w16cid:durableId="504247587">
    <w:abstractNumId w:val="0"/>
  </w:num>
  <w:num w:numId="12" w16cid:durableId="567959222">
    <w:abstractNumId w:val="2"/>
  </w:num>
  <w:num w:numId="13" w16cid:durableId="16638470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3E"/>
    <w:rsid w:val="00002EC5"/>
    <w:rsid w:val="0000439B"/>
    <w:rsid w:val="00004A28"/>
    <w:rsid w:val="00004A9E"/>
    <w:rsid w:val="00007E92"/>
    <w:rsid w:val="00010029"/>
    <w:rsid w:val="00010077"/>
    <w:rsid w:val="000125F4"/>
    <w:rsid w:val="00014B6F"/>
    <w:rsid w:val="00015AE2"/>
    <w:rsid w:val="000160E6"/>
    <w:rsid w:val="00017709"/>
    <w:rsid w:val="00020F7B"/>
    <w:rsid w:val="0002128C"/>
    <w:rsid w:val="00022011"/>
    <w:rsid w:val="00022048"/>
    <w:rsid w:val="000222CA"/>
    <w:rsid w:val="00023905"/>
    <w:rsid w:val="00024815"/>
    <w:rsid w:val="00025672"/>
    <w:rsid w:val="0002569A"/>
    <w:rsid w:val="00025F1B"/>
    <w:rsid w:val="000277D1"/>
    <w:rsid w:val="000309C1"/>
    <w:rsid w:val="000316DA"/>
    <w:rsid w:val="0003311A"/>
    <w:rsid w:val="00033519"/>
    <w:rsid w:val="0003669C"/>
    <w:rsid w:val="00041220"/>
    <w:rsid w:val="00041ECB"/>
    <w:rsid w:val="000426EF"/>
    <w:rsid w:val="000438F4"/>
    <w:rsid w:val="00043A96"/>
    <w:rsid w:val="00044CE4"/>
    <w:rsid w:val="00046669"/>
    <w:rsid w:val="000466EB"/>
    <w:rsid w:val="00046A35"/>
    <w:rsid w:val="000507DC"/>
    <w:rsid w:val="00051CF0"/>
    <w:rsid w:val="00053B31"/>
    <w:rsid w:val="0005515D"/>
    <w:rsid w:val="00055C50"/>
    <w:rsid w:val="000617BF"/>
    <w:rsid w:val="000622C0"/>
    <w:rsid w:val="00063171"/>
    <w:rsid w:val="00063487"/>
    <w:rsid w:val="00063F61"/>
    <w:rsid w:val="0007175D"/>
    <w:rsid w:val="00076BB0"/>
    <w:rsid w:val="00076C97"/>
    <w:rsid w:val="0008187C"/>
    <w:rsid w:val="00082227"/>
    <w:rsid w:val="00082697"/>
    <w:rsid w:val="00084CBB"/>
    <w:rsid w:val="00090F1F"/>
    <w:rsid w:val="00091CF7"/>
    <w:rsid w:val="00094437"/>
    <w:rsid w:val="000A036C"/>
    <w:rsid w:val="000A04CD"/>
    <w:rsid w:val="000A27F9"/>
    <w:rsid w:val="000A34AB"/>
    <w:rsid w:val="000A5B20"/>
    <w:rsid w:val="000A6924"/>
    <w:rsid w:val="000B0C81"/>
    <w:rsid w:val="000B0F74"/>
    <w:rsid w:val="000B1F2B"/>
    <w:rsid w:val="000B2FD9"/>
    <w:rsid w:val="000B6049"/>
    <w:rsid w:val="000B6AAD"/>
    <w:rsid w:val="000B7999"/>
    <w:rsid w:val="000B7B2B"/>
    <w:rsid w:val="000B7E06"/>
    <w:rsid w:val="000C0B47"/>
    <w:rsid w:val="000C0D77"/>
    <w:rsid w:val="000C211E"/>
    <w:rsid w:val="000C3371"/>
    <w:rsid w:val="000C5B05"/>
    <w:rsid w:val="000C5D3B"/>
    <w:rsid w:val="000C7718"/>
    <w:rsid w:val="000D0B92"/>
    <w:rsid w:val="000D2377"/>
    <w:rsid w:val="000D2DBC"/>
    <w:rsid w:val="000D30F0"/>
    <w:rsid w:val="000D31EE"/>
    <w:rsid w:val="000D3547"/>
    <w:rsid w:val="000D5731"/>
    <w:rsid w:val="000D627F"/>
    <w:rsid w:val="000D7189"/>
    <w:rsid w:val="000E083D"/>
    <w:rsid w:val="000E2945"/>
    <w:rsid w:val="000E434E"/>
    <w:rsid w:val="000E4A6E"/>
    <w:rsid w:val="000E6A4F"/>
    <w:rsid w:val="000E7A44"/>
    <w:rsid w:val="000E7AC2"/>
    <w:rsid w:val="000F0F1B"/>
    <w:rsid w:val="000F1FD5"/>
    <w:rsid w:val="000F2B38"/>
    <w:rsid w:val="000F3722"/>
    <w:rsid w:val="000F40A8"/>
    <w:rsid w:val="000F5254"/>
    <w:rsid w:val="000F7E20"/>
    <w:rsid w:val="000F7F97"/>
    <w:rsid w:val="001043FB"/>
    <w:rsid w:val="00104EA9"/>
    <w:rsid w:val="001051DC"/>
    <w:rsid w:val="001106C9"/>
    <w:rsid w:val="00110AA2"/>
    <w:rsid w:val="001119AA"/>
    <w:rsid w:val="001128D9"/>
    <w:rsid w:val="00112913"/>
    <w:rsid w:val="00115608"/>
    <w:rsid w:val="00116EE0"/>
    <w:rsid w:val="00117615"/>
    <w:rsid w:val="00117E0A"/>
    <w:rsid w:val="0012016C"/>
    <w:rsid w:val="00121B2D"/>
    <w:rsid w:val="00121F8A"/>
    <w:rsid w:val="00122095"/>
    <w:rsid w:val="00122958"/>
    <w:rsid w:val="001229E6"/>
    <w:rsid w:val="00123DFE"/>
    <w:rsid w:val="00125CC0"/>
    <w:rsid w:val="00126C49"/>
    <w:rsid w:val="001303B1"/>
    <w:rsid w:val="00130A2E"/>
    <w:rsid w:val="00131058"/>
    <w:rsid w:val="00131C68"/>
    <w:rsid w:val="00131CDD"/>
    <w:rsid w:val="00133494"/>
    <w:rsid w:val="001335F9"/>
    <w:rsid w:val="00133A15"/>
    <w:rsid w:val="00134228"/>
    <w:rsid w:val="00134E14"/>
    <w:rsid w:val="00136F52"/>
    <w:rsid w:val="0013742F"/>
    <w:rsid w:val="00137949"/>
    <w:rsid w:val="00137BD8"/>
    <w:rsid w:val="0014498E"/>
    <w:rsid w:val="0014562F"/>
    <w:rsid w:val="00146220"/>
    <w:rsid w:val="00146C95"/>
    <w:rsid w:val="00146F18"/>
    <w:rsid w:val="0014781B"/>
    <w:rsid w:val="00150FD3"/>
    <w:rsid w:val="00151665"/>
    <w:rsid w:val="00152210"/>
    <w:rsid w:val="00154CC0"/>
    <w:rsid w:val="00156B34"/>
    <w:rsid w:val="00157347"/>
    <w:rsid w:val="00160DD1"/>
    <w:rsid w:val="00161BDF"/>
    <w:rsid w:val="00162103"/>
    <w:rsid w:val="00164EAF"/>
    <w:rsid w:val="0016565B"/>
    <w:rsid w:val="00165D25"/>
    <w:rsid w:val="00166066"/>
    <w:rsid w:val="00166986"/>
    <w:rsid w:val="001703E0"/>
    <w:rsid w:val="00170D18"/>
    <w:rsid w:val="0017111D"/>
    <w:rsid w:val="00171A6C"/>
    <w:rsid w:val="00173785"/>
    <w:rsid w:val="0017554D"/>
    <w:rsid w:val="00177B48"/>
    <w:rsid w:val="00180650"/>
    <w:rsid w:val="001808A6"/>
    <w:rsid w:val="0018176E"/>
    <w:rsid w:val="001829A4"/>
    <w:rsid w:val="00182F4A"/>
    <w:rsid w:val="001831B1"/>
    <w:rsid w:val="00183506"/>
    <w:rsid w:val="0018352A"/>
    <w:rsid w:val="0018561D"/>
    <w:rsid w:val="00185E74"/>
    <w:rsid w:val="001863E5"/>
    <w:rsid w:val="001877C4"/>
    <w:rsid w:val="00190385"/>
    <w:rsid w:val="00191A6E"/>
    <w:rsid w:val="00192BA6"/>
    <w:rsid w:val="00193347"/>
    <w:rsid w:val="00193ED7"/>
    <w:rsid w:val="00195C65"/>
    <w:rsid w:val="001964DF"/>
    <w:rsid w:val="00196B59"/>
    <w:rsid w:val="00197621"/>
    <w:rsid w:val="001A4576"/>
    <w:rsid w:val="001A4E38"/>
    <w:rsid w:val="001A5130"/>
    <w:rsid w:val="001A6EB4"/>
    <w:rsid w:val="001B0AAA"/>
    <w:rsid w:val="001B0B07"/>
    <w:rsid w:val="001B150E"/>
    <w:rsid w:val="001B1CF2"/>
    <w:rsid w:val="001B34BA"/>
    <w:rsid w:val="001B64C1"/>
    <w:rsid w:val="001C0017"/>
    <w:rsid w:val="001C0978"/>
    <w:rsid w:val="001C1D5A"/>
    <w:rsid w:val="001C22A1"/>
    <w:rsid w:val="001C2C7E"/>
    <w:rsid w:val="001C40C7"/>
    <w:rsid w:val="001C55F7"/>
    <w:rsid w:val="001C5959"/>
    <w:rsid w:val="001C5B2D"/>
    <w:rsid w:val="001C6B26"/>
    <w:rsid w:val="001C7718"/>
    <w:rsid w:val="001D0B63"/>
    <w:rsid w:val="001D0CF9"/>
    <w:rsid w:val="001D1747"/>
    <w:rsid w:val="001D3942"/>
    <w:rsid w:val="001D3AEA"/>
    <w:rsid w:val="001D3B3A"/>
    <w:rsid w:val="001D3DCC"/>
    <w:rsid w:val="001D5E25"/>
    <w:rsid w:val="001D6DBE"/>
    <w:rsid w:val="001E0CD5"/>
    <w:rsid w:val="001E2C65"/>
    <w:rsid w:val="001E3C24"/>
    <w:rsid w:val="001E65F6"/>
    <w:rsid w:val="001E6E98"/>
    <w:rsid w:val="001F0EEA"/>
    <w:rsid w:val="001F197A"/>
    <w:rsid w:val="001F1CDB"/>
    <w:rsid w:val="001F20D3"/>
    <w:rsid w:val="001F4180"/>
    <w:rsid w:val="001F5AA7"/>
    <w:rsid w:val="001F5E1C"/>
    <w:rsid w:val="001F6075"/>
    <w:rsid w:val="001F7943"/>
    <w:rsid w:val="0020054C"/>
    <w:rsid w:val="002027B9"/>
    <w:rsid w:val="002055EF"/>
    <w:rsid w:val="00206C5C"/>
    <w:rsid w:val="002109D0"/>
    <w:rsid w:val="0021212D"/>
    <w:rsid w:val="00215649"/>
    <w:rsid w:val="00215B46"/>
    <w:rsid w:val="002164EC"/>
    <w:rsid w:val="00221AA1"/>
    <w:rsid w:val="0022574F"/>
    <w:rsid w:val="00226ECA"/>
    <w:rsid w:val="0023063C"/>
    <w:rsid w:val="002314F8"/>
    <w:rsid w:val="00235B31"/>
    <w:rsid w:val="0023630B"/>
    <w:rsid w:val="00242272"/>
    <w:rsid w:val="002427E0"/>
    <w:rsid w:val="00245249"/>
    <w:rsid w:val="00245D45"/>
    <w:rsid w:val="00251D88"/>
    <w:rsid w:val="0025209E"/>
    <w:rsid w:val="00252F33"/>
    <w:rsid w:val="0025344A"/>
    <w:rsid w:val="00257B37"/>
    <w:rsid w:val="0026148A"/>
    <w:rsid w:val="00261989"/>
    <w:rsid w:val="00263F06"/>
    <w:rsid w:val="00264FE6"/>
    <w:rsid w:val="00267907"/>
    <w:rsid w:val="00270CD9"/>
    <w:rsid w:val="002721F8"/>
    <w:rsid w:val="002728E5"/>
    <w:rsid w:val="00274A13"/>
    <w:rsid w:val="002750F1"/>
    <w:rsid w:val="00275C49"/>
    <w:rsid w:val="0027694E"/>
    <w:rsid w:val="00276A8A"/>
    <w:rsid w:val="00276F98"/>
    <w:rsid w:val="00277379"/>
    <w:rsid w:val="00280650"/>
    <w:rsid w:val="002810F6"/>
    <w:rsid w:val="0028113A"/>
    <w:rsid w:val="0028293B"/>
    <w:rsid w:val="002834C8"/>
    <w:rsid w:val="0028630A"/>
    <w:rsid w:val="00287442"/>
    <w:rsid w:val="0028748C"/>
    <w:rsid w:val="00287751"/>
    <w:rsid w:val="0029145C"/>
    <w:rsid w:val="00292DD2"/>
    <w:rsid w:val="00293651"/>
    <w:rsid w:val="002937AC"/>
    <w:rsid w:val="00293E56"/>
    <w:rsid w:val="002958AE"/>
    <w:rsid w:val="00296F5E"/>
    <w:rsid w:val="00297365"/>
    <w:rsid w:val="00297726"/>
    <w:rsid w:val="00297F71"/>
    <w:rsid w:val="002A00DA"/>
    <w:rsid w:val="002A06E0"/>
    <w:rsid w:val="002A2A95"/>
    <w:rsid w:val="002A3949"/>
    <w:rsid w:val="002A407A"/>
    <w:rsid w:val="002A4EF7"/>
    <w:rsid w:val="002A4FAE"/>
    <w:rsid w:val="002A501D"/>
    <w:rsid w:val="002A5E99"/>
    <w:rsid w:val="002A5EAC"/>
    <w:rsid w:val="002A6324"/>
    <w:rsid w:val="002A7B41"/>
    <w:rsid w:val="002B11B3"/>
    <w:rsid w:val="002B1879"/>
    <w:rsid w:val="002B21BC"/>
    <w:rsid w:val="002B237E"/>
    <w:rsid w:val="002B2CAC"/>
    <w:rsid w:val="002B48B7"/>
    <w:rsid w:val="002B50F4"/>
    <w:rsid w:val="002B5A7D"/>
    <w:rsid w:val="002B6570"/>
    <w:rsid w:val="002B7E4B"/>
    <w:rsid w:val="002C05AA"/>
    <w:rsid w:val="002C19C6"/>
    <w:rsid w:val="002C1FD3"/>
    <w:rsid w:val="002C50DA"/>
    <w:rsid w:val="002C5E6B"/>
    <w:rsid w:val="002C71AA"/>
    <w:rsid w:val="002D06C7"/>
    <w:rsid w:val="002D0821"/>
    <w:rsid w:val="002D1972"/>
    <w:rsid w:val="002D27C5"/>
    <w:rsid w:val="002D476A"/>
    <w:rsid w:val="002D7DBE"/>
    <w:rsid w:val="002E1AF9"/>
    <w:rsid w:val="002E2CCA"/>
    <w:rsid w:val="002E790A"/>
    <w:rsid w:val="002F12DB"/>
    <w:rsid w:val="002F333A"/>
    <w:rsid w:val="002F434E"/>
    <w:rsid w:val="003000C5"/>
    <w:rsid w:val="00300302"/>
    <w:rsid w:val="0030098B"/>
    <w:rsid w:val="003032A8"/>
    <w:rsid w:val="00304A9E"/>
    <w:rsid w:val="00306236"/>
    <w:rsid w:val="003078EB"/>
    <w:rsid w:val="00307B3E"/>
    <w:rsid w:val="00310048"/>
    <w:rsid w:val="00311F91"/>
    <w:rsid w:val="00321DF4"/>
    <w:rsid w:val="00322E3B"/>
    <w:rsid w:val="00324419"/>
    <w:rsid w:val="003244EC"/>
    <w:rsid w:val="00337194"/>
    <w:rsid w:val="00340C7A"/>
    <w:rsid w:val="00341DBD"/>
    <w:rsid w:val="00341F9D"/>
    <w:rsid w:val="003436F0"/>
    <w:rsid w:val="00344059"/>
    <w:rsid w:val="003451E3"/>
    <w:rsid w:val="003461AA"/>
    <w:rsid w:val="00346EF0"/>
    <w:rsid w:val="003504F7"/>
    <w:rsid w:val="00352713"/>
    <w:rsid w:val="003531D0"/>
    <w:rsid w:val="00353EEB"/>
    <w:rsid w:val="00355220"/>
    <w:rsid w:val="00355DE8"/>
    <w:rsid w:val="0036011E"/>
    <w:rsid w:val="003631C7"/>
    <w:rsid w:val="00364867"/>
    <w:rsid w:val="0036495D"/>
    <w:rsid w:val="00364BCC"/>
    <w:rsid w:val="00366FAE"/>
    <w:rsid w:val="0037042F"/>
    <w:rsid w:val="003714D3"/>
    <w:rsid w:val="00371B91"/>
    <w:rsid w:val="00372496"/>
    <w:rsid w:val="003744B6"/>
    <w:rsid w:val="00380D89"/>
    <w:rsid w:val="00382667"/>
    <w:rsid w:val="00384880"/>
    <w:rsid w:val="00384F0E"/>
    <w:rsid w:val="003873A2"/>
    <w:rsid w:val="003900E9"/>
    <w:rsid w:val="00390AB7"/>
    <w:rsid w:val="00391078"/>
    <w:rsid w:val="003917A1"/>
    <w:rsid w:val="00393BF7"/>
    <w:rsid w:val="0039518A"/>
    <w:rsid w:val="00395AED"/>
    <w:rsid w:val="00396628"/>
    <w:rsid w:val="003A130D"/>
    <w:rsid w:val="003A68F4"/>
    <w:rsid w:val="003B1F9A"/>
    <w:rsid w:val="003B23F4"/>
    <w:rsid w:val="003B2930"/>
    <w:rsid w:val="003B2F12"/>
    <w:rsid w:val="003B5062"/>
    <w:rsid w:val="003B58A0"/>
    <w:rsid w:val="003B5C8B"/>
    <w:rsid w:val="003B6077"/>
    <w:rsid w:val="003C2535"/>
    <w:rsid w:val="003C3BB6"/>
    <w:rsid w:val="003C53E0"/>
    <w:rsid w:val="003C5E9A"/>
    <w:rsid w:val="003D0D4B"/>
    <w:rsid w:val="003D2E2B"/>
    <w:rsid w:val="003D3D69"/>
    <w:rsid w:val="003D4ACE"/>
    <w:rsid w:val="003D4B79"/>
    <w:rsid w:val="003D54D8"/>
    <w:rsid w:val="003D675C"/>
    <w:rsid w:val="003D7DC8"/>
    <w:rsid w:val="003E012B"/>
    <w:rsid w:val="003E0800"/>
    <w:rsid w:val="003E153F"/>
    <w:rsid w:val="003E2684"/>
    <w:rsid w:val="003E3F63"/>
    <w:rsid w:val="003E494F"/>
    <w:rsid w:val="003F0659"/>
    <w:rsid w:val="003F0C76"/>
    <w:rsid w:val="003F1CD5"/>
    <w:rsid w:val="003F2753"/>
    <w:rsid w:val="003F5B73"/>
    <w:rsid w:val="003F65BE"/>
    <w:rsid w:val="003F7068"/>
    <w:rsid w:val="003FA85A"/>
    <w:rsid w:val="00404627"/>
    <w:rsid w:val="00405CE9"/>
    <w:rsid w:val="004063DA"/>
    <w:rsid w:val="004074C9"/>
    <w:rsid w:val="004101F3"/>
    <w:rsid w:val="004107C5"/>
    <w:rsid w:val="00414F0A"/>
    <w:rsid w:val="00414F1D"/>
    <w:rsid w:val="00415F38"/>
    <w:rsid w:val="004179EB"/>
    <w:rsid w:val="0042013D"/>
    <w:rsid w:val="00420940"/>
    <w:rsid w:val="00423A31"/>
    <w:rsid w:val="0042552C"/>
    <w:rsid w:val="00430CBD"/>
    <w:rsid w:val="00431302"/>
    <w:rsid w:val="004326F7"/>
    <w:rsid w:val="00432F8E"/>
    <w:rsid w:val="00433041"/>
    <w:rsid w:val="00433DF1"/>
    <w:rsid w:val="004400C9"/>
    <w:rsid w:val="004432EF"/>
    <w:rsid w:val="00443DF7"/>
    <w:rsid w:val="00444355"/>
    <w:rsid w:val="004464B9"/>
    <w:rsid w:val="00446DCB"/>
    <w:rsid w:val="004473D9"/>
    <w:rsid w:val="00447AC8"/>
    <w:rsid w:val="00447EDB"/>
    <w:rsid w:val="004500B6"/>
    <w:rsid w:val="00454CEC"/>
    <w:rsid w:val="00454F83"/>
    <w:rsid w:val="0045516C"/>
    <w:rsid w:val="004563CC"/>
    <w:rsid w:val="00456790"/>
    <w:rsid w:val="00457556"/>
    <w:rsid w:val="00457C7F"/>
    <w:rsid w:val="00457CB4"/>
    <w:rsid w:val="00460293"/>
    <w:rsid w:val="004604C9"/>
    <w:rsid w:val="00460BBE"/>
    <w:rsid w:val="00460C52"/>
    <w:rsid w:val="0046191C"/>
    <w:rsid w:val="0046536B"/>
    <w:rsid w:val="00467AB7"/>
    <w:rsid w:val="004716FC"/>
    <w:rsid w:val="004722BF"/>
    <w:rsid w:val="004722DC"/>
    <w:rsid w:val="00472B23"/>
    <w:rsid w:val="00476406"/>
    <w:rsid w:val="00477E98"/>
    <w:rsid w:val="00485790"/>
    <w:rsid w:val="00490BB7"/>
    <w:rsid w:val="0049114C"/>
    <w:rsid w:val="00495DB4"/>
    <w:rsid w:val="004A1C27"/>
    <w:rsid w:val="004A2CF0"/>
    <w:rsid w:val="004A3C8B"/>
    <w:rsid w:val="004A5B09"/>
    <w:rsid w:val="004A61A2"/>
    <w:rsid w:val="004A7C03"/>
    <w:rsid w:val="004B1737"/>
    <w:rsid w:val="004B2EA9"/>
    <w:rsid w:val="004B2EBB"/>
    <w:rsid w:val="004B304B"/>
    <w:rsid w:val="004B324D"/>
    <w:rsid w:val="004B4617"/>
    <w:rsid w:val="004B6A38"/>
    <w:rsid w:val="004C0E4E"/>
    <w:rsid w:val="004C40B4"/>
    <w:rsid w:val="004C66B8"/>
    <w:rsid w:val="004C7524"/>
    <w:rsid w:val="004C7C19"/>
    <w:rsid w:val="004C7F38"/>
    <w:rsid w:val="004D035B"/>
    <w:rsid w:val="004D0CF0"/>
    <w:rsid w:val="004D1747"/>
    <w:rsid w:val="004D238B"/>
    <w:rsid w:val="004D3F3B"/>
    <w:rsid w:val="004D48A9"/>
    <w:rsid w:val="004E1C24"/>
    <w:rsid w:val="004E54E4"/>
    <w:rsid w:val="004E7117"/>
    <w:rsid w:val="004E74B8"/>
    <w:rsid w:val="004E76BA"/>
    <w:rsid w:val="004F2522"/>
    <w:rsid w:val="004F30B9"/>
    <w:rsid w:val="004F6E80"/>
    <w:rsid w:val="004F78FE"/>
    <w:rsid w:val="00500462"/>
    <w:rsid w:val="00500AB3"/>
    <w:rsid w:val="005011B6"/>
    <w:rsid w:val="00501379"/>
    <w:rsid w:val="00503A2A"/>
    <w:rsid w:val="0050501B"/>
    <w:rsid w:val="005054AC"/>
    <w:rsid w:val="0050551C"/>
    <w:rsid w:val="0050596D"/>
    <w:rsid w:val="0051188F"/>
    <w:rsid w:val="005154FE"/>
    <w:rsid w:val="00520299"/>
    <w:rsid w:val="0052040B"/>
    <w:rsid w:val="00522659"/>
    <w:rsid w:val="00524806"/>
    <w:rsid w:val="00525869"/>
    <w:rsid w:val="0052633B"/>
    <w:rsid w:val="00526883"/>
    <w:rsid w:val="00527ADC"/>
    <w:rsid w:val="00527CBD"/>
    <w:rsid w:val="00531B81"/>
    <w:rsid w:val="00534737"/>
    <w:rsid w:val="00535F91"/>
    <w:rsid w:val="0054339E"/>
    <w:rsid w:val="00544687"/>
    <w:rsid w:val="00544BCA"/>
    <w:rsid w:val="0054504D"/>
    <w:rsid w:val="00546DD6"/>
    <w:rsid w:val="00550303"/>
    <w:rsid w:val="005519B3"/>
    <w:rsid w:val="005528D6"/>
    <w:rsid w:val="00553055"/>
    <w:rsid w:val="00554696"/>
    <w:rsid w:val="00554DEC"/>
    <w:rsid w:val="00556C9C"/>
    <w:rsid w:val="00556D0F"/>
    <w:rsid w:val="00557535"/>
    <w:rsid w:val="005616F2"/>
    <w:rsid w:val="005623D5"/>
    <w:rsid w:val="0056273E"/>
    <w:rsid w:val="005638A9"/>
    <w:rsid w:val="00566703"/>
    <w:rsid w:val="0056686A"/>
    <w:rsid w:val="005668F2"/>
    <w:rsid w:val="00570E1D"/>
    <w:rsid w:val="005723DD"/>
    <w:rsid w:val="0057300F"/>
    <w:rsid w:val="00573DD0"/>
    <w:rsid w:val="00574331"/>
    <w:rsid w:val="00575F51"/>
    <w:rsid w:val="0057649C"/>
    <w:rsid w:val="00576547"/>
    <w:rsid w:val="0057753D"/>
    <w:rsid w:val="00577E7D"/>
    <w:rsid w:val="005808DE"/>
    <w:rsid w:val="0058091D"/>
    <w:rsid w:val="00580C36"/>
    <w:rsid w:val="005812D6"/>
    <w:rsid w:val="005813B2"/>
    <w:rsid w:val="00582CB6"/>
    <w:rsid w:val="00583B5A"/>
    <w:rsid w:val="005861D2"/>
    <w:rsid w:val="005864DB"/>
    <w:rsid w:val="005907AF"/>
    <w:rsid w:val="00590A09"/>
    <w:rsid w:val="00590C94"/>
    <w:rsid w:val="00592D03"/>
    <w:rsid w:val="005937C3"/>
    <w:rsid w:val="00594AF0"/>
    <w:rsid w:val="005A1082"/>
    <w:rsid w:val="005A16B3"/>
    <w:rsid w:val="005A1C42"/>
    <w:rsid w:val="005A1CE9"/>
    <w:rsid w:val="005A23A8"/>
    <w:rsid w:val="005A271A"/>
    <w:rsid w:val="005A5D4C"/>
    <w:rsid w:val="005A68DF"/>
    <w:rsid w:val="005A7580"/>
    <w:rsid w:val="005B11DF"/>
    <w:rsid w:val="005B1664"/>
    <w:rsid w:val="005B18D0"/>
    <w:rsid w:val="005B2134"/>
    <w:rsid w:val="005B5982"/>
    <w:rsid w:val="005B5DFA"/>
    <w:rsid w:val="005B6072"/>
    <w:rsid w:val="005B6564"/>
    <w:rsid w:val="005B6B2C"/>
    <w:rsid w:val="005B714D"/>
    <w:rsid w:val="005C014D"/>
    <w:rsid w:val="005C1146"/>
    <w:rsid w:val="005C2985"/>
    <w:rsid w:val="005C313E"/>
    <w:rsid w:val="005C36BA"/>
    <w:rsid w:val="005C4516"/>
    <w:rsid w:val="005C459A"/>
    <w:rsid w:val="005C57E8"/>
    <w:rsid w:val="005C6AA6"/>
    <w:rsid w:val="005D0696"/>
    <w:rsid w:val="005D0A76"/>
    <w:rsid w:val="005D1631"/>
    <w:rsid w:val="005D2746"/>
    <w:rsid w:val="005D7AE5"/>
    <w:rsid w:val="005E1381"/>
    <w:rsid w:val="005E1393"/>
    <w:rsid w:val="005E1B56"/>
    <w:rsid w:val="005E1BB0"/>
    <w:rsid w:val="005E26CE"/>
    <w:rsid w:val="005E405C"/>
    <w:rsid w:val="005E4574"/>
    <w:rsid w:val="005E635F"/>
    <w:rsid w:val="005E6A0A"/>
    <w:rsid w:val="005F080B"/>
    <w:rsid w:val="005F0A8A"/>
    <w:rsid w:val="005F5A11"/>
    <w:rsid w:val="00600072"/>
    <w:rsid w:val="006029B0"/>
    <w:rsid w:val="0060310F"/>
    <w:rsid w:val="0060525A"/>
    <w:rsid w:val="00606189"/>
    <w:rsid w:val="006062B7"/>
    <w:rsid w:val="00614735"/>
    <w:rsid w:val="00614B2A"/>
    <w:rsid w:val="00615804"/>
    <w:rsid w:val="00616E34"/>
    <w:rsid w:val="00620C46"/>
    <w:rsid w:val="00621E51"/>
    <w:rsid w:val="006220ED"/>
    <w:rsid w:val="006224ED"/>
    <w:rsid w:val="00622E17"/>
    <w:rsid w:val="006239D2"/>
    <w:rsid w:val="00623A3F"/>
    <w:rsid w:val="00623A4C"/>
    <w:rsid w:val="00624FB9"/>
    <w:rsid w:val="0062527F"/>
    <w:rsid w:val="0063085A"/>
    <w:rsid w:val="006310E2"/>
    <w:rsid w:val="00633D9D"/>
    <w:rsid w:val="00634580"/>
    <w:rsid w:val="00637E00"/>
    <w:rsid w:val="00642AAC"/>
    <w:rsid w:val="00642CCE"/>
    <w:rsid w:val="0064345B"/>
    <w:rsid w:val="006441DF"/>
    <w:rsid w:val="0064446F"/>
    <w:rsid w:val="006454CF"/>
    <w:rsid w:val="00646DF0"/>
    <w:rsid w:val="0064776E"/>
    <w:rsid w:val="00647F54"/>
    <w:rsid w:val="00651F29"/>
    <w:rsid w:val="00651F4B"/>
    <w:rsid w:val="00653A87"/>
    <w:rsid w:val="00655032"/>
    <w:rsid w:val="00656C8B"/>
    <w:rsid w:val="006571A5"/>
    <w:rsid w:val="0066054A"/>
    <w:rsid w:val="00663A58"/>
    <w:rsid w:val="00663DC7"/>
    <w:rsid w:val="00663E69"/>
    <w:rsid w:val="00665ACC"/>
    <w:rsid w:val="006679B5"/>
    <w:rsid w:val="00667E53"/>
    <w:rsid w:val="006704EB"/>
    <w:rsid w:val="00672A38"/>
    <w:rsid w:val="00672F47"/>
    <w:rsid w:val="0067450D"/>
    <w:rsid w:val="006759B7"/>
    <w:rsid w:val="00675EFB"/>
    <w:rsid w:val="00675F89"/>
    <w:rsid w:val="00676C29"/>
    <w:rsid w:val="006771A2"/>
    <w:rsid w:val="006804E7"/>
    <w:rsid w:val="0068069B"/>
    <w:rsid w:val="00681CC8"/>
    <w:rsid w:val="00683FF0"/>
    <w:rsid w:val="00684B95"/>
    <w:rsid w:val="00685246"/>
    <w:rsid w:val="0068648C"/>
    <w:rsid w:val="006915F9"/>
    <w:rsid w:val="006931CE"/>
    <w:rsid w:val="00693E35"/>
    <w:rsid w:val="00695787"/>
    <w:rsid w:val="006977C1"/>
    <w:rsid w:val="006A0EC1"/>
    <w:rsid w:val="006A19B0"/>
    <w:rsid w:val="006A1D49"/>
    <w:rsid w:val="006A302D"/>
    <w:rsid w:val="006A350D"/>
    <w:rsid w:val="006A3CDC"/>
    <w:rsid w:val="006A571E"/>
    <w:rsid w:val="006A5E67"/>
    <w:rsid w:val="006A75F7"/>
    <w:rsid w:val="006A776C"/>
    <w:rsid w:val="006B18AF"/>
    <w:rsid w:val="006B1D99"/>
    <w:rsid w:val="006B23B2"/>
    <w:rsid w:val="006B3F0B"/>
    <w:rsid w:val="006B5013"/>
    <w:rsid w:val="006B66D0"/>
    <w:rsid w:val="006C4AF1"/>
    <w:rsid w:val="006C79B8"/>
    <w:rsid w:val="006D0109"/>
    <w:rsid w:val="006D55BC"/>
    <w:rsid w:val="006D7527"/>
    <w:rsid w:val="006D7AE7"/>
    <w:rsid w:val="006E041F"/>
    <w:rsid w:val="006E0E9B"/>
    <w:rsid w:val="006E0F0A"/>
    <w:rsid w:val="006E1536"/>
    <w:rsid w:val="006E1C32"/>
    <w:rsid w:val="006E238A"/>
    <w:rsid w:val="006E2E04"/>
    <w:rsid w:val="006E3030"/>
    <w:rsid w:val="006E371D"/>
    <w:rsid w:val="006E49DC"/>
    <w:rsid w:val="006E5A1F"/>
    <w:rsid w:val="006E5B9A"/>
    <w:rsid w:val="006E75CE"/>
    <w:rsid w:val="006E794C"/>
    <w:rsid w:val="006F11E3"/>
    <w:rsid w:val="006F242A"/>
    <w:rsid w:val="006F449D"/>
    <w:rsid w:val="006F56ED"/>
    <w:rsid w:val="006F5F03"/>
    <w:rsid w:val="006F70BF"/>
    <w:rsid w:val="00701FBA"/>
    <w:rsid w:val="00710DA0"/>
    <w:rsid w:val="0071406E"/>
    <w:rsid w:val="007143FC"/>
    <w:rsid w:val="00716BCD"/>
    <w:rsid w:val="0072058F"/>
    <w:rsid w:val="00720E99"/>
    <w:rsid w:val="00720F12"/>
    <w:rsid w:val="00722869"/>
    <w:rsid w:val="0072478E"/>
    <w:rsid w:val="0072659E"/>
    <w:rsid w:val="007269FB"/>
    <w:rsid w:val="00727CA0"/>
    <w:rsid w:val="0073150A"/>
    <w:rsid w:val="00731F7F"/>
    <w:rsid w:val="00732161"/>
    <w:rsid w:val="007354D3"/>
    <w:rsid w:val="007404C6"/>
    <w:rsid w:val="007409D5"/>
    <w:rsid w:val="00742538"/>
    <w:rsid w:val="00742D99"/>
    <w:rsid w:val="00746412"/>
    <w:rsid w:val="00746580"/>
    <w:rsid w:val="007479FD"/>
    <w:rsid w:val="00747AC6"/>
    <w:rsid w:val="00750550"/>
    <w:rsid w:val="007507EA"/>
    <w:rsid w:val="007509C4"/>
    <w:rsid w:val="0075344F"/>
    <w:rsid w:val="007534F9"/>
    <w:rsid w:val="00755873"/>
    <w:rsid w:val="0075784F"/>
    <w:rsid w:val="00760B71"/>
    <w:rsid w:val="00760F0E"/>
    <w:rsid w:val="0076139A"/>
    <w:rsid w:val="0076355F"/>
    <w:rsid w:val="0076407D"/>
    <w:rsid w:val="00766C51"/>
    <w:rsid w:val="0077052B"/>
    <w:rsid w:val="00771403"/>
    <w:rsid w:val="00771D1A"/>
    <w:rsid w:val="00773339"/>
    <w:rsid w:val="0077373E"/>
    <w:rsid w:val="00773F26"/>
    <w:rsid w:val="00774BC2"/>
    <w:rsid w:val="007750BB"/>
    <w:rsid w:val="007759CE"/>
    <w:rsid w:val="00777436"/>
    <w:rsid w:val="00777BDA"/>
    <w:rsid w:val="007817CB"/>
    <w:rsid w:val="0078219D"/>
    <w:rsid w:val="00784FC1"/>
    <w:rsid w:val="00785A37"/>
    <w:rsid w:val="00787EBE"/>
    <w:rsid w:val="00790D6A"/>
    <w:rsid w:val="007910A6"/>
    <w:rsid w:val="0079317D"/>
    <w:rsid w:val="00793E1A"/>
    <w:rsid w:val="00794D93"/>
    <w:rsid w:val="00794DD4"/>
    <w:rsid w:val="007950A2"/>
    <w:rsid w:val="007965AC"/>
    <w:rsid w:val="007970D2"/>
    <w:rsid w:val="00797980"/>
    <w:rsid w:val="007A35D4"/>
    <w:rsid w:val="007A38BB"/>
    <w:rsid w:val="007A42A5"/>
    <w:rsid w:val="007A450B"/>
    <w:rsid w:val="007A452D"/>
    <w:rsid w:val="007A4B5D"/>
    <w:rsid w:val="007A5086"/>
    <w:rsid w:val="007A53B0"/>
    <w:rsid w:val="007A7A16"/>
    <w:rsid w:val="007B2882"/>
    <w:rsid w:val="007B3120"/>
    <w:rsid w:val="007B45FA"/>
    <w:rsid w:val="007B4A57"/>
    <w:rsid w:val="007B5191"/>
    <w:rsid w:val="007B62F2"/>
    <w:rsid w:val="007B6A83"/>
    <w:rsid w:val="007B78AE"/>
    <w:rsid w:val="007C44F6"/>
    <w:rsid w:val="007C567D"/>
    <w:rsid w:val="007D0C93"/>
    <w:rsid w:val="007D1C31"/>
    <w:rsid w:val="007D316D"/>
    <w:rsid w:val="007D3604"/>
    <w:rsid w:val="007D4AE2"/>
    <w:rsid w:val="007D4D48"/>
    <w:rsid w:val="007D60E6"/>
    <w:rsid w:val="007D6F29"/>
    <w:rsid w:val="007D7150"/>
    <w:rsid w:val="007D78CF"/>
    <w:rsid w:val="007D7EE9"/>
    <w:rsid w:val="007E305A"/>
    <w:rsid w:val="007E3D56"/>
    <w:rsid w:val="007E40A2"/>
    <w:rsid w:val="007E4D95"/>
    <w:rsid w:val="007E5269"/>
    <w:rsid w:val="007E54FA"/>
    <w:rsid w:val="007F201C"/>
    <w:rsid w:val="007F25D1"/>
    <w:rsid w:val="007F439D"/>
    <w:rsid w:val="007F51C2"/>
    <w:rsid w:val="007F6DF4"/>
    <w:rsid w:val="008000AD"/>
    <w:rsid w:val="008012AB"/>
    <w:rsid w:val="00802448"/>
    <w:rsid w:val="008026EF"/>
    <w:rsid w:val="008026F9"/>
    <w:rsid w:val="008029B5"/>
    <w:rsid w:val="008045AD"/>
    <w:rsid w:val="00804F46"/>
    <w:rsid w:val="00804FB7"/>
    <w:rsid w:val="00805AA3"/>
    <w:rsid w:val="008066CD"/>
    <w:rsid w:val="00806C11"/>
    <w:rsid w:val="00812E51"/>
    <w:rsid w:val="008152C0"/>
    <w:rsid w:val="008157CB"/>
    <w:rsid w:val="008162DE"/>
    <w:rsid w:val="0081697A"/>
    <w:rsid w:val="00817684"/>
    <w:rsid w:val="00824964"/>
    <w:rsid w:val="0082636F"/>
    <w:rsid w:val="008302FD"/>
    <w:rsid w:val="00830A93"/>
    <w:rsid w:val="00831E16"/>
    <w:rsid w:val="00832345"/>
    <w:rsid w:val="00833600"/>
    <w:rsid w:val="008358D4"/>
    <w:rsid w:val="0084008E"/>
    <w:rsid w:val="00840883"/>
    <w:rsid w:val="0084093D"/>
    <w:rsid w:val="00841D55"/>
    <w:rsid w:val="008423FA"/>
    <w:rsid w:val="008438BF"/>
    <w:rsid w:val="008460D8"/>
    <w:rsid w:val="00846125"/>
    <w:rsid w:val="00852FF6"/>
    <w:rsid w:val="0085329C"/>
    <w:rsid w:val="00853F4D"/>
    <w:rsid w:val="008556B2"/>
    <w:rsid w:val="00860403"/>
    <w:rsid w:val="00860B72"/>
    <w:rsid w:val="00864A82"/>
    <w:rsid w:val="00866851"/>
    <w:rsid w:val="0086750A"/>
    <w:rsid w:val="00870103"/>
    <w:rsid w:val="00870E1C"/>
    <w:rsid w:val="008711BF"/>
    <w:rsid w:val="00873A89"/>
    <w:rsid w:val="008743C3"/>
    <w:rsid w:val="00874AD5"/>
    <w:rsid w:val="0087667D"/>
    <w:rsid w:val="0087770D"/>
    <w:rsid w:val="008805FC"/>
    <w:rsid w:val="00881ECB"/>
    <w:rsid w:val="008822D3"/>
    <w:rsid w:val="008843AE"/>
    <w:rsid w:val="00885CD0"/>
    <w:rsid w:val="00886D7A"/>
    <w:rsid w:val="00887491"/>
    <w:rsid w:val="00893FD7"/>
    <w:rsid w:val="00894FF3"/>
    <w:rsid w:val="00895308"/>
    <w:rsid w:val="00896684"/>
    <w:rsid w:val="008972E3"/>
    <w:rsid w:val="008A039B"/>
    <w:rsid w:val="008A0E25"/>
    <w:rsid w:val="008A0F6F"/>
    <w:rsid w:val="008A200C"/>
    <w:rsid w:val="008A22E3"/>
    <w:rsid w:val="008A3026"/>
    <w:rsid w:val="008A5269"/>
    <w:rsid w:val="008A5E54"/>
    <w:rsid w:val="008A6A54"/>
    <w:rsid w:val="008A6DBF"/>
    <w:rsid w:val="008A796D"/>
    <w:rsid w:val="008B0CA8"/>
    <w:rsid w:val="008B20AB"/>
    <w:rsid w:val="008B48A0"/>
    <w:rsid w:val="008B5F61"/>
    <w:rsid w:val="008B64EB"/>
    <w:rsid w:val="008C1997"/>
    <w:rsid w:val="008C4ED9"/>
    <w:rsid w:val="008C5FD5"/>
    <w:rsid w:val="008D586D"/>
    <w:rsid w:val="008D5911"/>
    <w:rsid w:val="008E15A7"/>
    <w:rsid w:val="008E16D7"/>
    <w:rsid w:val="008E2F48"/>
    <w:rsid w:val="008E494E"/>
    <w:rsid w:val="008E4DFD"/>
    <w:rsid w:val="008E4E7B"/>
    <w:rsid w:val="008E6225"/>
    <w:rsid w:val="008E6C58"/>
    <w:rsid w:val="008F0E5B"/>
    <w:rsid w:val="008F34CD"/>
    <w:rsid w:val="00900181"/>
    <w:rsid w:val="00900418"/>
    <w:rsid w:val="0090082D"/>
    <w:rsid w:val="00901A3E"/>
    <w:rsid w:val="0090226B"/>
    <w:rsid w:val="009022C5"/>
    <w:rsid w:val="00902610"/>
    <w:rsid w:val="009059DF"/>
    <w:rsid w:val="00907752"/>
    <w:rsid w:val="009124FD"/>
    <w:rsid w:val="00912663"/>
    <w:rsid w:val="00913036"/>
    <w:rsid w:val="0091367B"/>
    <w:rsid w:val="00913C45"/>
    <w:rsid w:val="00917594"/>
    <w:rsid w:val="0092091C"/>
    <w:rsid w:val="00920CB8"/>
    <w:rsid w:val="00921DAA"/>
    <w:rsid w:val="00923E6A"/>
    <w:rsid w:val="00926032"/>
    <w:rsid w:val="00926782"/>
    <w:rsid w:val="00927C45"/>
    <w:rsid w:val="00930888"/>
    <w:rsid w:val="00930E7C"/>
    <w:rsid w:val="00934521"/>
    <w:rsid w:val="00935754"/>
    <w:rsid w:val="00937588"/>
    <w:rsid w:val="0094047C"/>
    <w:rsid w:val="0094285E"/>
    <w:rsid w:val="00943762"/>
    <w:rsid w:val="00943C5A"/>
    <w:rsid w:val="00943E43"/>
    <w:rsid w:val="00945715"/>
    <w:rsid w:val="0094663E"/>
    <w:rsid w:val="00947B03"/>
    <w:rsid w:val="00950139"/>
    <w:rsid w:val="00953BE5"/>
    <w:rsid w:val="00955A42"/>
    <w:rsid w:val="00956D0F"/>
    <w:rsid w:val="0096260A"/>
    <w:rsid w:val="0096397B"/>
    <w:rsid w:val="009653E5"/>
    <w:rsid w:val="00971822"/>
    <w:rsid w:val="009755A8"/>
    <w:rsid w:val="00975811"/>
    <w:rsid w:val="00977ECB"/>
    <w:rsid w:val="009813C3"/>
    <w:rsid w:val="00982941"/>
    <w:rsid w:val="009830C5"/>
    <w:rsid w:val="009842A7"/>
    <w:rsid w:val="00984633"/>
    <w:rsid w:val="00984F08"/>
    <w:rsid w:val="00986BC0"/>
    <w:rsid w:val="009877FE"/>
    <w:rsid w:val="00990475"/>
    <w:rsid w:val="00990A9F"/>
    <w:rsid w:val="009911A9"/>
    <w:rsid w:val="00992B28"/>
    <w:rsid w:val="0099317C"/>
    <w:rsid w:val="00993BD6"/>
    <w:rsid w:val="009953C3"/>
    <w:rsid w:val="00996941"/>
    <w:rsid w:val="0099754D"/>
    <w:rsid w:val="009A008C"/>
    <w:rsid w:val="009A15AC"/>
    <w:rsid w:val="009A2585"/>
    <w:rsid w:val="009A35DB"/>
    <w:rsid w:val="009A3CB7"/>
    <w:rsid w:val="009A6524"/>
    <w:rsid w:val="009A66BF"/>
    <w:rsid w:val="009A6E7C"/>
    <w:rsid w:val="009A791E"/>
    <w:rsid w:val="009B080F"/>
    <w:rsid w:val="009B252F"/>
    <w:rsid w:val="009B28CE"/>
    <w:rsid w:val="009B36DD"/>
    <w:rsid w:val="009B3C03"/>
    <w:rsid w:val="009B40E3"/>
    <w:rsid w:val="009B4542"/>
    <w:rsid w:val="009B568A"/>
    <w:rsid w:val="009B6A8C"/>
    <w:rsid w:val="009C037C"/>
    <w:rsid w:val="009C11BB"/>
    <w:rsid w:val="009C16F2"/>
    <w:rsid w:val="009C2363"/>
    <w:rsid w:val="009C24FB"/>
    <w:rsid w:val="009C2D1C"/>
    <w:rsid w:val="009C2E53"/>
    <w:rsid w:val="009C3388"/>
    <w:rsid w:val="009C35E9"/>
    <w:rsid w:val="009C4040"/>
    <w:rsid w:val="009C49AE"/>
    <w:rsid w:val="009C50DA"/>
    <w:rsid w:val="009C5405"/>
    <w:rsid w:val="009D2371"/>
    <w:rsid w:val="009D3244"/>
    <w:rsid w:val="009D4A6F"/>
    <w:rsid w:val="009D5E9A"/>
    <w:rsid w:val="009D6505"/>
    <w:rsid w:val="009D704B"/>
    <w:rsid w:val="009E3CC6"/>
    <w:rsid w:val="009E45F2"/>
    <w:rsid w:val="009E58EA"/>
    <w:rsid w:val="009F042E"/>
    <w:rsid w:val="009F4253"/>
    <w:rsid w:val="009F482D"/>
    <w:rsid w:val="009F4FDC"/>
    <w:rsid w:val="009F57E5"/>
    <w:rsid w:val="009F6FFA"/>
    <w:rsid w:val="009F77FD"/>
    <w:rsid w:val="009F7D9B"/>
    <w:rsid w:val="009F7E3E"/>
    <w:rsid w:val="009F859F"/>
    <w:rsid w:val="00A0007F"/>
    <w:rsid w:val="00A00E45"/>
    <w:rsid w:val="00A039E5"/>
    <w:rsid w:val="00A04B41"/>
    <w:rsid w:val="00A05769"/>
    <w:rsid w:val="00A05981"/>
    <w:rsid w:val="00A05CE5"/>
    <w:rsid w:val="00A07858"/>
    <w:rsid w:val="00A07A03"/>
    <w:rsid w:val="00A07CA8"/>
    <w:rsid w:val="00A07EF6"/>
    <w:rsid w:val="00A1349B"/>
    <w:rsid w:val="00A16654"/>
    <w:rsid w:val="00A20BE4"/>
    <w:rsid w:val="00A22C6F"/>
    <w:rsid w:val="00A2389F"/>
    <w:rsid w:val="00A238BB"/>
    <w:rsid w:val="00A2635E"/>
    <w:rsid w:val="00A2794D"/>
    <w:rsid w:val="00A31108"/>
    <w:rsid w:val="00A336FD"/>
    <w:rsid w:val="00A35AA1"/>
    <w:rsid w:val="00A36809"/>
    <w:rsid w:val="00A372B3"/>
    <w:rsid w:val="00A3772E"/>
    <w:rsid w:val="00A378FF"/>
    <w:rsid w:val="00A5021D"/>
    <w:rsid w:val="00A53A84"/>
    <w:rsid w:val="00A54852"/>
    <w:rsid w:val="00A55488"/>
    <w:rsid w:val="00A55887"/>
    <w:rsid w:val="00A567BF"/>
    <w:rsid w:val="00A57482"/>
    <w:rsid w:val="00A60106"/>
    <w:rsid w:val="00A60AFF"/>
    <w:rsid w:val="00A61DBF"/>
    <w:rsid w:val="00A621C7"/>
    <w:rsid w:val="00A6270C"/>
    <w:rsid w:val="00A62AED"/>
    <w:rsid w:val="00A64EA6"/>
    <w:rsid w:val="00A64EF6"/>
    <w:rsid w:val="00A70C39"/>
    <w:rsid w:val="00A71C16"/>
    <w:rsid w:val="00A7254C"/>
    <w:rsid w:val="00A72797"/>
    <w:rsid w:val="00A7338F"/>
    <w:rsid w:val="00A74F11"/>
    <w:rsid w:val="00A75191"/>
    <w:rsid w:val="00A75A64"/>
    <w:rsid w:val="00A75D19"/>
    <w:rsid w:val="00A76F53"/>
    <w:rsid w:val="00A806F0"/>
    <w:rsid w:val="00A813E3"/>
    <w:rsid w:val="00A82FDB"/>
    <w:rsid w:val="00A83BA5"/>
    <w:rsid w:val="00A83BE2"/>
    <w:rsid w:val="00A846C5"/>
    <w:rsid w:val="00A8718A"/>
    <w:rsid w:val="00A87AC7"/>
    <w:rsid w:val="00A920B3"/>
    <w:rsid w:val="00A922CF"/>
    <w:rsid w:val="00A92AF6"/>
    <w:rsid w:val="00A94F5E"/>
    <w:rsid w:val="00A96AC5"/>
    <w:rsid w:val="00AA02C4"/>
    <w:rsid w:val="00AA0723"/>
    <w:rsid w:val="00AA1025"/>
    <w:rsid w:val="00AA1CA2"/>
    <w:rsid w:val="00AA42A5"/>
    <w:rsid w:val="00AA463D"/>
    <w:rsid w:val="00AA46C7"/>
    <w:rsid w:val="00AA4AEA"/>
    <w:rsid w:val="00AA6B1E"/>
    <w:rsid w:val="00AA7E5B"/>
    <w:rsid w:val="00AB0062"/>
    <w:rsid w:val="00AB29AC"/>
    <w:rsid w:val="00AB2D4A"/>
    <w:rsid w:val="00AB3DF5"/>
    <w:rsid w:val="00AB5B1F"/>
    <w:rsid w:val="00AC0008"/>
    <w:rsid w:val="00AC01F1"/>
    <w:rsid w:val="00AC03AA"/>
    <w:rsid w:val="00AC051F"/>
    <w:rsid w:val="00AC0B6E"/>
    <w:rsid w:val="00AC0E0A"/>
    <w:rsid w:val="00AC0ECA"/>
    <w:rsid w:val="00AC2013"/>
    <w:rsid w:val="00AC20F1"/>
    <w:rsid w:val="00AC2B60"/>
    <w:rsid w:val="00AC3C5B"/>
    <w:rsid w:val="00AC5D16"/>
    <w:rsid w:val="00AC7300"/>
    <w:rsid w:val="00AC7911"/>
    <w:rsid w:val="00AD29C0"/>
    <w:rsid w:val="00AD354C"/>
    <w:rsid w:val="00AD4A8D"/>
    <w:rsid w:val="00AD4E3C"/>
    <w:rsid w:val="00AD563B"/>
    <w:rsid w:val="00AD5D60"/>
    <w:rsid w:val="00AD6329"/>
    <w:rsid w:val="00AE15E2"/>
    <w:rsid w:val="00AE43C9"/>
    <w:rsid w:val="00AE45A9"/>
    <w:rsid w:val="00AE7C04"/>
    <w:rsid w:val="00AF0B91"/>
    <w:rsid w:val="00AF2F6B"/>
    <w:rsid w:val="00AF4294"/>
    <w:rsid w:val="00AF5C3C"/>
    <w:rsid w:val="00AF6094"/>
    <w:rsid w:val="00AF61AC"/>
    <w:rsid w:val="00AF624F"/>
    <w:rsid w:val="00AF7060"/>
    <w:rsid w:val="00B00A41"/>
    <w:rsid w:val="00B02723"/>
    <w:rsid w:val="00B0285E"/>
    <w:rsid w:val="00B02DE9"/>
    <w:rsid w:val="00B04ACA"/>
    <w:rsid w:val="00B066D4"/>
    <w:rsid w:val="00B1411D"/>
    <w:rsid w:val="00B15949"/>
    <w:rsid w:val="00B17CC2"/>
    <w:rsid w:val="00B20715"/>
    <w:rsid w:val="00B21998"/>
    <w:rsid w:val="00B25048"/>
    <w:rsid w:val="00B30492"/>
    <w:rsid w:val="00B313E6"/>
    <w:rsid w:val="00B3314D"/>
    <w:rsid w:val="00B33E15"/>
    <w:rsid w:val="00B34626"/>
    <w:rsid w:val="00B36724"/>
    <w:rsid w:val="00B36F18"/>
    <w:rsid w:val="00B405FD"/>
    <w:rsid w:val="00B4068C"/>
    <w:rsid w:val="00B414DF"/>
    <w:rsid w:val="00B419C4"/>
    <w:rsid w:val="00B41BFF"/>
    <w:rsid w:val="00B4312C"/>
    <w:rsid w:val="00B435D4"/>
    <w:rsid w:val="00B44A02"/>
    <w:rsid w:val="00B453E9"/>
    <w:rsid w:val="00B4544A"/>
    <w:rsid w:val="00B46896"/>
    <w:rsid w:val="00B46F5A"/>
    <w:rsid w:val="00B47128"/>
    <w:rsid w:val="00B50BFB"/>
    <w:rsid w:val="00B52E41"/>
    <w:rsid w:val="00B56669"/>
    <w:rsid w:val="00B61BCB"/>
    <w:rsid w:val="00B647E3"/>
    <w:rsid w:val="00B65C08"/>
    <w:rsid w:val="00B67834"/>
    <w:rsid w:val="00B67A8A"/>
    <w:rsid w:val="00B67E58"/>
    <w:rsid w:val="00B710F9"/>
    <w:rsid w:val="00B72772"/>
    <w:rsid w:val="00B74626"/>
    <w:rsid w:val="00B750E2"/>
    <w:rsid w:val="00B761D1"/>
    <w:rsid w:val="00B76F3F"/>
    <w:rsid w:val="00B801E4"/>
    <w:rsid w:val="00B80441"/>
    <w:rsid w:val="00B847E4"/>
    <w:rsid w:val="00B85C3E"/>
    <w:rsid w:val="00B8622A"/>
    <w:rsid w:val="00B86EF0"/>
    <w:rsid w:val="00B93EC1"/>
    <w:rsid w:val="00B9410A"/>
    <w:rsid w:val="00B95F81"/>
    <w:rsid w:val="00BA1B87"/>
    <w:rsid w:val="00BA2D5A"/>
    <w:rsid w:val="00BA3A33"/>
    <w:rsid w:val="00BA3AF5"/>
    <w:rsid w:val="00BA4230"/>
    <w:rsid w:val="00BA6250"/>
    <w:rsid w:val="00BA6C84"/>
    <w:rsid w:val="00BA711B"/>
    <w:rsid w:val="00BB1196"/>
    <w:rsid w:val="00BB18DB"/>
    <w:rsid w:val="00BB2227"/>
    <w:rsid w:val="00BB24A8"/>
    <w:rsid w:val="00BB29C5"/>
    <w:rsid w:val="00BB431A"/>
    <w:rsid w:val="00BB5A0A"/>
    <w:rsid w:val="00BB5A1C"/>
    <w:rsid w:val="00BB6044"/>
    <w:rsid w:val="00BC1641"/>
    <w:rsid w:val="00BC2D56"/>
    <w:rsid w:val="00BC3924"/>
    <w:rsid w:val="00BC4707"/>
    <w:rsid w:val="00BC4AEF"/>
    <w:rsid w:val="00BC79AD"/>
    <w:rsid w:val="00BD14FC"/>
    <w:rsid w:val="00BD2D7E"/>
    <w:rsid w:val="00BD4C6A"/>
    <w:rsid w:val="00BD5000"/>
    <w:rsid w:val="00BD61BC"/>
    <w:rsid w:val="00BD7EE0"/>
    <w:rsid w:val="00BE00C3"/>
    <w:rsid w:val="00BE1557"/>
    <w:rsid w:val="00BE19D6"/>
    <w:rsid w:val="00BE28DC"/>
    <w:rsid w:val="00BE2E59"/>
    <w:rsid w:val="00BE4BFF"/>
    <w:rsid w:val="00BE75A9"/>
    <w:rsid w:val="00BF128E"/>
    <w:rsid w:val="00BF2E1C"/>
    <w:rsid w:val="00BF3851"/>
    <w:rsid w:val="00BF4568"/>
    <w:rsid w:val="00BF5857"/>
    <w:rsid w:val="00BF6A8E"/>
    <w:rsid w:val="00BF7265"/>
    <w:rsid w:val="00BF7546"/>
    <w:rsid w:val="00C00604"/>
    <w:rsid w:val="00C0077C"/>
    <w:rsid w:val="00C01426"/>
    <w:rsid w:val="00C01E56"/>
    <w:rsid w:val="00C02FA7"/>
    <w:rsid w:val="00C0389C"/>
    <w:rsid w:val="00C0691D"/>
    <w:rsid w:val="00C06D77"/>
    <w:rsid w:val="00C07B81"/>
    <w:rsid w:val="00C133CE"/>
    <w:rsid w:val="00C133DF"/>
    <w:rsid w:val="00C14667"/>
    <w:rsid w:val="00C15283"/>
    <w:rsid w:val="00C15939"/>
    <w:rsid w:val="00C165F3"/>
    <w:rsid w:val="00C20E95"/>
    <w:rsid w:val="00C22046"/>
    <w:rsid w:val="00C229B1"/>
    <w:rsid w:val="00C22D03"/>
    <w:rsid w:val="00C23A97"/>
    <w:rsid w:val="00C277B1"/>
    <w:rsid w:val="00C27861"/>
    <w:rsid w:val="00C279FB"/>
    <w:rsid w:val="00C30F4F"/>
    <w:rsid w:val="00C31D03"/>
    <w:rsid w:val="00C326E8"/>
    <w:rsid w:val="00C32B6D"/>
    <w:rsid w:val="00C33017"/>
    <w:rsid w:val="00C35546"/>
    <w:rsid w:val="00C356A0"/>
    <w:rsid w:val="00C36CCA"/>
    <w:rsid w:val="00C407A4"/>
    <w:rsid w:val="00C41379"/>
    <w:rsid w:val="00C41F56"/>
    <w:rsid w:val="00C437C6"/>
    <w:rsid w:val="00C458EF"/>
    <w:rsid w:val="00C46C89"/>
    <w:rsid w:val="00C53696"/>
    <w:rsid w:val="00C53E20"/>
    <w:rsid w:val="00C549C9"/>
    <w:rsid w:val="00C55E71"/>
    <w:rsid w:val="00C56C9A"/>
    <w:rsid w:val="00C56DD3"/>
    <w:rsid w:val="00C57602"/>
    <w:rsid w:val="00C60218"/>
    <w:rsid w:val="00C6038B"/>
    <w:rsid w:val="00C6049C"/>
    <w:rsid w:val="00C63D5F"/>
    <w:rsid w:val="00C65898"/>
    <w:rsid w:val="00C65A84"/>
    <w:rsid w:val="00C65B86"/>
    <w:rsid w:val="00C65C87"/>
    <w:rsid w:val="00C678C4"/>
    <w:rsid w:val="00C67E40"/>
    <w:rsid w:val="00C7346E"/>
    <w:rsid w:val="00C744CE"/>
    <w:rsid w:val="00C74512"/>
    <w:rsid w:val="00C7631C"/>
    <w:rsid w:val="00C76AFD"/>
    <w:rsid w:val="00C77267"/>
    <w:rsid w:val="00C77A66"/>
    <w:rsid w:val="00C77B75"/>
    <w:rsid w:val="00C80D4D"/>
    <w:rsid w:val="00C82292"/>
    <w:rsid w:val="00C83BA5"/>
    <w:rsid w:val="00C84D94"/>
    <w:rsid w:val="00C84F47"/>
    <w:rsid w:val="00C92BFD"/>
    <w:rsid w:val="00C93713"/>
    <w:rsid w:val="00C94E33"/>
    <w:rsid w:val="00C95382"/>
    <w:rsid w:val="00C95590"/>
    <w:rsid w:val="00C956A7"/>
    <w:rsid w:val="00C96182"/>
    <w:rsid w:val="00C97C56"/>
    <w:rsid w:val="00CA089F"/>
    <w:rsid w:val="00CA08F9"/>
    <w:rsid w:val="00CA0923"/>
    <w:rsid w:val="00CA0E95"/>
    <w:rsid w:val="00CA261F"/>
    <w:rsid w:val="00CA2841"/>
    <w:rsid w:val="00CA2E4E"/>
    <w:rsid w:val="00CA353E"/>
    <w:rsid w:val="00CA6230"/>
    <w:rsid w:val="00CA62EE"/>
    <w:rsid w:val="00CA779F"/>
    <w:rsid w:val="00CB47C6"/>
    <w:rsid w:val="00CB653A"/>
    <w:rsid w:val="00CC1384"/>
    <w:rsid w:val="00CC2499"/>
    <w:rsid w:val="00CC3C20"/>
    <w:rsid w:val="00CC492B"/>
    <w:rsid w:val="00CC5EE9"/>
    <w:rsid w:val="00CC7CC2"/>
    <w:rsid w:val="00CD17EF"/>
    <w:rsid w:val="00CD19A7"/>
    <w:rsid w:val="00CD1AC9"/>
    <w:rsid w:val="00CD2795"/>
    <w:rsid w:val="00CD3DC8"/>
    <w:rsid w:val="00CD458C"/>
    <w:rsid w:val="00CD477D"/>
    <w:rsid w:val="00CD4D0F"/>
    <w:rsid w:val="00CD4D52"/>
    <w:rsid w:val="00CD7B65"/>
    <w:rsid w:val="00CE0347"/>
    <w:rsid w:val="00CE110D"/>
    <w:rsid w:val="00CE142A"/>
    <w:rsid w:val="00CE3826"/>
    <w:rsid w:val="00CE39C3"/>
    <w:rsid w:val="00CE657D"/>
    <w:rsid w:val="00CE7C5D"/>
    <w:rsid w:val="00CE7C6A"/>
    <w:rsid w:val="00CE7FFE"/>
    <w:rsid w:val="00CF330B"/>
    <w:rsid w:val="00CF5A19"/>
    <w:rsid w:val="00CF70EF"/>
    <w:rsid w:val="00D00AB1"/>
    <w:rsid w:val="00D00BBF"/>
    <w:rsid w:val="00D01FC8"/>
    <w:rsid w:val="00D020DE"/>
    <w:rsid w:val="00D02331"/>
    <w:rsid w:val="00D03B44"/>
    <w:rsid w:val="00D03E1A"/>
    <w:rsid w:val="00D044C1"/>
    <w:rsid w:val="00D046B3"/>
    <w:rsid w:val="00D04CF8"/>
    <w:rsid w:val="00D04F25"/>
    <w:rsid w:val="00D068D2"/>
    <w:rsid w:val="00D10795"/>
    <w:rsid w:val="00D1091C"/>
    <w:rsid w:val="00D13262"/>
    <w:rsid w:val="00D17ACC"/>
    <w:rsid w:val="00D21927"/>
    <w:rsid w:val="00D222A5"/>
    <w:rsid w:val="00D22D29"/>
    <w:rsid w:val="00D236FB"/>
    <w:rsid w:val="00D24070"/>
    <w:rsid w:val="00D25F24"/>
    <w:rsid w:val="00D26198"/>
    <w:rsid w:val="00D26CD0"/>
    <w:rsid w:val="00D31070"/>
    <w:rsid w:val="00D32FB4"/>
    <w:rsid w:val="00D3600F"/>
    <w:rsid w:val="00D3715F"/>
    <w:rsid w:val="00D422C8"/>
    <w:rsid w:val="00D42305"/>
    <w:rsid w:val="00D44157"/>
    <w:rsid w:val="00D44EC1"/>
    <w:rsid w:val="00D51777"/>
    <w:rsid w:val="00D51945"/>
    <w:rsid w:val="00D51E4D"/>
    <w:rsid w:val="00D51E4F"/>
    <w:rsid w:val="00D52763"/>
    <w:rsid w:val="00D52D44"/>
    <w:rsid w:val="00D537C1"/>
    <w:rsid w:val="00D53861"/>
    <w:rsid w:val="00D55805"/>
    <w:rsid w:val="00D60192"/>
    <w:rsid w:val="00D60D05"/>
    <w:rsid w:val="00D6126A"/>
    <w:rsid w:val="00D65B4D"/>
    <w:rsid w:val="00D66AB9"/>
    <w:rsid w:val="00D670DE"/>
    <w:rsid w:val="00D70738"/>
    <w:rsid w:val="00D7083B"/>
    <w:rsid w:val="00D7110C"/>
    <w:rsid w:val="00D72576"/>
    <w:rsid w:val="00D7419F"/>
    <w:rsid w:val="00D74296"/>
    <w:rsid w:val="00D77B38"/>
    <w:rsid w:val="00D80588"/>
    <w:rsid w:val="00D8092E"/>
    <w:rsid w:val="00D825BA"/>
    <w:rsid w:val="00D87235"/>
    <w:rsid w:val="00D8758B"/>
    <w:rsid w:val="00D87615"/>
    <w:rsid w:val="00D90CCC"/>
    <w:rsid w:val="00D92E98"/>
    <w:rsid w:val="00D930E9"/>
    <w:rsid w:val="00D94EFE"/>
    <w:rsid w:val="00DA078E"/>
    <w:rsid w:val="00DA1B88"/>
    <w:rsid w:val="00DA26D2"/>
    <w:rsid w:val="00DA3243"/>
    <w:rsid w:val="00DA43C6"/>
    <w:rsid w:val="00DA77AA"/>
    <w:rsid w:val="00DA7995"/>
    <w:rsid w:val="00DAABF8"/>
    <w:rsid w:val="00DB0174"/>
    <w:rsid w:val="00DB0730"/>
    <w:rsid w:val="00DB0B09"/>
    <w:rsid w:val="00DB3238"/>
    <w:rsid w:val="00DB3D10"/>
    <w:rsid w:val="00DB5B7E"/>
    <w:rsid w:val="00DC13AB"/>
    <w:rsid w:val="00DC1A37"/>
    <w:rsid w:val="00DC1FBD"/>
    <w:rsid w:val="00DC318B"/>
    <w:rsid w:val="00DC4A23"/>
    <w:rsid w:val="00DC51F2"/>
    <w:rsid w:val="00DC5DE7"/>
    <w:rsid w:val="00DC60D0"/>
    <w:rsid w:val="00DC6DB9"/>
    <w:rsid w:val="00DD1A66"/>
    <w:rsid w:val="00DD34D0"/>
    <w:rsid w:val="00DD35C9"/>
    <w:rsid w:val="00DD4508"/>
    <w:rsid w:val="00DD4578"/>
    <w:rsid w:val="00DD47DE"/>
    <w:rsid w:val="00DD619A"/>
    <w:rsid w:val="00DE29F0"/>
    <w:rsid w:val="00DE3B38"/>
    <w:rsid w:val="00DE4133"/>
    <w:rsid w:val="00DE43BC"/>
    <w:rsid w:val="00DE5E71"/>
    <w:rsid w:val="00DE6DA9"/>
    <w:rsid w:val="00DF00CA"/>
    <w:rsid w:val="00DF070F"/>
    <w:rsid w:val="00DF1212"/>
    <w:rsid w:val="00DF239D"/>
    <w:rsid w:val="00DF4A89"/>
    <w:rsid w:val="00DF57E3"/>
    <w:rsid w:val="00DF63B2"/>
    <w:rsid w:val="00DF7666"/>
    <w:rsid w:val="00DF7684"/>
    <w:rsid w:val="00DF7EF9"/>
    <w:rsid w:val="00E00B63"/>
    <w:rsid w:val="00E00FCC"/>
    <w:rsid w:val="00E014BC"/>
    <w:rsid w:val="00E03144"/>
    <w:rsid w:val="00E03CDF"/>
    <w:rsid w:val="00E04628"/>
    <w:rsid w:val="00E04BA9"/>
    <w:rsid w:val="00E062CF"/>
    <w:rsid w:val="00E06C4E"/>
    <w:rsid w:val="00E07AD0"/>
    <w:rsid w:val="00E10A7E"/>
    <w:rsid w:val="00E11911"/>
    <w:rsid w:val="00E12639"/>
    <w:rsid w:val="00E1414F"/>
    <w:rsid w:val="00E14EC6"/>
    <w:rsid w:val="00E14FEA"/>
    <w:rsid w:val="00E15501"/>
    <w:rsid w:val="00E15A1C"/>
    <w:rsid w:val="00E1662F"/>
    <w:rsid w:val="00E17302"/>
    <w:rsid w:val="00E174FF"/>
    <w:rsid w:val="00E2136C"/>
    <w:rsid w:val="00E21908"/>
    <w:rsid w:val="00E24C5C"/>
    <w:rsid w:val="00E24DCA"/>
    <w:rsid w:val="00E26981"/>
    <w:rsid w:val="00E32709"/>
    <w:rsid w:val="00E33413"/>
    <w:rsid w:val="00E34962"/>
    <w:rsid w:val="00E35B59"/>
    <w:rsid w:val="00E36022"/>
    <w:rsid w:val="00E36429"/>
    <w:rsid w:val="00E36B4E"/>
    <w:rsid w:val="00E3780D"/>
    <w:rsid w:val="00E40234"/>
    <w:rsid w:val="00E42C12"/>
    <w:rsid w:val="00E45047"/>
    <w:rsid w:val="00E45719"/>
    <w:rsid w:val="00E461D4"/>
    <w:rsid w:val="00E5214D"/>
    <w:rsid w:val="00E52995"/>
    <w:rsid w:val="00E53E94"/>
    <w:rsid w:val="00E540C3"/>
    <w:rsid w:val="00E54799"/>
    <w:rsid w:val="00E57638"/>
    <w:rsid w:val="00E606F1"/>
    <w:rsid w:val="00E61687"/>
    <w:rsid w:val="00E623EC"/>
    <w:rsid w:val="00E62D59"/>
    <w:rsid w:val="00E62FB4"/>
    <w:rsid w:val="00E635AA"/>
    <w:rsid w:val="00E63706"/>
    <w:rsid w:val="00E645A7"/>
    <w:rsid w:val="00E652BE"/>
    <w:rsid w:val="00E67E26"/>
    <w:rsid w:val="00E70483"/>
    <w:rsid w:val="00E7087F"/>
    <w:rsid w:val="00E708A2"/>
    <w:rsid w:val="00E7096C"/>
    <w:rsid w:val="00E70F0D"/>
    <w:rsid w:val="00E71C88"/>
    <w:rsid w:val="00E7235F"/>
    <w:rsid w:val="00E76FD2"/>
    <w:rsid w:val="00E77C56"/>
    <w:rsid w:val="00E82ECD"/>
    <w:rsid w:val="00E83EC2"/>
    <w:rsid w:val="00E86516"/>
    <w:rsid w:val="00E8651E"/>
    <w:rsid w:val="00E87253"/>
    <w:rsid w:val="00E87FED"/>
    <w:rsid w:val="00E919EE"/>
    <w:rsid w:val="00E9282F"/>
    <w:rsid w:val="00E951E8"/>
    <w:rsid w:val="00E95D5A"/>
    <w:rsid w:val="00EA169E"/>
    <w:rsid w:val="00EA2381"/>
    <w:rsid w:val="00EA3DBE"/>
    <w:rsid w:val="00EA4ADF"/>
    <w:rsid w:val="00EA6D13"/>
    <w:rsid w:val="00EA6D68"/>
    <w:rsid w:val="00EA7EDA"/>
    <w:rsid w:val="00EB03FD"/>
    <w:rsid w:val="00EB24D5"/>
    <w:rsid w:val="00EB2D1E"/>
    <w:rsid w:val="00EB2D7F"/>
    <w:rsid w:val="00EB4EF3"/>
    <w:rsid w:val="00EB5FB3"/>
    <w:rsid w:val="00EC0952"/>
    <w:rsid w:val="00EC1AAC"/>
    <w:rsid w:val="00EC3C01"/>
    <w:rsid w:val="00EC404D"/>
    <w:rsid w:val="00EC484A"/>
    <w:rsid w:val="00EC5BF3"/>
    <w:rsid w:val="00EC6817"/>
    <w:rsid w:val="00EC71B4"/>
    <w:rsid w:val="00ED0A47"/>
    <w:rsid w:val="00ED10EA"/>
    <w:rsid w:val="00ED3288"/>
    <w:rsid w:val="00ED3B4C"/>
    <w:rsid w:val="00ED6ACD"/>
    <w:rsid w:val="00ED7A8C"/>
    <w:rsid w:val="00EE0EEF"/>
    <w:rsid w:val="00EE1859"/>
    <w:rsid w:val="00EE1FA7"/>
    <w:rsid w:val="00EE254F"/>
    <w:rsid w:val="00EE34C9"/>
    <w:rsid w:val="00EE4627"/>
    <w:rsid w:val="00EE6CC9"/>
    <w:rsid w:val="00EF02BA"/>
    <w:rsid w:val="00EF0955"/>
    <w:rsid w:val="00EF127A"/>
    <w:rsid w:val="00EF2292"/>
    <w:rsid w:val="00EF24AE"/>
    <w:rsid w:val="00EF256F"/>
    <w:rsid w:val="00EF2937"/>
    <w:rsid w:val="00EF3702"/>
    <w:rsid w:val="00EF4746"/>
    <w:rsid w:val="00EF58AA"/>
    <w:rsid w:val="00EF6BB9"/>
    <w:rsid w:val="00EF6CB8"/>
    <w:rsid w:val="00F00F72"/>
    <w:rsid w:val="00F00F8A"/>
    <w:rsid w:val="00F017EC"/>
    <w:rsid w:val="00F025BA"/>
    <w:rsid w:val="00F03F8F"/>
    <w:rsid w:val="00F072B1"/>
    <w:rsid w:val="00F11218"/>
    <w:rsid w:val="00F1238E"/>
    <w:rsid w:val="00F1356A"/>
    <w:rsid w:val="00F13617"/>
    <w:rsid w:val="00F13DF5"/>
    <w:rsid w:val="00F16529"/>
    <w:rsid w:val="00F165B8"/>
    <w:rsid w:val="00F21C4A"/>
    <w:rsid w:val="00F224EA"/>
    <w:rsid w:val="00F2327F"/>
    <w:rsid w:val="00F24E9D"/>
    <w:rsid w:val="00F250C8"/>
    <w:rsid w:val="00F256A6"/>
    <w:rsid w:val="00F27A11"/>
    <w:rsid w:val="00F30782"/>
    <w:rsid w:val="00F30D75"/>
    <w:rsid w:val="00F3322A"/>
    <w:rsid w:val="00F34437"/>
    <w:rsid w:val="00F34573"/>
    <w:rsid w:val="00F35BDC"/>
    <w:rsid w:val="00F35C90"/>
    <w:rsid w:val="00F36B7F"/>
    <w:rsid w:val="00F40258"/>
    <w:rsid w:val="00F40722"/>
    <w:rsid w:val="00F40C12"/>
    <w:rsid w:val="00F4234E"/>
    <w:rsid w:val="00F42647"/>
    <w:rsid w:val="00F427CB"/>
    <w:rsid w:val="00F42C05"/>
    <w:rsid w:val="00F432E0"/>
    <w:rsid w:val="00F43B30"/>
    <w:rsid w:val="00F44599"/>
    <w:rsid w:val="00F46415"/>
    <w:rsid w:val="00F46A7E"/>
    <w:rsid w:val="00F4783A"/>
    <w:rsid w:val="00F523C7"/>
    <w:rsid w:val="00F5247D"/>
    <w:rsid w:val="00F534A4"/>
    <w:rsid w:val="00F53A12"/>
    <w:rsid w:val="00F544D3"/>
    <w:rsid w:val="00F54601"/>
    <w:rsid w:val="00F55011"/>
    <w:rsid w:val="00F56883"/>
    <w:rsid w:val="00F57303"/>
    <w:rsid w:val="00F61888"/>
    <w:rsid w:val="00F6202E"/>
    <w:rsid w:val="00F626A2"/>
    <w:rsid w:val="00F67756"/>
    <w:rsid w:val="00F700F3"/>
    <w:rsid w:val="00F715D9"/>
    <w:rsid w:val="00F71941"/>
    <w:rsid w:val="00F71EEC"/>
    <w:rsid w:val="00F723D6"/>
    <w:rsid w:val="00F739DD"/>
    <w:rsid w:val="00F756A4"/>
    <w:rsid w:val="00F75F87"/>
    <w:rsid w:val="00F76658"/>
    <w:rsid w:val="00F76673"/>
    <w:rsid w:val="00F77E19"/>
    <w:rsid w:val="00F81FE9"/>
    <w:rsid w:val="00F834F0"/>
    <w:rsid w:val="00F84D61"/>
    <w:rsid w:val="00F87769"/>
    <w:rsid w:val="00F91351"/>
    <w:rsid w:val="00F9166A"/>
    <w:rsid w:val="00F932B6"/>
    <w:rsid w:val="00F95C83"/>
    <w:rsid w:val="00F960FB"/>
    <w:rsid w:val="00F96C32"/>
    <w:rsid w:val="00F96E4B"/>
    <w:rsid w:val="00F97888"/>
    <w:rsid w:val="00FA0715"/>
    <w:rsid w:val="00FA39ED"/>
    <w:rsid w:val="00FA4A5B"/>
    <w:rsid w:val="00FA50EA"/>
    <w:rsid w:val="00FA6CF6"/>
    <w:rsid w:val="00FB08E8"/>
    <w:rsid w:val="00FB3E7C"/>
    <w:rsid w:val="00FB4D71"/>
    <w:rsid w:val="00FB51BF"/>
    <w:rsid w:val="00FB583F"/>
    <w:rsid w:val="00FB5D5C"/>
    <w:rsid w:val="00FB5FB0"/>
    <w:rsid w:val="00FB6DC3"/>
    <w:rsid w:val="00FC3676"/>
    <w:rsid w:val="00FC3B1F"/>
    <w:rsid w:val="00FC70E0"/>
    <w:rsid w:val="00FC794C"/>
    <w:rsid w:val="00FD0577"/>
    <w:rsid w:val="00FD0871"/>
    <w:rsid w:val="00FD0AF7"/>
    <w:rsid w:val="00FD0E8E"/>
    <w:rsid w:val="00FD33EF"/>
    <w:rsid w:val="00FD465B"/>
    <w:rsid w:val="00FD72C0"/>
    <w:rsid w:val="00FD7AA0"/>
    <w:rsid w:val="00FE0C45"/>
    <w:rsid w:val="00FE185F"/>
    <w:rsid w:val="00FE5271"/>
    <w:rsid w:val="00FE5F28"/>
    <w:rsid w:val="00FF0F69"/>
    <w:rsid w:val="00FF0F7D"/>
    <w:rsid w:val="00FF1955"/>
    <w:rsid w:val="00FF24A7"/>
    <w:rsid w:val="00FF31B4"/>
    <w:rsid w:val="00FF480A"/>
    <w:rsid w:val="00FF754F"/>
    <w:rsid w:val="0111190F"/>
    <w:rsid w:val="01117AED"/>
    <w:rsid w:val="0112ECD7"/>
    <w:rsid w:val="01398A24"/>
    <w:rsid w:val="0145292A"/>
    <w:rsid w:val="0146F40A"/>
    <w:rsid w:val="015A3948"/>
    <w:rsid w:val="016F5A6B"/>
    <w:rsid w:val="0176B3FC"/>
    <w:rsid w:val="0188BC4B"/>
    <w:rsid w:val="01980F56"/>
    <w:rsid w:val="01BC3E67"/>
    <w:rsid w:val="01C26ED2"/>
    <w:rsid w:val="024C5C3B"/>
    <w:rsid w:val="029FFD88"/>
    <w:rsid w:val="02A963F4"/>
    <w:rsid w:val="02CA90E6"/>
    <w:rsid w:val="02FF9598"/>
    <w:rsid w:val="030EABBB"/>
    <w:rsid w:val="032CCD2C"/>
    <w:rsid w:val="03301B33"/>
    <w:rsid w:val="03305AAC"/>
    <w:rsid w:val="03433CDA"/>
    <w:rsid w:val="039626E2"/>
    <w:rsid w:val="0452E5C8"/>
    <w:rsid w:val="04898809"/>
    <w:rsid w:val="04AE3B08"/>
    <w:rsid w:val="04BD2969"/>
    <w:rsid w:val="050E5B4A"/>
    <w:rsid w:val="051ADAA2"/>
    <w:rsid w:val="05451C3B"/>
    <w:rsid w:val="05666E77"/>
    <w:rsid w:val="05669DAE"/>
    <w:rsid w:val="05B47F14"/>
    <w:rsid w:val="05F5B943"/>
    <w:rsid w:val="064035E0"/>
    <w:rsid w:val="0654DF0E"/>
    <w:rsid w:val="0696D620"/>
    <w:rsid w:val="069E2AEE"/>
    <w:rsid w:val="06BC4915"/>
    <w:rsid w:val="06BF604E"/>
    <w:rsid w:val="0734C515"/>
    <w:rsid w:val="078228FA"/>
    <w:rsid w:val="07959C28"/>
    <w:rsid w:val="080AD624"/>
    <w:rsid w:val="082A915F"/>
    <w:rsid w:val="083B3D36"/>
    <w:rsid w:val="08826D10"/>
    <w:rsid w:val="095C8C47"/>
    <w:rsid w:val="09A91649"/>
    <w:rsid w:val="09BE1696"/>
    <w:rsid w:val="09BFDEEC"/>
    <w:rsid w:val="09C287B2"/>
    <w:rsid w:val="09CD5D1D"/>
    <w:rsid w:val="0A01E54D"/>
    <w:rsid w:val="0A464EA2"/>
    <w:rsid w:val="0AA53920"/>
    <w:rsid w:val="0AAF2081"/>
    <w:rsid w:val="0B58A739"/>
    <w:rsid w:val="0B665E03"/>
    <w:rsid w:val="0B9A6BD9"/>
    <w:rsid w:val="0C2A8C3B"/>
    <w:rsid w:val="0C661DC6"/>
    <w:rsid w:val="0C8271CD"/>
    <w:rsid w:val="0D076C0B"/>
    <w:rsid w:val="0D245307"/>
    <w:rsid w:val="0D27CDD4"/>
    <w:rsid w:val="0D905B05"/>
    <w:rsid w:val="0DA2206B"/>
    <w:rsid w:val="0DC82E9D"/>
    <w:rsid w:val="0DD9E1A1"/>
    <w:rsid w:val="0DE9B336"/>
    <w:rsid w:val="0E06424E"/>
    <w:rsid w:val="0E121968"/>
    <w:rsid w:val="0E56AED1"/>
    <w:rsid w:val="0E877806"/>
    <w:rsid w:val="0E8E7D72"/>
    <w:rsid w:val="0E992E0D"/>
    <w:rsid w:val="0EC02288"/>
    <w:rsid w:val="0F30AA00"/>
    <w:rsid w:val="0F9B5B9C"/>
    <w:rsid w:val="0FD43DA1"/>
    <w:rsid w:val="0FF34C77"/>
    <w:rsid w:val="10498916"/>
    <w:rsid w:val="10619D92"/>
    <w:rsid w:val="108855C6"/>
    <w:rsid w:val="109506BE"/>
    <w:rsid w:val="10CC8177"/>
    <w:rsid w:val="10D7EABE"/>
    <w:rsid w:val="10E14030"/>
    <w:rsid w:val="112C9272"/>
    <w:rsid w:val="1143040B"/>
    <w:rsid w:val="1145B46F"/>
    <w:rsid w:val="117DA9F9"/>
    <w:rsid w:val="1188C08E"/>
    <w:rsid w:val="11C5A0AB"/>
    <w:rsid w:val="11F3DAA7"/>
    <w:rsid w:val="121A4EC6"/>
    <w:rsid w:val="12250005"/>
    <w:rsid w:val="1246A98B"/>
    <w:rsid w:val="12518C58"/>
    <w:rsid w:val="12800792"/>
    <w:rsid w:val="1286E7C3"/>
    <w:rsid w:val="12F6BDC0"/>
    <w:rsid w:val="1362E9AA"/>
    <w:rsid w:val="13892B54"/>
    <w:rsid w:val="13A9C3FC"/>
    <w:rsid w:val="13B7CB05"/>
    <w:rsid w:val="13C05AE3"/>
    <w:rsid w:val="1419B04F"/>
    <w:rsid w:val="14206B53"/>
    <w:rsid w:val="142B59CB"/>
    <w:rsid w:val="14BE0ADD"/>
    <w:rsid w:val="14DB4AC5"/>
    <w:rsid w:val="1522C78D"/>
    <w:rsid w:val="152EAB1D"/>
    <w:rsid w:val="154818D2"/>
    <w:rsid w:val="1594B7E0"/>
    <w:rsid w:val="1598A15D"/>
    <w:rsid w:val="15A7C482"/>
    <w:rsid w:val="1654A06F"/>
    <w:rsid w:val="16731E3D"/>
    <w:rsid w:val="1684E173"/>
    <w:rsid w:val="16D79721"/>
    <w:rsid w:val="16DD961A"/>
    <w:rsid w:val="16FF5B00"/>
    <w:rsid w:val="17121454"/>
    <w:rsid w:val="171F47A2"/>
    <w:rsid w:val="172773B4"/>
    <w:rsid w:val="172C98E8"/>
    <w:rsid w:val="17340F03"/>
    <w:rsid w:val="1767C1D3"/>
    <w:rsid w:val="1796F7BD"/>
    <w:rsid w:val="17981E98"/>
    <w:rsid w:val="17A7717B"/>
    <w:rsid w:val="17B50E8E"/>
    <w:rsid w:val="17ED8265"/>
    <w:rsid w:val="1830719E"/>
    <w:rsid w:val="187CFFFA"/>
    <w:rsid w:val="18AF5795"/>
    <w:rsid w:val="18B58CC3"/>
    <w:rsid w:val="18E2C093"/>
    <w:rsid w:val="18EA075D"/>
    <w:rsid w:val="18EDA90A"/>
    <w:rsid w:val="1904106C"/>
    <w:rsid w:val="192AE386"/>
    <w:rsid w:val="1930AD64"/>
    <w:rsid w:val="194D6F68"/>
    <w:rsid w:val="1955CF1C"/>
    <w:rsid w:val="196D0CB0"/>
    <w:rsid w:val="198BB026"/>
    <w:rsid w:val="19DA2DDC"/>
    <w:rsid w:val="1A0E7C9D"/>
    <w:rsid w:val="1A50BAFF"/>
    <w:rsid w:val="1A63BB61"/>
    <w:rsid w:val="1A730485"/>
    <w:rsid w:val="1A91BA0D"/>
    <w:rsid w:val="1AA54192"/>
    <w:rsid w:val="1AAB00FC"/>
    <w:rsid w:val="1AAD2CC5"/>
    <w:rsid w:val="1AAD73D0"/>
    <w:rsid w:val="1AEF2040"/>
    <w:rsid w:val="1B186C7D"/>
    <w:rsid w:val="1B1D6D71"/>
    <w:rsid w:val="1B39F9FE"/>
    <w:rsid w:val="1B6EA235"/>
    <w:rsid w:val="1B883D6F"/>
    <w:rsid w:val="1BCE8C7C"/>
    <w:rsid w:val="1BD4552F"/>
    <w:rsid w:val="1C0BF836"/>
    <w:rsid w:val="1C2524AA"/>
    <w:rsid w:val="1CDE5BF1"/>
    <w:rsid w:val="1CF43FC2"/>
    <w:rsid w:val="1D005F5C"/>
    <w:rsid w:val="1D0FA43D"/>
    <w:rsid w:val="1D58C562"/>
    <w:rsid w:val="1D62E9F6"/>
    <w:rsid w:val="1D6F6FEF"/>
    <w:rsid w:val="1DBCDCD2"/>
    <w:rsid w:val="1DBF9FB0"/>
    <w:rsid w:val="1DFEDAC2"/>
    <w:rsid w:val="1DFFE1BD"/>
    <w:rsid w:val="1E5B6014"/>
    <w:rsid w:val="1EA88016"/>
    <w:rsid w:val="1F26C19D"/>
    <w:rsid w:val="1F351264"/>
    <w:rsid w:val="1F3A7A8F"/>
    <w:rsid w:val="1F95F963"/>
    <w:rsid w:val="1FA4E7FC"/>
    <w:rsid w:val="1FAB99BE"/>
    <w:rsid w:val="1FB9A174"/>
    <w:rsid w:val="1FF1CAAB"/>
    <w:rsid w:val="1FF20B83"/>
    <w:rsid w:val="1FFFE36F"/>
    <w:rsid w:val="200F30DC"/>
    <w:rsid w:val="203DE693"/>
    <w:rsid w:val="20A0B2EC"/>
    <w:rsid w:val="20A72A1F"/>
    <w:rsid w:val="21696AFF"/>
    <w:rsid w:val="21A89D40"/>
    <w:rsid w:val="21B5F7B4"/>
    <w:rsid w:val="22122243"/>
    <w:rsid w:val="2226D7F2"/>
    <w:rsid w:val="224575F3"/>
    <w:rsid w:val="226AA750"/>
    <w:rsid w:val="226CA620"/>
    <w:rsid w:val="227F9439"/>
    <w:rsid w:val="229A76B0"/>
    <w:rsid w:val="22A72B93"/>
    <w:rsid w:val="22ADDD0A"/>
    <w:rsid w:val="22CF733F"/>
    <w:rsid w:val="22DD7ADA"/>
    <w:rsid w:val="22EA1D8C"/>
    <w:rsid w:val="22F45725"/>
    <w:rsid w:val="230D18A0"/>
    <w:rsid w:val="237AB82F"/>
    <w:rsid w:val="23899324"/>
    <w:rsid w:val="23AFCBE6"/>
    <w:rsid w:val="23B21E63"/>
    <w:rsid w:val="24300C46"/>
    <w:rsid w:val="25032958"/>
    <w:rsid w:val="25075DB4"/>
    <w:rsid w:val="252A8F05"/>
    <w:rsid w:val="2532BF39"/>
    <w:rsid w:val="2536B0A9"/>
    <w:rsid w:val="2558F070"/>
    <w:rsid w:val="256BA73C"/>
    <w:rsid w:val="25B30D26"/>
    <w:rsid w:val="26488E75"/>
    <w:rsid w:val="26514D10"/>
    <w:rsid w:val="26536282"/>
    <w:rsid w:val="26596666"/>
    <w:rsid w:val="266C5FBA"/>
    <w:rsid w:val="267C8B64"/>
    <w:rsid w:val="26AADE56"/>
    <w:rsid w:val="26D103B0"/>
    <w:rsid w:val="26E0FAA4"/>
    <w:rsid w:val="26FCFA75"/>
    <w:rsid w:val="273A9593"/>
    <w:rsid w:val="275526A6"/>
    <w:rsid w:val="2772C279"/>
    <w:rsid w:val="277D328B"/>
    <w:rsid w:val="27847827"/>
    <w:rsid w:val="27AFB19E"/>
    <w:rsid w:val="27E0518C"/>
    <w:rsid w:val="27E28CFC"/>
    <w:rsid w:val="2844E251"/>
    <w:rsid w:val="287E8855"/>
    <w:rsid w:val="28D056EA"/>
    <w:rsid w:val="28E1103D"/>
    <w:rsid w:val="292F4CFB"/>
    <w:rsid w:val="293225D2"/>
    <w:rsid w:val="29C1D04A"/>
    <w:rsid w:val="29E16160"/>
    <w:rsid w:val="2A2848D6"/>
    <w:rsid w:val="2A53F74A"/>
    <w:rsid w:val="2AAEFC01"/>
    <w:rsid w:val="2AE70F04"/>
    <w:rsid w:val="2B2B8CA7"/>
    <w:rsid w:val="2B44E1B8"/>
    <w:rsid w:val="2B8A82B4"/>
    <w:rsid w:val="2BD28E55"/>
    <w:rsid w:val="2C1427ED"/>
    <w:rsid w:val="2C629433"/>
    <w:rsid w:val="2CAC425D"/>
    <w:rsid w:val="2D00B7BC"/>
    <w:rsid w:val="2D23C127"/>
    <w:rsid w:val="2D2B40D9"/>
    <w:rsid w:val="2DC34AFF"/>
    <w:rsid w:val="2DDD8AC1"/>
    <w:rsid w:val="2E01642B"/>
    <w:rsid w:val="2E0EFAE4"/>
    <w:rsid w:val="2E100494"/>
    <w:rsid w:val="2E440F92"/>
    <w:rsid w:val="2E6F89E4"/>
    <w:rsid w:val="2E82EFE6"/>
    <w:rsid w:val="2E9356BA"/>
    <w:rsid w:val="2E9B0648"/>
    <w:rsid w:val="2F6C8567"/>
    <w:rsid w:val="2F958A67"/>
    <w:rsid w:val="2FD568A7"/>
    <w:rsid w:val="3035D54D"/>
    <w:rsid w:val="304859ED"/>
    <w:rsid w:val="304E7051"/>
    <w:rsid w:val="305E5536"/>
    <w:rsid w:val="30FA2B60"/>
    <w:rsid w:val="30FEBDB5"/>
    <w:rsid w:val="3162517B"/>
    <w:rsid w:val="316ABDE2"/>
    <w:rsid w:val="316D5088"/>
    <w:rsid w:val="322C6DE9"/>
    <w:rsid w:val="326B6A06"/>
    <w:rsid w:val="32828294"/>
    <w:rsid w:val="328B8E1C"/>
    <w:rsid w:val="329C2E9E"/>
    <w:rsid w:val="32C75276"/>
    <w:rsid w:val="333E8CF0"/>
    <w:rsid w:val="3352DE45"/>
    <w:rsid w:val="336685AF"/>
    <w:rsid w:val="33A00A73"/>
    <w:rsid w:val="33C842B4"/>
    <w:rsid w:val="33DB59BB"/>
    <w:rsid w:val="340E6798"/>
    <w:rsid w:val="3417D329"/>
    <w:rsid w:val="34194942"/>
    <w:rsid w:val="3449A46B"/>
    <w:rsid w:val="346D6310"/>
    <w:rsid w:val="3495C932"/>
    <w:rsid w:val="34F9857E"/>
    <w:rsid w:val="350036F8"/>
    <w:rsid w:val="3506B8F9"/>
    <w:rsid w:val="352F120C"/>
    <w:rsid w:val="35306EBB"/>
    <w:rsid w:val="35353854"/>
    <w:rsid w:val="356DF036"/>
    <w:rsid w:val="357D4DD7"/>
    <w:rsid w:val="35869AC5"/>
    <w:rsid w:val="35C17BD8"/>
    <w:rsid w:val="35E802F3"/>
    <w:rsid w:val="35F4A5FB"/>
    <w:rsid w:val="3602C23D"/>
    <w:rsid w:val="36271886"/>
    <w:rsid w:val="365F1EF8"/>
    <w:rsid w:val="366529E3"/>
    <w:rsid w:val="3687145C"/>
    <w:rsid w:val="36D9D0A4"/>
    <w:rsid w:val="36F4CED7"/>
    <w:rsid w:val="374BBD7F"/>
    <w:rsid w:val="376C2592"/>
    <w:rsid w:val="37DF6876"/>
    <w:rsid w:val="37FA7191"/>
    <w:rsid w:val="38308B69"/>
    <w:rsid w:val="38451E3A"/>
    <w:rsid w:val="38621085"/>
    <w:rsid w:val="387843D5"/>
    <w:rsid w:val="38B6DFF7"/>
    <w:rsid w:val="38CEC8C6"/>
    <w:rsid w:val="3903E8B7"/>
    <w:rsid w:val="3919E1DF"/>
    <w:rsid w:val="3931837F"/>
    <w:rsid w:val="393BFA96"/>
    <w:rsid w:val="397FE83D"/>
    <w:rsid w:val="399339BA"/>
    <w:rsid w:val="39B92F17"/>
    <w:rsid w:val="39CF3689"/>
    <w:rsid w:val="3A0CB27B"/>
    <w:rsid w:val="3A2D0544"/>
    <w:rsid w:val="3A71F6B4"/>
    <w:rsid w:val="3AE2FFCE"/>
    <w:rsid w:val="3B2F7345"/>
    <w:rsid w:val="3B93FB04"/>
    <w:rsid w:val="3BB47614"/>
    <w:rsid w:val="3BBEA906"/>
    <w:rsid w:val="3BCAF746"/>
    <w:rsid w:val="3BCC6974"/>
    <w:rsid w:val="3BD95248"/>
    <w:rsid w:val="3BFAF127"/>
    <w:rsid w:val="3C0F8291"/>
    <w:rsid w:val="3C1ECF81"/>
    <w:rsid w:val="3C28454D"/>
    <w:rsid w:val="3C3DD2D2"/>
    <w:rsid w:val="3C6D0DF6"/>
    <w:rsid w:val="3C8BC5A4"/>
    <w:rsid w:val="3CF063E5"/>
    <w:rsid w:val="3CF7C752"/>
    <w:rsid w:val="3E0CAE72"/>
    <w:rsid w:val="3E735122"/>
    <w:rsid w:val="3ECAF918"/>
    <w:rsid w:val="3F29F5FF"/>
    <w:rsid w:val="3F6D738E"/>
    <w:rsid w:val="3F7D39CB"/>
    <w:rsid w:val="3FDA3812"/>
    <w:rsid w:val="4041AB9C"/>
    <w:rsid w:val="4060B9D9"/>
    <w:rsid w:val="40A3D579"/>
    <w:rsid w:val="40C1E2ED"/>
    <w:rsid w:val="40DB3FC7"/>
    <w:rsid w:val="40FFEC3E"/>
    <w:rsid w:val="410487A7"/>
    <w:rsid w:val="418EEE32"/>
    <w:rsid w:val="41AD6618"/>
    <w:rsid w:val="41CDB616"/>
    <w:rsid w:val="41FE086F"/>
    <w:rsid w:val="42318589"/>
    <w:rsid w:val="423AFFD4"/>
    <w:rsid w:val="4244A964"/>
    <w:rsid w:val="43A06BFF"/>
    <w:rsid w:val="43AA0404"/>
    <w:rsid w:val="43C9C750"/>
    <w:rsid w:val="43DE1CC9"/>
    <w:rsid w:val="43EC0E01"/>
    <w:rsid w:val="43F4599F"/>
    <w:rsid w:val="441F31F7"/>
    <w:rsid w:val="444D67CA"/>
    <w:rsid w:val="447E6F90"/>
    <w:rsid w:val="44AF51E4"/>
    <w:rsid w:val="44D90BFE"/>
    <w:rsid w:val="44DCF0F7"/>
    <w:rsid w:val="4528CA17"/>
    <w:rsid w:val="4533A8C7"/>
    <w:rsid w:val="457F8083"/>
    <w:rsid w:val="45CEBCAC"/>
    <w:rsid w:val="461E3E39"/>
    <w:rsid w:val="468AF6C0"/>
    <w:rsid w:val="46B7F7B7"/>
    <w:rsid w:val="46D451AA"/>
    <w:rsid w:val="46D81850"/>
    <w:rsid w:val="46EED92D"/>
    <w:rsid w:val="46F3BD4E"/>
    <w:rsid w:val="47025BD2"/>
    <w:rsid w:val="471C8D23"/>
    <w:rsid w:val="474DB33A"/>
    <w:rsid w:val="476E39D5"/>
    <w:rsid w:val="47844EA5"/>
    <w:rsid w:val="47B994F3"/>
    <w:rsid w:val="4814A03E"/>
    <w:rsid w:val="485F4F4C"/>
    <w:rsid w:val="487ECB08"/>
    <w:rsid w:val="48845013"/>
    <w:rsid w:val="488740F4"/>
    <w:rsid w:val="49D5E62F"/>
    <w:rsid w:val="49E01321"/>
    <w:rsid w:val="49FBC995"/>
    <w:rsid w:val="4A136D65"/>
    <w:rsid w:val="4A205C35"/>
    <w:rsid w:val="4A3CF1D7"/>
    <w:rsid w:val="4A5B468D"/>
    <w:rsid w:val="4AA85200"/>
    <w:rsid w:val="4AD7A379"/>
    <w:rsid w:val="4AEADE9C"/>
    <w:rsid w:val="4B0A6CF1"/>
    <w:rsid w:val="4B5002DC"/>
    <w:rsid w:val="4BCA7CEC"/>
    <w:rsid w:val="4BDC964A"/>
    <w:rsid w:val="4BFA1FA7"/>
    <w:rsid w:val="4BFA7D86"/>
    <w:rsid w:val="4C279BF7"/>
    <w:rsid w:val="4C4E5C5F"/>
    <w:rsid w:val="4C80228E"/>
    <w:rsid w:val="4C89EE6B"/>
    <w:rsid w:val="4CBAC9B9"/>
    <w:rsid w:val="4CC9C86D"/>
    <w:rsid w:val="4CCB237D"/>
    <w:rsid w:val="4CCD7E7D"/>
    <w:rsid w:val="4CFDC8A1"/>
    <w:rsid w:val="4D17C24D"/>
    <w:rsid w:val="4DEA8273"/>
    <w:rsid w:val="4E0DEAAC"/>
    <w:rsid w:val="4E2E6652"/>
    <w:rsid w:val="4E35797E"/>
    <w:rsid w:val="4E5D2707"/>
    <w:rsid w:val="4EAE3C74"/>
    <w:rsid w:val="4EC2DC91"/>
    <w:rsid w:val="4EE6B3B1"/>
    <w:rsid w:val="4F000A73"/>
    <w:rsid w:val="4F45EAF6"/>
    <w:rsid w:val="4F46DA1A"/>
    <w:rsid w:val="4FD1222A"/>
    <w:rsid w:val="4FDEA7E3"/>
    <w:rsid w:val="50548E35"/>
    <w:rsid w:val="505B8957"/>
    <w:rsid w:val="508742C7"/>
    <w:rsid w:val="50C29E51"/>
    <w:rsid w:val="50FE5211"/>
    <w:rsid w:val="51199FC3"/>
    <w:rsid w:val="5127D455"/>
    <w:rsid w:val="515A2084"/>
    <w:rsid w:val="5185389F"/>
    <w:rsid w:val="51B48F7E"/>
    <w:rsid w:val="51C9BDF1"/>
    <w:rsid w:val="51EF064C"/>
    <w:rsid w:val="521700FE"/>
    <w:rsid w:val="523622C3"/>
    <w:rsid w:val="528A4B36"/>
    <w:rsid w:val="52C92605"/>
    <w:rsid w:val="52E128F4"/>
    <w:rsid w:val="53416130"/>
    <w:rsid w:val="534AA0E0"/>
    <w:rsid w:val="5390E79B"/>
    <w:rsid w:val="53E99233"/>
    <w:rsid w:val="54155AA2"/>
    <w:rsid w:val="5432F42F"/>
    <w:rsid w:val="545D0E48"/>
    <w:rsid w:val="547FE2C7"/>
    <w:rsid w:val="549FAA89"/>
    <w:rsid w:val="5521CA06"/>
    <w:rsid w:val="552CC51C"/>
    <w:rsid w:val="554B172C"/>
    <w:rsid w:val="55C50FDC"/>
    <w:rsid w:val="55F5C249"/>
    <w:rsid w:val="561756D2"/>
    <w:rsid w:val="563C414B"/>
    <w:rsid w:val="5658C366"/>
    <w:rsid w:val="5682AE0E"/>
    <w:rsid w:val="56856B8B"/>
    <w:rsid w:val="56C99B8C"/>
    <w:rsid w:val="56DA5C86"/>
    <w:rsid w:val="56F3B706"/>
    <w:rsid w:val="571594A0"/>
    <w:rsid w:val="5718941E"/>
    <w:rsid w:val="571EC688"/>
    <w:rsid w:val="574662A6"/>
    <w:rsid w:val="5772AA86"/>
    <w:rsid w:val="57CEA154"/>
    <w:rsid w:val="57D82BBF"/>
    <w:rsid w:val="57DAB58C"/>
    <w:rsid w:val="57DB641E"/>
    <w:rsid w:val="581BE2F3"/>
    <w:rsid w:val="586CA46F"/>
    <w:rsid w:val="5876BD3C"/>
    <w:rsid w:val="58A31882"/>
    <w:rsid w:val="58BF6B3F"/>
    <w:rsid w:val="58CCCE9E"/>
    <w:rsid w:val="58F2C740"/>
    <w:rsid w:val="58F6CD6F"/>
    <w:rsid w:val="59266D83"/>
    <w:rsid w:val="594750E3"/>
    <w:rsid w:val="594A2B88"/>
    <w:rsid w:val="597C6C35"/>
    <w:rsid w:val="59A1896A"/>
    <w:rsid w:val="59C8FE27"/>
    <w:rsid w:val="59FD91BF"/>
    <w:rsid w:val="5A012667"/>
    <w:rsid w:val="5A5D36C9"/>
    <w:rsid w:val="5ABA0747"/>
    <w:rsid w:val="5AC23796"/>
    <w:rsid w:val="5AD85F25"/>
    <w:rsid w:val="5ADD6C92"/>
    <w:rsid w:val="5B7C038C"/>
    <w:rsid w:val="5BFC4367"/>
    <w:rsid w:val="5BFE1FED"/>
    <w:rsid w:val="5C1A5262"/>
    <w:rsid w:val="5C5355F8"/>
    <w:rsid w:val="5D25E0CA"/>
    <w:rsid w:val="5DA6803E"/>
    <w:rsid w:val="5DC8507E"/>
    <w:rsid w:val="5DDD5542"/>
    <w:rsid w:val="5DE0C180"/>
    <w:rsid w:val="5DE86EEC"/>
    <w:rsid w:val="5DF1DC95"/>
    <w:rsid w:val="5E359C44"/>
    <w:rsid w:val="5E48FB0C"/>
    <w:rsid w:val="5E8AD613"/>
    <w:rsid w:val="5EAD737E"/>
    <w:rsid w:val="5ECAFEAE"/>
    <w:rsid w:val="5ECCEC84"/>
    <w:rsid w:val="5EDF5184"/>
    <w:rsid w:val="5EDF5D51"/>
    <w:rsid w:val="5EF39C28"/>
    <w:rsid w:val="5EF4A7E2"/>
    <w:rsid w:val="5F2F8FA5"/>
    <w:rsid w:val="5F3C65E7"/>
    <w:rsid w:val="5F6A010A"/>
    <w:rsid w:val="5F85DB04"/>
    <w:rsid w:val="5FE16632"/>
    <w:rsid w:val="5FFDAD3C"/>
    <w:rsid w:val="602DA47C"/>
    <w:rsid w:val="605CA1A1"/>
    <w:rsid w:val="60DD0849"/>
    <w:rsid w:val="60EB036F"/>
    <w:rsid w:val="611C0F23"/>
    <w:rsid w:val="611E538E"/>
    <w:rsid w:val="612BC7E9"/>
    <w:rsid w:val="6138D8A9"/>
    <w:rsid w:val="6166D261"/>
    <w:rsid w:val="61B66DFB"/>
    <w:rsid w:val="61F8FA96"/>
    <w:rsid w:val="628992B4"/>
    <w:rsid w:val="628A224E"/>
    <w:rsid w:val="62AA759C"/>
    <w:rsid w:val="62BAD63C"/>
    <w:rsid w:val="62D599D5"/>
    <w:rsid w:val="62F61B14"/>
    <w:rsid w:val="62F91FAB"/>
    <w:rsid w:val="63037BF6"/>
    <w:rsid w:val="635873FE"/>
    <w:rsid w:val="636668AE"/>
    <w:rsid w:val="637604ED"/>
    <w:rsid w:val="64222260"/>
    <w:rsid w:val="6428A440"/>
    <w:rsid w:val="643784B5"/>
    <w:rsid w:val="6460F347"/>
    <w:rsid w:val="64BAED17"/>
    <w:rsid w:val="64DE2E46"/>
    <w:rsid w:val="64DF844A"/>
    <w:rsid w:val="64EEA70B"/>
    <w:rsid w:val="64FF1AB6"/>
    <w:rsid w:val="6519A195"/>
    <w:rsid w:val="652583FE"/>
    <w:rsid w:val="653BD4CE"/>
    <w:rsid w:val="654A82ED"/>
    <w:rsid w:val="656A0529"/>
    <w:rsid w:val="6587B18B"/>
    <w:rsid w:val="65D23691"/>
    <w:rsid w:val="66020FA7"/>
    <w:rsid w:val="661A57AC"/>
    <w:rsid w:val="661C9CD4"/>
    <w:rsid w:val="6659CF1B"/>
    <w:rsid w:val="666C19E6"/>
    <w:rsid w:val="6670D3FC"/>
    <w:rsid w:val="6684B611"/>
    <w:rsid w:val="668E098E"/>
    <w:rsid w:val="669A8C7B"/>
    <w:rsid w:val="669CE3C5"/>
    <w:rsid w:val="66B0EFEC"/>
    <w:rsid w:val="66E8A74A"/>
    <w:rsid w:val="6715B0C7"/>
    <w:rsid w:val="671DFDD1"/>
    <w:rsid w:val="6790BD42"/>
    <w:rsid w:val="67EDB2AA"/>
    <w:rsid w:val="67FEAB24"/>
    <w:rsid w:val="68086D48"/>
    <w:rsid w:val="684BF89F"/>
    <w:rsid w:val="6885A45A"/>
    <w:rsid w:val="6889851C"/>
    <w:rsid w:val="688CE391"/>
    <w:rsid w:val="68CAD5D3"/>
    <w:rsid w:val="69103D16"/>
    <w:rsid w:val="693E5107"/>
    <w:rsid w:val="69A1E247"/>
    <w:rsid w:val="69B24CE1"/>
    <w:rsid w:val="69BF7D06"/>
    <w:rsid w:val="69C80E08"/>
    <w:rsid w:val="69CCD6B5"/>
    <w:rsid w:val="69D30378"/>
    <w:rsid w:val="6A1112C6"/>
    <w:rsid w:val="6A134177"/>
    <w:rsid w:val="6A38A911"/>
    <w:rsid w:val="6A4466BA"/>
    <w:rsid w:val="6A5695E1"/>
    <w:rsid w:val="6A74AEF0"/>
    <w:rsid w:val="6B6D183C"/>
    <w:rsid w:val="6BBDECD7"/>
    <w:rsid w:val="6BBF2894"/>
    <w:rsid w:val="6BD051E4"/>
    <w:rsid w:val="6BF236C5"/>
    <w:rsid w:val="6C48F06D"/>
    <w:rsid w:val="6C6B00FA"/>
    <w:rsid w:val="6C6BA683"/>
    <w:rsid w:val="6C8B37AB"/>
    <w:rsid w:val="6DA9DDA8"/>
    <w:rsid w:val="6DC08948"/>
    <w:rsid w:val="6DC9BFD3"/>
    <w:rsid w:val="6DD2A12B"/>
    <w:rsid w:val="6E6AD1FF"/>
    <w:rsid w:val="6E70B093"/>
    <w:rsid w:val="6E786DA9"/>
    <w:rsid w:val="6ED4C528"/>
    <w:rsid w:val="6EFEA33D"/>
    <w:rsid w:val="6F2D8895"/>
    <w:rsid w:val="6F3EEE51"/>
    <w:rsid w:val="6FBD0C06"/>
    <w:rsid w:val="6FC4E44E"/>
    <w:rsid w:val="702D4FE2"/>
    <w:rsid w:val="70669AC2"/>
    <w:rsid w:val="70705710"/>
    <w:rsid w:val="708354D9"/>
    <w:rsid w:val="70AD3296"/>
    <w:rsid w:val="70DA5A66"/>
    <w:rsid w:val="70E90D89"/>
    <w:rsid w:val="711F3D04"/>
    <w:rsid w:val="715BF9CE"/>
    <w:rsid w:val="715D8888"/>
    <w:rsid w:val="71764EEB"/>
    <w:rsid w:val="7182FC03"/>
    <w:rsid w:val="719F97CE"/>
    <w:rsid w:val="71D95635"/>
    <w:rsid w:val="71E58AC6"/>
    <w:rsid w:val="71E9A59A"/>
    <w:rsid w:val="720D1D2E"/>
    <w:rsid w:val="726652FF"/>
    <w:rsid w:val="72AB90A0"/>
    <w:rsid w:val="72AF9937"/>
    <w:rsid w:val="72DB5A8C"/>
    <w:rsid w:val="72EFEB38"/>
    <w:rsid w:val="72F50F0F"/>
    <w:rsid w:val="736BFAE9"/>
    <w:rsid w:val="73AE0BDF"/>
    <w:rsid w:val="73BAA94C"/>
    <w:rsid w:val="73D47563"/>
    <w:rsid w:val="74210D80"/>
    <w:rsid w:val="74D9146B"/>
    <w:rsid w:val="7506F2C0"/>
    <w:rsid w:val="7511A132"/>
    <w:rsid w:val="75352D38"/>
    <w:rsid w:val="75768F72"/>
    <w:rsid w:val="7585FD13"/>
    <w:rsid w:val="7586505E"/>
    <w:rsid w:val="774C5353"/>
    <w:rsid w:val="7789B46C"/>
    <w:rsid w:val="778C3830"/>
    <w:rsid w:val="77F37763"/>
    <w:rsid w:val="785A624A"/>
    <w:rsid w:val="786EBD94"/>
    <w:rsid w:val="789606A0"/>
    <w:rsid w:val="78AE73AD"/>
    <w:rsid w:val="78B3914B"/>
    <w:rsid w:val="78BDF6CE"/>
    <w:rsid w:val="78CBF27F"/>
    <w:rsid w:val="78E16A64"/>
    <w:rsid w:val="79583D8F"/>
    <w:rsid w:val="796BED69"/>
    <w:rsid w:val="79CBC56F"/>
    <w:rsid w:val="79DE87C2"/>
    <w:rsid w:val="7A03659F"/>
    <w:rsid w:val="7A04CF07"/>
    <w:rsid w:val="7A415107"/>
    <w:rsid w:val="7A51AF85"/>
    <w:rsid w:val="7A6338EE"/>
    <w:rsid w:val="7A93C732"/>
    <w:rsid w:val="7AE24447"/>
    <w:rsid w:val="7AEAF6DA"/>
    <w:rsid w:val="7B08A6D2"/>
    <w:rsid w:val="7B125B15"/>
    <w:rsid w:val="7B4096B0"/>
    <w:rsid w:val="7B8D1843"/>
    <w:rsid w:val="7BA434F6"/>
    <w:rsid w:val="7BC0410A"/>
    <w:rsid w:val="7C237C15"/>
    <w:rsid w:val="7C257D83"/>
    <w:rsid w:val="7CE8BAA9"/>
    <w:rsid w:val="7D0B67A0"/>
    <w:rsid w:val="7D0BE9D7"/>
    <w:rsid w:val="7D1377B0"/>
    <w:rsid w:val="7D44A009"/>
    <w:rsid w:val="7D6B2F0C"/>
    <w:rsid w:val="7D93C811"/>
    <w:rsid w:val="7D99DFC1"/>
    <w:rsid w:val="7DA388EC"/>
    <w:rsid w:val="7DB73CD9"/>
    <w:rsid w:val="7E03D6D8"/>
    <w:rsid w:val="7E42493F"/>
    <w:rsid w:val="7E4A918D"/>
    <w:rsid w:val="7E687E6E"/>
    <w:rsid w:val="7E931626"/>
    <w:rsid w:val="7EA52BD7"/>
    <w:rsid w:val="7F0B8FE7"/>
    <w:rsid w:val="7F2C158F"/>
    <w:rsid w:val="7F3B77FD"/>
    <w:rsid w:val="7F3E324F"/>
    <w:rsid w:val="7F9DEDE5"/>
    <w:rsid w:val="7FB3CF54"/>
    <w:rsid w:val="7FBAE504"/>
    <w:rsid w:val="7FD3C9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BF72"/>
  <w15:chartTrackingRefBased/>
  <w15:docId w15:val="{684B8F03-1BC6-4400-B390-1703934D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3E"/>
    <w:pPr>
      <w:spacing w:after="200" w:line="276" w:lineRule="auto"/>
    </w:pPr>
    <w:rPr>
      <w:rFonts w:ascii="Cambria" w:eastAsia="Cambria" w:hAnsi="Cambria" w:cs="Times New Roman"/>
      <w:kern w:val="0"/>
      <w:sz w:val="22"/>
      <w:szCs w:val="22"/>
      <w14:ligatures w14:val="none"/>
    </w:rPr>
  </w:style>
  <w:style w:type="paragraph" w:styleId="Heading1">
    <w:name w:val="heading 1"/>
    <w:basedOn w:val="Normal"/>
    <w:next w:val="Normal"/>
    <w:link w:val="Heading1Char"/>
    <w:uiPriority w:val="9"/>
    <w:qFormat/>
    <w:rsid w:val="00562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73E"/>
    <w:rPr>
      <w:rFonts w:eastAsiaTheme="majorEastAsia" w:cstheme="majorBidi"/>
      <w:color w:val="272727" w:themeColor="text1" w:themeTint="D8"/>
    </w:rPr>
  </w:style>
  <w:style w:type="paragraph" w:styleId="Title">
    <w:name w:val="Title"/>
    <w:basedOn w:val="Normal"/>
    <w:next w:val="Normal"/>
    <w:link w:val="TitleChar"/>
    <w:uiPriority w:val="10"/>
    <w:qFormat/>
    <w:rsid w:val="00562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73E"/>
    <w:pPr>
      <w:spacing w:before="160"/>
      <w:jc w:val="center"/>
    </w:pPr>
    <w:rPr>
      <w:i/>
      <w:iCs/>
      <w:color w:val="404040" w:themeColor="text1" w:themeTint="BF"/>
    </w:rPr>
  </w:style>
  <w:style w:type="character" w:customStyle="1" w:styleId="QuoteChar">
    <w:name w:val="Quote Char"/>
    <w:basedOn w:val="DefaultParagraphFont"/>
    <w:link w:val="Quote"/>
    <w:uiPriority w:val="29"/>
    <w:rsid w:val="0056273E"/>
    <w:rPr>
      <w:i/>
      <w:iCs/>
      <w:color w:val="404040" w:themeColor="text1" w:themeTint="BF"/>
    </w:rPr>
  </w:style>
  <w:style w:type="paragraph" w:styleId="ListParagraph">
    <w:name w:val="List Paragraph"/>
    <w:basedOn w:val="Normal"/>
    <w:uiPriority w:val="34"/>
    <w:qFormat/>
    <w:rsid w:val="0056273E"/>
    <w:pPr>
      <w:ind w:left="720"/>
      <w:contextualSpacing/>
    </w:pPr>
  </w:style>
  <w:style w:type="character" w:styleId="IntenseEmphasis">
    <w:name w:val="Intense Emphasis"/>
    <w:basedOn w:val="DefaultParagraphFont"/>
    <w:uiPriority w:val="21"/>
    <w:qFormat/>
    <w:rsid w:val="0056273E"/>
    <w:rPr>
      <w:i/>
      <w:iCs/>
      <w:color w:val="0F4761" w:themeColor="accent1" w:themeShade="BF"/>
    </w:rPr>
  </w:style>
  <w:style w:type="paragraph" w:styleId="IntenseQuote">
    <w:name w:val="Intense Quote"/>
    <w:basedOn w:val="Normal"/>
    <w:next w:val="Normal"/>
    <w:link w:val="IntenseQuoteChar"/>
    <w:uiPriority w:val="30"/>
    <w:qFormat/>
    <w:rsid w:val="00562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73E"/>
    <w:rPr>
      <w:i/>
      <w:iCs/>
      <w:color w:val="0F4761" w:themeColor="accent1" w:themeShade="BF"/>
    </w:rPr>
  </w:style>
  <w:style w:type="character" w:styleId="IntenseReference">
    <w:name w:val="Intense Reference"/>
    <w:basedOn w:val="DefaultParagraphFont"/>
    <w:uiPriority w:val="32"/>
    <w:qFormat/>
    <w:rsid w:val="0056273E"/>
    <w:rPr>
      <w:b/>
      <w:bCs/>
      <w:smallCaps/>
      <w:color w:val="0F4761" w:themeColor="accent1" w:themeShade="BF"/>
      <w:spacing w:val="5"/>
    </w:rPr>
  </w:style>
  <w:style w:type="paragraph" w:customStyle="1" w:styleId="paragraph">
    <w:name w:val="paragraph"/>
    <w:basedOn w:val="Normal"/>
    <w:rsid w:val="0056273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56273E"/>
  </w:style>
  <w:style w:type="paragraph" w:styleId="Revision">
    <w:name w:val="Revision"/>
    <w:hidden/>
    <w:uiPriority w:val="99"/>
    <w:semiHidden/>
    <w:rsid w:val="0056273E"/>
    <w:pPr>
      <w:spacing w:after="0" w:line="240" w:lineRule="auto"/>
    </w:pPr>
    <w:rPr>
      <w:rFonts w:ascii="Times New Roman" w:eastAsia="Times New Roman" w:hAnsi="Times New Roman" w:cs="Times New Roman"/>
      <w:kern w:val="0"/>
      <w14:ligatures w14:val="none"/>
    </w:rPr>
  </w:style>
  <w:style w:type="paragraph" w:styleId="FootnoteText">
    <w:name w:val="footnote text"/>
    <w:aliases w:val="FT"/>
    <w:basedOn w:val="Normal"/>
    <w:link w:val="FootnoteTextChar"/>
    <w:uiPriority w:val="99"/>
    <w:unhideWhenUsed/>
    <w:qFormat/>
    <w:rsid w:val="009B080F"/>
    <w:pPr>
      <w:spacing w:after="0" w:line="240" w:lineRule="auto"/>
    </w:pPr>
    <w:rPr>
      <w:rFonts w:ascii="Calibri" w:eastAsia="Calibri" w:hAnsi="Calibri"/>
      <w:sz w:val="20"/>
      <w:szCs w:val="20"/>
    </w:rPr>
  </w:style>
  <w:style w:type="character" w:customStyle="1" w:styleId="FootnoteTextChar">
    <w:name w:val="Footnote Text Char"/>
    <w:aliases w:val="FT Char"/>
    <w:basedOn w:val="DefaultParagraphFont"/>
    <w:link w:val="FootnoteText"/>
    <w:uiPriority w:val="99"/>
    <w:rsid w:val="009B080F"/>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9B080F"/>
    <w:rPr>
      <w:vertAlign w:val="superscript"/>
    </w:rPr>
  </w:style>
  <w:style w:type="character" w:styleId="Hyperlink">
    <w:name w:val="Hyperlink"/>
    <w:basedOn w:val="DefaultParagraphFont"/>
    <w:uiPriority w:val="99"/>
    <w:unhideWhenUsed/>
    <w:rsid w:val="009B080F"/>
    <w:rPr>
      <w:color w:val="467886" w:themeColor="hyperlink"/>
      <w:u w:val="single"/>
    </w:rPr>
  </w:style>
  <w:style w:type="paragraph" w:styleId="BodyText">
    <w:name w:val="Body Text"/>
    <w:basedOn w:val="Normal"/>
    <w:link w:val="BodyTextChar"/>
    <w:uiPriority w:val="99"/>
    <w:rsid w:val="009B080F"/>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9B080F"/>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710DA0"/>
    <w:rPr>
      <w:color w:val="605E5C"/>
      <w:shd w:val="clear" w:color="auto" w:fill="E1DFDD"/>
    </w:rPr>
  </w:style>
  <w:style w:type="paragraph" w:styleId="NoSpacing">
    <w:name w:val="No Spacing"/>
    <w:uiPriority w:val="1"/>
    <w:qFormat/>
    <w:rsid w:val="00C7631C"/>
    <w:pPr>
      <w:spacing w:after="0" w:line="240" w:lineRule="auto"/>
    </w:pPr>
    <w:rPr>
      <w:kern w:val="0"/>
      <w:sz w:val="22"/>
      <w:szCs w:val="22"/>
      <w14:ligatures w14:val="none"/>
    </w:rPr>
  </w:style>
  <w:style w:type="paragraph" w:styleId="EndnoteText">
    <w:name w:val="endnote text"/>
    <w:basedOn w:val="Normal"/>
    <w:link w:val="EndnoteTextChar"/>
    <w:uiPriority w:val="99"/>
    <w:semiHidden/>
    <w:unhideWhenUsed/>
    <w:rsid w:val="007507EA"/>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semiHidden/>
    <w:rsid w:val="007507EA"/>
    <w:rPr>
      <w:sz w:val="20"/>
      <w:szCs w:val="20"/>
    </w:rPr>
  </w:style>
  <w:style w:type="character" w:styleId="EndnoteReference">
    <w:name w:val="endnote reference"/>
    <w:basedOn w:val="DefaultParagraphFont"/>
    <w:uiPriority w:val="99"/>
    <w:semiHidden/>
    <w:unhideWhenUsed/>
    <w:rsid w:val="007507EA"/>
    <w:rPr>
      <w:vertAlign w:val="superscript"/>
    </w:rPr>
  </w:style>
  <w:style w:type="paragraph" w:styleId="NormalWeb">
    <w:name w:val="Normal (Web)"/>
    <w:basedOn w:val="Normal"/>
    <w:uiPriority w:val="99"/>
    <w:unhideWhenUsed/>
    <w:rsid w:val="00D00BB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2D7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DBE"/>
    <w:rPr>
      <w:rFonts w:ascii="Cambria" w:eastAsia="Cambria" w:hAnsi="Cambria" w:cs="Times New Roman"/>
      <w:kern w:val="0"/>
      <w:sz w:val="22"/>
      <w:szCs w:val="22"/>
      <w14:ligatures w14:val="none"/>
    </w:rPr>
  </w:style>
  <w:style w:type="paragraph" w:styleId="Footer">
    <w:name w:val="footer"/>
    <w:basedOn w:val="Normal"/>
    <w:link w:val="FooterChar"/>
    <w:uiPriority w:val="99"/>
    <w:unhideWhenUsed/>
    <w:rsid w:val="002D7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DBE"/>
    <w:rPr>
      <w:rFonts w:ascii="Cambria" w:eastAsia="Cambria" w:hAnsi="Cambria" w:cs="Times New Roman"/>
      <w:kern w:val="0"/>
      <w:sz w:val="22"/>
      <w:szCs w:val="22"/>
      <w14:ligatures w14:val="none"/>
    </w:rPr>
  </w:style>
  <w:style w:type="character" w:styleId="FollowedHyperlink">
    <w:name w:val="FollowedHyperlink"/>
    <w:basedOn w:val="DefaultParagraphFont"/>
    <w:uiPriority w:val="99"/>
    <w:semiHidden/>
    <w:unhideWhenUsed/>
    <w:rsid w:val="00B8622A"/>
    <w:rPr>
      <w:color w:val="96607D" w:themeColor="followedHyperlink"/>
      <w:u w:val="single"/>
    </w:rPr>
  </w:style>
  <w:style w:type="character" w:styleId="LineNumber">
    <w:name w:val="line number"/>
    <w:basedOn w:val="DefaultParagraphFont"/>
    <w:uiPriority w:val="99"/>
    <w:semiHidden/>
    <w:unhideWhenUsed/>
    <w:rsid w:val="009C24FB"/>
  </w:style>
  <w:style w:type="paragraph" w:styleId="BalloonText">
    <w:name w:val="Balloon Text"/>
    <w:basedOn w:val="Normal"/>
    <w:link w:val="BalloonTextChar"/>
    <w:uiPriority w:val="99"/>
    <w:semiHidden/>
    <w:unhideWhenUsed/>
    <w:rsid w:val="0055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C9C"/>
    <w:rPr>
      <w:rFonts w:ascii="Segoe UI" w:eastAsia="Cambria" w:hAnsi="Segoe UI" w:cs="Segoe UI"/>
      <w:kern w:val="0"/>
      <w:sz w:val="18"/>
      <w:szCs w:val="18"/>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mbria" w:eastAsia="Cambria" w:hAnsi="Cambria"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UnresolvedMention2">
    <w:name w:val="Unresolved Mention2"/>
    <w:basedOn w:val="DefaultParagraphFont"/>
    <w:uiPriority w:val="99"/>
    <w:semiHidden/>
    <w:unhideWhenUsed/>
    <w:rsid w:val="0099754D"/>
    <w:rPr>
      <w:color w:val="605E5C"/>
      <w:shd w:val="clear" w:color="auto" w:fill="E1DFDD"/>
    </w:rPr>
  </w:style>
  <w:style w:type="character" w:customStyle="1" w:styleId="markedcontent">
    <w:name w:val="markedcontent"/>
    <w:basedOn w:val="DefaultParagraphFont"/>
    <w:rsid w:val="00164EAF"/>
  </w:style>
  <w:style w:type="character" w:customStyle="1" w:styleId="highlight">
    <w:name w:val="highlight"/>
    <w:basedOn w:val="DefaultParagraphFont"/>
    <w:rsid w:val="00164EAF"/>
  </w:style>
  <w:style w:type="paragraph" w:styleId="CommentSubject">
    <w:name w:val="annotation subject"/>
    <w:basedOn w:val="CommentText"/>
    <w:next w:val="CommentText"/>
    <w:link w:val="CommentSubjectChar"/>
    <w:uiPriority w:val="99"/>
    <w:semiHidden/>
    <w:unhideWhenUsed/>
    <w:rsid w:val="00C65B86"/>
    <w:rPr>
      <w:b/>
      <w:bCs/>
    </w:rPr>
  </w:style>
  <w:style w:type="character" w:customStyle="1" w:styleId="CommentSubjectChar">
    <w:name w:val="Comment Subject Char"/>
    <w:basedOn w:val="CommentTextChar"/>
    <w:link w:val="CommentSubject"/>
    <w:uiPriority w:val="99"/>
    <w:semiHidden/>
    <w:rsid w:val="00C65B86"/>
    <w:rPr>
      <w:rFonts w:ascii="Cambria" w:eastAsia="Cambria" w:hAnsi="Cambria" w:cs="Times New Roman"/>
      <w:b/>
      <w:bCs/>
      <w:kern w:val="0"/>
      <w:sz w:val="20"/>
      <w:szCs w:val="20"/>
      <w14:ligatures w14:val="none"/>
    </w:rPr>
  </w:style>
  <w:style w:type="character" w:customStyle="1" w:styleId="UnresolvedMention3">
    <w:name w:val="Unresolved Mention3"/>
    <w:basedOn w:val="DefaultParagraphFont"/>
    <w:uiPriority w:val="99"/>
    <w:semiHidden/>
    <w:unhideWhenUsed/>
    <w:rsid w:val="00C92BFD"/>
    <w:rPr>
      <w:color w:val="605E5C"/>
      <w:shd w:val="clear" w:color="auto" w:fill="E1DFDD"/>
    </w:rPr>
  </w:style>
  <w:style w:type="character" w:customStyle="1" w:styleId="UnresolvedMention4">
    <w:name w:val="Unresolved Mention4"/>
    <w:basedOn w:val="DefaultParagraphFont"/>
    <w:uiPriority w:val="99"/>
    <w:semiHidden/>
    <w:unhideWhenUsed/>
    <w:rsid w:val="00794D93"/>
    <w:rPr>
      <w:color w:val="605E5C"/>
      <w:shd w:val="clear" w:color="auto" w:fill="E1DFDD"/>
    </w:rPr>
  </w:style>
  <w:style w:type="table" w:styleId="TableGrid">
    <w:name w:val="Table Grid"/>
    <w:basedOn w:val="TableNormal"/>
    <w:uiPriority w:val="59"/>
    <w:rsid w:val="00215B4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locked/>
    <w:rsid w:val="00663DC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24571">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361250848">
      <w:bodyDiv w:val="1"/>
      <w:marLeft w:val="0"/>
      <w:marRight w:val="0"/>
      <w:marTop w:val="0"/>
      <w:marBottom w:val="0"/>
      <w:divBdr>
        <w:top w:val="none" w:sz="0" w:space="0" w:color="auto"/>
        <w:left w:val="none" w:sz="0" w:space="0" w:color="auto"/>
        <w:bottom w:val="none" w:sz="0" w:space="0" w:color="auto"/>
        <w:right w:val="none" w:sz="0" w:space="0" w:color="auto"/>
      </w:divBdr>
    </w:div>
    <w:div w:id="490411964">
      <w:bodyDiv w:val="1"/>
      <w:marLeft w:val="0"/>
      <w:marRight w:val="0"/>
      <w:marTop w:val="0"/>
      <w:marBottom w:val="0"/>
      <w:divBdr>
        <w:top w:val="none" w:sz="0" w:space="0" w:color="auto"/>
        <w:left w:val="none" w:sz="0" w:space="0" w:color="auto"/>
        <w:bottom w:val="none" w:sz="0" w:space="0" w:color="auto"/>
        <w:right w:val="none" w:sz="0" w:space="0" w:color="auto"/>
      </w:divBdr>
    </w:div>
    <w:div w:id="628168162">
      <w:bodyDiv w:val="1"/>
      <w:marLeft w:val="0"/>
      <w:marRight w:val="0"/>
      <w:marTop w:val="0"/>
      <w:marBottom w:val="0"/>
      <w:divBdr>
        <w:top w:val="none" w:sz="0" w:space="0" w:color="auto"/>
        <w:left w:val="none" w:sz="0" w:space="0" w:color="auto"/>
        <w:bottom w:val="none" w:sz="0" w:space="0" w:color="auto"/>
        <w:right w:val="none" w:sz="0" w:space="0" w:color="auto"/>
      </w:divBdr>
    </w:div>
    <w:div w:id="688682154">
      <w:bodyDiv w:val="1"/>
      <w:marLeft w:val="0"/>
      <w:marRight w:val="0"/>
      <w:marTop w:val="0"/>
      <w:marBottom w:val="0"/>
      <w:divBdr>
        <w:top w:val="none" w:sz="0" w:space="0" w:color="auto"/>
        <w:left w:val="none" w:sz="0" w:space="0" w:color="auto"/>
        <w:bottom w:val="none" w:sz="0" w:space="0" w:color="auto"/>
        <w:right w:val="none" w:sz="0" w:space="0" w:color="auto"/>
      </w:divBdr>
    </w:div>
    <w:div w:id="1203446766">
      <w:bodyDiv w:val="1"/>
      <w:marLeft w:val="0"/>
      <w:marRight w:val="0"/>
      <w:marTop w:val="0"/>
      <w:marBottom w:val="0"/>
      <w:divBdr>
        <w:top w:val="none" w:sz="0" w:space="0" w:color="auto"/>
        <w:left w:val="none" w:sz="0" w:space="0" w:color="auto"/>
        <w:bottom w:val="none" w:sz="0" w:space="0" w:color="auto"/>
        <w:right w:val="none" w:sz="0" w:space="0" w:color="auto"/>
      </w:divBdr>
    </w:div>
    <w:div w:id="1237663333">
      <w:bodyDiv w:val="1"/>
      <w:marLeft w:val="0"/>
      <w:marRight w:val="0"/>
      <w:marTop w:val="0"/>
      <w:marBottom w:val="0"/>
      <w:divBdr>
        <w:top w:val="none" w:sz="0" w:space="0" w:color="auto"/>
        <w:left w:val="none" w:sz="0" w:space="0" w:color="auto"/>
        <w:bottom w:val="none" w:sz="0" w:space="0" w:color="auto"/>
        <w:right w:val="none" w:sz="0" w:space="0" w:color="auto"/>
      </w:divBdr>
    </w:div>
    <w:div w:id="1383477184">
      <w:bodyDiv w:val="1"/>
      <w:marLeft w:val="0"/>
      <w:marRight w:val="0"/>
      <w:marTop w:val="0"/>
      <w:marBottom w:val="0"/>
      <w:divBdr>
        <w:top w:val="none" w:sz="0" w:space="0" w:color="auto"/>
        <w:left w:val="none" w:sz="0" w:space="0" w:color="auto"/>
        <w:bottom w:val="none" w:sz="0" w:space="0" w:color="auto"/>
        <w:right w:val="none" w:sz="0" w:space="0" w:color="auto"/>
      </w:divBdr>
    </w:div>
    <w:div w:id="1407650645">
      <w:bodyDiv w:val="1"/>
      <w:marLeft w:val="0"/>
      <w:marRight w:val="0"/>
      <w:marTop w:val="0"/>
      <w:marBottom w:val="0"/>
      <w:divBdr>
        <w:top w:val="none" w:sz="0" w:space="0" w:color="auto"/>
        <w:left w:val="none" w:sz="0" w:space="0" w:color="auto"/>
        <w:bottom w:val="none" w:sz="0" w:space="0" w:color="auto"/>
        <w:right w:val="none" w:sz="0" w:space="0" w:color="auto"/>
      </w:divBdr>
    </w:div>
    <w:div w:id="1532839766">
      <w:bodyDiv w:val="1"/>
      <w:marLeft w:val="0"/>
      <w:marRight w:val="0"/>
      <w:marTop w:val="0"/>
      <w:marBottom w:val="0"/>
      <w:divBdr>
        <w:top w:val="none" w:sz="0" w:space="0" w:color="auto"/>
        <w:left w:val="none" w:sz="0" w:space="0" w:color="auto"/>
        <w:bottom w:val="none" w:sz="0" w:space="0" w:color="auto"/>
        <w:right w:val="none" w:sz="0" w:space="0" w:color="auto"/>
      </w:divBdr>
    </w:div>
    <w:div w:id="1617827297">
      <w:bodyDiv w:val="1"/>
      <w:marLeft w:val="0"/>
      <w:marRight w:val="0"/>
      <w:marTop w:val="0"/>
      <w:marBottom w:val="0"/>
      <w:divBdr>
        <w:top w:val="none" w:sz="0" w:space="0" w:color="auto"/>
        <w:left w:val="none" w:sz="0" w:space="0" w:color="auto"/>
        <w:bottom w:val="none" w:sz="0" w:space="0" w:color="auto"/>
        <w:right w:val="none" w:sz="0" w:space="0" w:color="auto"/>
      </w:divBdr>
    </w:div>
    <w:div w:id="1891644279">
      <w:bodyDiv w:val="1"/>
      <w:marLeft w:val="0"/>
      <w:marRight w:val="0"/>
      <w:marTop w:val="0"/>
      <w:marBottom w:val="0"/>
      <w:divBdr>
        <w:top w:val="none" w:sz="0" w:space="0" w:color="auto"/>
        <w:left w:val="none" w:sz="0" w:space="0" w:color="auto"/>
        <w:bottom w:val="none" w:sz="0" w:space="0" w:color="auto"/>
        <w:right w:val="none" w:sz="0" w:space="0" w:color="auto"/>
      </w:divBdr>
    </w:div>
    <w:div w:id="199911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5400747&amp;GUID=9E913589-73E9-4618-B773-B0A6B45BAD92" TargetMode="External"/><Relationship Id="rId13" Type="http://schemas.openxmlformats.org/officeDocument/2006/relationships/hyperlink" Target="https://legistar.council.nyc.gov/LegislationDetail.aspx?ID=5400747&amp;GUID=9E913589-73E9-4618-B773-B0A6B45BAD92" TargetMode="External"/><Relationship Id="rId18" Type="http://schemas.openxmlformats.org/officeDocument/2006/relationships/hyperlink" Target="https://legistar.council.nyc.gov/View.ashx?M=F&amp;ID=14994433&amp;GUID=B8167031-1737-462E-A299-2E2E68D384BB" TargetMode="External"/><Relationship Id="rId3" Type="http://schemas.openxmlformats.org/officeDocument/2006/relationships/hyperlink" Target="https://legistar.council.nyc.gov/LegislationDetail.aspx?ID=4424936&amp;GUID=D9778009-7325-432C-94D4-5B06C8BCC869" TargetMode="External"/><Relationship Id="rId7" Type="http://schemas.openxmlformats.org/officeDocument/2006/relationships/hyperlink" Target="https://www.transalt.org/press-releases/poll-majority-of-voters-support-adding-protected-bike-lanes-bus-lanes-in-their-neighborhood-near-universal-support-for-expanding-crosswalks-green-spaces-even-if-it-results-in-less-parking" TargetMode="External"/><Relationship Id="rId12" Type="http://schemas.openxmlformats.org/officeDocument/2006/relationships/hyperlink" Target="https://legistar.council.nyc.gov/MeetingDetail.aspx?ID=1417583&amp;GUID=F15CD456-A38C-4650-B217-15B2FAD44F99" TargetMode="External"/><Relationship Id="rId17" Type="http://schemas.openxmlformats.org/officeDocument/2006/relationships/hyperlink" Target="https://legistar.council.nyc.gov/View.ashx?M=F&amp;ID=14994433&amp;GUID=B8167031-1737-462E-A299-2E2E68D384BB" TargetMode="External"/><Relationship Id="rId2" Type="http://schemas.openxmlformats.org/officeDocument/2006/relationships/hyperlink" Target="https://ny.eater.com/2020/3/15/21180713/restaurant-bar-shutdown-nyc-coronavirus" TargetMode="External"/><Relationship Id="rId16" Type="http://schemas.openxmlformats.org/officeDocument/2006/relationships/hyperlink" Target="https://www.diningoutnycmarketplace.info/" TargetMode="External"/><Relationship Id="rId1" Type="http://schemas.openxmlformats.org/officeDocument/2006/relationships/hyperlink" Target="https://www.nyc.gov/assets/planning/download/pdf/plans-studies/open-retaurants/cpc-presentation-062121.pdf" TargetMode="External"/><Relationship Id="rId6" Type="http://schemas.openxmlformats.org/officeDocument/2006/relationships/hyperlink" Target="https://www1.nyc.gov/html/dot/downloads/pdf/2020_cms_covid_october_summary_report.pdf" TargetMode="External"/><Relationship Id="rId11" Type="http://schemas.openxmlformats.org/officeDocument/2006/relationships/hyperlink" Target="https://legistar.council.nyc.gov/MeetingDetail.aspx?ID=1389328&amp;GUID=33E1C59E-B248-40E3-8900-29034F073024" TargetMode="External"/><Relationship Id="rId5" Type="http://schemas.openxmlformats.org/officeDocument/2006/relationships/hyperlink" Target="https://web.archive.org/web/20230616161659/https://www1.nyc.gov/html/dot/html/pedestrians/openrestaurants.shtml" TargetMode="External"/><Relationship Id="rId15" Type="http://schemas.openxmlformats.org/officeDocument/2006/relationships/hyperlink" Target="https://legistar.council.nyc.gov/View.ashx?M=F&amp;ID=14994433&amp;GUID=B8167031-1737-462E-A299-2E2E68D384BB" TargetMode="External"/><Relationship Id="rId10" Type="http://schemas.openxmlformats.org/officeDocument/2006/relationships/hyperlink" Target="https://legistar.council.nyc.gov/MeetingDetail.aspx?ID=1354648&amp;GUID=15D12CB4-C69F-4E8D-903C-C90F473508C5" TargetMode="External"/><Relationship Id="rId19" Type="http://schemas.openxmlformats.org/officeDocument/2006/relationships/hyperlink" Target="https://legistar.council.nyc.gov/View.ashx?M=F&amp;ID=14994433&amp;GUID=B8167031-1737-462E-A299-2E2E68D384BB" TargetMode="External"/><Relationship Id="rId4" Type="http://schemas.openxmlformats.org/officeDocument/2006/relationships/hyperlink" Target="https://www.nyc.gov/site/dca/news/025-20/open-restaurants-mayor-de-blasio-plan-expand-restaurant-outdoor-seating-once-city" TargetMode="External"/><Relationship Id="rId9" Type="http://schemas.openxmlformats.org/officeDocument/2006/relationships/hyperlink" Target="https://legistar.council.nyc.gov/LegislationDetail.aspx?ID=7248911&amp;GUID=E1280970-9248-4593-A2E1-528E1BC8EE6A" TargetMode="External"/><Relationship Id="rId14" Type="http://schemas.openxmlformats.org/officeDocument/2006/relationships/hyperlink" Target="https://legistar.council.nyc.gov/LegislationDetail.aspx?ID=5400747&amp;GUID=9E913589-73E9-4618-B773-B0A6B45BAD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13D1B-6017-40F3-A89D-20967BA0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6844</Words>
  <Characters>39016</Characters>
  <Application>Microsoft Office Word</Application>
  <DocSecurity>4</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45769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Meltzer</dc:creator>
  <cp:keywords/>
  <dc:description/>
  <cp:lastModifiedBy>Jeffries, Jillian</cp:lastModifiedBy>
  <cp:revision>2</cp:revision>
  <cp:lastPrinted>2026-08-13T11:50:00Z</cp:lastPrinted>
  <dcterms:created xsi:type="dcterms:W3CDTF">2026-08-13T12:18:00Z</dcterms:created>
  <dcterms:modified xsi:type="dcterms:W3CDTF">2026-08-13T12:18:00Z</dcterms:modified>
</cp:coreProperties>
</file>