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B0D1" w14:textId="77777777" w:rsidR="007842A0" w:rsidRPr="007842A0" w:rsidRDefault="007842A0" w:rsidP="007842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7842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NEW YORK STATE SENATE</w:t>
      </w:r>
      <w:r w:rsidRPr="007842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INTRODUCER'S MEMORANDUM IN SUPPORT</w:t>
      </w:r>
      <w:r w:rsidRPr="007842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submitted in accordance with Senate Rule VI. Sec 1</w:t>
      </w:r>
    </w:p>
    <w:p w14:paraId="089728CE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2A052973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BILL NUMBER: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S5053B</w:t>
      </w:r>
    </w:p>
    <w:p w14:paraId="2313E69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D82D39A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SPONSOR: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SCARCELLA-SPANTON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br/>
      </w:r>
    </w:p>
    <w:p w14:paraId="2EFC881F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28FEEA8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TITLE OF BILL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5678DC2B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5A33941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An act to amend the administrative code of the city of New York and the</w:t>
      </w:r>
    </w:p>
    <w:p w14:paraId="11D8787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retirement and social security law, in relation to increasing the manda-</w:t>
      </w:r>
    </w:p>
    <w:p w14:paraId="3891240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tory retirement age for uniform members of the New York city police</w:t>
      </w:r>
    </w:p>
    <w:p w14:paraId="3320C584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department</w:t>
      </w:r>
    </w:p>
    <w:p w14:paraId="0B4614A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A93DB69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5550537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SUMMARY OF PROVISIONS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9B5E00E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1614117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1. Section 14-124 of the administrative code of the city of New</w:t>
      </w:r>
    </w:p>
    <w:p w14:paraId="3B0AFE8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York is amended to read: Termination of service members of force because</w:t>
      </w:r>
    </w:p>
    <w:p w14:paraId="2FD42FFB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 super-annuation. No member of the police force who is or hereafter</w:t>
      </w:r>
    </w:p>
    <w:p w14:paraId="7A4171F8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attains the age of sixty-five years shall continue to serve as a member</w:t>
      </w:r>
    </w:p>
    <w:p w14:paraId="3BBE235E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 such force but shall be retired and placed on the pension rolls of</w:t>
      </w:r>
    </w:p>
    <w:p w14:paraId="085F92C3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the department, provided, however, that any member who is not eligible</w:t>
      </w:r>
    </w:p>
    <w:p w14:paraId="558DEC8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for retirement at age sixty-five shall continue to serve as a member</w:t>
      </w:r>
    </w:p>
    <w:p w14:paraId="40B6C40A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only until such time as such member becomes eligible for such pension</w:t>
      </w:r>
    </w:p>
    <w:p w14:paraId="3E8B8FC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service retirement, provided further that any member participating in</w:t>
      </w:r>
    </w:p>
    <w:p w14:paraId="0B1848A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the social security program many elect to remain in the department but</w:t>
      </w:r>
    </w:p>
    <w:p w14:paraId="3DA6C87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only until such time as such member has earned the minimum number of</w:t>
      </w:r>
    </w:p>
    <w:p w14:paraId="42663D4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quarters of coverage required to assure future eligibility for social</w:t>
      </w:r>
    </w:p>
    <w:p w14:paraId="674891EB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security retirement benefits, but in no event beyond sixty-five years of</w:t>
      </w:r>
    </w:p>
    <w:p w14:paraId="6612E41F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age.</w:t>
      </w:r>
    </w:p>
    <w:p w14:paraId="7DC66DD9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0710FF3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Notwithstanding the provisions of this section or of any other section</w:t>
      </w:r>
    </w:p>
    <w:p w14:paraId="4C7DA954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 law, any member who shall not have completed thrifty-five years of</w:t>
      </w:r>
    </w:p>
    <w:p w14:paraId="0BD5E35F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creditable city service within the meaning of subdivision j of section</w:t>
      </w:r>
    </w:p>
    <w:p w14:paraId="27805D8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13-206, prior to attaining the age of sixty-five years may continue to</w:t>
      </w:r>
    </w:p>
    <w:p w14:paraId="029199E2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serve as a member until such member shall have completed such thirty-</w:t>
      </w:r>
    </w:p>
    <w:p w14:paraId="26C9144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five years of creditable city service.</w:t>
      </w:r>
    </w:p>
    <w:p w14:paraId="0B1C6D0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5C8E44C2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2. Subdivision 15 of section 501 of the retirement and social</w:t>
      </w:r>
    </w:p>
    <w:p w14:paraId="58F0A35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security law, as added by chapter 890 of the laws of 1976, is amended to</w:t>
      </w:r>
    </w:p>
    <w:p w14:paraId="22B60FE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read as follows: Mandatory retirement age shall mean age seventy, for</w:t>
      </w:r>
    </w:p>
    <w:p w14:paraId="3D8DC519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general members, and age sixty-five for uniform members of the New York</w:t>
      </w:r>
    </w:p>
    <w:p w14:paraId="02CF2D4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city police fund.</w:t>
      </w:r>
    </w:p>
    <w:p w14:paraId="61096E96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1E45041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3. This act shall take effect immediately.</w:t>
      </w:r>
    </w:p>
    <w:p w14:paraId="6EE79D56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68BD045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7CC1D3C9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JUSTIFICATION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32E6B55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57C887A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Raising the retirement age for law enforcement allows agencies to retain</w:t>
      </w:r>
    </w:p>
    <w:p w14:paraId="4307F2F8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experienced officers for longer, which can improve public safety by</w:t>
      </w:r>
    </w:p>
    <w:p w14:paraId="2300F8E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maintaining a high level of expertise on the force and allowing senior</w:t>
      </w:r>
    </w:p>
    <w:p w14:paraId="7758689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officers to provide stability and leadership roles within the force. It</w:t>
      </w:r>
    </w:p>
    <w:p w14:paraId="15B23491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lastRenderedPageBreak/>
        <w:t>also helps to address staffing shortages by keeping skilled officers on</w:t>
      </w:r>
    </w:p>
    <w:p w14:paraId="709756F2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the job longer and potentially reducing the need for extensive, expen-</w:t>
      </w:r>
    </w:p>
    <w:p w14:paraId="78EF6B8F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sive training for new recruits.</w:t>
      </w:r>
    </w:p>
    <w:p w14:paraId="13FE51A6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E8F1B28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73119CCD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LEGISLATIVE HISTORY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05B96B6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55AC6F5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New bill.</w:t>
      </w:r>
    </w:p>
    <w:p w14:paraId="768F6BB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724F71E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6029226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FISCAL IMPLICATIONS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251A7210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029687B7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See 2026 Fiscal Note</w:t>
      </w:r>
    </w:p>
    <w:p w14:paraId="63E117EC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4D5FAB87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EFFECTIVE DATE</w:t>
      </w: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6A442F02" w14:textId="77777777" w:rsidR="007842A0" w:rsidRPr="007842A0" w:rsidRDefault="007842A0" w:rsidP="00784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7842A0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This act shall take effect immediately.</w:t>
      </w:r>
    </w:p>
    <w:p w14:paraId="16BA94A7" w14:textId="77777777" w:rsidR="00233672" w:rsidRDefault="00233672"/>
    <w:sectPr w:rsidR="00233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E8"/>
    <w:rsid w:val="00233672"/>
    <w:rsid w:val="00540BFB"/>
    <w:rsid w:val="006209DA"/>
    <w:rsid w:val="007842A0"/>
    <w:rsid w:val="007F7580"/>
    <w:rsid w:val="00AE6128"/>
    <w:rsid w:val="00E5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AE546-FFE5-47CE-84B8-6C86F0F5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4</DocSecurity>
  <Lines>19</Lines>
  <Paragraphs>5</Paragraphs>
  <ScaleCrop>false</ScaleCrop>
  <Company>New York City Council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Distefano, Matthew</dc:creator>
  <cp:keywords/>
  <dc:description/>
  <cp:lastModifiedBy>Jeffries, Jillian</cp:lastModifiedBy>
  <cp:revision>2</cp:revision>
  <dcterms:created xsi:type="dcterms:W3CDTF">2026-06-02T14:43:00Z</dcterms:created>
  <dcterms:modified xsi:type="dcterms:W3CDTF">2026-06-02T14:43:00Z</dcterms:modified>
</cp:coreProperties>
</file>