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6EE0A" w14:textId="77777777" w:rsidR="00BD62A2" w:rsidRPr="00BD62A2" w:rsidRDefault="00BD62A2" w:rsidP="00BD62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BD62A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NEW YORK STATE SENATE</w:t>
      </w:r>
      <w:r w:rsidRPr="00BD62A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br/>
        <w:t>INTRODUCER'S MEMORANDUM IN SUPPORT</w:t>
      </w:r>
      <w:r w:rsidRPr="00BD62A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br/>
        <w:t>submitted in accordance with Senate Rule VI. Sec 1</w:t>
      </w:r>
    </w:p>
    <w:p w14:paraId="1366DF49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 </w:t>
      </w:r>
    </w:p>
    <w:p w14:paraId="6C90AB57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BILL NUMBER:</w:t>
      </w: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S4706A</w:t>
      </w:r>
    </w:p>
    <w:p w14:paraId="050A0ED0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6DE6EBBF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SPONSOR:</w:t>
      </w: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JACKSON</w:t>
      </w: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br/>
      </w:r>
    </w:p>
    <w:p w14:paraId="4EEEE257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 </w:t>
      </w:r>
    </w:p>
    <w:p w14:paraId="3D6E096F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TITLE OF BILL</w:t>
      </w: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:</w:t>
      </w:r>
    </w:p>
    <w:p w14:paraId="416CBB65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035DE3E4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An act to amend the retirement and social security law, in relation to</w:t>
      </w:r>
    </w:p>
    <w:p w14:paraId="43FC5F45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service retirement benefits for uniformed correction members of the New</w:t>
      </w:r>
    </w:p>
    <w:p w14:paraId="43DFB1CF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York city employees' retirement system</w:t>
      </w:r>
    </w:p>
    <w:p w14:paraId="77B52092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7AAF8117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 </w:t>
      </w:r>
    </w:p>
    <w:p w14:paraId="39F83988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PURPOSE</w:t>
      </w: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:</w:t>
      </w:r>
    </w:p>
    <w:p w14:paraId="02C3D8B9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2E5DDB2B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To remove a statutory reduction totaling 50% of the primary social secu-</w:t>
      </w:r>
    </w:p>
    <w:p w14:paraId="61ADCFAC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rity benefit imposed on the early service, normal service, and vested</w:t>
      </w:r>
    </w:p>
    <w:p w14:paraId="6404DC2A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retirement benefits for Tier 3 corrections members of the New York City</w:t>
      </w:r>
    </w:p>
    <w:p w14:paraId="297F1991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Employees Retirement System (NYCERS).</w:t>
      </w:r>
    </w:p>
    <w:p w14:paraId="0C048F25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25F42C26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 </w:t>
      </w:r>
    </w:p>
    <w:p w14:paraId="234E8001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SUMMARY OF PROVISIONS</w:t>
      </w: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:</w:t>
      </w:r>
    </w:p>
    <w:p w14:paraId="159163CF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05AEAD95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Section 1 amends Section 505 of the Retirement and Social Security Law</w:t>
      </w:r>
    </w:p>
    <w:p w14:paraId="1945D525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to remove the Social Security offset for the normal service and early</w:t>
      </w:r>
    </w:p>
    <w:p w14:paraId="270E9FC5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service benefit of Tier 3 corrections members.</w:t>
      </w:r>
    </w:p>
    <w:p w14:paraId="77140C4C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5728C79A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Section 2 adds a new subdivision h to Section 511 of the Retirement and</w:t>
      </w:r>
    </w:p>
    <w:p w14:paraId="527E52DC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Social Security Law to exempt Tier 3 corrections members from provisions</w:t>
      </w:r>
    </w:p>
    <w:p w14:paraId="533D9BAF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imposing the Social Security offset.</w:t>
      </w:r>
    </w:p>
    <w:p w14:paraId="7D8A79A3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44696617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Section 3 amends subdivision c of Section 516 of the Retirement and</w:t>
      </w:r>
    </w:p>
    <w:p w14:paraId="1A7E4E35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Social Security Law to remove the Social Security offset for the</w:t>
      </w:r>
    </w:p>
    <w:p w14:paraId="7A8B1686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deferred vested benefit of Tier 3 corrections members.</w:t>
      </w:r>
    </w:p>
    <w:p w14:paraId="44EC19A0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309FEE36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Section 4 shall not apply to the calculation of such participating</w:t>
      </w:r>
    </w:p>
    <w:p w14:paraId="0282545B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employer's contribution rate for the purposes of subdivision c of</w:t>
      </w:r>
    </w:p>
    <w:p w14:paraId="5CEAC627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section 500 of the retirement and social security law.</w:t>
      </w:r>
    </w:p>
    <w:p w14:paraId="35C0AE9F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3BF7DC2F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Section 5 is the effective date.</w:t>
      </w:r>
    </w:p>
    <w:p w14:paraId="2EC6C96C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1B29FF9D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 </w:t>
      </w:r>
    </w:p>
    <w:p w14:paraId="353FF989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JUSTIFICATION</w:t>
      </w: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:</w:t>
      </w:r>
    </w:p>
    <w:p w14:paraId="7254CBE4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3A1EE2D7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Under the New York City Tier 3 original, revised, and enhanced plans for</w:t>
      </w:r>
    </w:p>
    <w:p w14:paraId="4DF11311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corrections members, retirees are subject to a reduction in retirement</w:t>
      </w:r>
    </w:p>
    <w:p w14:paraId="34755F86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benefits equal to 50% of the primary Social Security benefit commencing</w:t>
      </w:r>
    </w:p>
    <w:p w14:paraId="15DE642F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at age 62. Uniformed corrections officers who were employed prior to</w:t>
      </w:r>
    </w:p>
    <w:p w14:paraId="0FB62403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2012 are not subject to this offset. Therefore, this legislation would</w:t>
      </w:r>
    </w:p>
    <w:p w14:paraId="59903EC3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establish equity in the pension system.</w:t>
      </w:r>
    </w:p>
    <w:p w14:paraId="0DC4971C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49E5BF99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 </w:t>
      </w:r>
    </w:p>
    <w:p w14:paraId="0DF433CA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LEGISLATIVE HISTORY</w:t>
      </w: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:</w:t>
      </w:r>
    </w:p>
    <w:p w14:paraId="6C7392BD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lastRenderedPageBreak/>
        <w:t xml:space="preserve"> </w:t>
      </w:r>
    </w:p>
    <w:p w14:paraId="28D14C01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2025: S.4706 / A.5548 - Referred to Civil Service and Pensions</w:t>
      </w:r>
    </w:p>
    <w:p w14:paraId="005D9936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21CB4DBD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2023-2024: S.5791A - Reported to Finance/ A.5929A - amended and recom-</w:t>
      </w:r>
    </w:p>
    <w:p w14:paraId="0F720A15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mitted to governmental employees</w:t>
      </w:r>
    </w:p>
    <w:p w14:paraId="24F96EE5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10200190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 </w:t>
      </w:r>
    </w:p>
    <w:p w14:paraId="36E8B7E5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STATE AND LOCAL FISCAL IMPLICATIONS</w:t>
      </w: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:  See fiscal note.</w:t>
      </w:r>
    </w:p>
    <w:p w14:paraId="18E3AA14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71008B98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 </w:t>
      </w:r>
    </w:p>
    <w:p w14:paraId="3CF82740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EFFECTIVE DATE</w:t>
      </w: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:</w:t>
      </w:r>
    </w:p>
    <w:p w14:paraId="1706A4C9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This act shall take effect on the sixtieth day after it shall have</w:t>
      </w:r>
    </w:p>
    <w:p w14:paraId="74EC6106" w14:textId="77777777" w:rsidR="00BD62A2" w:rsidRPr="00BD62A2" w:rsidRDefault="00BD62A2" w:rsidP="00BD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BD62A2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become a law.</w:t>
      </w:r>
    </w:p>
    <w:p w14:paraId="7E1D8E27" w14:textId="77777777" w:rsidR="00233672" w:rsidRDefault="00233672"/>
    <w:sectPr w:rsidR="002336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747"/>
    <w:rsid w:val="00081BA8"/>
    <w:rsid w:val="00233672"/>
    <w:rsid w:val="006209DA"/>
    <w:rsid w:val="00AE6128"/>
    <w:rsid w:val="00BD62A2"/>
    <w:rsid w:val="00C10F11"/>
    <w:rsid w:val="00E2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8FC014-A9BB-4204-9ED7-77642BB4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0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0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0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0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0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0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0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0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0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0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0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0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07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07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07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07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07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07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0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0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0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0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0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07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07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07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0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07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07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1880</Characters>
  <Application>Microsoft Office Word</Application>
  <DocSecurity>4</DocSecurity>
  <Lines>15</Lines>
  <Paragraphs>4</Paragraphs>
  <ScaleCrop>false</ScaleCrop>
  <Company>New York City Council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Distefano, Matthew</dc:creator>
  <cp:keywords/>
  <dc:description/>
  <cp:lastModifiedBy>Jeffries, Jillian</cp:lastModifiedBy>
  <cp:revision>2</cp:revision>
  <dcterms:created xsi:type="dcterms:W3CDTF">2026-06-02T14:45:00Z</dcterms:created>
  <dcterms:modified xsi:type="dcterms:W3CDTF">2026-06-02T14:45:00Z</dcterms:modified>
</cp:coreProperties>
</file>