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43BF"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2385BD59" w14:textId="78E80132" w:rsidR="00ED4621" w:rsidRPr="00A5148C" w:rsidRDefault="00792530" w:rsidP="6C9EE91F">
      <w:pPr>
        <w:tabs>
          <w:tab w:val="left" w:pos="0"/>
        </w:tabs>
        <w:spacing w:after="0" w:line="276" w:lineRule="auto"/>
        <w:jc w:val="right"/>
        <w:rPr>
          <w:rFonts w:ascii="Times New Roman" w:eastAsia="Arial" w:hAnsi="Times New Roman" w:cs="Times New Roman"/>
          <w:i/>
          <w:iCs/>
          <w:color w:val="000000"/>
          <w:kern w:val="0"/>
          <w14:ligatures w14:val="none"/>
        </w:rPr>
      </w:pPr>
      <w:r>
        <w:rPr>
          <w:rFonts w:ascii="Times New Roman" w:eastAsia="Arial" w:hAnsi="Times New Roman" w:cs="Times New Roman"/>
          <w:color w:val="000000"/>
          <w:kern w:val="0"/>
          <w14:ligatures w14:val="none"/>
        </w:rPr>
        <w:t>Tyler Walls</w:t>
      </w:r>
      <w:r w:rsidR="00ED4621" w:rsidRPr="00A5148C">
        <w:rPr>
          <w:rFonts w:ascii="Times New Roman" w:eastAsia="Arial" w:hAnsi="Times New Roman" w:cs="Times New Roman"/>
          <w:color w:val="000000"/>
          <w:kern w:val="0"/>
          <w14:ligatures w14:val="none"/>
        </w:rPr>
        <w:t xml:space="preserve">, </w:t>
      </w:r>
      <w:r w:rsidR="00ED4621" w:rsidRPr="6C9EE91F">
        <w:rPr>
          <w:rFonts w:ascii="Times New Roman" w:eastAsia="Arial" w:hAnsi="Times New Roman" w:cs="Times New Roman"/>
          <w:i/>
          <w:iCs/>
          <w:color w:val="000000"/>
          <w:kern w:val="0"/>
          <w14:ligatures w14:val="none"/>
        </w:rPr>
        <w:t>Legislative Counsel</w:t>
      </w:r>
    </w:p>
    <w:p w14:paraId="5CBDB355" w14:textId="77777777" w:rsidR="00ED4621" w:rsidRPr="00A5148C" w:rsidRDefault="00ED4621" w:rsidP="6C9EE91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6C9EE91F">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Pr="6C9EE91F">
        <w:rPr>
          <w:rFonts w:ascii="Times New Roman" w:eastAsia="Arial" w:hAnsi="Times New Roman" w:cs="Times New Roman"/>
          <w:i/>
          <w:iCs/>
          <w:color w:val="000000"/>
          <w:kern w:val="0"/>
          <w14:ligatures w14:val="none"/>
        </w:rPr>
        <w:t>Legislative Policy Analyst</w:t>
      </w:r>
    </w:p>
    <w:p w14:paraId="2B26A9A3" w14:textId="77777777" w:rsidR="00ED4621" w:rsidRPr="00A5148C" w:rsidRDefault="00ED4621" w:rsidP="6C9EE91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6C9EE91F">
        <w:rPr>
          <w:rFonts w:ascii="Times New Roman" w:eastAsia="Arial" w:hAnsi="Times New Roman" w:cs="Times New Roman"/>
          <w:i/>
          <w:iCs/>
          <w:color w:val="000000"/>
          <w:kern w:val="0"/>
          <w14:ligatures w14:val="none"/>
        </w:rPr>
        <w:t>Financial Analyst</w:t>
      </w:r>
    </w:p>
    <w:p w14:paraId="0546A311"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33821F83"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21FFBC09"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6ADD57C5"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487D0ABD" w14:textId="77777777" w:rsidR="00ED4621" w:rsidRPr="00A5148C" w:rsidRDefault="00ED4621" w:rsidP="00ED4621">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24AAB9D5" wp14:editId="44A7D35E">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0011DD57" w14:textId="77777777" w:rsidR="00ED4621" w:rsidRPr="00A5148C" w:rsidRDefault="00ED4621" w:rsidP="00ED4621">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4864FC91" w14:textId="7782C5BF" w:rsidR="00ED4621" w:rsidRPr="00A5148C" w:rsidRDefault="00ED4621" w:rsidP="6C9EE91F">
      <w:pPr>
        <w:keepNext/>
        <w:spacing w:before="240" w:after="60" w:line="240" w:lineRule="auto"/>
        <w:jc w:val="center"/>
        <w:outlineLvl w:val="1"/>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kern w:val="0"/>
          <w:u w:val="single"/>
          <w14:ligatures w14:val="none"/>
        </w:rPr>
        <w:t xml:space="preserve">COMMITTEE REPORT </w:t>
      </w:r>
      <w:r w:rsidRPr="6C9EE91F">
        <w:rPr>
          <w:rFonts w:ascii="Times New Roman" w:eastAsia="Times New Roman" w:hAnsi="Times New Roman" w:cs="Times New Roman"/>
          <w:b/>
          <w:bCs/>
          <w:kern w:val="0"/>
          <w:u w:val="single"/>
          <w14:ligatures w14:val="none"/>
        </w:rPr>
        <w:t xml:space="preserve">OF </w:t>
      </w:r>
    </w:p>
    <w:p w14:paraId="653A15B9" w14:textId="77777777" w:rsidR="00ED4621" w:rsidRPr="00A5148C" w:rsidRDefault="00ED4621" w:rsidP="00ED4621">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006059E4"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 xml:space="preserve">Andrea Vazquez, Legislative Director </w:t>
      </w:r>
    </w:p>
    <w:p w14:paraId="0B6520BA"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Rachel Cordero, Deputy Director, Governmental Affairs</w:t>
      </w:r>
    </w:p>
    <w:p w14:paraId="41A52915"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825E49B"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0C004FE"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Hon. Shanel Thomas-Henry, Chair</w:t>
      </w:r>
    </w:p>
    <w:p w14:paraId="418C79B0"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30C04C8" w14:textId="77777777" w:rsidR="00ED4621" w:rsidRPr="00A5148C" w:rsidRDefault="00ED4621" w:rsidP="00792530">
      <w:pPr>
        <w:spacing w:after="0" w:line="276" w:lineRule="auto"/>
        <w:rPr>
          <w:rFonts w:ascii="Times New Roman" w:eastAsia="Arial" w:hAnsi="Times New Roman" w:cs="Times New Roman"/>
          <w:i/>
          <w:iCs/>
          <w:color w:val="000000"/>
          <w:kern w:val="0"/>
          <w14:ligatures w14:val="none"/>
        </w:rPr>
      </w:pPr>
    </w:p>
    <w:p w14:paraId="2F20672A" w14:textId="03AD38AE" w:rsidR="00ED4621" w:rsidRPr="00A5148C" w:rsidRDefault="003F4C7C" w:rsidP="7B436686">
      <w:pPr>
        <w:spacing w:after="0" w:line="276" w:lineRule="auto"/>
        <w:jc w:val="center"/>
        <w:rPr>
          <w:rFonts w:ascii="Times New Roman" w:eastAsia="Arial" w:hAnsi="Times New Roman" w:cs="Times New Roman"/>
          <w:i/>
          <w:iCs/>
          <w:color w:val="000000"/>
          <w:kern w:val="0"/>
          <w14:ligatures w14:val="none"/>
        </w:rPr>
      </w:pPr>
      <w:r w:rsidRPr="00FD4D9D">
        <w:rPr>
          <w:rFonts w:ascii="Times New Roman" w:eastAsia="Times New Roman" w:hAnsi="Times New Roman" w:cs="Times New Roman"/>
          <w:b/>
          <w:bCs/>
          <w:kern w:val="0"/>
          <w14:ligatures w14:val="none"/>
        </w:rPr>
        <w:t>July 16</w:t>
      </w:r>
      <w:r w:rsidR="7B436686" w:rsidRPr="00FD4D9D">
        <w:rPr>
          <w:rFonts w:ascii="Times New Roman" w:eastAsia="Times New Roman" w:hAnsi="Times New Roman" w:cs="Times New Roman"/>
          <w:b/>
          <w:bCs/>
        </w:rPr>
        <w:t>, 2026</w:t>
      </w:r>
    </w:p>
    <w:p w14:paraId="09228F80"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p>
    <w:p w14:paraId="301F4728" w14:textId="77777777" w:rsidR="00ED4621" w:rsidRPr="00A5148C" w:rsidRDefault="00ED4621" w:rsidP="003E7320">
      <w:pPr>
        <w:spacing w:after="0" w:line="240" w:lineRule="auto"/>
        <w:rPr>
          <w:rFonts w:ascii="Times New Roman" w:eastAsia="Times New Roman" w:hAnsi="Times New Roman" w:cs="Times New Roman"/>
          <w:b/>
          <w:bCs/>
          <w:kern w:val="0"/>
          <w14:ligatures w14:val="none"/>
        </w:rPr>
      </w:pPr>
    </w:p>
    <w:p w14:paraId="3AF9A0E6"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159E6974" w14:textId="77777777" w:rsidR="00ED4621" w:rsidRPr="00A5148C" w:rsidRDefault="00ED4621" w:rsidP="00ED4621">
      <w:pPr>
        <w:spacing w:after="0" w:line="240" w:lineRule="auto"/>
        <w:rPr>
          <w:rFonts w:ascii="Times New Roman" w:eastAsia="Times New Roman" w:hAnsi="Times New Roman" w:cs="Times New Roman"/>
          <w:b/>
          <w:bCs/>
          <w:kern w:val="0"/>
          <w14:ligatures w14:val="none"/>
        </w:rPr>
      </w:pPr>
    </w:p>
    <w:p w14:paraId="79404F12"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254DE86D" w14:textId="77777777" w:rsidR="00ED4621" w:rsidRPr="00A5148C" w:rsidRDefault="00ED4621" w:rsidP="00ED4621">
      <w:pPr>
        <w:spacing w:after="0" w:line="240" w:lineRule="auto"/>
        <w:jc w:val="both"/>
        <w:rPr>
          <w:rFonts w:ascii="Times New Roman" w:eastAsia="Times New Roman" w:hAnsi="Times New Roman" w:cs="Times New Roman"/>
          <w:b/>
          <w:kern w:val="0"/>
          <w14:ligatures w14:val="none"/>
        </w:rPr>
      </w:pPr>
    </w:p>
    <w:p w14:paraId="1F0A0D0F" w14:textId="64AAB3C6" w:rsidR="00ED4621" w:rsidRPr="00A5148C" w:rsidRDefault="003F4C7C" w:rsidP="1AC2699C">
      <w:pPr>
        <w:spacing w:after="0" w:line="256" w:lineRule="auto"/>
        <w:ind w:left="2880" w:hanging="2880"/>
        <w:rPr>
          <w:rFonts w:ascii="Times New Roman" w:eastAsia="Times New Roman" w:hAnsi="Times New Roman" w:cs="Times New Roman"/>
        </w:rPr>
      </w:pPr>
      <w:r>
        <w:rPr>
          <w:rFonts w:ascii="Times New Roman" w:eastAsia="Times New Roman" w:hAnsi="Times New Roman" w:cs="Times New Roman"/>
          <w:b/>
          <w:bCs/>
          <w:u w:val="single"/>
        </w:rPr>
        <w:t xml:space="preserve">Proposed </w:t>
      </w:r>
      <w:r w:rsidR="08C28D93" w:rsidRPr="1AC2699C">
        <w:rPr>
          <w:rFonts w:ascii="Times New Roman" w:eastAsia="Times New Roman" w:hAnsi="Times New Roman" w:cs="Times New Roman"/>
          <w:b/>
          <w:bCs/>
          <w:u w:val="single"/>
        </w:rPr>
        <w:t>Int</w:t>
      </w:r>
      <w:r>
        <w:rPr>
          <w:rFonts w:ascii="Times New Roman" w:eastAsia="Times New Roman" w:hAnsi="Times New Roman" w:cs="Times New Roman"/>
          <w:b/>
          <w:bCs/>
          <w:u w:val="single"/>
        </w:rPr>
        <w:t>.</w:t>
      </w:r>
      <w:r w:rsidR="08C28D93" w:rsidRPr="1AC2699C">
        <w:rPr>
          <w:rFonts w:ascii="Times New Roman" w:eastAsia="Times New Roman" w:hAnsi="Times New Roman" w:cs="Times New Roman"/>
          <w:b/>
          <w:bCs/>
          <w:u w:val="single"/>
        </w:rPr>
        <w:t xml:space="preserve"> No. </w:t>
      </w:r>
      <w:r>
        <w:rPr>
          <w:rFonts w:ascii="Times New Roman" w:eastAsia="Times New Roman" w:hAnsi="Times New Roman" w:cs="Times New Roman"/>
          <w:b/>
          <w:bCs/>
          <w:u w:val="single"/>
        </w:rPr>
        <w:t>955-A</w:t>
      </w:r>
      <w:r w:rsidR="08C28D93" w:rsidRPr="1AC2699C">
        <w:rPr>
          <w:rFonts w:ascii="Times New Roman" w:eastAsia="Times New Roman" w:hAnsi="Times New Roman" w:cs="Times New Roman"/>
          <w:b/>
          <w:bCs/>
          <w:u w:val="single"/>
        </w:rPr>
        <w:t xml:space="preserve">   </w:t>
      </w:r>
      <w:r w:rsidR="00ED4621">
        <w:tab/>
      </w:r>
      <w:r w:rsidR="08C28D93" w:rsidRPr="1AC2699C">
        <w:rPr>
          <w:rFonts w:ascii="Times New Roman" w:eastAsia="Times New Roman" w:hAnsi="Times New Roman" w:cs="Times New Roman"/>
        </w:rPr>
        <w:t>By Council Members Zhuang, Louis, Wong, Morano, Epstein, Thomas-Henry</w:t>
      </w:r>
      <w:r w:rsidR="00B64662">
        <w:rPr>
          <w:rFonts w:ascii="Times New Roman" w:eastAsia="Times New Roman" w:hAnsi="Times New Roman" w:cs="Times New Roman"/>
        </w:rPr>
        <w:t xml:space="preserve">, </w:t>
      </w:r>
      <w:r w:rsidR="08C28D93" w:rsidRPr="1AC2699C">
        <w:rPr>
          <w:rFonts w:ascii="Times New Roman" w:eastAsia="Times New Roman" w:hAnsi="Times New Roman" w:cs="Times New Roman"/>
        </w:rPr>
        <w:t>Hanks</w:t>
      </w:r>
      <w:r>
        <w:rPr>
          <w:rFonts w:ascii="Times New Roman" w:eastAsia="Times New Roman" w:hAnsi="Times New Roman" w:cs="Times New Roman"/>
        </w:rPr>
        <w:t xml:space="preserve">, </w:t>
      </w:r>
      <w:r w:rsidR="00B64662">
        <w:rPr>
          <w:rFonts w:ascii="Times New Roman" w:eastAsia="Times New Roman" w:hAnsi="Times New Roman" w:cs="Times New Roman"/>
        </w:rPr>
        <w:t>Maloney</w:t>
      </w:r>
      <w:r>
        <w:rPr>
          <w:rFonts w:ascii="Times New Roman" w:eastAsia="Times New Roman" w:hAnsi="Times New Roman" w:cs="Times New Roman"/>
        </w:rPr>
        <w:t xml:space="preserve">, </w:t>
      </w:r>
      <w:r w:rsidR="009A6A2B">
        <w:rPr>
          <w:rFonts w:ascii="Times New Roman" w:eastAsia="Times New Roman" w:hAnsi="Times New Roman" w:cs="Times New Roman"/>
        </w:rPr>
        <w:t xml:space="preserve">J. </w:t>
      </w:r>
      <w:r>
        <w:rPr>
          <w:rFonts w:ascii="Times New Roman" w:eastAsia="Times New Roman" w:hAnsi="Times New Roman" w:cs="Times New Roman"/>
        </w:rPr>
        <w:t>Sanchez, Aldebol, Encarnación, Restler, Schulman, Banks, Wilson</w:t>
      </w:r>
      <w:r w:rsidR="009A6A2B">
        <w:rPr>
          <w:rFonts w:ascii="Times New Roman" w:eastAsia="Times New Roman" w:hAnsi="Times New Roman" w:cs="Times New Roman"/>
        </w:rPr>
        <w:t>,</w:t>
      </w:r>
      <w:r>
        <w:rPr>
          <w:rFonts w:ascii="Times New Roman" w:eastAsia="Times New Roman" w:hAnsi="Times New Roman" w:cs="Times New Roman"/>
        </w:rPr>
        <w:t xml:space="preserve"> Ung</w:t>
      </w:r>
      <w:r w:rsidR="009A6A2B">
        <w:rPr>
          <w:rFonts w:ascii="Times New Roman" w:eastAsia="Times New Roman" w:hAnsi="Times New Roman" w:cs="Times New Roman"/>
        </w:rPr>
        <w:t>,</w:t>
      </w:r>
      <w:r>
        <w:rPr>
          <w:rFonts w:ascii="Times New Roman" w:eastAsia="Times New Roman" w:hAnsi="Times New Roman" w:cs="Times New Roman"/>
        </w:rPr>
        <w:t xml:space="preserve"> Feliz and Narcisse</w:t>
      </w:r>
      <w:r>
        <w:rPr>
          <w:rFonts w:ascii="Times New Roman" w:eastAsia="Times New Roman" w:hAnsi="Times New Roman" w:cs="Times New Roman"/>
        </w:rPr>
        <w:br/>
      </w:r>
    </w:p>
    <w:p w14:paraId="412BD151" w14:textId="77B130D3" w:rsidR="00ED4621" w:rsidRPr="00A5148C" w:rsidRDefault="08C28D93" w:rsidP="003F4C7C">
      <w:pPr>
        <w:spacing w:after="0" w:line="240" w:lineRule="auto"/>
        <w:ind w:left="2880" w:hanging="2880"/>
      </w:pPr>
      <w:r w:rsidRPr="1AC2699C">
        <w:rPr>
          <w:rFonts w:ascii="Times New Roman" w:eastAsia="Times New Roman" w:hAnsi="Times New Roman" w:cs="Times New Roman"/>
          <w:b/>
          <w:bCs/>
        </w:rPr>
        <w:t>Title:</w:t>
      </w:r>
      <w:r w:rsidR="00ED4621">
        <w:tab/>
      </w:r>
      <w:r w:rsidR="003F4C7C" w:rsidRPr="003F4C7C">
        <w:rPr>
          <w:rFonts w:ascii="Times New Roman" w:hAnsi="Times New Roman" w:cs="Times New Roman"/>
          <w:color w:val="000000"/>
          <w:shd w:val="clear" w:color="auto" w:fill="FFFFFF"/>
        </w:rPr>
        <w:t>A Local Law to amend the New York city charter, in relation to accelerating the opening of new businesses by coordinating required inspections</w:t>
      </w:r>
      <w:r w:rsidR="00ED4621" w:rsidRPr="003F4C7C">
        <w:rPr>
          <w:rFonts w:ascii="Times New Roman" w:hAnsi="Times New Roman" w:cs="Times New Roman"/>
        </w:rPr>
        <w:tab/>
      </w:r>
    </w:p>
    <w:p w14:paraId="13F543D6" w14:textId="77777777" w:rsidR="00ED4621" w:rsidRPr="00A5148C" w:rsidRDefault="00ED4621" w:rsidP="1AC2699C">
      <w:pPr>
        <w:spacing w:after="0" w:line="240" w:lineRule="auto"/>
        <w:ind w:left="2880" w:hanging="2880"/>
        <w:rPr>
          <w:rFonts w:ascii="Times New Roman" w:eastAsia="Times New Roman" w:hAnsi="Times New Roman" w:cs="Times New Roman"/>
          <w:b/>
          <w:bCs/>
        </w:rPr>
      </w:pPr>
    </w:p>
    <w:p w14:paraId="2072E4BE" w14:textId="77777777" w:rsidR="003F4C7C" w:rsidRDefault="003F4C7C" w:rsidP="1AC2699C">
      <w:pPr>
        <w:spacing w:after="0" w:line="240" w:lineRule="auto"/>
        <w:jc w:val="both"/>
        <w:rPr>
          <w:rFonts w:ascii="Times New Roman" w:eastAsia="Times New Roman" w:hAnsi="Times New Roman" w:cs="Times New Roman"/>
        </w:rPr>
      </w:pPr>
    </w:p>
    <w:p w14:paraId="096BF65F" w14:textId="77777777" w:rsidR="003F4C7C" w:rsidRDefault="003F4C7C" w:rsidP="1AC2699C">
      <w:pPr>
        <w:spacing w:after="0" w:line="240" w:lineRule="auto"/>
        <w:jc w:val="both"/>
        <w:rPr>
          <w:rFonts w:ascii="Times New Roman" w:eastAsia="Times New Roman" w:hAnsi="Times New Roman" w:cs="Times New Roman"/>
        </w:rPr>
      </w:pPr>
    </w:p>
    <w:p w14:paraId="17BF4D87" w14:textId="77777777" w:rsidR="00ED4621" w:rsidRPr="00A5148C" w:rsidRDefault="00ED4621" w:rsidP="00ED4621">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1FE63F47" w14:textId="2F148F13" w:rsidR="005C15D4" w:rsidRDefault="7B436686" w:rsidP="00ED4621">
      <w:pPr>
        <w:spacing w:after="0" w:line="480" w:lineRule="auto"/>
        <w:ind w:firstLine="720"/>
        <w:jc w:val="both"/>
      </w:pPr>
      <w:r w:rsidRPr="00FD4D9D">
        <w:rPr>
          <w:rFonts w:ascii="Times New Roman" w:eastAsia="Times New Roman" w:hAnsi="Times New Roman" w:cs="Times New Roman"/>
        </w:rPr>
        <w:t>On July 16, 2026,</w:t>
      </w:r>
      <w:r w:rsidRPr="7B436686">
        <w:rPr>
          <w:rFonts w:ascii="Times New Roman" w:eastAsia="Times New Roman" w:hAnsi="Times New Roman" w:cs="Times New Roman"/>
        </w:rPr>
        <w:t xml:space="preserve"> the Committee on Small Business, chaired by Council Member Shanel Thomas-Henry, will hold a vote on Proposed Introduction Number 955-A (Int. No. 955-A), sponsored by Council Member Susan Zhuang, in relation to accelerating the opening of new businesses by coordinating required inspections. A previous version of this bill was heard on June 8, 2026.</w:t>
      </w:r>
    </w:p>
    <w:p w14:paraId="65F93923" w14:textId="5E17AE97" w:rsidR="00413D63" w:rsidRDefault="00413D63" w:rsidP="00413D6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Starting a Business in New York City</w:t>
      </w:r>
    </w:p>
    <w:p w14:paraId="12321022" w14:textId="1498CEDA" w:rsidR="007F4047" w:rsidRDefault="6C9EE91F" w:rsidP="7B436686">
      <w:pPr>
        <w:keepNext/>
        <w:spacing w:after="0" w:line="480" w:lineRule="auto"/>
        <w:ind w:firstLine="720"/>
        <w:jc w:val="both"/>
      </w:pPr>
      <w:r w:rsidRPr="6C9EE91F">
        <w:rPr>
          <w:rFonts w:ascii="Times New Roman" w:eastAsia="Calibri" w:hAnsi="Times New Roman" w:cs="Times New Roman"/>
        </w:rPr>
        <w:t xml:space="preserve">Small business growth in New York </w:t>
      </w:r>
      <w:r w:rsidR="002D0A0D">
        <w:rPr>
          <w:rFonts w:ascii="Times New Roman" w:eastAsia="Calibri" w:hAnsi="Times New Roman" w:cs="Times New Roman"/>
        </w:rPr>
        <w:t>S</w:t>
      </w:r>
      <w:r w:rsidR="002D0A0D" w:rsidRPr="6C9EE91F">
        <w:rPr>
          <w:rFonts w:ascii="Times New Roman" w:eastAsia="Calibri" w:hAnsi="Times New Roman" w:cs="Times New Roman"/>
        </w:rPr>
        <w:t xml:space="preserve">tate </w:t>
      </w:r>
      <w:r w:rsidRPr="6C9EE91F">
        <w:rPr>
          <w:rFonts w:ascii="Times New Roman" w:eastAsia="Calibri" w:hAnsi="Times New Roman" w:cs="Times New Roman"/>
        </w:rPr>
        <w:t xml:space="preserve">has </w:t>
      </w:r>
      <w:bookmarkStart w:id="0" w:name="_Int_daARwfj9"/>
      <w:r w:rsidRPr="6C9EE91F">
        <w:rPr>
          <w:rFonts w:ascii="Times New Roman" w:eastAsia="Calibri" w:hAnsi="Times New Roman" w:cs="Times New Roman"/>
        </w:rPr>
        <w:t>lagged behind</w:t>
      </w:r>
      <w:bookmarkEnd w:id="0"/>
      <w:r w:rsidRPr="6C9EE91F">
        <w:rPr>
          <w:rFonts w:ascii="Times New Roman" w:eastAsia="Calibri" w:hAnsi="Times New Roman" w:cs="Times New Roman"/>
        </w:rPr>
        <w:t xml:space="preserve"> the rest of the country</w:t>
      </w:r>
      <w:r w:rsidR="002D0A0D">
        <w:rPr>
          <w:rFonts w:ascii="Times New Roman" w:eastAsia="Calibri" w:hAnsi="Times New Roman" w:cs="Times New Roman"/>
        </w:rPr>
        <w:t xml:space="preserve"> in recent years</w:t>
      </w:r>
      <w:r w:rsidRPr="6C9EE91F">
        <w:rPr>
          <w:rFonts w:ascii="Times New Roman" w:eastAsia="Calibri" w:hAnsi="Times New Roman" w:cs="Times New Roman"/>
        </w:rPr>
        <w:t xml:space="preserve">. Between 2001 and 2023, the number of small businesses </w:t>
      </w:r>
      <w:r w:rsidR="7B436686" w:rsidRPr="7B436686">
        <w:rPr>
          <w:rFonts w:ascii="Times New Roman" w:eastAsia="Calibri" w:hAnsi="Times New Roman" w:cs="Times New Roman"/>
        </w:rPr>
        <w:t>operating in the state grew 9.5 percent compared to 14.2 percent in the rest of the nation</w:t>
      </w:r>
      <w:r w:rsidRPr="6C9EE91F">
        <w:rPr>
          <w:rFonts w:ascii="Times New Roman" w:eastAsia="Calibri" w:hAnsi="Times New Roman" w:cs="Times New Roman"/>
        </w:rPr>
        <w:t>.</w:t>
      </w:r>
      <w:r w:rsidR="0F724433" w:rsidRPr="6C9EE91F">
        <w:rPr>
          <w:rStyle w:val="FootnoteReference"/>
          <w:rFonts w:ascii="Times New Roman" w:eastAsia="Calibri" w:hAnsi="Times New Roman" w:cs="Times New Roman"/>
        </w:rPr>
        <w:footnoteReference w:id="1"/>
      </w:r>
      <w:r w:rsidRPr="6C9EE91F">
        <w:rPr>
          <w:rFonts w:ascii="Times New Roman" w:eastAsia="Calibri" w:hAnsi="Times New Roman" w:cs="Times New Roman"/>
        </w:rPr>
        <w:t xml:space="preserve"> One of the key issues with starting </w:t>
      </w:r>
      <w:r w:rsidR="002D0A0D">
        <w:rPr>
          <w:rFonts w:ascii="Times New Roman" w:eastAsia="Calibri" w:hAnsi="Times New Roman" w:cs="Times New Roman"/>
        </w:rPr>
        <w:t>many types of</w:t>
      </w:r>
      <w:r w:rsidR="002D0A0D" w:rsidRPr="6C9EE91F">
        <w:rPr>
          <w:rFonts w:ascii="Times New Roman" w:eastAsia="Calibri" w:hAnsi="Times New Roman" w:cs="Times New Roman"/>
        </w:rPr>
        <w:t xml:space="preserve"> </w:t>
      </w:r>
      <w:r w:rsidRPr="6C9EE91F">
        <w:rPr>
          <w:rFonts w:ascii="Times New Roman" w:eastAsia="Calibri" w:hAnsi="Times New Roman" w:cs="Times New Roman"/>
        </w:rPr>
        <w:t>small business</w:t>
      </w:r>
      <w:r w:rsidR="002D0A0D">
        <w:rPr>
          <w:rFonts w:ascii="Times New Roman" w:eastAsia="Calibri" w:hAnsi="Times New Roman" w:cs="Times New Roman"/>
        </w:rPr>
        <w:t>es</w:t>
      </w:r>
      <w:r w:rsidRPr="6C9EE91F">
        <w:rPr>
          <w:rFonts w:ascii="Times New Roman" w:eastAsia="Calibri" w:hAnsi="Times New Roman" w:cs="Times New Roman"/>
        </w:rPr>
        <w:t xml:space="preserve"> is having to coordinate with the various agencies that </w:t>
      </w:r>
      <w:r w:rsidR="7B436686" w:rsidRPr="7B436686">
        <w:rPr>
          <w:rFonts w:ascii="Times New Roman" w:eastAsia="Calibri" w:hAnsi="Times New Roman" w:cs="Times New Roman"/>
        </w:rPr>
        <w:t xml:space="preserve">are required to get the endeavor started. This requires entrepreneurs to face the </w:t>
      </w:r>
      <w:bookmarkStart w:id="1" w:name="_Int_H5qHmlg3"/>
      <w:r w:rsidRPr="6C9EE91F">
        <w:rPr>
          <w:rFonts w:ascii="Times New Roman" w:eastAsia="Calibri" w:hAnsi="Times New Roman" w:cs="Times New Roman"/>
        </w:rPr>
        <w:t>often herculean</w:t>
      </w:r>
      <w:bookmarkEnd w:id="1"/>
      <w:r w:rsidRPr="6C9EE91F">
        <w:rPr>
          <w:rFonts w:ascii="Times New Roman" w:eastAsia="Calibri" w:hAnsi="Times New Roman" w:cs="Times New Roman"/>
        </w:rPr>
        <w:t xml:space="preserve"> challenge of navigating the </w:t>
      </w:r>
      <w:r w:rsidR="7B436686" w:rsidRPr="7B436686">
        <w:rPr>
          <w:rFonts w:ascii="Times New Roman" w:eastAsia="Calibri" w:hAnsi="Times New Roman" w:cs="Times New Roman"/>
        </w:rPr>
        <w:t xml:space="preserve">City and </w:t>
      </w:r>
      <w:r w:rsidR="002D0A0D">
        <w:rPr>
          <w:rFonts w:ascii="Times New Roman" w:eastAsia="Calibri" w:hAnsi="Times New Roman" w:cs="Times New Roman"/>
        </w:rPr>
        <w:t>S</w:t>
      </w:r>
      <w:r w:rsidR="002D0A0D" w:rsidRPr="7B436686">
        <w:rPr>
          <w:rFonts w:ascii="Times New Roman" w:eastAsia="Calibri" w:hAnsi="Times New Roman" w:cs="Times New Roman"/>
        </w:rPr>
        <w:t xml:space="preserve">tate’s </w:t>
      </w:r>
      <w:r w:rsidR="7B436686" w:rsidRPr="7B436686">
        <w:rPr>
          <w:rFonts w:ascii="Times New Roman" w:eastAsia="Calibri" w:hAnsi="Times New Roman" w:cs="Times New Roman"/>
        </w:rPr>
        <w:t xml:space="preserve">regulatory and permitting process. For instance, one study noted that it takes 56 steps to set up a barbershop in the </w:t>
      </w:r>
      <w:bookmarkStart w:id="2" w:name="_Int_tk4eGlx4"/>
      <w:r w:rsidRPr="6C9EE91F">
        <w:rPr>
          <w:rFonts w:ascii="Times New Roman" w:eastAsia="Calibri" w:hAnsi="Times New Roman" w:cs="Times New Roman"/>
        </w:rPr>
        <w:t>City</w:t>
      </w:r>
      <w:bookmarkEnd w:id="2"/>
      <w:r w:rsidRPr="6C9EE91F">
        <w:rPr>
          <w:rFonts w:ascii="Times New Roman" w:eastAsia="Calibri" w:hAnsi="Times New Roman" w:cs="Times New Roman"/>
        </w:rPr>
        <w:t>, 12 of which must be completed in person.</w:t>
      </w:r>
      <w:r w:rsidR="0F724433" w:rsidRPr="6C9EE91F">
        <w:rPr>
          <w:rStyle w:val="FootnoteReference"/>
          <w:rFonts w:ascii="Times New Roman" w:eastAsia="Calibri" w:hAnsi="Times New Roman" w:cs="Times New Roman"/>
        </w:rPr>
        <w:footnoteReference w:id="2"/>
      </w:r>
      <w:r w:rsidRPr="6C9EE91F">
        <w:rPr>
          <w:rFonts w:ascii="Times New Roman" w:eastAsia="Calibri" w:hAnsi="Times New Roman" w:cs="Times New Roman"/>
        </w:rPr>
        <w:t xml:space="preserve"> A third of small businesses in New York City specifically report waiting six months or longer to open due to various licenses, permits, and waivers that must be obtained from as many as 15 different agencies to operate.</w:t>
      </w:r>
      <w:r w:rsidR="0F724433" w:rsidRPr="6C9EE91F">
        <w:rPr>
          <w:rStyle w:val="FootnoteReference"/>
          <w:rFonts w:ascii="Times New Roman" w:eastAsia="Calibri" w:hAnsi="Times New Roman" w:cs="Times New Roman"/>
        </w:rPr>
        <w:footnoteReference w:id="3"/>
      </w:r>
      <w:r w:rsidRPr="6C9EE91F">
        <w:rPr>
          <w:rFonts w:ascii="Times New Roman" w:eastAsia="Calibri" w:hAnsi="Times New Roman" w:cs="Times New Roman"/>
        </w:rPr>
        <w:t xml:space="preserve"> New restaurants have </w:t>
      </w:r>
      <w:r w:rsidR="7B436686" w:rsidRPr="7B436686">
        <w:rPr>
          <w:rFonts w:ascii="Times New Roman" w:eastAsia="Calibri" w:hAnsi="Times New Roman" w:cs="Times New Roman"/>
        </w:rPr>
        <w:t>reportedly faced 23 inspections to open.</w:t>
      </w:r>
      <w:r w:rsidRPr="7B436686">
        <w:rPr>
          <w:rStyle w:val="FootnoteReference"/>
          <w:rFonts w:ascii="Times New Roman" w:eastAsia="Calibri" w:hAnsi="Times New Roman" w:cs="Times New Roman"/>
        </w:rPr>
        <w:footnoteReference w:id="4"/>
      </w:r>
      <w:r w:rsidR="7B436686" w:rsidRPr="7B436686">
        <w:rPr>
          <w:rFonts w:ascii="Times New Roman" w:eastAsia="Calibri" w:hAnsi="Times New Roman" w:cs="Times New Roman"/>
        </w:rPr>
        <w:t xml:space="preserve"> Requiring </w:t>
      </w:r>
      <w:r w:rsidR="002D0A0D">
        <w:rPr>
          <w:rFonts w:ascii="Times New Roman" w:eastAsia="Calibri" w:hAnsi="Times New Roman" w:cs="Times New Roman"/>
        </w:rPr>
        <w:t xml:space="preserve">a </w:t>
      </w:r>
      <w:r w:rsidR="7B436686" w:rsidRPr="7B436686">
        <w:rPr>
          <w:rFonts w:ascii="Times New Roman" w:eastAsia="Calibri" w:hAnsi="Times New Roman" w:cs="Times New Roman"/>
        </w:rPr>
        <w:t xml:space="preserve">multitude of in-person visits and interactions with a plethora of different city agencies </w:t>
      </w:r>
      <w:r w:rsidR="7B436686" w:rsidRPr="7B436686">
        <w:rPr>
          <w:rFonts w:ascii="Times New Roman" w:eastAsia="Calibri" w:hAnsi="Times New Roman" w:cs="Times New Roman"/>
        </w:rPr>
        <w:lastRenderedPageBreak/>
        <w:t xml:space="preserve">inevitably </w:t>
      </w:r>
      <w:bookmarkStart w:id="3" w:name="_Int_ZbfvAsW1"/>
      <w:r w:rsidR="7B436686" w:rsidRPr="7B436686">
        <w:rPr>
          <w:rFonts w:ascii="Times New Roman" w:eastAsia="Calibri" w:hAnsi="Times New Roman" w:cs="Times New Roman"/>
        </w:rPr>
        <w:t>slows</w:t>
      </w:r>
      <w:bookmarkEnd w:id="3"/>
      <w:r w:rsidR="7B436686" w:rsidRPr="7B436686">
        <w:rPr>
          <w:rFonts w:ascii="Times New Roman" w:eastAsia="Calibri" w:hAnsi="Times New Roman" w:cs="Times New Roman"/>
        </w:rPr>
        <w:t xml:space="preserve"> down the time it takes to start a business and can lead to some businesses not forming in the first place. </w:t>
      </w:r>
    </w:p>
    <w:p w14:paraId="253DA233" w14:textId="62455489" w:rsidR="1AC2699C" w:rsidRDefault="582BB2AC" w:rsidP="7B436686">
      <w:pPr>
        <w:keepNext/>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 xml:space="preserve">In </w:t>
      </w:r>
      <w:r w:rsidR="7B436686" w:rsidRPr="7B436686">
        <w:rPr>
          <w:rFonts w:ascii="Times New Roman" w:eastAsia="Calibri" w:hAnsi="Times New Roman" w:cs="Times New Roman"/>
        </w:rPr>
        <w:t xml:space="preserve">2010, </w:t>
      </w:r>
      <w:r w:rsidR="002D0A0D">
        <w:rPr>
          <w:rFonts w:ascii="Times New Roman" w:eastAsia="Calibri" w:hAnsi="Times New Roman" w:cs="Times New Roman"/>
        </w:rPr>
        <w:t>then-</w:t>
      </w:r>
      <w:r w:rsidR="7B436686" w:rsidRPr="7B436686">
        <w:rPr>
          <w:rFonts w:ascii="Times New Roman" w:eastAsia="Calibri" w:hAnsi="Times New Roman" w:cs="Times New Roman"/>
        </w:rPr>
        <w:t>Mayor</w:t>
      </w:r>
      <w:r w:rsidR="002D0A0D">
        <w:rPr>
          <w:rFonts w:ascii="Times New Roman" w:eastAsia="Calibri" w:hAnsi="Times New Roman" w:cs="Times New Roman"/>
        </w:rPr>
        <w:t xml:space="preserve"> Michael</w:t>
      </w:r>
      <w:r w:rsidR="7B436686" w:rsidRPr="7B436686">
        <w:rPr>
          <w:rFonts w:ascii="Times New Roman" w:eastAsia="Calibri" w:hAnsi="Times New Roman" w:cs="Times New Roman"/>
        </w:rPr>
        <w:t xml:space="preserve"> Bloomberg created the New Business Acceleration Team (NBAT) to address this issue.</w:t>
      </w:r>
      <w:r w:rsidRPr="7B436686">
        <w:rPr>
          <w:rStyle w:val="FootnoteReference"/>
          <w:rFonts w:ascii="Times New Roman" w:eastAsia="Calibri" w:hAnsi="Times New Roman" w:cs="Times New Roman"/>
        </w:rPr>
        <w:footnoteReference w:id="5"/>
      </w:r>
      <w:r w:rsidR="7B436686" w:rsidRPr="7B436686">
        <w:rPr>
          <w:rFonts w:ascii="Times New Roman" w:eastAsia="Calibri" w:hAnsi="Times New Roman" w:cs="Times New Roman"/>
        </w:rPr>
        <w:t xml:space="preserve"> This interagency program coordinated inspections and building plan reviews to help shorten the timeline for new small businesses to open.</w:t>
      </w:r>
      <w:r w:rsidRPr="7B436686">
        <w:rPr>
          <w:rStyle w:val="FootnoteReference"/>
          <w:rFonts w:ascii="Times New Roman" w:eastAsia="Calibri" w:hAnsi="Times New Roman" w:cs="Times New Roman"/>
        </w:rPr>
        <w:footnoteReference w:id="6"/>
      </w:r>
      <w:r w:rsidR="7B436686" w:rsidRPr="7B436686">
        <w:rPr>
          <w:rFonts w:ascii="Times New Roman" w:eastAsia="Calibri" w:hAnsi="Times New Roman" w:cs="Times New Roman"/>
        </w:rPr>
        <w:t xml:space="preserve"> At its inception, the team was made up of four inspectors, a plan examiner, and a supervisor from agencies that issue permits, including the Department of Health and Mental Hygiene (DOHMH), the Fire Department (FDNY), and the Department of Buildings (DOB).</w:t>
      </w:r>
      <w:r w:rsidRPr="7B436686">
        <w:rPr>
          <w:rStyle w:val="FootnoteReference"/>
          <w:rFonts w:ascii="Times New Roman" w:eastAsia="Calibri" w:hAnsi="Times New Roman" w:cs="Times New Roman"/>
        </w:rPr>
        <w:footnoteReference w:id="7"/>
      </w:r>
      <w:r w:rsidR="7B436686" w:rsidRPr="7B436686">
        <w:rPr>
          <w:rFonts w:ascii="Times New Roman" w:eastAsia="Calibri" w:hAnsi="Times New Roman" w:cs="Times New Roman"/>
        </w:rPr>
        <w:t xml:space="preserve"> According to a 2010 profile of the team by the New York Times, one member of NBAT was a</w:t>
      </w:r>
      <w:r w:rsidR="00A2613D">
        <w:rPr>
          <w:rFonts w:ascii="Times New Roman" w:eastAsia="Calibri" w:hAnsi="Times New Roman" w:cs="Times New Roman"/>
        </w:rPr>
        <w:t>lso a</w:t>
      </w:r>
      <w:r w:rsidR="7B436686" w:rsidRPr="7B436686">
        <w:rPr>
          <w:rFonts w:ascii="Times New Roman" w:eastAsia="Calibri" w:hAnsi="Times New Roman" w:cs="Times New Roman"/>
        </w:rPr>
        <w:t xml:space="preserve"> Health Department sanitarian.</w:t>
      </w:r>
      <w:r w:rsidRPr="7B436686">
        <w:rPr>
          <w:rStyle w:val="FootnoteReference"/>
          <w:rFonts w:ascii="Times New Roman" w:eastAsia="Calibri" w:hAnsi="Times New Roman" w:cs="Times New Roman"/>
        </w:rPr>
        <w:footnoteReference w:id="8"/>
      </w:r>
      <w:r w:rsidR="7B436686" w:rsidRPr="7B436686">
        <w:rPr>
          <w:rFonts w:ascii="Times New Roman" w:eastAsia="Calibri" w:hAnsi="Times New Roman" w:cs="Times New Roman"/>
        </w:rPr>
        <w:t xml:space="preserve"> According to a service update publication from August 2011, NBAT worked in conjunction with DOB, FDNY, DOHMH, and the Department of Environmental Protection (DEP).</w:t>
      </w:r>
      <w:r w:rsidRPr="7B436686">
        <w:rPr>
          <w:rStyle w:val="FootnoteReference"/>
          <w:rFonts w:ascii="Times New Roman" w:eastAsia="Calibri" w:hAnsi="Times New Roman" w:cs="Times New Roman"/>
        </w:rPr>
        <w:footnoteReference w:id="9"/>
      </w:r>
      <w:r w:rsidR="7B436686" w:rsidRPr="7B436686">
        <w:rPr>
          <w:rFonts w:ascii="Times New Roman" w:eastAsia="Calibri" w:hAnsi="Times New Roman" w:cs="Times New Roman"/>
        </w:rPr>
        <w:t xml:space="preserve"> Some of the most common projects reviewed by NBAT included: Alt-1 and Alt 2 applications for restaurant spaces; Fire Suppression (FP); Plum</w:t>
      </w:r>
      <w:r w:rsidR="004708E9">
        <w:rPr>
          <w:rFonts w:ascii="Times New Roman" w:eastAsia="Calibri" w:hAnsi="Times New Roman" w:cs="Times New Roman"/>
        </w:rPr>
        <w:t>b</w:t>
      </w:r>
      <w:r w:rsidR="7B436686" w:rsidRPr="7B436686">
        <w:rPr>
          <w:rFonts w:ascii="Times New Roman" w:eastAsia="Calibri" w:hAnsi="Times New Roman" w:cs="Times New Roman"/>
        </w:rPr>
        <w:t>ing (PL); Sprinklers (SP); Public Assembly (PA); and General Construction (OT).</w:t>
      </w:r>
      <w:r w:rsidRPr="7B436686">
        <w:rPr>
          <w:rStyle w:val="FootnoteReference"/>
          <w:rFonts w:ascii="Times New Roman" w:eastAsia="Calibri" w:hAnsi="Times New Roman" w:cs="Times New Roman"/>
        </w:rPr>
        <w:footnoteReference w:id="10"/>
      </w:r>
      <w:r w:rsidR="7B436686" w:rsidRPr="7B436686">
        <w:rPr>
          <w:rFonts w:ascii="Times New Roman" w:eastAsia="Calibri" w:hAnsi="Times New Roman" w:cs="Times New Roman"/>
        </w:rPr>
        <w:t xml:space="preserve">  By many metrics, the program was successful. Administration officials at the time noted that restaurants that participated in the mayoral program opened 10 weeks faster than average.</w:t>
      </w:r>
      <w:r w:rsidRPr="7B436686">
        <w:rPr>
          <w:rStyle w:val="FootnoteReference"/>
          <w:rFonts w:ascii="Times New Roman" w:eastAsia="Calibri" w:hAnsi="Times New Roman" w:cs="Times New Roman"/>
        </w:rPr>
        <w:footnoteReference w:id="11"/>
      </w:r>
      <w:r w:rsidR="7B436686" w:rsidRPr="7B436686">
        <w:rPr>
          <w:rFonts w:ascii="Times New Roman" w:eastAsia="Calibri" w:hAnsi="Times New Roman" w:cs="Times New Roman"/>
        </w:rPr>
        <w:t xml:space="preserve"> During the Bloomberg era, the program assisted 505 to 740 businesses per year and contributed to </w:t>
      </w:r>
      <w:r w:rsidR="002D0A0D">
        <w:rPr>
          <w:rFonts w:ascii="Times New Roman" w:eastAsia="Calibri" w:hAnsi="Times New Roman" w:cs="Times New Roman"/>
        </w:rPr>
        <w:t xml:space="preserve">the creation of </w:t>
      </w:r>
      <w:r w:rsidR="7B436686" w:rsidRPr="7B436686">
        <w:rPr>
          <w:rFonts w:ascii="Times New Roman" w:eastAsia="Calibri" w:hAnsi="Times New Roman" w:cs="Times New Roman"/>
        </w:rPr>
        <w:t>thousands of jobs in the City.</w:t>
      </w:r>
      <w:r w:rsidRPr="7B436686">
        <w:rPr>
          <w:rStyle w:val="FootnoteReference"/>
          <w:rFonts w:ascii="Times New Roman" w:eastAsia="Calibri" w:hAnsi="Times New Roman" w:cs="Times New Roman"/>
        </w:rPr>
        <w:footnoteReference w:id="12"/>
      </w:r>
      <w:r w:rsidR="7B436686" w:rsidRPr="7B436686">
        <w:rPr>
          <w:rFonts w:ascii="Times New Roman" w:eastAsia="Calibri" w:hAnsi="Times New Roman" w:cs="Times New Roman"/>
        </w:rPr>
        <w:t xml:space="preserve"> Over time though, as mayoral administrations changed, the program was moved out of City Hall and brought under the purview </w:t>
      </w:r>
      <w:r w:rsidR="7B436686" w:rsidRPr="7B436686">
        <w:rPr>
          <w:rFonts w:ascii="Times New Roman" w:eastAsia="Calibri" w:hAnsi="Times New Roman" w:cs="Times New Roman"/>
        </w:rPr>
        <w:lastRenderedPageBreak/>
        <w:t xml:space="preserve">of </w:t>
      </w:r>
      <w:r w:rsidR="00FD4D9D">
        <w:rPr>
          <w:rFonts w:ascii="Times New Roman" w:eastAsia="Calibri" w:hAnsi="Times New Roman" w:cs="Times New Roman"/>
        </w:rPr>
        <w:t>the Department of Small Business Services (SBS)</w:t>
      </w:r>
      <w:r w:rsidR="7B436686" w:rsidRPr="7B436686">
        <w:rPr>
          <w:rFonts w:ascii="Times New Roman" w:eastAsia="Calibri" w:hAnsi="Times New Roman" w:cs="Times New Roman"/>
        </w:rPr>
        <w:t>.</w:t>
      </w:r>
      <w:r w:rsidRPr="7B436686">
        <w:rPr>
          <w:rStyle w:val="FootnoteReference"/>
          <w:rFonts w:ascii="Times New Roman" w:eastAsia="Calibri" w:hAnsi="Times New Roman" w:cs="Times New Roman"/>
        </w:rPr>
        <w:footnoteReference w:id="13"/>
      </w:r>
      <w:r w:rsidR="7B436686" w:rsidRPr="7B436686">
        <w:rPr>
          <w:rFonts w:ascii="Times New Roman" w:eastAsia="Calibri" w:hAnsi="Times New Roman" w:cs="Times New Roman"/>
        </w:rPr>
        <w:t xml:space="preserve"> Although initially SBS’s Division of Business Acceleration provided services that were </w:t>
      </w:r>
      <w:r w:rsidR="00FD4D9D">
        <w:rPr>
          <w:rFonts w:ascii="Times New Roman" w:eastAsia="Calibri" w:hAnsi="Times New Roman" w:cs="Times New Roman"/>
        </w:rPr>
        <w:t xml:space="preserve">seemingly </w:t>
      </w:r>
      <w:r w:rsidR="7B436686" w:rsidRPr="7B436686">
        <w:rPr>
          <w:rFonts w:ascii="Times New Roman" w:eastAsia="Calibri" w:hAnsi="Times New Roman" w:cs="Times New Roman"/>
        </w:rPr>
        <w:t>comparable to the original version of NBAT</w:t>
      </w:r>
      <w:r w:rsidRPr="7B436686">
        <w:rPr>
          <w:rStyle w:val="FootnoteReference"/>
          <w:rFonts w:ascii="Times New Roman" w:eastAsia="Calibri" w:hAnsi="Times New Roman" w:cs="Times New Roman"/>
        </w:rPr>
        <w:footnoteReference w:id="14"/>
      </w:r>
      <w:r w:rsidR="7B436686" w:rsidRPr="7B436686">
        <w:rPr>
          <w:rFonts w:ascii="Times New Roman" w:eastAsia="Calibri" w:hAnsi="Times New Roman" w:cs="Times New Roman"/>
        </w:rPr>
        <w:t>, the cross-agency function of the program, which involved coordinating between and among agencies, has largely been eliminated from the SBS version of the program.</w:t>
      </w:r>
      <w:r w:rsidRPr="7B436686">
        <w:rPr>
          <w:rStyle w:val="FootnoteReference"/>
          <w:rFonts w:ascii="Times New Roman" w:eastAsia="Calibri" w:hAnsi="Times New Roman" w:cs="Times New Roman"/>
        </w:rPr>
        <w:footnoteReference w:id="15"/>
      </w:r>
    </w:p>
    <w:p w14:paraId="7495A4E7" w14:textId="42E745D1" w:rsidR="00ED4621" w:rsidRPr="003F4C7C" w:rsidRDefault="00ED4621" w:rsidP="6C9EE91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r w:rsidR="009D208D" w:rsidRPr="003F4C7C">
        <w:rPr>
          <w:rFonts w:ascii="Times New Roman" w:eastAsia="Times New Roman" w:hAnsi="Times New Roman" w:cs="Times New Roman"/>
          <w:color w:val="000000"/>
          <w:kern w:val="0"/>
          <w14:ligatures w14:val="none"/>
        </w:rPr>
        <w:t xml:space="preserve"> </w:t>
      </w:r>
    </w:p>
    <w:p w14:paraId="20A7D40D" w14:textId="21A3D813" w:rsidR="51092BF8" w:rsidRDefault="7B436686" w:rsidP="51092BF8">
      <w:pPr>
        <w:keepNext/>
        <w:spacing w:after="0" w:line="480" w:lineRule="auto"/>
        <w:ind w:firstLine="720"/>
        <w:jc w:val="both"/>
      </w:pPr>
      <w:r w:rsidRPr="7B436686">
        <w:rPr>
          <w:rFonts w:ascii="Times New Roman" w:eastAsia="Calibri" w:hAnsi="Times New Roman" w:cs="Times New Roman"/>
        </w:rPr>
        <w:t xml:space="preserve">This bill would require the </w:t>
      </w:r>
      <w:r w:rsidR="002D0A0D">
        <w:rPr>
          <w:rFonts w:ascii="Times New Roman" w:eastAsia="Calibri" w:hAnsi="Times New Roman" w:cs="Times New Roman"/>
        </w:rPr>
        <w:t>M</w:t>
      </w:r>
      <w:r w:rsidR="002D0A0D" w:rsidRPr="7B436686">
        <w:rPr>
          <w:rFonts w:ascii="Times New Roman" w:eastAsia="Calibri" w:hAnsi="Times New Roman" w:cs="Times New Roman"/>
        </w:rPr>
        <w:t xml:space="preserve">ayor </w:t>
      </w:r>
      <w:r w:rsidRPr="7B436686">
        <w:rPr>
          <w:rFonts w:ascii="Times New Roman" w:eastAsia="Calibri" w:hAnsi="Times New Roman" w:cs="Times New Roman"/>
        </w:rPr>
        <w:t xml:space="preserve">to establish a program that would coordinate inspections and plan reviews between agencies to reduce the time needed to open a new business. The </w:t>
      </w:r>
      <w:r w:rsidR="002D0A0D">
        <w:rPr>
          <w:rFonts w:ascii="Times New Roman" w:eastAsia="Calibri" w:hAnsi="Times New Roman" w:cs="Times New Roman"/>
        </w:rPr>
        <w:t>M</w:t>
      </w:r>
      <w:r w:rsidR="002D0A0D" w:rsidRPr="7B436686">
        <w:rPr>
          <w:rFonts w:ascii="Times New Roman" w:eastAsia="Calibri" w:hAnsi="Times New Roman" w:cs="Times New Roman"/>
        </w:rPr>
        <w:t xml:space="preserve">ayor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designate a head of an agency or office to start and operate the program. The program </w:t>
      </w:r>
      <w:r w:rsidR="002D0A0D">
        <w:rPr>
          <w:rFonts w:ascii="Times New Roman" w:eastAsia="Calibri" w:hAnsi="Times New Roman" w:cs="Times New Roman"/>
        </w:rPr>
        <w:t>would include</w:t>
      </w:r>
      <w:r w:rsidRPr="7B436686">
        <w:rPr>
          <w:rFonts w:ascii="Times New Roman" w:eastAsia="Calibri" w:hAnsi="Times New Roman" w:cs="Times New Roman"/>
        </w:rPr>
        <w:t xml:space="preserve">, but not </w:t>
      </w:r>
      <w:r w:rsidR="002D0A0D">
        <w:rPr>
          <w:rFonts w:ascii="Times New Roman" w:eastAsia="Calibri" w:hAnsi="Times New Roman" w:cs="Times New Roman"/>
        </w:rPr>
        <w:t xml:space="preserve">be </w:t>
      </w:r>
      <w:r w:rsidRPr="7B436686">
        <w:rPr>
          <w:rFonts w:ascii="Times New Roman" w:eastAsia="Calibri" w:hAnsi="Times New Roman" w:cs="Times New Roman"/>
        </w:rPr>
        <w:t xml:space="preserve">limited to, </w:t>
      </w:r>
      <w:r w:rsidR="002D0A0D">
        <w:rPr>
          <w:rFonts w:ascii="Times New Roman" w:eastAsia="Calibri" w:hAnsi="Times New Roman" w:cs="Times New Roman"/>
        </w:rPr>
        <w:t xml:space="preserve">the opening of new </w:t>
      </w:r>
      <w:r w:rsidRPr="7B436686">
        <w:rPr>
          <w:rFonts w:ascii="Times New Roman" w:eastAsia="Calibri" w:hAnsi="Times New Roman" w:cs="Times New Roman"/>
        </w:rPr>
        <w:t xml:space="preserve">childcare businesses and restaurants. The administrator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establish criteria for eligibility or priority for the use of this program. </w:t>
      </w:r>
      <w:r w:rsidR="002D0A0D">
        <w:rPr>
          <w:rFonts w:ascii="Times New Roman" w:eastAsia="Calibri" w:hAnsi="Times New Roman" w:cs="Times New Roman"/>
        </w:rPr>
        <w:t>These factors could</w:t>
      </w:r>
      <w:r w:rsidRPr="7B436686">
        <w:rPr>
          <w:rFonts w:ascii="Times New Roman" w:eastAsia="Calibri" w:hAnsi="Times New Roman" w:cs="Times New Roman"/>
        </w:rPr>
        <w:t xml:space="preserve"> include, but </w:t>
      </w:r>
      <w:r w:rsidR="002D0A0D">
        <w:rPr>
          <w:rFonts w:ascii="Times New Roman" w:eastAsia="Calibri" w:hAnsi="Times New Roman" w:cs="Times New Roman"/>
        </w:rPr>
        <w:t>need not</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be limited to, the location of the business, the type of the business, the number of employees in the business, whether the business is a chain business or franchise, and whether the business owner or owners have owned and operated a business before.  The administrator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establish an online portal for applicants</w:t>
      </w:r>
      <w:r w:rsidR="002D0A0D">
        <w:rPr>
          <w:rFonts w:ascii="Times New Roman" w:eastAsia="Calibri" w:hAnsi="Times New Roman" w:cs="Times New Roman"/>
        </w:rPr>
        <w:t>,</w:t>
      </w:r>
      <w:r w:rsidRPr="7B436686">
        <w:rPr>
          <w:rFonts w:ascii="Times New Roman" w:eastAsia="Calibri" w:hAnsi="Times New Roman" w:cs="Times New Roman"/>
        </w:rPr>
        <w:t xml:space="preserve"> but </w:t>
      </w:r>
      <w:r w:rsidR="002D0A0D">
        <w:rPr>
          <w:rFonts w:ascii="Times New Roman" w:eastAsia="Calibri" w:hAnsi="Times New Roman" w:cs="Times New Roman"/>
        </w:rPr>
        <w:t>would</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not </w:t>
      </w:r>
      <w:r w:rsidR="002D0A0D">
        <w:rPr>
          <w:rFonts w:ascii="Times New Roman" w:eastAsia="Calibri" w:hAnsi="Times New Roman" w:cs="Times New Roman"/>
        </w:rPr>
        <w:t xml:space="preserve">be </w:t>
      </w:r>
      <w:r w:rsidRPr="7B436686">
        <w:rPr>
          <w:rFonts w:ascii="Times New Roman" w:eastAsia="Calibri" w:hAnsi="Times New Roman" w:cs="Times New Roman"/>
        </w:rPr>
        <w:t>required to create one. Finally, starting December 31, 2027, the administrator of the program would be required every year to submit a publicly available report about the effectiveness of the program.</w:t>
      </w:r>
    </w:p>
    <w:p w14:paraId="2BE4290E" w14:textId="7A814943" w:rsidR="00ED4621" w:rsidRPr="00A5148C" w:rsidRDefault="003F4C7C" w:rsidP="6C9EE91F">
      <w:pPr>
        <w:numPr>
          <w:ilvl w:val="0"/>
          <w:numId w:val="1"/>
        </w:numPr>
        <w:spacing w:line="48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b/>
          <w:bCs/>
          <w:smallCaps/>
          <w:kern w:val="0"/>
          <w:u w:val="single"/>
          <w14:ligatures w14:val="none"/>
        </w:rPr>
        <w:t>Legislative Amendments</w:t>
      </w:r>
    </w:p>
    <w:p w14:paraId="110BFACA" w14:textId="76794E70" w:rsidR="6C9EE91F" w:rsidRDefault="7B436686" w:rsidP="6C9EE91F">
      <w:pPr>
        <w:shd w:val="clear" w:color="auto" w:fill="FFFFFF" w:themeFill="background1"/>
        <w:spacing w:after="0" w:line="480" w:lineRule="auto"/>
        <w:ind w:firstLine="720"/>
        <w:jc w:val="both"/>
      </w:pPr>
      <w:r w:rsidRPr="7B436686">
        <w:rPr>
          <w:rFonts w:ascii="Times New Roman" w:eastAsia="Times New Roman" w:hAnsi="Times New Roman" w:cs="Times New Roman"/>
        </w:rPr>
        <w:t xml:space="preserve">On June 8, 2026, the Committee on Small Business considered Int. 955. The </w:t>
      </w:r>
      <w:r w:rsidR="002D0A0D">
        <w:rPr>
          <w:rFonts w:ascii="Times New Roman" w:eastAsia="Times New Roman" w:hAnsi="Times New Roman" w:cs="Times New Roman"/>
        </w:rPr>
        <w:t>C</w:t>
      </w:r>
      <w:r w:rsidRPr="7B436686">
        <w:rPr>
          <w:rFonts w:ascii="Times New Roman" w:eastAsia="Times New Roman" w:hAnsi="Times New Roman" w:cs="Times New Roman"/>
        </w:rPr>
        <w:t xml:space="preserve">ommittee received testimony about the bill from the New York City Department of Small Business Services, </w:t>
      </w:r>
      <w:r w:rsidRPr="7B436686">
        <w:rPr>
          <w:rFonts w:ascii="Times New Roman" w:eastAsia="Times New Roman" w:hAnsi="Times New Roman" w:cs="Times New Roman"/>
        </w:rPr>
        <w:lastRenderedPageBreak/>
        <w:t xml:space="preserve">NYC BID Association, Bronx Chamber of Commerce, Brooklyn Chamber of Commerce, Third Avenue BID, NYC Hospitality Alliance, </w:t>
      </w:r>
      <w:r w:rsidRPr="7B436686">
        <w:rPr>
          <w:rFonts w:ascii="Times New Roman" w:eastAsia="Times New Roman" w:hAnsi="Times New Roman" w:cs="Times New Roman"/>
          <w:color w:val="000000" w:themeColor="text1"/>
        </w:rPr>
        <w:t>Chhaya Community Development Corporation, Church-Flatbush Community Alliance, Park Slope Fifth Avenue BID, Retail Council of New York State, Five Borough Jobs Campaign, and Welcome to Chinatown.</w:t>
      </w:r>
    </w:p>
    <w:p w14:paraId="26A459ED" w14:textId="68D173E5" w:rsidR="6C9EE91F" w:rsidRDefault="7B436686" w:rsidP="7B436686">
      <w:pPr>
        <w:shd w:val="clear" w:color="auto" w:fill="FFFFFF" w:themeFill="background1"/>
        <w:spacing w:after="0" w:line="480" w:lineRule="auto"/>
        <w:ind w:firstLine="720"/>
        <w:jc w:val="both"/>
      </w:pPr>
      <w:r w:rsidRPr="7B436686">
        <w:rPr>
          <w:rFonts w:ascii="Times New Roman" w:eastAsia="Times New Roman" w:hAnsi="Times New Roman" w:cs="Times New Roman"/>
          <w:color w:val="000000" w:themeColor="text1"/>
        </w:rPr>
        <w:t xml:space="preserve">After the hearing, Int. 955 was amended to change the term “restaurant,” as defined in section 17-502 of the Administrative Code, to “food service establishment,” as defined in section 81.03 of the New York City Health Code. The bill was also amended to make explicit that the </w:t>
      </w:r>
      <w:r w:rsidR="002D0A0D">
        <w:rPr>
          <w:rFonts w:ascii="Times New Roman" w:eastAsia="Times New Roman" w:hAnsi="Times New Roman" w:cs="Times New Roman"/>
          <w:color w:val="000000" w:themeColor="text1"/>
        </w:rPr>
        <w:t>M</w:t>
      </w:r>
      <w:r w:rsidR="002D0A0D" w:rsidRPr="7B436686">
        <w:rPr>
          <w:rFonts w:ascii="Times New Roman" w:eastAsia="Times New Roman" w:hAnsi="Times New Roman" w:cs="Times New Roman"/>
          <w:color w:val="000000" w:themeColor="text1"/>
        </w:rPr>
        <w:t xml:space="preserve">ayor </w:t>
      </w:r>
      <w:r w:rsidRPr="7B436686">
        <w:rPr>
          <w:rFonts w:ascii="Times New Roman" w:eastAsia="Times New Roman" w:hAnsi="Times New Roman" w:cs="Times New Roman"/>
          <w:color w:val="000000" w:themeColor="text1"/>
        </w:rPr>
        <w:t xml:space="preserve">may designate an agency or office to set up and administer the program, that the program may take into account whether the business is a franchise for eligibility purposes, and that the </w:t>
      </w:r>
      <w:r w:rsidR="002D0A0D">
        <w:rPr>
          <w:rFonts w:ascii="Times New Roman" w:eastAsia="Times New Roman" w:hAnsi="Times New Roman" w:cs="Times New Roman"/>
          <w:color w:val="000000" w:themeColor="text1"/>
        </w:rPr>
        <w:t>M</w:t>
      </w:r>
      <w:r w:rsidR="002D0A0D" w:rsidRPr="7B436686">
        <w:rPr>
          <w:rFonts w:ascii="Times New Roman" w:eastAsia="Times New Roman" w:hAnsi="Times New Roman" w:cs="Times New Roman"/>
          <w:color w:val="000000" w:themeColor="text1"/>
        </w:rPr>
        <w:t xml:space="preserve">ayor </w:t>
      </w:r>
      <w:r w:rsidRPr="7B436686">
        <w:rPr>
          <w:rFonts w:ascii="Times New Roman" w:eastAsia="Times New Roman" w:hAnsi="Times New Roman" w:cs="Times New Roman"/>
          <w:color w:val="000000" w:themeColor="text1"/>
        </w:rPr>
        <w:t>can set up an online portal for applying to the program</w:t>
      </w:r>
      <w:r w:rsidR="004708E9">
        <w:rPr>
          <w:rFonts w:ascii="Times New Roman" w:eastAsia="Times New Roman" w:hAnsi="Times New Roman" w:cs="Times New Roman"/>
          <w:color w:val="000000" w:themeColor="text1"/>
        </w:rPr>
        <w:t>,</w:t>
      </w:r>
      <w:r w:rsidRPr="7B436686">
        <w:rPr>
          <w:rFonts w:ascii="Times New Roman" w:eastAsia="Times New Roman" w:hAnsi="Times New Roman" w:cs="Times New Roman"/>
          <w:color w:val="000000" w:themeColor="text1"/>
        </w:rPr>
        <w:t xml:space="preserve"> but is not required to do so. Finally, the bill was amended to require that the head of the agency or office that administers the program must submit their report on the program to the mayor and that they must post their findings on either the city’s website or their agency’s website. </w:t>
      </w:r>
    </w:p>
    <w:p w14:paraId="5E319256" w14:textId="6668692F" w:rsidR="6C9EE91F" w:rsidRDefault="6C9EE91F" w:rsidP="6C9EE91F">
      <w:pPr>
        <w:spacing w:line="480" w:lineRule="auto"/>
        <w:jc w:val="both"/>
        <w:rPr>
          <w:rFonts w:ascii="Times New Roman" w:eastAsia="Times New Roman" w:hAnsi="Times New Roman" w:cs="Times New Roman"/>
        </w:rPr>
      </w:pPr>
    </w:p>
    <w:p w14:paraId="07677E6C" w14:textId="7E0C0EB2" w:rsidR="00EE6DE2" w:rsidRDefault="00ED4621" w:rsidP="00ED4621">
      <w:pPr>
        <w:spacing w:line="480" w:lineRule="auto"/>
        <w:ind w:firstLine="720"/>
        <w:jc w:val="both"/>
        <w:rPr>
          <w:rFonts w:ascii="Times New Roman" w:eastAsia="Times New Roman" w:hAnsi="Times New Roman" w:cs="Times New Roman"/>
          <w:kern w:val="0"/>
          <w14:ligatures w14:val="none"/>
        </w:rPr>
      </w:pPr>
      <w:r w:rsidRPr="1AC2699C">
        <w:rPr>
          <w:rFonts w:ascii="Times New Roman" w:eastAsia="Times New Roman" w:hAnsi="Times New Roman" w:cs="Times New Roman"/>
          <w:color w:val="000000" w:themeColor="text1"/>
        </w:rPr>
        <w:br w:type="page"/>
      </w:r>
    </w:p>
    <w:p w14:paraId="2491D819"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6FA87796"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FB75A7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3C06E3C4"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5244C2E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3A0BB31"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7400FEED"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1084473" w14:textId="7C748C6B" w:rsidR="00046932" w:rsidRDefault="00046932" w:rsidP="00046932">
      <w:pPr>
        <w:spacing w:line="480" w:lineRule="auto"/>
        <w:ind w:firstLine="72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403EBBA7" w14:textId="77777777" w:rsidR="00046932" w:rsidRDefault="00046932" w:rsidP="00046932">
      <w:pPr>
        <w:spacing w:line="480" w:lineRule="auto"/>
        <w:rPr>
          <w:rFonts w:ascii="Times New Roman" w:eastAsia="Times New Roman" w:hAnsi="Times New Roman" w:cs="Times New Roman"/>
          <w:kern w:val="0"/>
          <w14:ligatures w14:val="none"/>
        </w:rPr>
      </w:pPr>
    </w:p>
    <w:p w14:paraId="1E349524" w14:textId="77777777" w:rsidR="00046932" w:rsidRDefault="00046932" w:rsidP="00046932">
      <w:pPr>
        <w:spacing w:line="480" w:lineRule="auto"/>
        <w:rPr>
          <w:rFonts w:ascii="Times New Roman" w:eastAsia="Times New Roman" w:hAnsi="Times New Roman" w:cs="Times New Roman"/>
          <w:kern w:val="0"/>
          <w14:ligatures w14:val="none"/>
        </w:rPr>
      </w:pPr>
    </w:p>
    <w:p w14:paraId="5546C5FB" w14:textId="77777777" w:rsidR="00046932" w:rsidRDefault="00046932" w:rsidP="00046932">
      <w:pPr>
        <w:spacing w:line="480" w:lineRule="auto"/>
        <w:rPr>
          <w:rFonts w:ascii="Times New Roman" w:eastAsia="Times New Roman" w:hAnsi="Times New Roman" w:cs="Times New Roman"/>
          <w:kern w:val="0"/>
          <w14:ligatures w14:val="none"/>
        </w:rPr>
      </w:pPr>
    </w:p>
    <w:p w14:paraId="29B5585A" w14:textId="77777777" w:rsidR="00046932" w:rsidRDefault="00046932" w:rsidP="00046932">
      <w:pPr>
        <w:spacing w:line="480" w:lineRule="auto"/>
        <w:rPr>
          <w:rFonts w:ascii="Times New Roman" w:eastAsia="Times New Roman" w:hAnsi="Times New Roman" w:cs="Times New Roman"/>
          <w:kern w:val="0"/>
          <w14:ligatures w14:val="none"/>
        </w:rPr>
      </w:pPr>
    </w:p>
    <w:p w14:paraId="246C3F7B" w14:textId="77777777" w:rsidR="00046932" w:rsidRDefault="00046932" w:rsidP="00046932">
      <w:pPr>
        <w:spacing w:line="480" w:lineRule="auto"/>
        <w:rPr>
          <w:rFonts w:ascii="Times New Roman" w:eastAsia="Times New Roman" w:hAnsi="Times New Roman" w:cs="Times New Roman"/>
          <w:kern w:val="0"/>
          <w14:ligatures w14:val="none"/>
        </w:rPr>
      </w:pPr>
    </w:p>
    <w:p w14:paraId="1AB4F323" w14:textId="77777777" w:rsidR="00046932" w:rsidRDefault="00046932" w:rsidP="00046932">
      <w:pPr>
        <w:spacing w:line="480" w:lineRule="auto"/>
        <w:rPr>
          <w:rFonts w:ascii="Times New Roman" w:eastAsia="Times New Roman" w:hAnsi="Times New Roman" w:cs="Times New Roman"/>
          <w:kern w:val="0"/>
          <w14:ligatures w14:val="none"/>
        </w:rPr>
      </w:pPr>
    </w:p>
    <w:p w14:paraId="7715DD6F" w14:textId="77777777" w:rsidR="00046932" w:rsidRDefault="00046932" w:rsidP="00046932">
      <w:pPr>
        <w:spacing w:line="480" w:lineRule="auto"/>
        <w:rPr>
          <w:rFonts w:ascii="Times New Roman" w:eastAsia="Times New Roman" w:hAnsi="Times New Roman" w:cs="Times New Roman"/>
          <w:kern w:val="0"/>
          <w14:ligatures w14:val="none"/>
        </w:rPr>
      </w:pPr>
    </w:p>
    <w:p w14:paraId="63022341" w14:textId="77777777" w:rsidR="00046932" w:rsidRDefault="00046932" w:rsidP="00046932">
      <w:pPr>
        <w:spacing w:line="480" w:lineRule="auto"/>
        <w:rPr>
          <w:rFonts w:ascii="Times New Roman" w:eastAsia="Times New Roman" w:hAnsi="Times New Roman" w:cs="Times New Roman"/>
          <w:kern w:val="0"/>
          <w14:ligatures w14:val="none"/>
        </w:rPr>
      </w:pPr>
    </w:p>
    <w:p w14:paraId="3AB76483" w14:textId="77777777" w:rsidR="00046932" w:rsidRDefault="00046932" w:rsidP="00046932">
      <w:pPr>
        <w:spacing w:line="480" w:lineRule="auto"/>
        <w:rPr>
          <w:rFonts w:ascii="Times New Roman" w:eastAsia="Times New Roman" w:hAnsi="Times New Roman" w:cs="Times New Roman"/>
          <w:kern w:val="0"/>
          <w14:ligatures w14:val="none"/>
        </w:rPr>
      </w:pPr>
    </w:p>
    <w:p w14:paraId="60993C2D" w14:textId="77777777" w:rsidR="00046932" w:rsidRDefault="00046932" w:rsidP="00046932">
      <w:pPr>
        <w:spacing w:line="480" w:lineRule="auto"/>
        <w:rPr>
          <w:rFonts w:ascii="Times New Roman" w:eastAsia="Times New Roman" w:hAnsi="Times New Roman" w:cs="Times New Roman"/>
          <w:kern w:val="0"/>
          <w14:ligatures w14:val="none"/>
        </w:rPr>
      </w:pPr>
    </w:p>
    <w:p w14:paraId="3C5524C3"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lastRenderedPageBreak/>
        <w:t>Proposed Int. No. 955-A</w:t>
      </w:r>
    </w:p>
    <w:p w14:paraId="29701838"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p>
    <w:p w14:paraId="4C5DEBD8" w14:textId="52F2DD84"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By Council Member</w:t>
      </w:r>
      <w:r>
        <w:rPr>
          <w:rFonts w:ascii="Times New Roman" w:eastAsia="Times New Roman" w:hAnsi="Times New Roman" w:cs="Times New Roman"/>
          <w:kern w:val="0"/>
          <w14:ligatures w14:val="none"/>
        </w:rPr>
        <w:t>s</w:t>
      </w:r>
      <w:r w:rsidRPr="001A319C">
        <w:rPr>
          <w:rFonts w:ascii="Times New Roman" w:eastAsia="Times New Roman" w:hAnsi="Times New Roman" w:cs="Times New Roman"/>
          <w:kern w:val="0"/>
          <w14:ligatures w14:val="none"/>
        </w:rPr>
        <w:t xml:space="preserve"> Zhuang</w:t>
      </w:r>
      <w:r>
        <w:rPr>
          <w:rFonts w:ascii="Times New Roman" w:eastAsia="Times New Roman" w:hAnsi="Times New Roman" w:cs="Times New Roman"/>
          <w:kern w:val="0"/>
          <w14:ligatures w14:val="none"/>
        </w:rPr>
        <w:t xml:space="preserve">, </w:t>
      </w:r>
      <w:r w:rsidRPr="1AC2699C">
        <w:rPr>
          <w:rFonts w:ascii="Times New Roman" w:eastAsia="Times New Roman" w:hAnsi="Times New Roman" w:cs="Times New Roman"/>
        </w:rPr>
        <w:t>Louis, Wong, Morano, Epstein, Thomas-Henry</w:t>
      </w:r>
      <w:r>
        <w:rPr>
          <w:rFonts w:ascii="Times New Roman" w:eastAsia="Times New Roman" w:hAnsi="Times New Roman" w:cs="Times New Roman"/>
        </w:rPr>
        <w:t xml:space="preserve">, </w:t>
      </w:r>
      <w:r w:rsidRPr="1AC2699C">
        <w:rPr>
          <w:rFonts w:ascii="Times New Roman" w:eastAsia="Times New Roman" w:hAnsi="Times New Roman" w:cs="Times New Roman"/>
        </w:rPr>
        <w:t>Hanks</w:t>
      </w:r>
      <w:r>
        <w:rPr>
          <w:rFonts w:ascii="Times New Roman" w:eastAsia="Times New Roman" w:hAnsi="Times New Roman" w:cs="Times New Roman"/>
        </w:rPr>
        <w:t xml:space="preserve">, Maloney, </w:t>
      </w:r>
      <w:r w:rsidR="009A6A2B">
        <w:rPr>
          <w:rFonts w:ascii="Times New Roman" w:eastAsia="Times New Roman" w:hAnsi="Times New Roman" w:cs="Times New Roman"/>
        </w:rPr>
        <w:t xml:space="preserve">J. </w:t>
      </w:r>
      <w:r>
        <w:rPr>
          <w:rFonts w:ascii="Times New Roman" w:eastAsia="Times New Roman" w:hAnsi="Times New Roman" w:cs="Times New Roman"/>
        </w:rPr>
        <w:t>Sanchez, Aldebol, Encarnación, Restler, Schulman, Banks, Wilson, Ung, Feliz and Narcisse</w:t>
      </w:r>
    </w:p>
    <w:p w14:paraId="4A2D8C98"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p>
    <w:p w14:paraId="507775DD"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A LOCAL LAW</w:t>
      </w:r>
    </w:p>
    <w:p w14:paraId="11F1868A"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p>
    <w:p w14:paraId="79C31B25"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To amend the New York city charter, in relation to accelerating the opening of new businesses by coordinating required inspections</w:t>
      </w:r>
    </w:p>
    <w:p w14:paraId="4CF5516D" w14:textId="77777777" w:rsidR="001A319C" w:rsidRPr="001A319C" w:rsidRDefault="001A319C" w:rsidP="001A319C">
      <w:pPr>
        <w:spacing w:after="0" w:line="240" w:lineRule="auto"/>
        <w:jc w:val="both"/>
        <w:rPr>
          <w:rFonts w:ascii="Times New Roman" w:eastAsia="Times New Roman" w:hAnsi="Times New Roman" w:cs="Times New Roman"/>
          <w:kern w:val="0"/>
          <w:u w:val="single"/>
          <w14:ligatures w14:val="none"/>
        </w:rPr>
      </w:pPr>
    </w:p>
    <w:p w14:paraId="7A41AD84"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u w:val="single"/>
          <w14:ligatures w14:val="none"/>
        </w:rPr>
        <w:t>Be it enacted by the Council as follows:</w:t>
      </w:r>
    </w:p>
    <w:p w14:paraId="44AAA8E0" w14:textId="77777777" w:rsidR="001A319C" w:rsidRPr="001A319C" w:rsidRDefault="001A319C" w:rsidP="001A319C">
      <w:pPr>
        <w:spacing w:after="0" w:line="240" w:lineRule="auto"/>
        <w:ind w:firstLine="720"/>
        <w:jc w:val="both"/>
        <w:rPr>
          <w:rFonts w:ascii="Times New Roman" w:eastAsia="Times New Roman" w:hAnsi="Times New Roman" w:cs="Times New Roman"/>
          <w:kern w:val="0"/>
          <w14:ligatures w14:val="none"/>
        </w:rPr>
      </w:pPr>
    </w:p>
    <w:p w14:paraId="621D6008"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sectPr w:rsidR="001A319C" w:rsidRPr="001A319C" w:rsidSect="001A319C">
          <w:pgSz w:w="12240" w:h="15840"/>
          <w:pgMar w:top="1440" w:right="1440" w:bottom="1440" w:left="1440" w:header="720" w:footer="720" w:gutter="0"/>
          <w:cols w:space="720"/>
          <w:docGrid w:linePitch="360"/>
        </w:sectPr>
      </w:pPr>
    </w:p>
    <w:p w14:paraId="1BF9F7C3"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 xml:space="preserve">Section 1. Chapter 1 of the New York city charter is amended by adding a new section 20-w to read as follows: </w:t>
      </w:r>
    </w:p>
    <w:p w14:paraId="5FA2BA0C"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 20-w. Coordination of inspections required to open a business. a. Definitions. For purposes of this section, the following terms have the following meanings: </w:t>
      </w:r>
    </w:p>
    <w:p w14:paraId="00C83FC5"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Child care program. The term “child care program” has the same meaning as set forth in section 47.01 of the health code.  </w:t>
      </w:r>
    </w:p>
    <w:p w14:paraId="1D432124"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Food service establishment. The term “food service establishment” has the same meaning as set forth in section 81.03 of the health code.</w:t>
      </w:r>
    </w:p>
    <w:p w14:paraId="335B1AE0"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b. The mayor, or the head of an agency or office designated by the mayor, shall establish and operate a program to coordinate, between and among any necessary agency, any inspection or plan review required for a prospective business to open and begin to operate, and to reduce the time needed for a prospective business to open. Such program shall include, but need not be limited to, coordination of any inspection required for a child care program or a food service establishment to open and begin to operate.</w:t>
      </w:r>
    </w:p>
    <w:p w14:paraId="4922DC94"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c. The mayor, or the head of such agency or office designated by the mayor pursuant to subdivision b of this section, may promulgate rules establishing criteria for eligibility or priority for the use of this program. Such criteria may include, but need not be limited to, the location of a </w:t>
      </w:r>
      <w:r w:rsidRPr="001A319C">
        <w:rPr>
          <w:rFonts w:ascii="Times New Roman" w:eastAsia="Times New Roman" w:hAnsi="Times New Roman" w:cs="Times New Roman"/>
          <w:kern w:val="0"/>
          <w:u w:val="single"/>
          <w14:ligatures w14:val="none"/>
        </w:rPr>
        <w:lastRenderedPageBreak/>
        <w:t>business, the industry in which a business operates, the number of employees of a business, whether a business is part of a franchise or a chain, and whether the owner of a business owns or operates any other business.</w:t>
      </w:r>
    </w:p>
    <w:p w14:paraId="5974E9C0"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d. The mayor, or the head of such agency or office designated by the mayor pursuant to subdivision b of this section, may provide an online application for a prospective business that meets the eligibility criteria established pursuant to subdivision c of this section to use to enroll in the program required by this section. </w:t>
      </w:r>
    </w:p>
    <w:p w14:paraId="753853F2"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e. No later than December 31, 2027, and each year thereafter, the mayor, or the head of such agency or office designated by the mayor pursuant to subdivision b of this section, shall submit to the speaker of the council, and post on the city’s website or the website of such agency or office designated pursuant to subdivision b of this section, a report on the effectiveness of the program required by this section. Where the head of an agency or office designated by the mayor establishes the program required by this section, such head shall submit such report to the mayor. Such report shall include, but need not be limited to, data regarding the average amount of time required to open eligible types of businesses with and without the assistance provided through the program.   </w:t>
      </w:r>
    </w:p>
    <w:p w14:paraId="0CF96C05"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 xml:space="preserve">§ 2. This local law takes effect 180 days after it becomes law.  </w:t>
      </w:r>
    </w:p>
    <w:p w14:paraId="57B1AE18" w14:textId="77777777" w:rsidR="001A319C" w:rsidRPr="001A319C" w:rsidRDefault="001A319C" w:rsidP="001A319C">
      <w:pPr>
        <w:spacing w:after="0" w:line="240" w:lineRule="auto"/>
        <w:jc w:val="both"/>
        <w:rPr>
          <w:rFonts w:ascii="Times New Roman" w:eastAsia="Times New Roman" w:hAnsi="Times New Roman" w:cs="Times New Roman"/>
          <w:kern w:val="0"/>
          <w:sz w:val="18"/>
          <w:szCs w:val="18"/>
          <w14:ligatures w14:val="none"/>
        </w:rPr>
        <w:sectPr w:rsidR="001A319C" w:rsidRPr="001A319C" w:rsidSect="001A319C">
          <w:type w:val="continuous"/>
          <w:pgSz w:w="12240" w:h="15840"/>
          <w:pgMar w:top="1440" w:right="1440" w:bottom="1440" w:left="1440" w:header="720" w:footer="720" w:gutter="0"/>
          <w:lnNumType w:countBy="1"/>
          <w:cols w:space="720"/>
          <w:titlePg/>
          <w:docGrid w:linePitch="360"/>
        </w:sectPr>
      </w:pPr>
    </w:p>
    <w:p w14:paraId="5670A3FC"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p>
    <w:sdt>
      <w:sdtPr>
        <w:rPr>
          <w:rFonts w:ascii="Times New Roman" w:eastAsia="Times New Roman" w:hAnsi="Times New Roman" w:cs="Times New Roman"/>
          <w:kern w:val="0"/>
          <w:sz w:val="20"/>
          <w:szCs w:val="20"/>
          <w14:ligatures w14:val="none"/>
        </w:rPr>
        <w:id w:val="1731190664"/>
        <w:placeholder>
          <w:docPart w:val="ACE1DFB820964241B5A34D0FDA69CDAC"/>
        </w:placeholder>
        <w:text/>
      </w:sdtPr>
      <w:sdtEndPr/>
      <w:sdtContent>
        <w:p w14:paraId="3A4FEF83"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r w:rsidRPr="001A319C">
            <w:rPr>
              <w:rFonts w:ascii="Times New Roman" w:eastAsia="Times New Roman" w:hAnsi="Times New Roman" w:cs="Times New Roman"/>
              <w:kern w:val="0"/>
              <w:sz w:val="20"/>
              <w:szCs w:val="20"/>
              <w14:ligatures w14:val="none"/>
            </w:rPr>
            <w:t>TIW</w:t>
          </w:r>
        </w:p>
      </w:sdtContent>
    </w:sdt>
    <w:p w14:paraId="27A43CD3"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r w:rsidRPr="001A319C">
        <w:rPr>
          <w:rFonts w:ascii="Times New Roman" w:eastAsia="Times New Roman" w:hAnsi="Times New Roman" w:cs="Times New Roman"/>
          <w:kern w:val="0"/>
          <w:sz w:val="20"/>
          <w:szCs w:val="20"/>
          <w14:ligatures w14:val="none"/>
        </w:rPr>
        <w:t>LSR #21413</w:t>
      </w:r>
    </w:p>
    <w:p w14:paraId="62BE2206" w14:textId="77777777" w:rsidR="001A319C" w:rsidRPr="001A319C" w:rsidRDefault="001A319C" w:rsidP="001A319C">
      <w:pPr>
        <w:spacing w:after="0" w:line="240" w:lineRule="auto"/>
        <w:rPr>
          <w:rFonts w:ascii="Times New Roman" w:eastAsia="Times New Roman" w:hAnsi="Times New Roman" w:cs="Times New Roman"/>
          <w:kern w:val="0"/>
          <w:sz w:val="18"/>
          <w:szCs w:val="18"/>
          <w14:ligatures w14:val="none"/>
        </w:rPr>
      </w:pPr>
      <w:r w:rsidRPr="001A319C">
        <w:rPr>
          <w:rFonts w:ascii="Times New Roman" w:eastAsia="Times New Roman" w:hAnsi="Times New Roman" w:cs="Times New Roman"/>
          <w:kern w:val="0"/>
          <w:sz w:val="20"/>
          <w:szCs w:val="20"/>
          <w14:ligatures w14:val="none"/>
        </w:rPr>
        <w:t xml:space="preserve">5/22/2026 2:32 PM </w:t>
      </w:r>
    </w:p>
    <w:p w14:paraId="471A4586" w14:textId="77777777" w:rsidR="001A319C" w:rsidRDefault="001A319C" w:rsidP="00046932">
      <w:pPr>
        <w:spacing w:line="480" w:lineRule="auto"/>
        <w:rPr>
          <w:rFonts w:ascii="Times New Roman" w:eastAsia="Times New Roman" w:hAnsi="Times New Roman" w:cs="Times New Roman"/>
          <w:kern w:val="0"/>
          <w14:ligatures w14:val="none"/>
        </w:rPr>
      </w:pPr>
    </w:p>
    <w:sectPr w:rsidR="001A319C" w:rsidSect="00ED4621">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BB8F3" w14:textId="77777777" w:rsidR="0035060F" w:rsidRDefault="0035060F" w:rsidP="00ED4621">
      <w:pPr>
        <w:spacing w:after="0" w:line="240" w:lineRule="auto"/>
      </w:pPr>
      <w:r>
        <w:separator/>
      </w:r>
    </w:p>
  </w:endnote>
  <w:endnote w:type="continuationSeparator" w:id="0">
    <w:p w14:paraId="5DC35C7F" w14:textId="77777777" w:rsidR="0035060F" w:rsidRDefault="0035060F" w:rsidP="00ED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FC5476D" w14:textId="0A63E79F" w:rsidR="00ED4621" w:rsidRDefault="00ED4621">
        <w:pPr>
          <w:pStyle w:val="Footer"/>
          <w:jc w:val="center"/>
        </w:pPr>
        <w:r>
          <w:fldChar w:fldCharType="begin"/>
        </w:r>
        <w:r>
          <w:instrText xml:space="preserve"> PAGE   \* MERGEFORMAT </w:instrText>
        </w:r>
        <w:r>
          <w:fldChar w:fldCharType="separate"/>
        </w:r>
        <w:r w:rsidR="00B712C6">
          <w:rPr>
            <w:noProof/>
          </w:rPr>
          <w:t>30</w:t>
        </w:r>
        <w:r>
          <w:rPr>
            <w:noProof/>
          </w:rPr>
          <w:fldChar w:fldCharType="end"/>
        </w:r>
      </w:p>
    </w:sdtContent>
  </w:sdt>
  <w:p w14:paraId="1E51D31A" w14:textId="77777777" w:rsidR="00ED4621" w:rsidRDefault="00ED4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3FB637" w14:textId="43695A5B" w:rsidR="00ED4621" w:rsidRDefault="00ED4621">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603E2555" w14:textId="77777777" w:rsidR="00ED4621" w:rsidRDefault="00ED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053A3" w14:textId="77777777" w:rsidR="0035060F" w:rsidRDefault="0035060F" w:rsidP="00ED4621">
      <w:pPr>
        <w:spacing w:after="0" w:line="240" w:lineRule="auto"/>
      </w:pPr>
      <w:r>
        <w:separator/>
      </w:r>
    </w:p>
  </w:footnote>
  <w:footnote w:type="continuationSeparator" w:id="0">
    <w:p w14:paraId="0473EF31" w14:textId="77777777" w:rsidR="0035060F" w:rsidRDefault="0035060F" w:rsidP="00ED4621">
      <w:pPr>
        <w:spacing w:after="0" w:line="240" w:lineRule="auto"/>
      </w:pPr>
      <w:r>
        <w:continuationSeparator/>
      </w:r>
    </w:p>
  </w:footnote>
  <w:footnote w:id="1">
    <w:p w14:paraId="0CC946E2" w14:textId="31472055"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N.Y. State Comptroller, </w:t>
      </w:r>
      <w:r w:rsidRPr="00FD4D9D">
        <w:rPr>
          <w:rFonts w:ascii="Times New Roman" w:eastAsia="Aptos" w:hAnsi="Times New Roman" w:cs="Times New Roman"/>
          <w:i/>
          <w:iCs/>
          <w:sz w:val="20"/>
          <w:szCs w:val="20"/>
        </w:rPr>
        <w:t>Challenges Facing Small Businesses in New York</w:t>
      </w:r>
      <w:r w:rsidRPr="00FD4D9D">
        <w:rPr>
          <w:rFonts w:ascii="Times New Roman" w:eastAsia="Aptos" w:hAnsi="Times New Roman" w:cs="Times New Roman"/>
          <w:sz w:val="20"/>
          <w:szCs w:val="20"/>
        </w:rPr>
        <w:t xml:space="preserve"> (Mar. 2026), </w:t>
      </w:r>
      <w:r w:rsidRPr="00FD4D9D">
        <w:rPr>
          <w:rFonts w:ascii="Times New Roman" w:eastAsia="Aptos" w:hAnsi="Times New Roman" w:cs="Times New Roman"/>
          <w:i/>
          <w:iCs/>
          <w:sz w:val="20"/>
          <w:szCs w:val="20"/>
        </w:rPr>
        <w:t>Available at</w:t>
      </w:r>
      <w:r w:rsidRPr="00FD4D9D">
        <w:rPr>
          <w:rFonts w:ascii="Times New Roman" w:eastAsia="Aptos" w:hAnsi="Times New Roman" w:cs="Times New Roman"/>
          <w:sz w:val="20"/>
          <w:szCs w:val="20"/>
        </w:rPr>
        <w:t xml:space="preserve">: </w:t>
      </w:r>
      <w:hyperlink r:id="rId1">
        <w:r w:rsidR="6C9EE91F" w:rsidRPr="00FD4D9D">
          <w:rPr>
            <w:rStyle w:val="Hyperlink"/>
            <w:rFonts w:ascii="Times New Roman" w:hAnsi="Times New Roman" w:cs="Times New Roman"/>
            <w:sz w:val="20"/>
            <w:szCs w:val="20"/>
          </w:rPr>
          <w:t>https://www.osc.ny.gov/files/reports/pdf/challenges-facing-small-businesses-in-ny.pdf</w:t>
        </w:r>
      </w:hyperlink>
    </w:p>
  </w:footnote>
  <w:footnote w:id="2">
    <w:p w14:paraId="7EF3454E" w14:textId="369BB944"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Institute </w:t>
      </w:r>
      <w:r w:rsidR="004708E9">
        <w:rPr>
          <w:rFonts w:ascii="Times New Roman" w:hAnsi="Times New Roman" w:cs="Times New Roman"/>
          <w:sz w:val="20"/>
          <w:szCs w:val="20"/>
        </w:rPr>
        <w:t>for</w:t>
      </w:r>
      <w:r w:rsidR="004708E9" w:rsidRPr="00FD4D9D">
        <w:rPr>
          <w:rFonts w:ascii="Times New Roman" w:hAnsi="Times New Roman" w:cs="Times New Roman"/>
          <w:sz w:val="20"/>
          <w:szCs w:val="20"/>
        </w:rPr>
        <w:t xml:space="preserve"> </w:t>
      </w:r>
      <w:r w:rsidRPr="00FD4D9D">
        <w:rPr>
          <w:rFonts w:ascii="Times New Roman" w:hAnsi="Times New Roman" w:cs="Times New Roman"/>
          <w:sz w:val="20"/>
          <w:szCs w:val="20"/>
        </w:rPr>
        <w:t xml:space="preserve">Justice, Barriers to Business-New York City, </w:t>
      </w:r>
      <w:r w:rsidRPr="00FD4D9D">
        <w:rPr>
          <w:rFonts w:ascii="Times New Roman" w:hAnsi="Times New Roman" w:cs="Times New Roman"/>
          <w:i/>
          <w:iCs/>
          <w:sz w:val="20"/>
          <w:szCs w:val="20"/>
        </w:rPr>
        <w:t>Available at</w:t>
      </w:r>
      <w:r w:rsidRPr="00FD4D9D">
        <w:rPr>
          <w:rFonts w:ascii="Times New Roman" w:hAnsi="Times New Roman" w:cs="Times New Roman"/>
          <w:sz w:val="20"/>
          <w:szCs w:val="20"/>
        </w:rPr>
        <w:t xml:space="preserve">: </w:t>
      </w:r>
      <w:hyperlink r:id="rId2">
        <w:r w:rsidR="6C9EE91F" w:rsidRPr="00FD4D9D">
          <w:rPr>
            <w:rStyle w:val="Hyperlink"/>
            <w:rFonts w:ascii="Times New Roman" w:hAnsi="Times New Roman" w:cs="Times New Roman"/>
            <w:sz w:val="20"/>
            <w:szCs w:val="20"/>
          </w:rPr>
          <w:t>New Report Shows How New York Burdens Small Businesses with Costly and Time-Consuming Rules and Regulations     - Institute for Justice</w:t>
        </w:r>
      </w:hyperlink>
    </w:p>
  </w:footnote>
  <w:footnote w:id="3">
    <w:p w14:paraId="279A3BCD" w14:textId="3A004ADF" w:rsidR="1AC2699C" w:rsidRPr="00FD4D9D" w:rsidRDefault="1AC2699C" w:rsidP="6C9EE91F">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Id</w:t>
      </w:r>
      <w:r w:rsidRPr="00FD4D9D">
        <w:rPr>
          <w:rFonts w:ascii="Times New Roman" w:hAnsi="Times New Roman" w:cs="Times New Roman"/>
          <w:sz w:val="20"/>
          <w:szCs w:val="20"/>
        </w:rPr>
        <w:t xml:space="preserve">. </w:t>
      </w:r>
    </w:p>
  </w:footnote>
  <w:footnote w:id="4">
    <w:p w14:paraId="370ADE5F" w14:textId="01EA1032" w:rsidR="7B436686" w:rsidRPr="00FD4D9D" w:rsidRDefault="7B436686" w:rsidP="7B436686">
      <w:pPr>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Cardwell, Diane. “A New Team Helps Steer Restaurateurs Through a Thicket of Red Tape.” THE NEW YORK TIMES. (Dec. 27, 2010). </w:t>
      </w:r>
      <w:r w:rsidRPr="00FD4D9D">
        <w:rPr>
          <w:rFonts w:ascii="Times New Roman" w:hAnsi="Times New Roman" w:cs="Times New Roman"/>
          <w:i/>
          <w:iCs/>
          <w:sz w:val="20"/>
          <w:szCs w:val="20"/>
        </w:rPr>
        <w:t xml:space="preserve">Available at: </w:t>
      </w:r>
      <w:hyperlink r:id="rId3">
        <w:r w:rsidRPr="00FD4D9D">
          <w:rPr>
            <w:rStyle w:val="Hyperlink"/>
            <w:rFonts w:ascii="Times New Roman" w:hAnsi="Times New Roman" w:cs="Times New Roman"/>
            <w:i/>
            <w:iCs/>
            <w:sz w:val="20"/>
            <w:szCs w:val="20"/>
          </w:rPr>
          <w:t>https://www.nytimes.com/2010/12/28/nyregion/28permits.html</w:t>
        </w:r>
      </w:hyperlink>
      <w:r w:rsidRPr="00FD4D9D">
        <w:rPr>
          <w:rFonts w:ascii="Times New Roman" w:hAnsi="Times New Roman" w:cs="Times New Roman"/>
          <w:i/>
          <w:iCs/>
          <w:sz w:val="20"/>
          <w:szCs w:val="20"/>
        </w:rPr>
        <w:t xml:space="preserve"> </w:t>
      </w:r>
    </w:p>
  </w:footnote>
  <w:footnote w:id="5">
    <w:p w14:paraId="32BBA93D" w14:textId="6CC4947B" w:rsidR="1AC2699C" w:rsidRPr="00FD4D9D" w:rsidRDefault="1AC2699C" w:rsidP="7B436686">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00FD4D9D">
        <w:rPr>
          <w:rFonts w:ascii="Times New Roman" w:hAnsi="Times New Roman" w:cs="Times New Roman"/>
          <w:sz w:val="20"/>
          <w:szCs w:val="20"/>
        </w:rPr>
        <w:t xml:space="preserve"> </w:t>
      </w:r>
      <w:r w:rsidR="00FD4D9D">
        <w:rPr>
          <w:rFonts w:ascii="Times New Roman" w:hAnsi="Times New Roman" w:cs="Times New Roman"/>
          <w:i/>
          <w:iCs/>
          <w:sz w:val="20"/>
          <w:szCs w:val="20"/>
        </w:rPr>
        <w:t>Id.</w:t>
      </w:r>
      <w:r w:rsidR="00FD4D9D" w:rsidRPr="00FD4D9D">
        <w:rPr>
          <w:rFonts w:ascii="Times New Roman" w:hAnsi="Times New Roman" w:cs="Times New Roman"/>
          <w:i/>
          <w:iCs/>
          <w:sz w:val="20"/>
          <w:szCs w:val="20"/>
        </w:rPr>
        <w:t xml:space="preserve"> </w:t>
      </w:r>
      <w:r w:rsidR="7B436686" w:rsidRPr="00FD4D9D">
        <w:rPr>
          <w:rFonts w:ascii="Times New Roman" w:hAnsi="Times New Roman" w:cs="Times New Roman"/>
          <w:i/>
          <w:iCs/>
          <w:sz w:val="20"/>
          <w:szCs w:val="20"/>
        </w:rPr>
        <w:t xml:space="preserve"> </w:t>
      </w:r>
      <w:r w:rsidR="00FD4D9D" w:rsidRPr="00FD4D9D">
        <w:rPr>
          <w:rFonts w:ascii="Times New Roman" w:hAnsi="Times New Roman" w:cs="Times New Roman"/>
          <w:i/>
          <w:iCs/>
          <w:sz w:val="20"/>
          <w:szCs w:val="20"/>
        </w:rPr>
        <w:t xml:space="preserve">  </w:t>
      </w:r>
    </w:p>
  </w:footnote>
  <w:footnote w:id="6">
    <w:p w14:paraId="0AE07172" w14:textId="36204E64" w:rsidR="1AC2699C" w:rsidRPr="00FD4D9D" w:rsidRDefault="1AC2699C" w:rsidP="7B436686">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7B436686" w:rsidRPr="00FD4D9D">
        <w:rPr>
          <w:rFonts w:ascii="Times New Roman" w:eastAsia="Aptos" w:hAnsi="Times New Roman" w:cs="Times New Roman"/>
          <w:sz w:val="20"/>
          <w:szCs w:val="20"/>
        </w:rPr>
        <w:t xml:space="preserve">N.Y.C. Dep’t of Buildings, </w:t>
      </w:r>
      <w:r w:rsidR="7B436686" w:rsidRPr="00FD4D9D">
        <w:rPr>
          <w:rFonts w:ascii="Times New Roman" w:eastAsia="Aptos" w:hAnsi="Times New Roman" w:cs="Times New Roman"/>
          <w:i/>
          <w:iCs/>
          <w:sz w:val="20"/>
          <w:szCs w:val="20"/>
        </w:rPr>
        <w:t>Eating + Drinking Establishment Plan Reviews – Updated</w:t>
      </w:r>
      <w:r w:rsidR="7B436686" w:rsidRPr="00FD4D9D">
        <w:rPr>
          <w:rFonts w:ascii="Times New Roman" w:eastAsia="Aptos" w:hAnsi="Times New Roman" w:cs="Times New Roman"/>
          <w:sz w:val="20"/>
          <w:szCs w:val="20"/>
        </w:rPr>
        <w:t xml:space="preserve"> (Aug. 2011), </w:t>
      </w:r>
    </w:p>
    <w:p w14:paraId="0CB19AB8" w14:textId="5A61E918" w:rsidR="1AC2699C" w:rsidRPr="00FD4D9D" w:rsidRDefault="7B436686" w:rsidP="7B436686">
      <w:pPr>
        <w:contextualSpacing/>
        <w:rPr>
          <w:rFonts w:ascii="Times New Roman" w:eastAsia="Aptos" w:hAnsi="Times New Roman" w:cs="Times New Roman"/>
          <w:sz w:val="20"/>
          <w:szCs w:val="20"/>
        </w:rPr>
      </w:pPr>
      <w:r w:rsidRPr="00FD4D9D">
        <w:rPr>
          <w:rFonts w:ascii="Times New Roman" w:eastAsia="Aptos" w:hAnsi="Times New Roman" w:cs="Times New Roman"/>
          <w:i/>
          <w:iCs/>
          <w:sz w:val="20"/>
          <w:szCs w:val="20"/>
        </w:rPr>
        <w:t>Available at</w:t>
      </w:r>
      <w:r w:rsidRPr="00FD4D9D">
        <w:rPr>
          <w:rFonts w:ascii="Times New Roman" w:eastAsia="Aptos" w:hAnsi="Times New Roman" w:cs="Times New Roman"/>
          <w:sz w:val="20"/>
          <w:szCs w:val="20"/>
        </w:rPr>
        <w:t xml:space="preserve">: </w:t>
      </w:r>
      <w:hyperlink r:id="rId4">
        <w:r w:rsidRPr="00FD4D9D">
          <w:rPr>
            <w:rStyle w:val="Hyperlink"/>
            <w:rFonts w:ascii="Times New Roman" w:hAnsi="Times New Roman" w:cs="Times New Roman"/>
            <w:sz w:val="20"/>
            <w:szCs w:val="20"/>
          </w:rPr>
          <w:t>https://www.nyc.gov/assets/buildings/pdf/nbat_plan_reviews.pdf</w:t>
        </w:r>
      </w:hyperlink>
    </w:p>
  </w:footnote>
  <w:footnote w:id="7">
    <w:p w14:paraId="0EFD5079" w14:textId="3D506D4F" w:rsidR="7B436686" w:rsidRPr="00FD4D9D" w:rsidRDefault="7B436686" w:rsidP="00FD4D9D">
      <w:pPr>
        <w:spacing w:after="0" w:line="240" w:lineRule="auto"/>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Supra note 4.</w:t>
      </w:r>
    </w:p>
  </w:footnote>
  <w:footnote w:id="8">
    <w:p w14:paraId="7ABD81F6" w14:textId="4B18BFC3"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 xml:space="preserve">Id. </w:t>
      </w:r>
    </w:p>
  </w:footnote>
  <w:footnote w:id="9">
    <w:p w14:paraId="6FD614E2" w14:textId="72193D1B"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00FD4D9D">
        <w:rPr>
          <w:rFonts w:ascii="Times New Roman" w:hAnsi="Times New Roman" w:cs="Times New Roman"/>
          <w:i/>
          <w:iCs/>
          <w:sz w:val="20"/>
          <w:szCs w:val="20"/>
        </w:rPr>
        <w:t xml:space="preserve">Id. </w:t>
      </w:r>
    </w:p>
  </w:footnote>
  <w:footnote w:id="10">
    <w:p w14:paraId="4CE19FE8" w14:textId="3DBD93EE"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 xml:space="preserve">Id. </w:t>
      </w:r>
    </w:p>
  </w:footnote>
  <w:footnote w:id="11">
    <w:p w14:paraId="0DFCDA4C" w14:textId="53BF4D79"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00FD4D9D" w:rsidRPr="00FD4D9D">
        <w:rPr>
          <w:rFonts w:ascii="Times New Roman" w:eastAsia="Aptos" w:hAnsi="Times New Roman" w:cs="Times New Roman"/>
          <w:i/>
          <w:iCs/>
          <w:sz w:val="20"/>
          <w:szCs w:val="20"/>
        </w:rPr>
        <w:t>Id.</w:t>
      </w:r>
      <w:r w:rsidR="00FD4D9D" w:rsidRPr="00FD4D9D">
        <w:rPr>
          <w:rFonts w:ascii="Times New Roman" w:eastAsia="Aptos" w:hAnsi="Times New Roman" w:cs="Times New Roman"/>
          <w:sz w:val="20"/>
          <w:szCs w:val="20"/>
        </w:rPr>
        <w:t xml:space="preserve"> </w:t>
      </w:r>
    </w:p>
  </w:footnote>
  <w:footnote w:id="12">
    <w:p w14:paraId="3FD62186" w14:textId="27C64AB0" w:rsidR="1AC2699C" w:rsidRPr="00FD4D9D" w:rsidRDefault="1AC2699C" w:rsidP="6C9EE91F">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Office of Mgmt. &amp; Budget, City of New York, </w:t>
      </w:r>
      <w:r w:rsidRPr="00FD4D9D">
        <w:rPr>
          <w:rFonts w:ascii="Times New Roman" w:eastAsia="Aptos" w:hAnsi="Times New Roman" w:cs="Times New Roman"/>
          <w:i/>
          <w:iCs/>
          <w:sz w:val="20"/>
          <w:szCs w:val="20"/>
        </w:rPr>
        <w:t>Message of the Mayor: Fiscal Year 2014 Executive Budget</w:t>
      </w:r>
      <w:r w:rsidRPr="00FD4D9D">
        <w:rPr>
          <w:rFonts w:ascii="Times New Roman" w:eastAsia="Aptos" w:hAnsi="Times New Roman" w:cs="Times New Roman"/>
          <w:sz w:val="20"/>
          <w:szCs w:val="20"/>
        </w:rPr>
        <w:t xml:space="preserve"> (May 2013),</w:t>
      </w:r>
      <w:r w:rsidR="001D366D" w:rsidRPr="00FD4D9D">
        <w:rPr>
          <w:rFonts w:ascii="Times New Roman" w:hAnsi="Times New Roman" w:cs="Times New Roman"/>
          <w:sz w:val="20"/>
          <w:szCs w:val="20"/>
        </w:rPr>
        <w:t xml:space="preserve"> A</w:t>
      </w:r>
      <w:r w:rsidRPr="00FD4D9D">
        <w:rPr>
          <w:rFonts w:ascii="Times New Roman" w:eastAsia="Aptos" w:hAnsi="Times New Roman" w:cs="Times New Roman"/>
          <w:i/>
          <w:iCs/>
          <w:sz w:val="20"/>
          <w:szCs w:val="20"/>
        </w:rPr>
        <w:t>vailable at</w:t>
      </w:r>
      <w:r w:rsidRPr="00FD4D9D">
        <w:rPr>
          <w:rFonts w:ascii="Times New Roman" w:eastAsia="Aptos" w:hAnsi="Times New Roman" w:cs="Times New Roman"/>
          <w:sz w:val="20"/>
          <w:szCs w:val="20"/>
        </w:rPr>
        <w:t xml:space="preserve">: </w:t>
      </w:r>
      <w:hyperlink r:id="rId5">
        <w:r w:rsidR="6C9EE91F" w:rsidRPr="00FD4D9D">
          <w:rPr>
            <w:rStyle w:val="Hyperlink"/>
            <w:rFonts w:ascii="Times New Roman" w:hAnsi="Times New Roman" w:cs="Times New Roman"/>
            <w:sz w:val="20"/>
            <w:szCs w:val="20"/>
          </w:rPr>
          <w:t>https://www.nyc.gov/assets/omb/downloads/pdf/mm5_13.pdf</w:t>
        </w:r>
      </w:hyperlink>
    </w:p>
  </w:footnote>
  <w:footnote w:id="13">
    <w:p w14:paraId="368CACF3" w14:textId="2C776E3D"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Center for an Urban Future, </w:t>
      </w:r>
      <w:r w:rsidRPr="00FD4D9D">
        <w:rPr>
          <w:rFonts w:ascii="Times New Roman" w:eastAsia="Aptos" w:hAnsi="Times New Roman" w:cs="Times New Roman"/>
          <w:i/>
          <w:iCs/>
          <w:sz w:val="20"/>
          <w:szCs w:val="20"/>
        </w:rPr>
        <w:t>No Small Relief: Strengthening NYC’s Most Vulnerable Small Businesses</w:t>
      </w:r>
      <w:r w:rsidRPr="00FD4D9D">
        <w:rPr>
          <w:rFonts w:ascii="Times New Roman" w:eastAsia="Aptos" w:hAnsi="Times New Roman" w:cs="Times New Roman"/>
          <w:sz w:val="20"/>
          <w:szCs w:val="20"/>
        </w:rPr>
        <w:t xml:space="preserve"> (Dec. 2021), </w:t>
      </w:r>
      <w:hyperlink r:id="rId6">
        <w:r w:rsidR="6C9EE91F" w:rsidRPr="00FD4D9D">
          <w:rPr>
            <w:rStyle w:val="Hyperlink"/>
            <w:rFonts w:ascii="Times New Roman" w:hAnsi="Times New Roman" w:cs="Times New Roman"/>
            <w:sz w:val="20"/>
            <w:szCs w:val="20"/>
          </w:rPr>
          <w:t>https://nycfuture.org/pdf/CUF_No_Small_Relief_Strengthening_NYC_Small_Biz_FINAL.pdf</w:t>
        </w:r>
      </w:hyperlink>
    </w:p>
  </w:footnote>
  <w:footnote w:id="14">
    <w:p w14:paraId="1D14FBF5" w14:textId="54B565C6" w:rsidR="7B436686" w:rsidRPr="00FD4D9D" w:rsidRDefault="7B436686" w:rsidP="00FD4D9D">
      <w:pPr>
        <w:spacing w:after="0"/>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Times New Roman" w:hAnsi="Times New Roman" w:cs="Times New Roman"/>
          <w:sz w:val="20"/>
          <w:szCs w:val="20"/>
        </w:rPr>
        <w:t xml:space="preserve">Former Mayor Bill De Blasio Administration. </w:t>
      </w:r>
      <w:r w:rsidRPr="00FD4D9D">
        <w:rPr>
          <w:rFonts w:ascii="Times New Roman" w:eastAsia="Times New Roman" w:hAnsi="Times New Roman" w:cs="Times New Roman"/>
          <w:i/>
          <w:iCs/>
          <w:sz w:val="20"/>
          <w:szCs w:val="20"/>
        </w:rPr>
        <w:t xml:space="preserve">Small Business First. </w:t>
      </w:r>
      <w:r w:rsidRPr="00FD4D9D">
        <w:rPr>
          <w:rFonts w:ascii="Times New Roman" w:eastAsia="Times New Roman" w:hAnsi="Times New Roman" w:cs="Times New Roman"/>
          <w:sz w:val="20"/>
          <w:szCs w:val="20"/>
        </w:rPr>
        <w:t xml:space="preserve">NYC.GOV. </w:t>
      </w:r>
      <w:r w:rsidRPr="00FD4D9D">
        <w:rPr>
          <w:rFonts w:ascii="Times New Roman" w:eastAsia="Times New Roman" w:hAnsi="Times New Roman" w:cs="Times New Roman"/>
          <w:i/>
          <w:iCs/>
          <w:sz w:val="20"/>
          <w:szCs w:val="20"/>
        </w:rPr>
        <w:t xml:space="preserve">Available at: </w:t>
      </w:r>
      <w:hyperlink r:id="rId7">
        <w:r w:rsidRPr="00FD4D9D">
          <w:rPr>
            <w:rStyle w:val="Hyperlink"/>
            <w:rFonts w:ascii="Times New Roman" w:eastAsia="Times New Roman" w:hAnsi="Times New Roman" w:cs="Times New Roman"/>
            <w:i/>
            <w:iCs/>
            <w:sz w:val="20"/>
            <w:szCs w:val="20"/>
          </w:rPr>
          <w:t>https://www.nyc.gov/assets/sbs/downloads/pdf/about/reports/small-business-first-report.pdf.</w:t>
        </w:r>
      </w:hyperlink>
      <w:r w:rsidRPr="00FD4D9D">
        <w:rPr>
          <w:rFonts w:ascii="Times New Roman" w:eastAsia="Times New Roman" w:hAnsi="Times New Roman" w:cs="Times New Roman"/>
          <w:i/>
          <w:iCs/>
          <w:sz w:val="20"/>
          <w:szCs w:val="20"/>
        </w:rPr>
        <w:t xml:space="preserve"> </w:t>
      </w:r>
      <w:r w:rsidRPr="00FD4D9D">
        <w:rPr>
          <w:rFonts w:ascii="Times New Roman" w:eastAsia="Times New Roman" w:hAnsi="Times New Roman" w:cs="Times New Roman"/>
          <w:sz w:val="20"/>
          <w:szCs w:val="20"/>
        </w:rPr>
        <w:t xml:space="preserve">[Accessed on July </w:t>
      </w:r>
      <w:r w:rsidR="002D3EA3">
        <w:rPr>
          <w:rFonts w:ascii="Times New Roman" w:eastAsia="Times New Roman" w:hAnsi="Times New Roman" w:cs="Times New Roman"/>
          <w:sz w:val="20"/>
          <w:szCs w:val="20"/>
        </w:rPr>
        <w:t>6</w:t>
      </w:r>
      <w:r w:rsidRPr="00FD4D9D">
        <w:rPr>
          <w:rFonts w:ascii="Times New Roman" w:eastAsia="Times New Roman" w:hAnsi="Times New Roman" w:cs="Times New Roman"/>
          <w:sz w:val="20"/>
          <w:szCs w:val="20"/>
        </w:rPr>
        <w:t xml:space="preserve">, 2026]. </w:t>
      </w:r>
      <w:r w:rsidRPr="00FD4D9D">
        <w:rPr>
          <w:rFonts w:ascii="Times New Roman" w:eastAsia="Times New Roman" w:hAnsi="Times New Roman" w:cs="Times New Roman"/>
          <w:i/>
          <w:iCs/>
          <w:sz w:val="20"/>
          <w:szCs w:val="20"/>
        </w:rPr>
        <w:t xml:space="preserve"> </w:t>
      </w:r>
    </w:p>
  </w:footnote>
  <w:footnote w:id="15">
    <w:p w14:paraId="3D9D89EF" w14:textId="745EEAB5" w:rsidR="1AC2699C" w:rsidRPr="00FD4D9D" w:rsidRDefault="1AC2699C" w:rsidP="00FD4D9D">
      <w:pPr>
        <w:spacing w:after="0"/>
        <w:contextualSpacing/>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7B436686" w:rsidRPr="00FD4D9D">
        <w:rPr>
          <w:rFonts w:ascii="Times New Roman" w:hAnsi="Times New Roman" w:cs="Times New Roman"/>
          <w:i/>
          <w:iCs/>
          <w:sz w:val="20"/>
          <w:szCs w:val="20"/>
        </w:rPr>
        <w:t>Supra</w:t>
      </w:r>
      <w:r w:rsidR="7B436686" w:rsidRPr="00FD4D9D">
        <w:rPr>
          <w:rFonts w:ascii="Times New Roman" w:hAnsi="Times New Roman" w:cs="Times New Roman"/>
          <w:sz w:val="20"/>
          <w:szCs w:val="20"/>
        </w:rPr>
        <w:t xml:space="preserve"> </w:t>
      </w:r>
      <w:r w:rsidR="7B436686" w:rsidRPr="00FD4D9D">
        <w:rPr>
          <w:rFonts w:ascii="Times New Roman" w:hAnsi="Times New Roman" w:cs="Times New Roman"/>
          <w:i/>
          <w:iCs/>
          <w:sz w:val="20"/>
          <w:szCs w:val="20"/>
        </w:rPr>
        <w:t xml:space="preserve">note 13. </w:t>
      </w:r>
    </w:p>
  </w:footnote>
</w:footnotes>
</file>

<file path=word/intelligence2.xml><?xml version="1.0" encoding="utf-8"?>
<int2:intelligence xmlns:int2="http://schemas.microsoft.com/office/intelligence/2020/intelligence" xmlns:oel="http://schemas.microsoft.com/office/2019/extlst">
  <int2:observations>
    <int2:bookmark int2:bookmarkName="_Int_H5qHmlg3" int2:invalidationBookmarkName="" int2:hashCode="sHmBvpo9Sraz7L" int2:id="HAm98Iz9">
      <int2:state int2:value="Rejected" int2:type="gram"/>
    </int2:bookmark>
    <int2:bookmark int2:bookmarkName="_Int_daARwfj9" int2:invalidationBookmarkName="" int2:hashCode="gRnS9t5ZL5E+Jp" int2:id="eOZa5eFu">
      <int2:state int2:value="Rejected" int2:type="style"/>
    </int2:bookmark>
    <int2:bookmark int2:bookmarkName="_Int_ZbfvAsW1" int2:invalidationBookmarkName="" int2:hashCode="A5pxgWd+1NGHmB" int2:id="fiWUQieD">
      <int2:state int2:value="Rejected" int2:type="gram"/>
    </int2:bookmark>
    <int2:bookmark int2:bookmarkName="_Int_tk4eGlx4" int2:invalidationBookmarkName="" int2:hashCode="QnFif08L72EEqV" int2:id="nQCt8KS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F11C40B2"/>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7674DCC"/>
    <w:multiLevelType w:val="hybridMultilevel"/>
    <w:tmpl w:val="BA7A7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514845">
    <w:abstractNumId w:val="0"/>
  </w:num>
  <w:num w:numId="2" w16cid:durableId="1945259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621"/>
    <w:rsid w:val="00046932"/>
    <w:rsid w:val="00071F20"/>
    <w:rsid w:val="00081484"/>
    <w:rsid w:val="00081F19"/>
    <w:rsid w:val="00083D26"/>
    <w:rsid w:val="000E1B76"/>
    <w:rsid w:val="000E5842"/>
    <w:rsid w:val="000F11A7"/>
    <w:rsid w:val="00123501"/>
    <w:rsid w:val="001342AD"/>
    <w:rsid w:val="001628BA"/>
    <w:rsid w:val="00176105"/>
    <w:rsid w:val="00193278"/>
    <w:rsid w:val="00195B62"/>
    <w:rsid w:val="001A319C"/>
    <w:rsid w:val="001A78B0"/>
    <w:rsid w:val="001B40D0"/>
    <w:rsid w:val="001D366D"/>
    <w:rsid w:val="002449CC"/>
    <w:rsid w:val="00276168"/>
    <w:rsid w:val="00286EC2"/>
    <w:rsid w:val="00294772"/>
    <w:rsid w:val="002D0A0D"/>
    <w:rsid w:val="002D3EA3"/>
    <w:rsid w:val="002E091E"/>
    <w:rsid w:val="002F7F74"/>
    <w:rsid w:val="0030300F"/>
    <w:rsid w:val="003059C3"/>
    <w:rsid w:val="00311F1E"/>
    <w:rsid w:val="00313DC0"/>
    <w:rsid w:val="003252C0"/>
    <w:rsid w:val="003349A1"/>
    <w:rsid w:val="0035060F"/>
    <w:rsid w:val="00355F41"/>
    <w:rsid w:val="00383479"/>
    <w:rsid w:val="003E7320"/>
    <w:rsid w:val="003F0F7D"/>
    <w:rsid w:val="003F3518"/>
    <w:rsid w:val="003F429F"/>
    <w:rsid w:val="003F4C7C"/>
    <w:rsid w:val="003F4D44"/>
    <w:rsid w:val="00413D63"/>
    <w:rsid w:val="00443A58"/>
    <w:rsid w:val="00452805"/>
    <w:rsid w:val="00453A90"/>
    <w:rsid w:val="00461B5A"/>
    <w:rsid w:val="004708E9"/>
    <w:rsid w:val="00480CC8"/>
    <w:rsid w:val="004812D4"/>
    <w:rsid w:val="004E049B"/>
    <w:rsid w:val="004E7836"/>
    <w:rsid w:val="00501404"/>
    <w:rsid w:val="00515782"/>
    <w:rsid w:val="00535A2B"/>
    <w:rsid w:val="00560862"/>
    <w:rsid w:val="0058388C"/>
    <w:rsid w:val="005920BA"/>
    <w:rsid w:val="005951DF"/>
    <w:rsid w:val="005C15D4"/>
    <w:rsid w:val="005C42CF"/>
    <w:rsid w:val="005C6F7E"/>
    <w:rsid w:val="005D3695"/>
    <w:rsid w:val="0066266D"/>
    <w:rsid w:val="00683543"/>
    <w:rsid w:val="0069C5EC"/>
    <w:rsid w:val="006D3AEA"/>
    <w:rsid w:val="00701930"/>
    <w:rsid w:val="007071F0"/>
    <w:rsid w:val="00710064"/>
    <w:rsid w:val="00730288"/>
    <w:rsid w:val="00757094"/>
    <w:rsid w:val="00763D20"/>
    <w:rsid w:val="00792530"/>
    <w:rsid w:val="007A2310"/>
    <w:rsid w:val="007C10F5"/>
    <w:rsid w:val="007C5C5B"/>
    <w:rsid w:val="007E102F"/>
    <w:rsid w:val="007F4047"/>
    <w:rsid w:val="007F61B7"/>
    <w:rsid w:val="007F6EF2"/>
    <w:rsid w:val="0080299D"/>
    <w:rsid w:val="0080380C"/>
    <w:rsid w:val="00807257"/>
    <w:rsid w:val="008234A7"/>
    <w:rsid w:val="00843569"/>
    <w:rsid w:val="008550DF"/>
    <w:rsid w:val="00864A35"/>
    <w:rsid w:val="0086572D"/>
    <w:rsid w:val="008975F6"/>
    <w:rsid w:val="008A67E9"/>
    <w:rsid w:val="008E20DF"/>
    <w:rsid w:val="00906AC2"/>
    <w:rsid w:val="00907B33"/>
    <w:rsid w:val="009264FE"/>
    <w:rsid w:val="00937698"/>
    <w:rsid w:val="00961572"/>
    <w:rsid w:val="00963AD1"/>
    <w:rsid w:val="00965B5C"/>
    <w:rsid w:val="00965D30"/>
    <w:rsid w:val="009815F0"/>
    <w:rsid w:val="009877C7"/>
    <w:rsid w:val="009901C8"/>
    <w:rsid w:val="00995188"/>
    <w:rsid w:val="00997900"/>
    <w:rsid w:val="009A6739"/>
    <w:rsid w:val="009A6A2B"/>
    <w:rsid w:val="009C2946"/>
    <w:rsid w:val="009C3116"/>
    <w:rsid w:val="009C66E5"/>
    <w:rsid w:val="009D208D"/>
    <w:rsid w:val="009D71C9"/>
    <w:rsid w:val="009F06D4"/>
    <w:rsid w:val="009F6831"/>
    <w:rsid w:val="00A00903"/>
    <w:rsid w:val="00A2613D"/>
    <w:rsid w:val="00A371EE"/>
    <w:rsid w:val="00A50BBB"/>
    <w:rsid w:val="00A528B3"/>
    <w:rsid w:val="00A74C43"/>
    <w:rsid w:val="00AB55B4"/>
    <w:rsid w:val="00AC7225"/>
    <w:rsid w:val="00B03AE1"/>
    <w:rsid w:val="00B03F28"/>
    <w:rsid w:val="00B110A2"/>
    <w:rsid w:val="00B12033"/>
    <w:rsid w:val="00B13FFB"/>
    <w:rsid w:val="00B14CFF"/>
    <w:rsid w:val="00B2019F"/>
    <w:rsid w:val="00B25D9B"/>
    <w:rsid w:val="00B34ABE"/>
    <w:rsid w:val="00B378FD"/>
    <w:rsid w:val="00B64662"/>
    <w:rsid w:val="00B712C6"/>
    <w:rsid w:val="00B71E44"/>
    <w:rsid w:val="00B76BB5"/>
    <w:rsid w:val="00B975C6"/>
    <w:rsid w:val="00BA04A2"/>
    <w:rsid w:val="00BA74AF"/>
    <w:rsid w:val="00BE4321"/>
    <w:rsid w:val="00BF6A5C"/>
    <w:rsid w:val="00C07252"/>
    <w:rsid w:val="00C32A76"/>
    <w:rsid w:val="00C32BA0"/>
    <w:rsid w:val="00C42FAC"/>
    <w:rsid w:val="00C731DE"/>
    <w:rsid w:val="00C77DD1"/>
    <w:rsid w:val="00C8381C"/>
    <w:rsid w:val="00C92073"/>
    <w:rsid w:val="00CA1E40"/>
    <w:rsid w:val="00CB408E"/>
    <w:rsid w:val="00CC22CC"/>
    <w:rsid w:val="00CE2FC7"/>
    <w:rsid w:val="00D16055"/>
    <w:rsid w:val="00D25BCD"/>
    <w:rsid w:val="00D66BFF"/>
    <w:rsid w:val="00D74098"/>
    <w:rsid w:val="00D83E8D"/>
    <w:rsid w:val="00DA28BB"/>
    <w:rsid w:val="00DE616A"/>
    <w:rsid w:val="00E437A0"/>
    <w:rsid w:val="00E4733C"/>
    <w:rsid w:val="00E52D16"/>
    <w:rsid w:val="00E90AC8"/>
    <w:rsid w:val="00E95084"/>
    <w:rsid w:val="00EC0053"/>
    <w:rsid w:val="00ED27E4"/>
    <w:rsid w:val="00ED4621"/>
    <w:rsid w:val="00EE38FA"/>
    <w:rsid w:val="00EE6DE2"/>
    <w:rsid w:val="00F04686"/>
    <w:rsid w:val="00F40494"/>
    <w:rsid w:val="00F43707"/>
    <w:rsid w:val="00F45A5A"/>
    <w:rsid w:val="00F4D71F"/>
    <w:rsid w:val="00F67404"/>
    <w:rsid w:val="00FB4F88"/>
    <w:rsid w:val="00FD4D9D"/>
    <w:rsid w:val="00FD6CEC"/>
    <w:rsid w:val="00FD700B"/>
    <w:rsid w:val="00FF4A70"/>
    <w:rsid w:val="014FFE68"/>
    <w:rsid w:val="01EC8943"/>
    <w:rsid w:val="020105B4"/>
    <w:rsid w:val="030AD869"/>
    <w:rsid w:val="0335E531"/>
    <w:rsid w:val="03511B9B"/>
    <w:rsid w:val="03BC9B5C"/>
    <w:rsid w:val="04109326"/>
    <w:rsid w:val="0485A586"/>
    <w:rsid w:val="04C47664"/>
    <w:rsid w:val="0543D129"/>
    <w:rsid w:val="056DAB0D"/>
    <w:rsid w:val="058B9A90"/>
    <w:rsid w:val="059CD962"/>
    <w:rsid w:val="05D026E4"/>
    <w:rsid w:val="0675C25E"/>
    <w:rsid w:val="0677F9CD"/>
    <w:rsid w:val="068F5474"/>
    <w:rsid w:val="06C9B543"/>
    <w:rsid w:val="070C790B"/>
    <w:rsid w:val="07402119"/>
    <w:rsid w:val="07755DF9"/>
    <w:rsid w:val="07AAB8E4"/>
    <w:rsid w:val="07F60F91"/>
    <w:rsid w:val="082EDADC"/>
    <w:rsid w:val="08355AF1"/>
    <w:rsid w:val="08764291"/>
    <w:rsid w:val="087E5DFC"/>
    <w:rsid w:val="08B0AB87"/>
    <w:rsid w:val="08C28D93"/>
    <w:rsid w:val="09A0FC92"/>
    <w:rsid w:val="09CCF2C0"/>
    <w:rsid w:val="09D33FEE"/>
    <w:rsid w:val="0A21E7B8"/>
    <w:rsid w:val="0ACDB6EA"/>
    <w:rsid w:val="0BD05259"/>
    <w:rsid w:val="0C284968"/>
    <w:rsid w:val="0C5963C8"/>
    <w:rsid w:val="0CBCDF8E"/>
    <w:rsid w:val="0D2B9B3C"/>
    <w:rsid w:val="0D6B1C0C"/>
    <w:rsid w:val="0D9714B1"/>
    <w:rsid w:val="0DC842B4"/>
    <w:rsid w:val="0DFCDE77"/>
    <w:rsid w:val="0E0F298F"/>
    <w:rsid w:val="0E30994B"/>
    <w:rsid w:val="0EF44E04"/>
    <w:rsid w:val="0F0C2F85"/>
    <w:rsid w:val="0F724433"/>
    <w:rsid w:val="0F8582DC"/>
    <w:rsid w:val="10129C81"/>
    <w:rsid w:val="1033B31E"/>
    <w:rsid w:val="106CFDD6"/>
    <w:rsid w:val="10BF875F"/>
    <w:rsid w:val="10D617E6"/>
    <w:rsid w:val="111F4454"/>
    <w:rsid w:val="11430020"/>
    <w:rsid w:val="11730A11"/>
    <w:rsid w:val="1185B87C"/>
    <w:rsid w:val="11F36B09"/>
    <w:rsid w:val="12E7DA4A"/>
    <w:rsid w:val="13062544"/>
    <w:rsid w:val="13245EA6"/>
    <w:rsid w:val="1326078D"/>
    <w:rsid w:val="1346B785"/>
    <w:rsid w:val="1366D5D7"/>
    <w:rsid w:val="13D223DF"/>
    <w:rsid w:val="14286862"/>
    <w:rsid w:val="14778F15"/>
    <w:rsid w:val="14887DD6"/>
    <w:rsid w:val="14BE5224"/>
    <w:rsid w:val="14E38817"/>
    <w:rsid w:val="152EBEE6"/>
    <w:rsid w:val="15AC5D99"/>
    <w:rsid w:val="15F54BB8"/>
    <w:rsid w:val="15F7DD91"/>
    <w:rsid w:val="16A37931"/>
    <w:rsid w:val="16E409FB"/>
    <w:rsid w:val="1734B911"/>
    <w:rsid w:val="1781212F"/>
    <w:rsid w:val="1791E6F8"/>
    <w:rsid w:val="17C9246E"/>
    <w:rsid w:val="1820F2F2"/>
    <w:rsid w:val="188E413C"/>
    <w:rsid w:val="19488769"/>
    <w:rsid w:val="198DD235"/>
    <w:rsid w:val="19D0E3BE"/>
    <w:rsid w:val="1A0A9D23"/>
    <w:rsid w:val="1A0B4F4C"/>
    <w:rsid w:val="1A303B13"/>
    <w:rsid w:val="1AA0887C"/>
    <w:rsid w:val="1AC2699C"/>
    <w:rsid w:val="1AE3639D"/>
    <w:rsid w:val="1B0AAE6F"/>
    <w:rsid w:val="1B54428E"/>
    <w:rsid w:val="1B955595"/>
    <w:rsid w:val="1C96B304"/>
    <w:rsid w:val="1CE878EC"/>
    <w:rsid w:val="1D6AA24D"/>
    <w:rsid w:val="1DAC782E"/>
    <w:rsid w:val="1DEA9351"/>
    <w:rsid w:val="1ED1398C"/>
    <w:rsid w:val="1FE811B6"/>
    <w:rsid w:val="207EC127"/>
    <w:rsid w:val="2106AD15"/>
    <w:rsid w:val="2120DE7D"/>
    <w:rsid w:val="2246A1DE"/>
    <w:rsid w:val="226201CF"/>
    <w:rsid w:val="22E47115"/>
    <w:rsid w:val="22F7718A"/>
    <w:rsid w:val="23160ECF"/>
    <w:rsid w:val="23558F8F"/>
    <w:rsid w:val="2369E88A"/>
    <w:rsid w:val="23867AA5"/>
    <w:rsid w:val="23ADDE5C"/>
    <w:rsid w:val="23C6C442"/>
    <w:rsid w:val="24B5398B"/>
    <w:rsid w:val="24D2F45B"/>
    <w:rsid w:val="25020888"/>
    <w:rsid w:val="25463B1A"/>
    <w:rsid w:val="2568100E"/>
    <w:rsid w:val="25960EE8"/>
    <w:rsid w:val="25E319BB"/>
    <w:rsid w:val="264305FB"/>
    <w:rsid w:val="26556463"/>
    <w:rsid w:val="26723430"/>
    <w:rsid w:val="26F9746D"/>
    <w:rsid w:val="274C3543"/>
    <w:rsid w:val="278CB090"/>
    <w:rsid w:val="2790BF01"/>
    <w:rsid w:val="27CC8D11"/>
    <w:rsid w:val="27D94636"/>
    <w:rsid w:val="27E3894E"/>
    <w:rsid w:val="2823D536"/>
    <w:rsid w:val="2870EC1A"/>
    <w:rsid w:val="288A9A11"/>
    <w:rsid w:val="28A8BD43"/>
    <w:rsid w:val="28F3C681"/>
    <w:rsid w:val="28FF7556"/>
    <w:rsid w:val="299A9239"/>
    <w:rsid w:val="29A8BAF1"/>
    <w:rsid w:val="29CCAEAF"/>
    <w:rsid w:val="29D911FA"/>
    <w:rsid w:val="2A05B875"/>
    <w:rsid w:val="2A4F060D"/>
    <w:rsid w:val="2B3DA794"/>
    <w:rsid w:val="2B8DCDFE"/>
    <w:rsid w:val="2BFE132A"/>
    <w:rsid w:val="2C2F5923"/>
    <w:rsid w:val="2C5F9FC2"/>
    <w:rsid w:val="2D3FA55D"/>
    <w:rsid w:val="2E5E57A9"/>
    <w:rsid w:val="2E992236"/>
    <w:rsid w:val="2ED65937"/>
    <w:rsid w:val="2F0282BE"/>
    <w:rsid w:val="2F10D914"/>
    <w:rsid w:val="2FAEDA0E"/>
    <w:rsid w:val="3070B33F"/>
    <w:rsid w:val="30AA103B"/>
    <w:rsid w:val="316172BE"/>
    <w:rsid w:val="31A2387B"/>
    <w:rsid w:val="31CF79A0"/>
    <w:rsid w:val="32149B19"/>
    <w:rsid w:val="322D4346"/>
    <w:rsid w:val="323FEA79"/>
    <w:rsid w:val="32625174"/>
    <w:rsid w:val="3271AA2B"/>
    <w:rsid w:val="32A8C98D"/>
    <w:rsid w:val="32C25F6C"/>
    <w:rsid w:val="332A52D0"/>
    <w:rsid w:val="337E7238"/>
    <w:rsid w:val="344D1244"/>
    <w:rsid w:val="34559CF0"/>
    <w:rsid w:val="3462BAFF"/>
    <w:rsid w:val="35277C02"/>
    <w:rsid w:val="355F66BF"/>
    <w:rsid w:val="35D65B23"/>
    <w:rsid w:val="364C904B"/>
    <w:rsid w:val="368007C0"/>
    <w:rsid w:val="36926CF2"/>
    <w:rsid w:val="3692816E"/>
    <w:rsid w:val="36B2642D"/>
    <w:rsid w:val="36ED9684"/>
    <w:rsid w:val="36F27AC5"/>
    <w:rsid w:val="37056C4E"/>
    <w:rsid w:val="371DC6B3"/>
    <w:rsid w:val="37BFF5CD"/>
    <w:rsid w:val="37E05CF6"/>
    <w:rsid w:val="38598C96"/>
    <w:rsid w:val="38BF8A35"/>
    <w:rsid w:val="38CA88B7"/>
    <w:rsid w:val="392A7DB9"/>
    <w:rsid w:val="3958B62F"/>
    <w:rsid w:val="396B48DA"/>
    <w:rsid w:val="39C05A59"/>
    <w:rsid w:val="39E4FDF0"/>
    <w:rsid w:val="3A047C60"/>
    <w:rsid w:val="3ABB3A64"/>
    <w:rsid w:val="3ABC9E70"/>
    <w:rsid w:val="3AD8D34B"/>
    <w:rsid w:val="3AD8F690"/>
    <w:rsid w:val="3AFD8118"/>
    <w:rsid w:val="3B16CEA3"/>
    <w:rsid w:val="3B44938B"/>
    <w:rsid w:val="3B47A027"/>
    <w:rsid w:val="3B7146F0"/>
    <w:rsid w:val="3B8860EC"/>
    <w:rsid w:val="3B9C7B56"/>
    <w:rsid w:val="3C7D48C8"/>
    <w:rsid w:val="3C9E321F"/>
    <w:rsid w:val="3D301A74"/>
    <w:rsid w:val="3D733747"/>
    <w:rsid w:val="3DD57423"/>
    <w:rsid w:val="3E7AF405"/>
    <w:rsid w:val="3E953445"/>
    <w:rsid w:val="3EAE10BC"/>
    <w:rsid w:val="3EB8D54F"/>
    <w:rsid w:val="3ED03EC7"/>
    <w:rsid w:val="3F004AAB"/>
    <w:rsid w:val="3F14D626"/>
    <w:rsid w:val="3F2D8060"/>
    <w:rsid w:val="3F48CE3F"/>
    <w:rsid w:val="3F9EC771"/>
    <w:rsid w:val="3FF8201B"/>
    <w:rsid w:val="40455E2C"/>
    <w:rsid w:val="4052011F"/>
    <w:rsid w:val="4056CCB1"/>
    <w:rsid w:val="40CCFCAE"/>
    <w:rsid w:val="40E1CD17"/>
    <w:rsid w:val="4103F976"/>
    <w:rsid w:val="410BB0F1"/>
    <w:rsid w:val="41DA2C1C"/>
    <w:rsid w:val="41EFAFFB"/>
    <w:rsid w:val="42044983"/>
    <w:rsid w:val="42CAB000"/>
    <w:rsid w:val="433DF8AE"/>
    <w:rsid w:val="43691047"/>
    <w:rsid w:val="438B11A8"/>
    <w:rsid w:val="43973A3C"/>
    <w:rsid w:val="441BD411"/>
    <w:rsid w:val="4450B89E"/>
    <w:rsid w:val="44B8089C"/>
    <w:rsid w:val="44EF82CB"/>
    <w:rsid w:val="453F7EFC"/>
    <w:rsid w:val="454D4275"/>
    <w:rsid w:val="45F7FF7B"/>
    <w:rsid w:val="45FFD749"/>
    <w:rsid w:val="46732908"/>
    <w:rsid w:val="46B13759"/>
    <w:rsid w:val="46B334F9"/>
    <w:rsid w:val="46C771FA"/>
    <w:rsid w:val="46CA3B30"/>
    <w:rsid w:val="46E3B060"/>
    <w:rsid w:val="477D0EC6"/>
    <w:rsid w:val="47881BCC"/>
    <w:rsid w:val="4788F4AC"/>
    <w:rsid w:val="47E86E05"/>
    <w:rsid w:val="4849369D"/>
    <w:rsid w:val="4885C44A"/>
    <w:rsid w:val="48B7BD98"/>
    <w:rsid w:val="48DC5A2C"/>
    <w:rsid w:val="48E08B80"/>
    <w:rsid w:val="49238E97"/>
    <w:rsid w:val="49360D9C"/>
    <w:rsid w:val="498FB8A2"/>
    <w:rsid w:val="49B1C99B"/>
    <w:rsid w:val="49BE48D5"/>
    <w:rsid w:val="4A71855E"/>
    <w:rsid w:val="4A977D81"/>
    <w:rsid w:val="4B497B10"/>
    <w:rsid w:val="4B9BEC60"/>
    <w:rsid w:val="4BA9A66C"/>
    <w:rsid w:val="4BFF5832"/>
    <w:rsid w:val="4C2E33AB"/>
    <w:rsid w:val="4C9F0CD7"/>
    <w:rsid w:val="4CAFA0F4"/>
    <w:rsid w:val="4DA759C0"/>
    <w:rsid w:val="4DFA1051"/>
    <w:rsid w:val="4E193741"/>
    <w:rsid w:val="4EABE7BE"/>
    <w:rsid w:val="4EFEA139"/>
    <w:rsid w:val="4F302DD6"/>
    <w:rsid w:val="4F409A6F"/>
    <w:rsid w:val="4F92803F"/>
    <w:rsid w:val="4FACF794"/>
    <w:rsid w:val="4FE58C60"/>
    <w:rsid w:val="50620C9A"/>
    <w:rsid w:val="507BE2E0"/>
    <w:rsid w:val="50BEEE0E"/>
    <w:rsid w:val="50CAF19F"/>
    <w:rsid w:val="51092BF8"/>
    <w:rsid w:val="512DCF8A"/>
    <w:rsid w:val="518FBD99"/>
    <w:rsid w:val="51D08E91"/>
    <w:rsid w:val="51E8900A"/>
    <w:rsid w:val="520C942E"/>
    <w:rsid w:val="521A121C"/>
    <w:rsid w:val="522BB51E"/>
    <w:rsid w:val="530EF18B"/>
    <w:rsid w:val="533441DC"/>
    <w:rsid w:val="5347EAE2"/>
    <w:rsid w:val="535EC333"/>
    <w:rsid w:val="538F9E02"/>
    <w:rsid w:val="53DBC684"/>
    <w:rsid w:val="5441128D"/>
    <w:rsid w:val="54580A20"/>
    <w:rsid w:val="546A69B2"/>
    <w:rsid w:val="551A2BAF"/>
    <w:rsid w:val="55BBF994"/>
    <w:rsid w:val="56716CF5"/>
    <w:rsid w:val="57519334"/>
    <w:rsid w:val="579A29B5"/>
    <w:rsid w:val="57BCF853"/>
    <w:rsid w:val="57DEF4FC"/>
    <w:rsid w:val="582BB2AC"/>
    <w:rsid w:val="5A35AF0A"/>
    <w:rsid w:val="5AC478F4"/>
    <w:rsid w:val="5B287709"/>
    <w:rsid w:val="5B356169"/>
    <w:rsid w:val="5B37A0D6"/>
    <w:rsid w:val="5B43F96D"/>
    <w:rsid w:val="5BB3404C"/>
    <w:rsid w:val="5BD6D933"/>
    <w:rsid w:val="5BEA1988"/>
    <w:rsid w:val="5BF5E57A"/>
    <w:rsid w:val="5C3294A2"/>
    <w:rsid w:val="5D8A69E1"/>
    <w:rsid w:val="5DCA39A3"/>
    <w:rsid w:val="5DEA298D"/>
    <w:rsid w:val="5DF47C08"/>
    <w:rsid w:val="5EC520F3"/>
    <w:rsid w:val="5EEC2C8C"/>
    <w:rsid w:val="5F5731FD"/>
    <w:rsid w:val="5F9C2EB6"/>
    <w:rsid w:val="5FD0DB3A"/>
    <w:rsid w:val="5FEF86E2"/>
    <w:rsid w:val="6042C961"/>
    <w:rsid w:val="6087F94F"/>
    <w:rsid w:val="61212761"/>
    <w:rsid w:val="6154695C"/>
    <w:rsid w:val="618CE5BB"/>
    <w:rsid w:val="62194D77"/>
    <w:rsid w:val="62C8E2A0"/>
    <w:rsid w:val="6327E96B"/>
    <w:rsid w:val="6327EE19"/>
    <w:rsid w:val="633D1112"/>
    <w:rsid w:val="635AD04B"/>
    <w:rsid w:val="6371753A"/>
    <w:rsid w:val="63736C7A"/>
    <w:rsid w:val="63864720"/>
    <w:rsid w:val="63C7FA55"/>
    <w:rsid w:val="63D271AC"/>
    <w:rsid w:val="648ACE98"/>
    <w:rsid w:val="64A4EF4E"/>
    <w:rsid w:val="64CFCD05"/>
    <w:rsid w:val="65A6F8D6"/>
    <w:rsid w:val="65BE3119"/>
    <w:rsid w:val="65C39CA3"/>
    <w:rsid w:val="66168C40"/>
    <w:rsid w:val="66468186"/>
    <w:rsid w:val="664F2EDD"/>
    <w:rsid w:val="6680C74F"/>
    <w:rsid w:val="66C11A3E"/>
    <w:rsid w:val="66D255D4"/>
    <w:rsid w:val="66FADCBE"/>
    <w:rsid w:val="672525F8"/>
    <w:rsid w:val="67296A3E"/>
    <w:rsid w:val="673C24BB"/>
    <w:rsid w:val="67564894"/>
    <w:rsid w:val="67AFB76F"/>
    <w:rsid w:val="67D0A294"/>
    <w:rsid w:val="67E56576"/>
    <w:rsid w:val="67EB151E"/>
    <w:rsid w:val="67FA034B"/>
    <w:rsid w:val="683BD4A3"/>
    <w:rsid w:val="6853ED53"/>
    <w:rsid w:val="68817DF3"/>
    <w:rsid w:val="68EF5436"/>
    <w:rsid w:val="691085BD"/>
    <w:rsid w:val="69388473"/>
    <w:rsid w:val="69BF0489"/>
    <w:rsid w:val="69C8EBA2"/>
    <w:rsid w:val="69F364E4"/>
    <w:rsid w:val="6AC57D3E"/>
    <w:rsid w:val="6AEC2CA5"/>
    <w:rsid w:val="6B326E14"/>
    <w:rsid w:val="6B4FE17D"/>
    <w:rsid w:val="6B57CD40"/>
    <w:rsid w:val="6C0EAFE2"/>
    <w:rsid w:val="6C9EE91F"/>
    <w:rsid w:val="6CA847C0"/>
    <w:rsid w:val="6D10F5C9"/>
    <w:rsid w:val="6D7484D3"/>
    <w:rsid w:val="6D8A2C31"/>
    <w:rsid w:val="6D97CB2E"/>
    <w:rsid w:val="6DB3F2B6"/>
    <w:rsid w:val="6E600787"/>
    <w:rsid w:val="6E619857"/>
    <w:rsid w:val="6EBB3EC8"/>
    <w:rsid w:val="6ED1D53C"/>
    <w:rsid w:val="6FC771A9"/>
    <w:rsid w:val="6FF3615F"/>
    <w:rsid w:val="7074303F"/>
    <w:rsid w:val="70E8108F"/>
    <w:rsid w:val="70F5A411"/>
    <w:rsid w:val="7127D317"/>
    <w:rsid w:val="71396925"/>
    <w:rsid w:val="714C3F65"/>
    <w:rsid w:val="715E3E07"/>
    <w:rsid w:val="716AC0CE"/>
    <w:rsid w:val="71B5E07E"/>
    <w:rsid w:val="71B945D1"/>
    <w:rsid w:val="71D2449B"/>
    <w:rsid w:val="7227E7F9"/>
    <w:rsid w:val="724F52EE"/>
    <w:rsid w:val="727D75DD"/>
    <w:rsid w:val="72DAD43A"/>
    <w:rsid w:val="7317E454"/>
    <w:rsid w:val="73FCCB99"/>
    <w:rsid w:val="744EA1BD"/>
    <w:rsid w:val="749B3FD0"/>
    <w:rsid w:val="74AE6F75"/>
    <w:rsid w:val="756398EA"/>
    <w:rsid w:val="757F6910"/>
    <w:rsid w:val="75C60E7B"/>
    <w:rsid w:val="760579A0"/>
    <w:rsid w:val="7614A08E"/>
    <w:rsid w:val="763D9515"/>
    <w:rsid w:val="76603E27"/>
    <w:rsid w:val="76FC86E6"/>
    <w:rsid w:val="770576DF"/>
    <w:rsid w:val="7713706D"/>
    <w:rsid w:val="77A84857"/>
    <w:rsid w:val="77C62806"/>
    <w:rsid w:val="7817DE7E"/>
    <w:rsid w:val="785DACB1"/>
    <w:rsid w:val="78A8062F"/>
    <w:rsid w:val="78AB41DB"/>
    <w:rsid w:val="78F8D254"/>
    <w:rsid w:val="79065AB8"/>
    <w:rsid w:val="796AD9FF"/>
    <w:rsid w:val="79788E87"/>
    <w:rsid w:val="7979CB3E"/>
    <w:rsid w:val="7A8971F5"/>
    <w:rsid w:val="7AD2395C"/>
    <w:rsid w:val="7B203EE8"/>
    <w:rsid w:val="7B436686"/>
    <w:rsid w:val="7B54B705"/>
    <w:rsid w:val="7D07D338"/>
    <w:rsid w:val="7D07EB93"/>
    <w:rsid w:val="7D294848"/>
    <w:rsid w:val="7D58D04E"/>
    <w:rsid w:val="7D7C4468"/>
    <w:rsid w:val="7DF731F7"/>
    <w:rsid w:val="7E4F64CB"/>
    <w:rsid w:val="7E5E2B76"/>
    <w:rsid w:val="7E7C162A"/>
    <w:rsid w:val="7EB32686"/>
    <w:rsid w:val="7F1A58F9"/>
    <w:rsid w:val="7F20CED3"/>
    <w:rsid w:val="7FA10E21"/>
    <w:rsid w:val="7FBFF78A"/>
    <w:rsid w:val="7FD49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9D5A"/>
  <w15:chartTrackingRefBased/>
  <w15:docId w15:val="{472EB2E9-95F1-4C87-A2FB-D66FD885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D44"/>
  </w:style>
  <w:style w:type="paragraph" w:styleId="Heading1">
    <w:name w:val="heading 1"/>
    <w:basedOn w:val="Normal"/>
    <w:next w:val="Normal"/>
    <w:link w:val="Heading1Char"/>
    <w:uiPriority w:val="9"/>
    <w:qFormat/>
    <w:rsid w:val="00ED4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621"/>
    <w:rPr>
      <w:rFonts w:eastAsiaTheme="majorEastAsia" w:cstheme="majorBidi"/>
      <w:color w:val="272727" w:themeColor="text1" w:themeTint="D8"/>
    </w:rPr>
  </w:style>
  <w:style w:type="paragraph" w:styleId="Title">
    <w:name w:val="Title"/>
    <w:basedOn w:val="Normal"/>
    <w:next w:val="Normal"/>
    <w:link w:val="TitleChar"/>
    <w:uiPriority w:val="10"/>
    <w:qFormat/>
    <w:rsid w:val="00ED4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621"/>
    <w:pPr>
      <w:spacing w:before="160"/>
      <w:jc w:val="center"/>
    </w:pPr>
    <w:rPr>
      <w:i/>
      <w:iCs/>
      <w:color w:val="404040" w:themeColor="text1" w:themeTint="BF"/>
    </w:rPr>
  </w:style>
  <w:style w:type="character" w:customStyle="1" w:styleId="QuoteChar">
    <w:name w:val="Quote Char"/>
    <w:basedOn w:val="DefaultParagraphFont"/>
    <w:link w:val="Quote"/>
    <w:uiPriority w:val="29"/>
    <w:rsid w:val="00ED4621"/>
    <w:rPr>
      <w:i/>
      <w:iCs/>
      <w:color w:val="404040" w:themeColor="text1" w:themeTint="BF"/>
    </w:rPr>
  </w:style>
  <w:style w:type="paragraph" w:styleId="ListParagraph">
    <w:name w:val="List Paragraph"/>
    <w:basedOn w:val="Normal"/>
    <w:uiPriority w:val="34"/>
    <w:qFormat/>
    <w:rsid w:val="00ED4621"/>
    <w:pPr>
      <w:ind w:left="720"/>
      <w:contextualSpacing/>
    </w:pPr>
  </w:style>
  <w:style w:type="character" w:styleId="IntenseEmphasis">
    <w:name w:val="Intense Emphasis"/>
    <w:basedOn w:val="DefaultParagraphFont"/>
    <w:uiPriority w:val="21"/>
    <w:qFormat/>
    <w:rsid w:val="00ED4621"/>
    <w:rPr>
      <w:i/>
      <w:iCs/>
      <w:color w:val="0F4761" w:themeColor="accent1" w:themeShade="BF"/>
    </w:rPr>
  </w:style>
  <w:style w:type="paragraph" w:styleId="IntenseQuote">
    <w:name w:val="Intense Quote"/>
    <w:basedOn w:val="Normal"/>
    <w:next w:val="Normal"/>
    <w:link w:val="IntenseQuoteChar"/>
    <w:uiPriority w:val="30"/>
    <w:qFormat/>
    <w:rsid w:val="00ED4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21"/>
    <w:rPr>
      <w:i/>
      <w:iCs/>
      <w:color w:val="0F4761" w:themeColor="accent1" w:themeShade="BF"/>
    </w:rPr>
  </w:style>
  <w:style w:type="character" w:styleId="IntenseReference">
    <w:name w:val="Intense Reference"/>
    <w:basedOn w:val="DefaultParagraphFont"/>
    <w:uiPriority w:val="32"/>
    <w:qFormat/>
    <w:rsid w:val="00ED4621"/>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ED462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ED4621"/>
    <w:rPr>
      <w:sz w:val="20"/>
      <w:szCs w:val="20"/>
    </w:rPr>
  </w:style>
  <w:style w:type="character" w:styleId="FootnoteReference">
    <w:name w:val="footnote reference"/>
    <w:basedOn w:val="DefaultParagraphFont"/>
    <w:uiPriority w:val="99"/>
    <w:semiHidden/>
    <w:unhideWhenUsed/>
    <w:rsid w:val="00ED4621"/>
    <w:rPr>
      <w:vertAlign w:val="superscript"/>
    </w:rPr>
  </w:style>
  <w:style w:type="character" w:styleId="Hyperlink">
    <w:name w:val="Hyperlink"/>
    <w:basedOn w:val="DefaultParagraphFont"/>
    <w:uiPriority w:val="99"/>
    <w:unhideWhenUsed/>
    <w:rsid w:val="00ED4621"/>
    <w:rPr>
      <w:color w:val="467886" w:themeColor="hyperlink"/>
      <w:u w:val="single"/>
    </w:rPr>
  </w:style>
  <w:style w:type="paragraph" w:styleId="Footer">
    <w:name w:val="footer"/>
    <w:basedOn w:val="Normal"/>
    <w:link w:val="FooterChar"/>
    <w:uiPriority w:val="99"/>
    <w:unhideWhenUsed/>
    <w:rsid w:val="00ED4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621"/>
  </w:style>
  <w:style w:type="character" w:styleId="LineNumber">
    <w:name w:val="line number"/>
    <w:basedOn w:val="DefaultParagraphFont"/>
    <w:uiPriority w:val="99"/>
    <w:semiHidden/>
    <w:unhideWhenUsed/>
    <w:rsid w:val="003F4D44"/>
    <w:rPr>
      <w:rFonts w:ascii="Times New Roman" w:hAnsi="Times New Roman"/>
      <w:sz w:val="24"/>
    </w:rPr>
  </w:style>
  <w:style w:type="character" w:customStyle="1" w:styleId="UnresolvedMention1">
    <w:name w:val="Unresolved Mention1"/>
    <w:basedOn w:val="DefaultParagraphFont"/>
    <w:uiPriority w:val="99"/>
    <w:semiHidden/>
    <w:unhideWhenUsed/>
    <w:rsid w:val="00501404"/>
    <w:rPr>
      <w:color w:val="605E5C"/>
      <w:shd w:val="clear" w:color="auto" w:fill="E1DFDD"/>
    </w:rPr>
  </w:style>
  <w:style w:type="character" w:styleId="CommentReference">
    <w:name w:val="annotation reference"/>
    <w:basedOn w:val="DefaultParagraphFont"/>
    <w:uiPriority w:val="99"/>
    <w:semiHidden/>
    <w:unhideWhenUsed/>
    <w:rsid w:val="00701930"/>
    <w:rPr>
      <w:sz w:val="16"/>
      <w:szCs w:val="16"/>
    </w:rPr>
  </w:style>
  <w:style w:type="paragraph" w:styleId="CommentText">
    <w:name w:val="annotation text"/>
    <w:basedOn w:val="Normal"/>
    <w:link w:val="CommentTextChar"/>
    <w:uiPriority w:val="99"/>
    <w:unhideWhenUsed/>
    <w:rsid w:val="00701930"/>
    <w:pPr>
      <w:spacing w:line="240" w:lineRule="auto"/>
    </w:pPr>
    <w:rPr>
      <w:sz w:val="20"/>
      <w:szCs w:val="20"/>
    </w:rPr>
  </w:style>
  <w:style w:type="character" w:customStyle="1" w:styleId="CommentTextChar">
    <w:name w:val="Comment Text Char"/>
    <w:basedOn w:val="DefaultParagraphFont"/>
    <w:link w:val="CommentText"/>
    <w:uiPriority w:val="99"/>
    <w:rsid w:val="00701930"/>
    <w:rPr>
      <w:sz w:val="20"/>
      <w:szCs w:val="20"/>
    </w:rPr>
  </w:style>
  <w:style w:type="paragraph" w:styleId="CommentSubject">
    <w:name w:val="annotation subject"/>
    <w:basedOn w:val="CommentText"/>
    <w:next w:val="CommentText"/>
    <w:link w:val="CommentSubjectChar"/>
    <w:uiPriority w:val="99"/>
    <w:semiHidden/>
    <w:unhideWhenUsed/>
    <w:rsid w:val="00701930"/>
    <w:rPr>
      <w:b/>
      <w:bCs/>
    </w:rPr>
  </w:style>
  <w:style w:type="character" w:customStyle="1" w:styleId="CommentSubjectChar">
    <w:name w:val="Comment Subject Char"/>
    <w:basedOn w:val="CommentTextChar"/>
    <w:link w:val="CommentSubject"/>
    <w:uiPriority w:val="99"/>
    <w:semiHidden/>
    <w:rsid w:val="00701930"/>
    <w:rPr>
      <w:b/>
      <w:bCs/>
      <w:sz w:val="20"/>
      <w:szCs w:val="20"/>
    </w:rPr>
  </w:style>
  <w:style w:type="paragraph" w:styleId="Header">
    <w:name w:val="header"/>
    <w:basedOn w:val="Normal"/>
    <w:link w:val="HeaderChar"/>
    <w:uiPriority w:val="99"/>
    <w:unhideWhenUsed/>
    <w:rsid w:val="009C6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6E5"/>
  </w:style>
  <w:style w:type="paragraph" w:styleId="Revision">
    <w:name w:val="Revision"/>
    <w:hidden/>
    <w:uiPriority w:val="99"/>
    <w:semiHidden/>
    <w:rsid w:val="005C6F7E"/>
    <w:pPr>
      <w:spacing w:after="0" w:line="240" w:lineRule="auto"/>
    </w:pPr>
  </w:style>
  <w:style w:type="character" w:styleId="UnresolvedMention">
    <w:name w:val="Unresolved Mention"/>
    <w:basedOn w:val="DefaultParagraphFont"/>
    <w:uiPriority w:val="99"/>
    <w:semiHidden/>
    <w:unhideWhenUsed/>
    <w:rsid w:val="00FD4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www.nytimes.com/2010/12/28/nyregion/28permits.html" TargetMode="External"/><Relationship Id="rId7" Type="http://schemas.openxmlformats.org/officeDocument/2006/relationships/hyperlink" Target="https://www.nyc.gov/assets/sbs/downloads/pdf/about/reports/small-business-first-report.pdf" TargetMode="External"/><Relationship Id="rId2" Type="http://schemas.openxmlformats.org/officeDocument/2006/relationships/hyperlink" Target="https://ij.org/press-release/new-report-shows-how-new-york%E2%80%AFburdens-small-businesses%E2%80%AFwith%E2%80%AFcostly-and-time-consuming-rules-and-regulations%E2%80%AF%E2%80%AF-%E2%80%AF/" TargetMode="External"/><Relationship Id="rId1" Type="http://schemas.openxmlformats.org/officeDocument/2006/relationships/hyperlink" Target="https://www.osc.ny.gov/files/reports/pdf/challenges-facing-small-businesses-in-ny.pdf" TargetMode="External"/><Relationship Id="rId6" Type="http://schemas.openxmlformats.org/officeDocument/2006/relationships/hyperlink" Target="https://nycfuture.org/pdf/CUF_No_Small_Relief_Strengthening_NYC_Small_Biz_FINAL.pdf" TargetMode="External"/><Relationship Id="rId5" Type="http://schemas.openxmlformats.org/officeDocument/2006/relationships/hyperlink" Target="https://www.nyc.gov/assets/omb/downloads/pdf/mm5_13.pdf" TargetMode="External"/><Relationship Id="rId4" Type="http://schemas.openxmlformats.org/officeDocument/2006/relationships/hyperlink" Target="https://www.nyc.gov/assets/buildings/pdf/nbat_plan_review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E1DFB820964241B5A34D0FDA69CDAC"/>
        <w:category>
          <w:name w:val="General"/>
          <w:gallery w:val="placeholder"/>
        </w:category>
        <w:types>
          <w:type w:val="bbPlcHdr"/>
        </w:types>
        <w:behaviors>
          <w:behavior w:val="content"/>
        </w:behaviors>
        <w:guid w:val="{C6374C3D-2626-47A2-97E2-63F55C3B9DEC}"/>
      </w:docPartPr>
      <w:docPartBody>
        <w:p w:rsidR="001A1130" w:rsidRDefault="00FD7D9D" w:rsidP="00FD7D9D">
          <w:pPr>
            <w:pStyle w:val="ACE1DFB820964241B5A34D0FDA69CDAC"/>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CAF"/>
    <w:rsid w:val="00041F44"/>
    <w:rsid w:val="00070EFB"/>
    <w:rsid w:val="001A1130"/>
    <w:rsid w:val="001D602D"/>
    <w:rsid w:val="00311F1E"/>
    <w:rsid w:val="0034343C"/>
    <w:rsid w:val="00446BAC"/>
    <w:rsid w:val="00535A2B"/>
    <w:rsid w:val="007B55CE"/>
    <w:rsid w:val="007F6EF2"/>
    <w:rsid w:val="00847DE1"/>
    <w:rsid w:val="008550DF"/>
    <w:rsid w:val="008E20DF"/>
    <w:rsid w:val="009F06D4"/>
    <w:rsid w:val="00A4777E"/>
    <w:rsid w:val="00A50BBB"/>
    <w:rsid w:val="00C92073"/>
    <w:rsid w:val="00D24B06"/>
    <w:rsid w:val="00DA28BB"/>
    <w:rsid w:val="00DE616A"/>
    <w:rsid w:val="00DF392B"/>
    <w:rsid w:val="00F11CAF"/>
    <w:rsid w:val="00FD7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D9D"/>
    <w:rPr>
      <w:color w:val="808080"/>
    </w:rPr>
  </w:style>
  <w:style w:type="paragraph" w:customStyle="1" w:styleId="ACE1DFB820964241B5A34D0FDA69CDAC">
    <w:name w:val="ACE1DFB820964241B5A34D0FDA69CDAC"/>
    <w:rsid w:val="00FD7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DC738-762E-400C-8D14-2EC38E5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1478</Words>
  <Characters>8427</Characters>
  <Application>Microsoft Office Word</Application>
  <DocSecurity>4</DocSecurity>
  <Lines>70</Lines>
  <Paragraphs>19</Paragraphs>
  <ScaleCrop>false</ScaleCrop>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Jeffries, Jillian</cp:lastModifiedBy>
  <cp:revision>2</cp:revision>
  <dcterms:created xsi:type="dcterms:W3CDTF">2026-07-13T16:29:00Z</dcterms:created>
  <dcterms:modified xsi:type="dcterms:W3CDTF">2026-07-13T16:29:00Z</dcterms:modified>
</cp:coreProperties>
</file>