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417E" w14:textId="61F45757" w:rsidR="00513A39" w:rsidRPr="00E619A0" w:rsidRDefault="00513A39" w:rsidP="00513A39">
      <w:pPr>
        <w:suppressLineNumbers/>
        <w:tabs>
          <w:tab w:val="left" w:pos="4680"/>
        </w:tabs>
        <w:spacing w:after="0" w:line="240" w:lineRule="auto"/>
        <w:ind w:firstLine="720"/>
        <w:jc w:val="right"/>
        <w:rPr>
          <w:rFonts w:ascii="Times New Roman" w:hAnsi="Times New Roman" w:cs="Times New Roman"/>
          <w:sz w:val="24"/>
          <w:szCs w:val="24"/>
          <w:u w:val="single"/>
        </w:rPr>
      </w:pPr>
      <w:r w:rsidRPr="00E619A0">
        <w:rPr>
          <w:rFonts w:ascii="Times New Roman" w:hAnsi="Times New Roman" w:cs="Times New Roman"/>
          <w:sz w:val="24"/>
          <w:szCs w:val="24"/>
          <w:u w:val="single"/>
        </w:rPr>
        <w:t>Committee Staff</w:t>
      </w:r>
    </w:p>
    <w:p w14:paraId="6D9BFB3C" w14:textId="6EBD2CFD" w:rsidR="00513A39" w:rsidRPr="00163BD2" w:rsidRDefault="00513A39" w:rsidP="00513A39">
      <w:pPr>
        <w:suppressLineNumbers/>
        <w:tabs>
          <w:tab w:val="left" w:pos="4680"/>
        </w:tabs>
        <w:spacing w:after="0" w:line="240" w:lineRule="auto"/>
        <w:ind w:firstLine="720"/>
        <w:jc w:val="right"/>
        <w:rPr>
          <w:rFonts w:ascii="Times New Roman" w:hAnsi="Times New Roman" w:cs="Times New Roman"/>
          <w:i/>
          <w:iCs/>
          <w:sz w:val="24"/>
          <w:szCs w:val="24"/>
        </w:rPr>
      </w:pPr>
      <w:r w:rsidRPr="00163BD2">
        <w:rPr>
          <w:rFonts w:ascii="Times New Roman" w:hAnsi="Times New Roman" w:cs="Times New Roman"/>
          <w:color w:val="FF0000"/>
          <w:sz w:val="24"/>
          <w:szCs w:val="24"/>
        </w:rPr>
        <w:t xml:space="preserve"> </w:t>
      </w:r>
      <w:r w:rsidRPr="00163BD2">
        <w:rPr>
          <w:rFonts w:ascii="Times New Roman" w:hAnsi="Times New Roman" w:cs="Times New Roman"/>
          <w:sz w:val="24"/>
          <w:szCs w:val="24"/>
        </w:rPr>
        <w:t xml:space="preserve">Josh Kingsley, </w:t>
      </w:r>
      <w:r w:rsidRPr="00163BD2">
        <w:rPr>
          <w:rFonts w:ascii="Times New Roman" w:hAnsi="Times New Roman" w:cs="Times New Roman"/>
          <w:i/>
          <w:iCs/>
          <w:sz w:val="24"/>
          <w:szCs w:val="24"/>
        </w:rPr>
        <w:t>Senior Counsel</w:t>
      </w:r>
    </w:p>
    <w:p w14:paraId="0341CD76" w14:textId="783F1296" w:rsidR="00163BD2" w:rsidRPr="00163BD2" w:rsidRDefault="00513A39" w:rsidP="00163BD2">
      <w:pPr>
        <w:spacing w:after="0" w:line="240" w:lineRule="auto"/>
        <w:ind w:left="-720"/>
        <w:jc w:val="right"/>
        <w:rPr>
          <w:rFonts w:ascii="Times New Roman" w:hAnsi="Times New Roman" w:cs="Times New Roman"/>
          <w:bCs/>
          <w:i/>
          <w:color w:val="000000"/>
          <w:sz w:val="24"/>
          <w:szCs w:val="24"/>
        </w:rPr>
      </w:pPr>
      <w:r w:rsidRPr="00163BD2">
        <w:rPr>
          <w:rFonts w:ascii="Times New Roman" w:hAnsi="Times New Roman" w:cs="Times New Roman"/>
          <w:bCs/>
          <w:color w:val="000000"/>
          <w:sz w:val="24"/>
          <w:szCs w:val="24"/>
        </w:rPr>
        <w:t xml:space="preserve">Jeremy Whiteman, </w:t>
      </w:r>
      <w:r w:rsidR="008411F9" w:rsidRPr="00163BD2">
        <w:rPr>
          <w:rFonts w:ascii="Times New Roman" w:hAnsi="Times New Roman" w:cs="Times New Roman"/>
          <w:bCs/>
          <w:i/>
          <w:iCs/>
          <w:color w:val="000000"/>
          <w:sz w:val="24"/>
          <w:szCs w:val="24"/>
        </w:rPr>
        <w:t>Senior</w:t>
      </w:r>
      <w:r w:rsidR="008411F9" w:rsidRPr="00163BD2">
        <w:rPr>
          <w:rFonts w:ascii="Times New Roman" w:hAnsi="Times New Roman" w:cs="Times New Roman"/>
          <w:bCs/>
          <w:color w:val="000000"/>
          <w:sz w:val="24"/>
          <w:szCs w:val="24"/>
        </w:rPr>
        <w:t xml:space="preserve"> </w:t>
      </w:r>
      <w:r w:rsidRPr="00163BD2">
        <w:rPr>
          <w:rFonts w:ascii="Times New Roman" w:hAnsi="Times New Roman" w:cs="Times New Roman"/>
          <w:bCs/>
          <w:color w:val="000000"/>
          <w:sz w:val="24"/>
          <w:szCs w:val="24"/>
        </w:rPr>
        <w:t>C</w:t>
      </w:r>
      <w:r w:rsidRPr="00163BD2">
        <w:rPr>
          <w:rFonts w:ascii="Times New Roman" w:hAnsi="Times New Roman" w:cs="Times New Roman"/>
          <w:bCs/>
          <w:i/>
          <w:color w:val="000000"/>
          <w:sz w:val="24"/>
          <w:szCs w:val="24"/>
        </w:rPr>
        <w:t>ounsel</w:t>
      </w:r>
    </w:p>
    <w:p w14:paraId="63924C83" w14:textId="77777777" w:rsidR="00163BD2" w:rsidRPr="00163BD2" w:rsidRDefault="00513A39"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Chad Benjamin, </w:t>
      </w:r>
      <w:r w:rsidRPr="00163BD2">
        <w:rPr>
          <w:rFonts w:ascii="Times New Roman" w:hAnsi="Times New Roman" w:cs="Times New Roman"/>
          <w:i/>
          <w:sz w:val="24"/>
          <w:szCs w:val="24"/>
        </w:rPr>
        <w:t>Policy Analyst</w:t>
      </w:r>
    </w:p>
    <w:p w14:paraId="50ED2F28" w14:textId="714AE0A9" w:rsidR="00163BD2" w:rsidRPr="00163BD2" w:rsidRDefault="00163BD2"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Jessica Boulet, </w:t>
      </w:r>
      <w:r w:rsidRPr="00163BD2">
        <w:rPr>
          <w:rFonts w:ascii="Times New Roman" w:hAnsi="Times New Roman" w:cs="Times New Roman"/>
          <w:i/>
          <w:sz w:val="24"/>
          <w:szCs w:val="24"/>
        </w:rPr>
        <w:t>Counsel</w:t>
      </w:r>
    </w:p>
    <w:p w14:paraId="739F1EDA" w14:textId="754D2D3F" w:rsidR="00163BD2" w:rsidRPr="00163BD2" w:rsidRDefault="00163BD2"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Wiam Diouri, </w:t>
      </w:r>
      <w:r w:rsidRPr="00163BD2">
        <w:rPr>
          <w:rFonts w:ascii="Times New Roman" w:hAnsi="Times New Roman" w:cs="Times New Roman"/>
          <w:i/>
          <w:iCs/>
          <w:sz w:val="24"/>
          <w:szCs w:val="24"/>
        </w:rPr>
        <w:t>Senior</w:t>
      </w:r>
      <w:r w:rsidRPr="00163BD2">
        <w:rPr>
          <w:rFonts w:ascii="Times New Roman" w:hAnsi="Times New Roman" w:cs="Times New Roman"/>
          <w:sz w:val="24"/>
          <w:szCs w:val="24"/>
        </w:rPr>
        <w:t xml:space="preserve"> </w:t>
      </w:r>
      <w:r w:rsidRPr="00163BD2">
        <w:rPr>
          <w:rFonts w:ascii="Times New Roman" w:hAnsi="Times New Roman" w:cs="Times New Roman"/>
          <w:i/>
          <w:sz w:val="24"/>
          <w:szCs w:val="24"/>
        </w:rPr>
        <w:t>Policy Analyst</w:t>
      </w:r>
    </w:p>
    <w:p w14:paraId="6A1B1654" w14:textId="510DE6FB"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24744123" w14:textId="1D62F930" w:rsidR="00163BD2" w:rsidRDefault="00163BD2" w:rsidP="00513A39">
      <w:pPr>
        <w:suppressLineNumbers/>
        <w:spacing w:after="0" w:line="240" w:lineRule="auto"/>
        <w:ind w:firstLine="720"/>
        <w:jc w:val="right"/>
        <w:rPr>
          <w:rFonts w:ascii="Times New Roman" w:hAnsi="Times New Roman" w:cs="Times New Roman"/>
          <w:i/>
          <w:sz w:val="24"/>
          <w:szCs w:val="24"/>
        </w:rPr>
      </w:pPr>
      <w:r w:rsidRPr="00E619A0">
        <w:rPr>
          <w:rFonts w:ascii="Times New Roman" w:hAnsi="Times New Roman" w:cs="Times New Roman"/>
          <w:noProof/>
          <w:sz w:val="24"/>
          <w:szCs w:val="24"/>
        </w:rPr>
        <w:drawing>
          <wp:anchor distT="0" distB="0" distL="114300" distR="114300" simplePos="0" relativeHeight="251659264" behindDoc="0" locked="0" layoutInCell="1" allowOverlap="1" wp14:anchorId="05044125" wp14:editId="78F5223B">
            <wp:simplePos x="0" y="0"/>
            <wp:positionH relativeFrom="margin">
              <wp:posOffset>2419350</wp:posOffset>
            </wp:positionH>
            <wp:positionV relativeFrom="margin">
              <wp:posOffset>1252220</wp:posOffset>
            </wp:positionV>
            <wp:extent cx="1095375" cy="1115695"/>
            <wp:effectExtent l="0" t="0" r="9525" b="825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10E0C" w14:textId="2EBECC3B" w:rsidR="00163BD2" w:rsidRPr="00E619A0" w:rsidRDefault="00163BD2" w:rsidP="00513A39">
      <w:pPr>
        <w:suppressLineNumbers/>
        <w:spacing w:after="0" w:line="240" w:lineRule="auto"/>
        <w:ind w:firstLine="720"/>
        <w:jc w:val="right"/>
        <w:rPr>
          <w:rFonts w:ascii="Times New Roman" w:hAnsi="Times New Roman" w:cs="Times New Roman"/>
          <w:i/>
          <w:sz w:val="24"/>
          <w:szCs w:val="24"/>
        </w:rPr>
      </w:pPr>
    </w:p>
    <w:p w14:paraId="672A6659" w14:textId="1A100269" w:rsidR="00513A39" w:rsidRDefault="00513A39" w:rsidP="00513A39">
      <w:pPr>
        <w:spacing w:after="0" w:line="240" w:lineRule="auto"/>
        <w:ind w:left="-720"/>
        <w:jc w:val="right"/>
        <w:rPr>
          <w:rFonts w:ascii="Times New Roman" w:hAnsi="Times New Roman" w:cs="Times New Roman"/>
          <w:bCs/>
          <w:i/>
          <w:color w:val="000000"/>
          <w:sz w:val="24"/>
          <w:szCs w:val="24"/>
        </w:rPr>
      </w:pPr>
    </w:p>
    <w:p w14:paraId="5DAB6C7B" w14:textId="7152041F" w:rsidR="00513A39" w:rsidRPr="00E619A0" w:rsidRDefault="00513A39" w:rsidP="00513A39">
      <w:pPr>
        <w:spacing w:after="0" w:line="240" w:lineRule="auto"/>
        <w:ind w:left="-720"/>
        <w:jc w:val="right"/>
        <w:rPr>
          <w:rFonts w:ascii="Times New Roman" w:hAnsi="Times New Roman" w:cs="Times New Roman"/>
          <w:bCs/>
          <w:i/>
          <w:color w:val="000000"/>
          <w:sz w:val="24"/>
          <w:szCs w:val="24"/>
        </w:rPr>
      </w:pPr>
    </w:p>
    <w:p w14:paraId="72A3D3EC" w14:textId="5DF0223F" w:rsidR="00513A39" w:rsidRPr="00E619A0" w:rsidRDefault="00513A39" w:rsidP="00163BD2">
      <w:pPr>
        <w:suppressLineNumbers/>
        <w:spacing w:after="0" w:line="240" w:lineRule="auto"/>
        <w:rPr>
          <w:rFonts w:ascii="Times New Roman" w:eastAsia="MS Mincho" w:hAnsi="Times New Roman" w:cs="Times New Roman"/>
          <w:iCs/>
          <w:sz w:val="24"/>
          <w:szCs w:val="24"/>
          <w:u w:val="single"/>
        </w:rPr>
      </w:pPr>
    </w:p>
    <w:p w14:paraId="0D0B940D" w14:textId="085F30D3" w:rsidR="00513A39" w:rsidRPr="00E619A0" w:rsidRDefault="00513A39" w:rsidP="00513A39">
      <w:pPr>
        <w:suppressLineNumbers/>
        <w:spacing w:after="0" w:line="240" w:lineRule="auto"/>
        <w:ind w:firstLine="720"/>
        <w:rPr>
          <w:rFonts w:ascii="Times New Roman" w:eastAsia="MS Mincho" w:hAnsi="Times New Roman" w:cs="Times New Roman"/>
          <w:iCs/>
          <w:sz w:val="24"/>
          <w:szCs w:val="24"/>
          <w:u w:val="single"/>
        </w:rPr>
      </w:pPr>
    </w:p>
    <w:p w14:paraId="7856A2A9" w14:textId="77777777" w:rsidR="003036F9" w:rsidRDefault="003036F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rPr>
      </w:pPr>
    </w:p>
    <w:p w14:paraId="4CDDF167" w14:textId="4C4B1AF9"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rPr>
        <w:t>THE COUNCIL OF THE CITY OF NEW YORK</w:t>
      </w:r>
    </w:p>
    <w:p w14:paraId="0E27B00A" w14:textId="77777777" w:rsidR="00513A39" w:rsidRPr="00E619A0" w:rsidRDefault="00513A39" w:rsidP="00513A39">
      <w:pPr>
        <w:keepNext/>
        <w:suppressLineNumbers/>
        <w:suppressAutoHyphens/>
        <w:spacing w:after="0" w:line="240" w:lineRule="auto"/>
        <w:ind w:firstLine="720"/>
        <w:jc w:val="center"/>
        <w:outlineLvl w:val="3"/>
        <w:rPr>
          <w:rFonts w:ascii="Times New Roman" w:eastAsia="MS Mincho" w:hAnsi="Times New Roman" w:cs="Times New Roman"/>
          <w:b/>
          <w:spacing w:val="-3"/>
          <w:sz w:val="24"/>
          <w:szCs w:val="24"/>
          <w:u w:val="single"/>
        </w:rPr>
      </w:pPr>
    </w:p>
    <w:p w14:paraId="3DD5EF8B" w14:textId="00CEFC46"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u w:val="single"/>
        </w:rPr>
        <w:t xml:space="preserve">COMMITTEE REPORT OF THE GOVERNMENTAL AFFAIRS </w:t>
      </w:r>
      <w:r w:rsidRPr="00E619A0">
        <w:rPr>
          <w:rFonts w:ascii="Times New Roman" w:hAnsi="Times New Roman" w:cs="Times New Roman"/>
          <w:b/>
          <w:sz w:val="24"/>
          <w:szCs w:val="24"/>
          <w:u w:val="single"/>
        </w:rPr>
        <w:t>DIVISION</w:t>
      </w:r>
    </w:p>
    <w:p w14:paraId="549BDFE5" w14:textId="77777777"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4"/>
          <w:szCs w:val="24"/>
        </w:rPr>
      </w:pPr>
      <w:r w:rsidRPr="00E619A0">
        <w:rPr>
          <w:rFonts w:ascii="Times New Roman" w:eastAsia="MS Mincho" w:hAnsi="Times New Roman" w:cs="Times New Roman"/>
          <w:iCs/>
          <w:spacing w:val="-3"/>
          <w:sz w:val="24"/>
          <w:szCs w:val="24"/>
        </w:rPr>
        <w:t xml:space="preserve">Andrea Vazquez, </w:t>
      </w:r>
      <w:r w:rsidRPr="00E619A0">
        <w:rPr>
          <w:rFonts w:ascii="Times New Roman" w:eastAsia="MS Mincho" w:hAnsi="Times New Roman" w:cs="Times New Roman"/>
          <w:i/>
          <w:iCs/>
          <w:spacing w:val="-3"/>
          <w:sz w:val="24"/>
          <w:szCs w:val="24"/>
        </w:rPr>
        <w:t>Director, Legislative Division</w:t>
      </w:r>
    </w:p>
    <w:p w14:paraId="7540BA46" w14:textId="0160E76A"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spacing w:val="-3"/>
          <w:sz w:val="24"/>
          <w:szCs w:val="24"/>
        </w:rPr>
      </w:pPr>
      <w:r w:rsidRPr="00E619A0">
        <w:rPr>
          <w:rFonts w:ascii="Times New Roman" w:eastAsia="MS Mincho" w:hAnsi="Times New Roman" w:cs="Times New Roman"/>
          <w:spacing w:val="-3"/>
          <w:sz w:val="24"/>
          <w:szCs w:val="24"/>
        </w:rPr>
        <w:t xml:space="preserve">Rachel Cordero, </w:t>
      </w:r>
      <w:r w:rsidRPr="00E619A0">
        <w:rPr>
          <w:rFonts w:ascii="Times New Roman" w:eastAsia="MS Mincho" w:hAnsi="Times New Roman" w:cs="Times New Roman"/>
          <w:i/>
          <w:spacing w:val="-3"/>
          <w:sz w:val="24"/>
          <w:szCs w:val="24"/>
        </w:rPr>
        <w:t>Deputy Director</w:t>
      </w:r>
      <w:r w:rsidRPr="00E619A0">
        <w:rPr>
          <w:rFonts w:ascii="Times New Roman" w:eastAsia="MS Mincho" w:hAnsi="Times New Roman" w:cs="Times New Roman"/>
          <w:spacing w:val="-3"/>
          <w:sz w:val="24"/>
          <w:szCs w:val="24"/>
        </w:rPr>
        <w:t xml:space="preserve">, </w:t>
      </w:r>
      <w:r w:rsidRPr="00E619A0">
        <w:rPr>
          <w:rFonts w:ascii="Times New Roman" w:eastAsia="MS Mincho" w:hAnsi="Times New Roman" w:cs="Times New Roman"/>
          <w:i/>
          <w:spacing w:val="-3"/>
          <w:sz w:val="24"/>
          <w:szCs w:val="24"/>
        </w:rPr>
        <w:t>Governmental Affairs, Legislative Division</w:t>
      </w:r>
    </w:p>
    <w:p w14:paraId="44EAFD9C" w14:textId="77777777"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4"/>
          <w:szCs w:val="24"/>
          <w:u w:val="single"/>
        </w:rPr>
      </w:pPr>
    </w:p>
    <w:p w14:paraId="12AEDA70" w14:textId="77777777" w:rsidR="00513A39" w:rsidRPr="00E619A0" w:rsidRDefault="00513A39" w:rsidP="00513A39">
      <w:pPr>
        <w:spacing w:after="0" w:line="240" w:lineRule="auto"/>
        <w:jc w:val="center"/>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COMMITTEE ON PUBLIC SAFETY</w:t>
      </w:r>
    </w:p>
    <w:p w14:paraId="16A45681" w14:textId="0F836308" w:rsidR="00513A39" w:rsidRPr="00E619A0" w:rsidRDefault="00513A39" w:rsidP="00513A39">
      <w:pPr>
        <w:spacing w:after="0"/>
        <w:jc w:val="center"/>
        <w:rPr>
          <w:rFonts w:ascii="Times New Roman" w:hAnsi="Times New Roman" w:cs="Times New Roman"/>
          <w:i/>
          <w:iCs/>
          <w:sz w:val="24"/>
          <w:szCs w:val="24"/>
        </w:rPr>
      </w:pPr>
      <w:r w:rsidRPr="00E619A0">
        <w:rPr>
          <w:rFonts w:ascii="Times New Roman" w:hAnsi="Times New Roman" w:cs="Times New Roman"/>
          <w:sz w:val="24"/>
          <w:szCs w:val="24"/>
        </w:rPr>
        <w:t xml:space="preserve">Hon. </w:t>
      </w:r>
      <w:r w:rsidR="008411F9">
        <w:rPr>
          <w:rFonts w:ascii="Times New Roman" w:hAnsi="Times New Roman" w:cs="Times New Roman"/>
          <w:sz w:val="24"/>
          <w:szCs w:val="24"/>
        </w:rPr>
        <w:t>Oswald Feliz</w:t>
      </w:r>
      <w:r w:rsidRPr="00E619A0">
        <w:rPr>
          <w:rFonts w:ascii="Times New Roman" w:hAnsi="Times New Roman" w:cs="Times New Roman"/>
          <w:sz w:val="24"/>
          <w:szCs w:val="24"/>
        </w:rPr>
        <w:t xml:space="preserve">, </w:t>
      </w:r>
      <w:r w:rsidRPr="00E619A0">
        <w:rPr>
          <w:rFonts w:ascii="Times New Roman" w:hAnsi="Times New Roman" w:cs="Times New Roman"/>
          <w:i/>
          <w:iCs/>
          <w:sz w:val="24"/>
          <w:szCs w:val="24"/>
        </w:rPr>
        <w:t>Chair</w:t>
      </w:r>
    </w:p>
    <w:p w14:paraId="4B94D5A5" w14:textId="7FE7CFED"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i/>
          <w:spacing w:val="-3"/>
          <w:sz w:val="24"/>
          <w:szCs w:val="24"/>
        </w:rPr>
      </w:pPr>
    </w:p>
    <w:p w14:paraId="78C29031" w14:textId="1B8E5B33" w:rsidR="00513A39" w:rsidRPr="00E619A0" w:rsidRDefault="008411F9" w:rsidP="00513A39">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w:t>
      </w:r>
      <w:r w:rsidR="00D67A00">
        <w:rPr>
          <w:rFonts w:ascii="Times New Roman" w:eastAsia="Times New Roman" w:hAnsi="Times New Roman" w:cs="Times New Roman"/>
          <w:b/>
          <w:bCs/>
          <w:sz w:val="24"/>
          <w:szCs w:val="24"/>
        </w:rPr>
        <w:t xml:space="preserve"> 1</w:t>
      </w:r>
      <w:r>
        <w:rPr>
          <w:rFonts w:ascii="Times New Roman" w:eastAsia="Times New Roman" w:hAnsi="Times New Roman" w:cs="Times New Roman"/>
          <w:b/>
          <w:bCs/>
          <w:sz w:val="24"/>
          <w:szCs w:val="24"/>
        </w:rPr>
        <w:t>0</w:t>
      </w:r>
      <w:r w:rsidR="00513A39" w:rsidRPr="00E619A0">
        <w:rPr>
          <w:rFonts w:ascii="Times New Roman" w:eastAsia="Times New Roman" w:hAnsi="Times New Roman" w:cs="Times New Roman"/>
          <w:b/>
          <w:bCs/>
          <w:sz w:val="24"/>
          <w:szCs w:val="24"/>
        </w:rPr>
        <w:t>, 202</w:t>
      </w:r>
      <w:r>
        <w:rPr>
          <w:rFonts w:ascii="Times New Roman" w:eastAsia="Times New Roman" w:hAnsi="Times New Roman" w:cs="Times New Roman"/>
          <w:b/>
          <w:bCs/>
          <w:sz w:val="24"/>
          <w:szCs w:val="24"/>
        </w:rPr>
        <w:t>6</w:t>
      </w:r>
    </w:p>
    <w:p w14:paraId="3DEEC669" w14:textId="5E47C6E2" w:rsidR="00513A39" w:rsidRPr="00E619A0" w:rsidRDefault="00513A39" w:rsidP="00513A39">
      <w:pPr>
        <w:spacing w:after="0"/>
        <w:jc w:val="center"/>
        <w:rPr>
          <w:rFonts w:ascii="Times New Roman" w:eastAsia="Times New Roman" w:hAnsi="Times New Roman" w:cs="Times New Roman"/>
          <w:b/>
          <w:bCs/>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EF3CF0" w:rsidRPr="007F4738" w14:paraId="52B15B52" w14:textId="77777777" w:rsidTr="004A6307">
        <w:tc>
          <w:tcPr>
            <w:tcW w:w="2987" w:type="dxa"/>
          </w:tcPr>
          <w:p w14:paraId="1C50CD34" w14:textId="32EDCE8D" w:rsidR="00EF3CF0" w:rsidRPr="007F4738" w:rsidRDefault="00EF3CF0" w:rsidP="004A6307">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 xml:space="preserve">Int. No. </w:t>
            </w:r>
            <w:r w:rsidR="008411F9" w:rsidRPr="007F4738">
              <w:rPr>
                <w:rFonts w:ascii="Times New Roman" w:hAnsi="Times New Roman"/>
                <w:b/>
                <w:smallCaps/>
                <w:sz w:val="24"/>
                <w:szCs w:val="24"/>
                <w:u w:val="single"/>
              </w:rPr>
              <w:t>489</w:t>
            </w:r>
            <w:r w:rsidRPr="007F4738">
              <w:rPr>
                <w:rFonts w:ascii="Times New Roman" w:hAnsi="Times New Roman"/>
                <w:b/>
                <w:smallCaps/>
                <w:sz w:val="24"/>
                <w:szCs w:val="24"/>
              </w:rPr>
              <w:t>:</w:t>
            </w:r>
          </w:p>
        </w:tc>
        <w:tc>
          <w:tcPr>
            <w:tcW w:w="6745" w:type="dxa"/>
          </w:tcPr>
          <w:p w14:paraId="0270F4D7" w14:textId="426D999F" w:rsidR="00EF3CF0" w:rsidRPr="007F4738" w:rsidRDefault="00EF3CF0" w:rsidP="008411F9">
            <w:pPr>
              <w:autoSpaceDE w:val="0"/>
              <w:autoSpaceDN w:val="0"/>
              <w:adjustRightInd w:val="0"/>
              <w:jc w:val="both"/>
              <w:rPr>
                <w:rFonts w:ascii="Times New Roman" w:hAnsi="Times New Roman"/>
                <w:sz w:val="24"/>
                <w:szCs w:val="24"/>
              </w:rPr>
            </w:pPr>
            <w:r w:rsidRPr="007F4738">
              <w:rPr>
                <w:rFonts w:ascii="Times New Roman" w:hAnsi="Times New Roman"/>
                <w:sz w:val="24"/>
                <w:szCs w:val="24"/>
              </w:rPr>
              <w:t xml:space="preserve">By Council Members </w:t>
            </w:r>
            <w:r w:rsidR="008411F9" w:rsidRPr="007F4738">
              <w:rPr>
                <w:rFonts w:ascii="Times New Roman" w:hAnsi="Times New Roman"/>
                <w:sz w:val="24"/>
                <w:szCs w:val="24"/>
              </w:rPr>
              <w:t>Vernikov, Louis, Brewer, Lee, Salaam, Wong, Narcisse, Morano and Paladino</w:t>
            </w:r>
          </w:p>
          <w:p w14:paraId="62DCFBB6" w14:textId="17229DC1" w:rsidR="008411F9" w:rsidRPr="007F4738" w:rsidRDefault="008411F9" w:rsidP="008411F9">
            <w:pPr>
              <w:autoSpaceDE w:val="0"/>
              <w:autoSpaceDN w:val="0"/>
              <w:adjustRightInd w:val="0"/>
              <w:jc w:val="both"/>
              <w:rPr>
                <w:rFonts w:ascii="Times New Roman" w:hAnsi="Times New Roman"/>
                <w:sz w:val="24"/>
                <w:szCs w:val="24"/>
              </w:rPr>
            </w:pPr>
          </w:p>
        </w:tc>
      </w:tr>
      <w:tr w:rsidR="00EF3CF0" w:rsidRPr="007F4738" w14:paraId="10AAE76C" w14:textId="77777777" w:rsidTr="004A6307">
        <w:trPr>
          <w:trHeight w:val="1070"/>
        </w:trPr>
        <w:tc>
          <w:tcPr>
            <w:tcW w:w="2987" w:type="dxa"/>
          </w:tcPr>
          <w:p w14:paraId="79092955" w14:textId="77777777" w:rsidR="00EF3CF0" w:rsidRPr="007F4738" w:rsidRDefault="00EF3CF0"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6F83AC32" w14:textId="77777777" w:rsidR="00EF3CF0" w:rsidRPr="007F4738" w:rsidRDefault="00EF3CF0" w:rsidP="00D97683">
            <w:pPr>
              <w:spacing w:after="120"/>
              <w:rPr>
                <w:rFonts w:ascii="Times New Roman" w:hAnsi="Times New Roman"/>
                <w:b/>
                <w:smallCaps/>
                <w:sz w:val="24"/>
                <w:szCs w:val="24"/>
              </w:rPr>
            </w:pPr>
          </w:p>
        </w:tc>
        <w:tc>
          <w:tcPr>
            <w:tcW w:w="6745" w:type="dxa"/>
          </w:tcPr>
          <w:p w14:paraId="2971DFFE" w14:textId="55BA1DFA" w:rsidR="00EF3CF0" w:rsidRPr="007F4738" w:rsidRDefault="004A6307" w:rsidP="004A6307">
            <w:pPr>
              <w:jc w:val="both"/>
              <w:rPr>
                <w:rFonts w:ascii="Times New Roman" w:eastAsia="Times New Roman" w:hAnsi="Times New Roman"/>
                <w:sz w:val="24"/>
                <w:szCs w:val="24"/>
              </w:rPr>
            </w:pPr>
            <w:r w:rsidRPr="007F4738">
              <w:rPr>
                <w:rFonts w:ascii="Times New Roman" w:hAnsi="Times New Roman"/>
                <w:sz w:val="24"/>
                <w:szCs w:val="24"/>
              </w:rPr>
              <w:t>A Local Law to amend the administrative code of the city of New York, in relation to requiring the creation of a publicly accessible online database and notification system for towed vehicles</w:t>
            </w:r>
            <w:r w:rsidRPr="007F4738">
              <w:rPr>
                <w:rFonts w:ascii="Times New Roman" w:eastAsia="Times New Roman" w:hAnsi="Times New Roman"/>
                <w:sz w:val="24"/>
                <w:szCs w:val="24"/>
              </w:rPr>
              <w:t xml:space="preserve"> </w:t>
            </w:r>
          </w:p>
        </w:tc>
      </w:tr>
      <w:tr w:rsidR="00EF3CF0" w:rsidRPr="007F4738" w14:paraId="73A69E54" w14:textId="77777777" w:rsidTr="004A6307">
        <w:tc>
          <w:tcPr>
            <w:tcW w:w="2987" w:type="dxa"/>
          </w:tcPr>
          <w:p w14:paraId="59D2B1F4" w14:textId="44F97CB9" w:rsidR="00EF3CF0" w:rsidRPr="007F4738" w:rsidRDefault="004A6307"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20181607" w14:textId="77777777" w:rsidR="000644FB" w:rsidRDefault="004A6307" w:rsidP="00D97683">
            <w:pPr>
              <w:jc w:val="both"/>
              <w:rPr>
                <w:rFonts w:ascii="Times New Roman" w:eastAsia="Times New Roman" w:hAnsi="Times New Roman"/>
                <w:sz w:val="24"/>
                <w:szCs w:val="24"/>
              </w:rPr>
            </w:pPr>
            <w:r w:rsidRPr="007F4738">
              <w:rPr>
                <w:rFonts w:ascii="Times New Roman" w:eastAsia="Times New Roman" w:hAnsi="Times New Roman"/>
                <w:sz w:val="24"/>
                <w:szCs w:val="24"/>
              </w:rPr>
              <w:t>Adds §14-184.1</w:t>
            </w:r>
          </w:p>
          <w:p w14:paraId="0301B5C3" w14:textId="7A646DF1" w:rsidR="00FC30AB" w:rsidRPr="00FC30AB" w:rsidRDefault="00FC30AB" w:rsidP="00D97683">
            <w:pPr>
              <w:jc w:val="both"/>
              <w:rPr>
                <w:rFonts w:ascii="Times New Roman" w:eastAsia="Times New Roman" w:hAnsi="Times New Roman"/>
                <w:sz w:val="24"/>
                <w:szCs w:val="24"/>
              </w:rPr>
            </w:pPr>
            <w:r w:rsidRPr="00FC30AB">
              <w:rPr>
                <w:rFonts w:ascii="Times New Roman" w:eastAsia="Times New Roman" w:hAnsi="Times New Roman"/>
                <w:sz w:val="24"/>
                <w:szCs w:val="24"/>
              </w:rPr>
              <w:t>Amends §</w:t>
            </w:r>
            <w:r w:rsidRPr="00FC30AB">
              <w:rPr>
                <w:rFonts w:ascii="Times New Roman" w:hAnsi="Times New Roman"/>
                <w:sz w:val="24"/>
                <w:szCs w:val="24"/>
              </w:rPr>
              <w:t>20-528</w:t>
            </w:r>
          </w:p>
        </w:tc>
      </w:tr>
    </w:tbl>
    <w:p w14:paraId="54E9D322" w14:textId="77777777" w:rsidR="00AA5B37" w:rsidRDefault="00AA5B37">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AA5B37" w:rsidRPr="007F4738" w14:paraId="1CA2E5BF" w14:textId="77777777" w:rsidTr="00D97683">
        <w:tc>
          <w:tcPr>
            <w:tcW w:w="2987" w:type="dxa"/>
          </w:tcPr>
          <w:p w14:paraId="246A5242" w14:textId="482CE574" w:rsidR="00AA5B37" w:rsidRPr="007F4738" w:rsidRDefault="00AA5B37"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 xml:space="preserve">Int. No. </w:t>
            </w:r>
            <w:r>
              <w:rPr>
                <w:rFonts w:ascii="Times New Roman" w:hAnsi="Times New Roman"/>
                <w:b/>
                <w:smallCaps/>
                <w:sz w:val="24"/>
                <w:szCs w:val="24"/>
                <w:u w:val="single"/>
              </w:rPr>
              <w:t>551</w:t>
            </w:r>
            <w:r w:rsidRPr="007F4738">
              <w:rPr>
                <w:rFonts w:ascii="Times New Roman" w:hAnsi="Times New Roman"/>
                <w:b/>
                <w:smallCaps/>
                <w:sz w:val="24"/>
                <w:szCs w:val="24"/>
              </w:rPr>
              <w:t>:</w:t>
            </w:r>
          </w:p>
        </w:tc>
        <w:tc>
          <w:tcPr>
            <w:tcW w:w="6745" w:type="dxa"/>
          </w:tcPr>
          <w:p w14:paraId="1DE27995" w14:textId="5FB970E0" w:rsidR="00AA5B37" w:rsidRPr="007F4738" w:rsidRDefault="00AA5B37"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 xml:space="preserve">By Council Members </w:t>
            </w:r>
            <w:r w:rsidRPr="00AA5B37">
              <w:rPr>
                <w:rFonts w:ascii="Times New Roman" w:hAnsi="Times New Roman"/>
                <w:sz w:val="24"/>
                <w:szCs w:val="24"/>
              </w:rPr>
              <w:t>Feliz, Restler, Louis, Brewer, Hudson, Ung and Schulman</w:t>
            </w:r>
          </w:p>
          <w:p w14:paraId="145F072C" w14:textId="77777777" w:rsidR="00AA5B37" w:rsidRPr="007F4738" w:rsidRDefault="00AA5B37" w:rsidP="00D97683">
            <w:pPr>
              <w:autoSpaceDE w:val="0"/>
              <w:autoSpaceDN w:val="0"/>
              <w:adjustRightInd w:val="0"/>
              <w:jc w:val="both"/>
              <w:rPr>
                <w:rFonts w:ascii="Times New Roman" w:hAnsi="Times New Roman"/>
                <w:sz w:val="24"/>
                <w:szCs w:val="24"/>
              </w:rPr>
            </w:pPr>
          </w:p>
        </w:tc>
      </w:tr>
      <w:tr w:rsidR="00AA5B37" w:rsidRPr="007F4738" w14:paraId="677A7E4F" w14:textId="77777777" w:rsidTr="00D97683">
        <w:trPr>
          <w:trHeight w:val="1070"/>
        </w:trPr>
        <w:tc>
          <w:tcPr>
            <w:tcW w:w="2987" w:type="dxa"/>
          </w:tcPr>
          <w:p w14:paraId="3054A428" w14:textId="77777777" w:rsidR="00AA5B37" w:rsidRPr="007F4738" w:rsidRDefault="00AA5B37"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3A2A6F38" w14:textId="77777777" w:rsidR="00AA5B37" w:rsidRPr="007F4738" w:rsidRDefault="00AA5B37" w:rsidP="00D97683">
            <w:pPr>
              <w:spacing w:after="120"/>
              <w:rPr>
                <w:rFonts w:ascii="Times New Roman" w:hAnsi="Times New Roman"/>
                <w:b/>
                <w:smallCaps/>
                <w:sz w:val="24"/>
                <w:szCs w:val="24"/>
              </w:rPr>
            </w:pPr>
          </w:p>
        </w:tc>
        <w:tc>
          <w:tcPr>
            <w:tcW w:w="6745" w:type="dxa"/>
          </w:tcPr>
          <w:p w14:paraId="08F98546" w14:textId="64211842" w:rsidR="00AA5B37" w:rsidRPr="007F4738" w:rsidRDefault="00AA5B37" w:rsidP="00D97683">
            <w:pPr>
              <w:jc w:val="both"/>
              <w:rPr>
                <w:rFonts w:ascii="Times New Roman" w:eastAsia="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Pr="00AA5B37">
              <w:rPr>
                <w:rFonts w:ascii="Times New Roman" w:hAnsi="Times New Roman"/>
                <w:sz w:val="24"/>
                <w:szCs w:val="24"/>
              </w:rPr>
              <w:t>in relation to prohibiting the sale or distribution of fraudulent license plates</w:t>
            </w:r>
          </w:p>
        </w:tc>
      </w:tr>
      <w:tr w:rsidR="00AA5B37" w:rsidRPr="007F4738" w14:paraId="18745365" w14:textId="77777777" w:rsidTr="00D97683">
        <w:tc>
          <w:tcPr>
            <w:tcW w:w="2987" w:type="dxa"/>
          </w:tcPr>
          <w:p w14:paraId="614C7929" w14:textId="77777777" w:rsidR="00AA5B37" w:rsidRPr="007F4738" w:rsidRDefault="00AA5B37"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64F7FB66" w14:textId="644687C1" w:rsidR="00AA5B37" w:rsidRPr="00FC30AB" w:rsidRDefault="00AA5B37" w:rsidP="00D97683">
            <w:pPr>
              <w:jc w:val="both"/>
              <w:rPr>
                <w:rFonts w:ascii="Times New Roman" w:eastAsia="Times New Roman" w:hAnsi="Times New Roman"/>
                <w:sz w:val="24"/>
                <w:szCs w:val="24"/>
              </w:rPr>
            </w:pPr>
            <w:r w:rsidRPr="00FC30AB">
              <w:rPr>
                <w:rFonts w:ascii="Times New Roman" w:eastAsia="Times New Roman" w:hAnsi="Times New Roman"/>
                <w:sz w:val="24"/>
                <w:szCs w:val="24"/>
              </w:rPr>
              <w:t>Amends §</w:t>
            </w:r>
            <w:r>
              <w:rPr>
                <w:rFonts w:ascii="Times New Roman" w:eastAsia="Times New Roman" w:hAnsi="Times New Roman"/>
                <w:sz w:val="24"/>
                <w:szCs w:val="24"/>
              </w:rPr>
              <w:t>10</w:t>
            </w:r>
            <w:r w:rsidRPr="00FC30AB">
              <w:rPr>
                <w:rFonts w:ascii="Times New Roman" w:hAnsi="Times New Roman"/>
                <w:sz w:val="24"/>
                <w:szCs w:val="24"/>
              </w:rPr>
              <w:t>-</w:t>
            </w:r>
            <w:r>
              <w:rPr>
                <w:rFonts w:ascii="Times New Roman" w:hAnsi="Times New Roman"/>
                <w:sz w:val="24"/>
                <w:szCs w:val="24"/>
              </w:rPr>
              <w:t>182</w:t>
            </w:r>
          </w:p>
        </w:tc>
      </w:tr>
    </w:tbl>
    <w:p w14:paraId="54FF51AB" w14:textId="77777777" w:rsidR="00AA5B37" w:rsidRDefault="00AA5B37">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AA5B37" w:rsidRPr="007F4738" w14:paraId="0FEF210A" w14:textId="77777777" w:rsidTr="00D97683">
        <w:tc>
          <w:tcPr>
            <w:tcW w:w="2987" w:type="dxa"/>
          </w:tcPr>
          <w:p w14:paraId="41B00D47" w14:textId="26CFD9FA" w:rsidR="00AA5B37" w:rsidRPr="007F4738" w:rsidRDefault="00AA5B37"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lastRenderedPageBreak/>
              <w:t xml:space="preserve">Int. No. </w:t>
            </w:r>
            <w:r>
              <w:rPr>
                <w:rFonts w:ascii="Times New Roman" w:hAnsi="Times New Roman"/>
                <w:b/>
                <w:smallCaps/>
                <w:sz w:val="24"/>
                <w:szCs w:val="24"/>
                <w:u w:val="single"/>
              </w:rPr>
              <w:t>552</w:t>
            </w:r>
            <w:r w:rsidRPr="007F4738">
              <w:rPr>
                <w:rFonts w:ascii="Times New Roman" w:hAnsi="Times New Roman"/>
                <w:b/>
                <w:smallCaps/>
                <w:sz w:val="24"/>
                <w:szCs w:val="24"/>
              </w:rPr>
              <w:t>:</w:t>
            </w:r>
          </w:p>
        </w:tc>
        <w:tc>
          <w:tcPr>
            <w:tcW w:w="6745" w:type="dxa"/>
          </w:tcPr>
          <w:p w14:paraId="19FA307E" w14:textId="21558D5A" w:rsidR="00AA5B37" w:rsidRPr="007F4738" w:rsidRDefault="00AA5B37"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 xml:space="preserve">By Council Members </w:t>
            </w:r>
            <w:r w:rsidRPr="00AA5B37">
              <w:rPr>
                <w:rFonts w:ascii="Times New Roman" w:hAnsi="Times New Roman"/>
                <w:sz w:val="24"/>
                <w:szCs w:val="24"/>
              </w:rPr>
              <w:t>Feliz, Hanks, Farías, Narcisse, Louis and Hudson</w:t>
            </w:r>
          </w:p>
          <w:p w14:paraId="2E230121" w14:textId="77777777" w:rsidR="00AA5B37" w:rsidRPr="007F4738" w:rsidRDefault="00AA5B37" w:rsidP="00D97683">
            <w:pPr>
              <w:autoSpaceDE w:val="0"/>
              <w:autoSpaceDN w:val="0"/>
              <w:adjustRightInd w:val="0"/>
              <w:jc w:val="both"/>
              <w:rPr>
                <w:rFonts w:ascii="Times New Roman" w:hAnsi="Times New Roman"/>
                <w:sz w:val="24"/>
                <w:szCs w:val="24"/>
              </w:rPr>
            </w:pPr>
          </w:p>
        </w:tc>
      </w:tr>
      <w:tr w:rsidR="00AA5B37" w:rsidRPr="007F4738" w14:paraId="0F2A7167" w14:textId="77777777" w:rsidTr="00D97683">
        <w:trPr>
          <w:trHeight w:val="1070"/>
        </w:trPr>
        <w:tc>
          <w:tcPr>
            <w:tcW w:w="2987" w:type="dxa"/>
          </w:tcPr>
          <w:p w14:paraId="63D32C23" w14:textId="77777777" w:rsidR="00AA5B37" w:rsidRPr="007F4738" w:rsidRDefault="00AA5B37"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37511AB3" w14:textId="77777777" w:rsidR="00AA5B37" w:rsidRPr="007F4738" w:rsidRDefault="00AA5B37" w:rsidP="00D97683">
            <w:pPr>
              <w:spacing w:after="120"/>
              <w:rPr>
                <w:rFonts w:ascii="Times New Roman" w:hAnsi="Times New Roman"/>
                <w:b/>
                <w:smallCaps/>
                <w:sz w:val="24"/>
                <w:szCs w:val="24"/>
              </w:rPr>
            </w:pPr>
          </w:p>
        </w:tc>
        <w:tc>
          <w:tcPr>
            <w:tcW w:w="6745" w:type="dxa"/>
          </w:tcPr>
          <w:p w14:paraId="3D7A12A7" w14:textId="60E33356" w:rsidR="00AA5B37" w:rsidRPr="007F4738" w:rsidRDefault="00AA5B37" w:rsidP="00D97683">
            <w:pPr>
              <w:jc w:val="both"/>
              <w:rPr>
                <w:rFonts w:ascii="Times New Roman" w:eastAsia="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Pr="00AA5B37">
              <w:rPr>
                <w:rFonts w:ascii="Times New Roman" w:hAnsi="Times New Roman"/>
                <w:sz w:val="24"/>
                <w:szCs w:val="24"/>
              </w:rPr>
              <w:t xml:space="preserve">in relation to police </w:t>
            </w:r>
            <w:proofErr w:type="gramStart"/>
            <w:r w:rsidRPr="00AA5B37">
              <w:rPr>
                <w:rFonts w:ascii="Times New Roman" w:hAnsi="Times New Roman"/>
                <w:sz w:val="24"/>
                <w:szCs w:val="24"/>
              </w:rPr>
              <w:t>department</w:t>
            </w:r>
            <w:proofErr w:type="gramEnd"/>
            <w:r w:rsidRPr="00AA5B37">
              <w:rPr>
                <w:rFonts w:ascii="Times New Roman" w:hAnsi="Times New Roman"/>
                <w:sz w:val="24"/>
                <w:szCs w:val="24"/>
              </w:rPr>
              <w:t xml:space="preserve"> tow pound capacity</w:t>
            </w:r>
          </w:p>
        </w:tc>
      </w:tr>
      <w:tr w:rsidR="00AA5B37" w:rsidRPr="007F4738" w14:paraId="35DCF6C7" w14:textId="77777777" w:rsidTr="00D97683">
        <w:tc>
          <w:tcPr>
            <w:tcW w:w="2987" w:type="dxa"/>
          </w:tcPr>
          <w:p w14:paraId="6A4D4300" w14:textId="77777777" w:rsidR="00AA5B37" w:rsidRPr="007F4738" w:rsidRDefault="00AA5B37"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55C9B2CB" w14:textId="5B43ACE7" w:rsidR="00AA5B37" w:rsidRPr="00FC30AB" w:rsidRDefault="00AA5B37" w:rsidP="00AA5B37">
            <w:pPr>
              <w:jc w:val="both"/>
              <w:rPr>
                <w:rFonts w:ascii="Times New Roman" w:eastAsia="Times New Roman" w:hAnsi="Times New Roman"/>
                <w:sz w:val="24"/>
                <w:szCs w:val="24"/>
              </w:rPr>
            </w:pPr>
            <w:r w:rsidRPr="007F4738">
              <w:rPr>
                <w:rFonts w:ascii="Times New Roman" w:eastAsia="Times New Roman" w:hAnsi="Times New Roman"/>
                <w:sz w:val="24"/>
                <w:szCs w:val="24"/>
              </w:rPr>
              <w:t>Adds §14-1</w:t>
            </w:r>
            <w:r>
              <w:rPr>
                <w:rFonts w:ascii="Times New Roman" w:eastAsia="Times New Roman" w:hAnsi="Times New Roman"/>
                <w:sz w:val="24"/>
                <w:szCs w:val="24"/>
              </w:rPr>
              <w:t>94</w:t>
            </w:r>
          </w:p>
        </w:tc>
      </w:tr>
    </w:tbl>
    <w:p w14:paraId="20CBBCD1" w14:textId="77777777" w:rsidR="00AA5B37" w:rsidRDefault="00AA5B37">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163BD2" w:rsidRPr="007F4738" w14:paraId="7F6D4755" w14:textId="77777777" w:rsidTr="00D97683">
        <w:tc>
          <w:tcPr>
            <w:tcW w:w="2987" w:type="dxa"/>
          </w:tcPr>
          <w:p w14:paraId="4AF44EDE" w14:textId="1EAB77CA"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 xml:space="preserve">Int. No. </w:t>
            </w:r>
            <w:r w:rsidR="003E06B0" w:rsidRPr="007F4738">
              <w:rPr>
                <w:rFonts w:ascii="Times New Roman" w:hAnsi="Times New Roman"/>
                <w:b/>
                <w:smallCaps/>
                <w:sz w:val="24"/>
                <w:szCs w:val="24"/>
                <w:u w:val="single"/>
              </w:rPr>
              <w:t>843</w:t>
            </w:r>
            <w:r w:rsidRPr="007F4738">
              <w:rPr>
                <w:rFonts w:ascii="Times New Roman" w:hAnsi="Times New Roman"/>
                <w:b/>
                <w:smallCaps/>
                <w:sz w:val="24"/>
                <w:szCs w:val="24"/>
              </w:rPr>
              <w:t>:</w:t>
            </w:r>
          </w:p>
        </w:tc>
        <w:tc>
          <w:tcPr>
            <w:tcW w:w="6745" w:type="dxa"/>
          </w:tcPr>
          <w:p w14:paraId="56FA09B0" w14:textId="77777777" w:rsidR="00163BD2" w:rsidRDefault="00185A3E"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 xml:space="preserve">By Council Members Stevens, Maloney, Marte, Nurse, Ung, Banks and Epstein </w:t>
            </w:r>
          </w:p>
          <w:p w14:paraId="3E092215" w14:textId="4FAD90C2" w:rsidR="00185A3E" w:rsidRPr="007F4738" w:rsidRDefault="00185A3E" w:rsidP="00D97683">
            <w:pPr>
              <w:autoSpaceDE w:val="0"/>
              <w:autoSpaceDN w:val="0"/>
              <w:adjustRightInd w:val="0"/>
              <w:jc w:val="both"/>
              <w:rPr>
                <w:rFonts w:ascii="Times New Roman" w:hAnsi="Times New Roman"/>
                <w:sz w:val="24"/>
                <w:szCs w:val="24"/>
              </w:rPr>
            </w:pPr>
          </w:p>
        </w:tc>
      </w:tr>
      <w:tr w:rsidR="00163BD2" w:rsidRPr="007F4738" w14:paraId="0E8E0A86" w14:textId="77777777" w:rsidTr="00D97683">
        <w:trPr>
          <w:trHeight w:val="1070"/>
        </w:trPr>
        <w:tc>
          <w:tcPr>
            <w:tcW w:w="2987" w:type="dxa"/>
          </w:tcPr>
          <w:p w14:paraId="1E568191" w14:textId="77777777" w:rsidR="00163BD2" w:rsidRPr="007F4738" w:rsidRDefault="00163BD2"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77B54A8D" w14:textId="77777777" w:rsidR="00163BD2" w:rsidRPr="007F4738" w:rsidRDefault="00163BD2" w:rsidP="00D97683">
            <w:pPr>
              <w:spacing w:after="120"/>
              <w:rPr>
                <w:rFonts w:ascii="Times New Roman" w:hAnsi="Times New Roman"/>
                <w:b/>
                <w:smallCaps/>
                <w:sz w:val="24"/>
                <w:szCs w:val="24"/>
              </w:rPr>
            </w:pPr>
          </w:p>
        </w:tc>
        <w:tc>
          <w:tcPr>
            <w:tcW w:w="6745" w:type="dxa"/>
          </w:tcPr>
          <w:p w14:paraId="00F9E9E1" w14:textId="7C58B8D3" w:rsidR="00163BD2" w:rsidRPr="007F4738" w:rsidRDefault="00185A3E" w:rsidP="00D97683">
            <w:pPr>
              <w:jc w:val="both"/>
              <w:rPr>
                <w:rFonts w:ascii="Times New Roman" w:eastAsia="Times New Roman" w:hAnsi="Times New Roman"/>
                <w:sz w:val="24"/>
                <w:szCs w:val="24"/>
              </w:rPr>
            </w:pPr>
            <w:r w:rsidRPr="00185A3E">
              <w:rPr>
                <w:rFonts w:ascii="Times New Roman" w:hAnsi="Times New Roman"/>
                <w:sz w:val="24"/>
                <w:szCs w:val="24"/>
              </w:rPr>
              <w:t>A Local Law to amend the administrative code of the city of New York, in relation to establishing a program to provide public notification of school emergencies</w:t>
            </w:r>
          </w:p>
        </w:tc>
      </w:tr>
      <w:tr w:rsidR="00163BD2" w:rsidRPr="007F4738" w14:paraId="1404F187" w14:textId="77777777" w:rsidTr="00D97683">
        <w:tc>
          <w:tcPr>
            <w:tcW w:w="2987" w:type="dxa"/>
          </w:tcPr>
          <w:p w14:paraId="7A36697B" w14:textId="77777777"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19771F19" w14:textId="318A05D8" w:rsidR="00163BD2" w:rsidRDefault="00163BD2" w:rsidP="00D97683">
            <w:pPr>
              <w:jc w:val="both"/>
              <w:rPr>
                <w:rFonts w:ascii="Times New Roman" w:eastAsia="Times New Roman" w:hAnsi="Times New Roman"/>
                <w:sz w:val="24"/>
                <w:szCs w:val="24"/>
              </w:rPr>
            </w:pPr>
            <w:r w:rsidRPr="007F4738">
              <w:rPr>
                <w:rFonts w:ascii="Times New Roman" w:eastAsia="Times New Roman" w:hAnsi="Times New Roman"/>
                <w:sz w:val="24"/>
                <w:szCs w:val="24"/>
              </w:rPr>
              <w:t>Adds §</w:t>
            </w:r>
            <w:r w:rsidR="007F4738" w:rsidRPr="007F4738">
              <w:rPr>
                <w:rFonts w:ascii="Times New Roman" w:eastAsia="Times New Roman" w:hAnsi="Times New Roman"/>
                <w:sz w:val="24"/>
                <w:szCs w:val="24"/>
              </w:rPr>
              <w:t>10</w:t>
            </w:r>
            <w:r w:rsidRPr="007F4738">
              <w:rPr>
                <w:rFonts w:ascii="Times New Roman" w:eastAsia="Times New Roman" w:hAnsi="Times New Roman"/>
                <w:sz w:val="24"/>
                <w:szCs w:val="24"/>
              </w:rPr>
              <w:t>-</w:t>
            </w:r>
            <w:r w:rsidR="007F4738" w:rsidRPr="007F4738">
              <w:rPr>
                <w:rFonts w:ascii="Times New Roman" w:eastAsia="Times New Roman" w:hAnsi="Times New Roman"/>
                <w:sz w:val="24"/>
                <w:szCs w:val="24"/>
              </w:rPr>
              <w:t xml:space="preserve">1201, </w:t>
            </w:r>
            <w:r w:rsidR="00D225F4">
              <w:rPr>
                <w:rFonts w:ascii="Times New Roman" w:eastAsia="Times New Roman" w:hAnsi="Times New Roman"/>
                <w:sz w:val="24"/>
                <w:szCs w:val="24"/>
              </w:rPr>
              <w:t>§</w:t>
            </w:r>
            <w:r w:rsidR="007F4738" w:rsidRPr="007F4738">
              <w:rPr>
                <w:rFonts w:ascii="Times New Roman" w:eastAsia="Times New Roman" w:hAnsi="Times New Roman"/>
                <w:sz w:val="24"/>
                <w:szCs w:val="24"/>
              </w:rPr>
              <w:t>10-1202</w:t>
            </w:r>
          </w:p>
          <w:p w14:paraId="7651B400" w14:textId="77777777" w:rsidR="005D2A66" w:rsidRDefault="005D2A66" w:rsidP="00D97683">
            <w:pPr>
              <w:jc w:val="both"/>
              <w:rPr>
                <w:rFonts w:ascii="Times New Roman" w:eastAsia="Times New Roman" w:hAnsi="Times New Roman"/>
                <w:sz w:val="24"/>
                <w:szCs w:val="24"/>
              </w:rPr>
            </w:pPr>
          </w:p>
          <w:p w14:paraId="14797EDF" w14:textId="1FC19D05" w:rsidR="005D2A66" w:rsidRPr="007F4738" w:rsidRDefault="005D2A66" w:rsidP="00D97683">
            <w:pPr>
              <w:jc w:val="both"/>
              <w:rPr>
                <w:rFonts w:ascii="Times New Roman" w:eastAsia="Times New Roman" w:hAnsi="Times New Roman"/>
                <w:sz w:val="24"/>
                <w:szCs w:val="24"/>
              </w:rPr>
            </w:pPr>
          </w:p>
        </w:tc>
      </w:tr>
      <w:tr w:rsidR="005D2A66" w:rsidRPr="007F4738" w14:paraId="23DD9C24" w14:textId="77777777" w:rsidTr="00D97683">
        <w:tc>
          <w:tcPr>
            <w:tcW w:w="2987" w:type="dxa"/>
          </w:tcPr>
          <w:p w14:paraId="5CEECC74" w14:textId="15F5E774" w:rsidR="005D2A66" w:rsidRPr="007F4738" w:rsidRDefault="005D2A66"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 xml:space="preserve">Int. No. </w:t>
            </w:r>
            <w:r>
              <w:rPr>
                <w:rFonts w:ascii="Times New Roman" w:hAnsi="Times New Roman"/>
                <w:b/>
                <w:smallCaps/>
                <w:sz w:val="24"/>
                <w:szCs w:val="24"/>
                <w:u w:val="single"/>
              </w:rPr>
              <w:t>913</w:t>
            </w:r>
            <w:r w:rsidRPr="007F4738">
              <w:rPr>
                <w:rFonts w:ascii="Times New Roman" w:hAnsi="Times New Roman"/>
                <w:b/>
                <w:smallCaps/>
                <w:sz w:val="24"/>
                <w:szCs w:val="24"/>
              </w:rPr>
              <w:t>:</w:t>
            </w:r>
          </w:p>
        </w:tc>
        <w:tc>
          <w:tcPr>
            <w:tcW w:w="6745" w:type="dxa"/>
          </w:tcPr>
          <w:p w14:paraId="50266012" w14:textId="50C67C9A" w:rsidR="005D2A66" w:rsidRPr="007F4738" w:rsidRDefault="005D2A66"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 xml:space="preserve">By Council Members </w:t>
            </w:r>
            <w:proofErr w:type="spellStart"/>
            <w:r w:rsidR="000E249D" w:rsidRPr="000E249D">
              <w:rPr>
                <w:rFonts w:ascii="Times New Roman" w:hAnsi="Times New Roman"/>
                <w:sz w:val="24"/>
                <w:szCs w:val="24"/>
              </w:rPr>
              <w:t>Farías</w:t>
            </w:r>
            <w:proofErr w:type="spellEnd"/>
            <w:r w:rsidR="000E249D" w:rsidRPr="000E249D">
              <w:rPr>
                <w:rFonts w:ascii="Times New Roman" w:hAnsi="Times New Roman"/>
                <w:sz w:val="24"/>
                <w:szCs w:val="24"/>
              </w:rPr>
              <w:t>, Louis and Morano</w:t>
            </w:r>
          </w:p>
          <w:p w14:paraId="6B407BE3" w14:textId="77777777" w:rsidR="005D2A66" w:rsidRPr="007F4738" w:rsidRDefault="005D2A66" w:rsidP="00D97683">
            <w:pPr>
              <w:autoSpaceDE w:val="0"/>
              <w:autoSpaceDN w:val="0"/>
              <w:adjustRightInd w:val="0"/>
              <w:jc w:val="both"/>
              <w:rPr>
                <w:rFonts w:ascii="Times New Roman" w:hAnsi="Times New Roman"/>
                <w:sz w:val="24"/>
                <w:szCs w:val="24"/>
              </w:rPr>
            </w:pPr>
          </w:p>
        </w:tc>
      </w:tr>
      <w:tr w:rsidR="005D2A66" w:rsidRPr="007F4738" w14:paraId="5081F0A4" w14:textId="77777777" w:rsidTr="00D97683">
        <w:trPr>
          <w:trHeight w:val="1070"/>
        </w:trPr>
        <w:tc>
          <w:tcPr>
            <w:tcW w:w="2987" w:type="dxa"/>
          </w:tcPr>
          <w:p w14:paraId="07BBE17B" w14:textId="77777777" w:rsidR="005D2A66" w:rsidRPr="007F4738" w:rsidRDefault="005D2A66"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4DC5DB56" w14:textId="77777777" w:rsidR="005D2A66" w:rsidRPr="007F4738" w:rsidRDefault="005D2A66" w:rsidP="00D97683">
            <w:pPr>
              <w:spacing w:after="120"/>
              <w:rPr>
                <w:rFonts w:ascii="Times New Roman" w:hAnsi="Times New Roman"/>
                <w:b/>
                <w:smallCaps/>
                <w:sz w:val="24"/>
                <w:szCs w:val="24"/>
              </w:rPr>
            </w:pPr>
          </w:p>
        </w:tc>
        <w:tc>
          <w:tcPr>
            <w:tcW w:w="6745" w:type="dxa"/>
          </w:tcPr>
          <w:p w14:paraId="3A7C602A" w14:textId="2B4B3E6D" w:rsidR="005D2A66" w:rsidRPr="007F4738" w:rsidRDefault="005D2A66" w:rsidP="00D97683">
            <w:pPr>
              <w:jc w:val="both"/>
              <w:rPr>
                <w:rFonts w:ascii="Times New Roman" w:eastAsia="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Pr="005D2A66">
              <w:rPr>
                <w:rFonts w:ascii="Times New Roman" w:hAnsi="Times New Roman"/>
                <w:sz w:val="24"/>
                <w:szCs w:val="24"/>
              </w:rPr>
              <w:t>in relation to raising the maximum age for taking a civil service examination to become a police officer</w:t>
            </w:r>
          </w:p>
        </w:tc>
      </w:tr>
      <w:tr w:rsidR="005D2A66" w:rsidRPr="007F4738" w14:paraId="57EC55BB" w14:textId="77777777" w:rsidTr="00D97683">
        <w:tc>
          <w:tcPr>
            <w:tcW w:w="2987" w:type="dxa"/>
          </w:tcPr>
          <w:p w14:paraId="23F9A510" w14:textId="77777777" w:rsidR="005D2A66" w:rsidRPr="007F4738" w:rsidRDefault="005D2A66"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3B3E165A" w14:textId="56F2689B" w:rsidR="005D2A66" w:rsidRPr="007F4738" w:rsidRDefault="005D2A66" w:rsidP="00D97683">
            <w:pPr>
              <w:jc w:val="both"/>
              <w:rPr>
                <w:rFonts w:ascii="Times New Roman" w:eastAsia="Times New Roman" w:hAnsi="Times New Roman"/>
                <w:sz w:val="24"/>
                <w:szCs w:val="24"/>
              </w:rPr>
            </w:pPr>
            <w:r>
              <w:rPr>
                <w:rFonts w:ascii="Times New Roman" w:eastAsia="Times New Roman" w:hAnsi="Times New Roman"/>
                <w:sz w:val="24"/>
                <w:szCs w:val="24"/>
              </w:rPr>
              <w:t>Amends</w:t>
            </w:r>
            <w:r w:rsidRPr="007F4738">
              <w:rPr>
                <w:rFonts w:ascii="Times New Roman" w:eastAsia="Times New Roman" w:hAnsi="Times New Roman"/>
                <w:sz w:val="24"/>
                <w:szCs w:val="24"/>
              </w:rPr>
              <w:t xml:space="preserve"> §14-</w:t>
            </w:r>
            <w:r>
              <w:rPr>
                <w:rFonts w:ascii="Times New Roman" w:eastAsia="Times New Roman" w:hAnsi="Times New Roman"/>
                <w:sz w:val="24"/>
                <w:szCs w:val="24"/>
              </w:rPr>
              <w:t>109</w:t>
            </w:r>
          </w:p>
        </w:tc>
      </w:tr>
    </w:tbl>
    <w:p w14:paraId="0D38F3D4" w14:textId="77777777" w:rsidR="005D2A66" w:rsidRPr="007F4738" w:rsidRDefault="005D2A66">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163BD2" w:rsidRPr="007F4738" w14:paraId="30AD4274" w14:textId="77777777" w:rsidTr="00D97683">
        <w:tc>
          <w:tcPr>
            <w:tcW w:w="2987" w:type="dxa"/>
          </w:tcPr>
          <w:p w14:paraId="374A510B" w14:textId="670D0F7D" w:rsidR="00163BD2" w:rsidRPr="007F4738" w:rsidRDefault="003E06B0"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T2026-2052</w:t>
            </w:r>
            <w:r w:rsidR="00163BD2" w:rsidRPr="007F4738">
              <w:rPr>
                <w:rFonts w:ascii="Times New Roman" w:hAnsi="Times New Roman"/>
                <w:b/>
                <w:smallCaps/>
                <w:sz w:val="24"/>
                <w:szCs w:val="24"/>
              </w:rPr>
              <w:t>:</w:t>
            </w:r>
          </w:p>
        </w:tc>
        <w:tc>
          <w:tcPr>
            <w:tcW w:w="6745" w:type="dxa"/>
          </w:tcPr>
          <w:p w14:paraId="64ED3F7E" w14:textId="72991ADA" w:rsidR="00163BD2" w:rsidRPr="007F4738" w:rsidRDefault="003E06B0"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 xml:space="preserve">By Council Members Encarnación, Dinowitz, Ariola, Lee, Schulman, Hanks, The Speaker (Council Member Menin) and Council Members Marte, Banks, Maloney, Williams, Riley, Wilson, Mealy, Ung, Abreu, J. Sanchez, Wong, Zhuang, Feliz, Gennaro, Epstein, Paladino, Narcisse, Louis, Felder, </w:t>
            </w:r>
            <w:proofErr w:type="spellStart"/>
            <w:r w:rsidRPr="007F4738">
              <w:rPr>
                <w:rFonts w:ascii="Times New Roman" w:hAnsi="Times New Roman"/>
                <w:sz w:val="24"/>
                <w:szCs w:val="24"/>
              </w:rPr>
              <w:t>Aldebol</w:t>
            </w:r>
            <w:proofErr w:type="spellEnd"/>
            <w:r w:rsidRPr="007F4738">
              <w:rPr>
                <w:rFonts w:ascii="Times New Roman" w:hAnsi="Times New Roman"/>
                <w:sz w:val="24"/>
                <w:szCs w:val="24"/>
              </w:rPr>
              <w:t>, Hankerson, Thomas-Henry, Morano, Carr, Vernikov, Brewer and Salaam</w:t>
            </w:r>
          </w:p>
          <w:p w14:paraId="499D4001" w14:textId="60E40453" w:rsidR="003E06B0" w:rsidRPr="007F4738" w:rsidRDefault="003E06B0" w:rsidP="00D97683">
            <w:pPr>
              <w:autoSpaceDE w:val="0"/>
              <w:autoSpaceDN w:val="0"/>
              <w:adjustRightInd w:val="0"/>
              <w:jc w:val="both"/>
              <w:rPr>
                <w:rFonts w:ascii="Times New Roman" w:hAnsi="Times New Roman"/>
                <w:sz w:val="24"/>
                <w:szCs w:val="24"/>
              </w:rPr>
            </w:pPr>
          </w:p>
        </w:tc>
      </w:tr>
      <w:tr w:rsidR="00163BD2" w:rsidRPr="007F4738" w14:paraId="59F3F939" w14:textId="77777777" w:rsidTr="00D97683">
        <w:trPr>
          <w:trHeight w:val="1070"/>
        </w:trPr>
        <w:tc>
          <w:tcPr>
            <w:tcW w:w="2987" w:type="dxa"/>
          </w:tcPr>
          <w:p w14:paraId="01DB18B0" w14:textId="77777777" w:rsidR="00163BD2" w:rsidRPr="007F4738" w:rsidRDefault="00163BD2"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4D4EC26C" w14:textId="77777777" w:rsidR="00163BD2" w:rsidRPr="007F4738" w:rsidRDefault="00163BD2" w:rsidP="00D97683">
            <w:pPr>
              <w:spacing w:after="120"/>
              <w:rPr>
                <w:rFonts w:ascii="Times New Roman" w:hAnsi="Times New Roman"/>
                <w:b/>
                <w:smallCaps/>
                <w:sz w:val="24"/>
                <w:szCs w:val="24"/>
              </w:rPr>
            </w:pPr>
          </w:p>
        </w:tc>
        <w:tc>
          <w:tcPr>
            <w:tcW w:w="6745" w:type="dxa"/>
          </w:tcPr>
          <w:p w14:paraId="618582B3" w14:textId="446947F4" w:rsidR="00163BD2" w:rsidRPr="007F4738" w:rsidRDefault="003E06B0" w:rsidP="00D97683">
            <w:pPr>
              <w:jc w:val="both"/>
              <w:rPr>
                <w:rFonts w:ascii="Times New Roman" w:eastAsia="Times New Roman" w:hAnsi="Times New Roman"/>
                <w:sz w:val="24"/>
                <w:szCs w:val="24"/>
              </w:rPr>
            </w:pPr>
            <w:proofErr w:type="gramStart"/>
            <w:r w:rsidRPr="007F4738">
              <w:rPr>
                <w:rFonts w:ascii="Times New Roman" w:hAnsi="Times New Roman"/>
                <w:sz w:val="24"/>
                <w:szCs w:val="24"/>
              </w:rPr>
              <w:t>A Local</w:t>
            </w:r>
            <w:proofErr w:type="gramEnd"/>
            <w:r w:rsidRPr="007F4738">
              <w:rPr>
                <w:rFonts w:ascii="Times New Roman" w:hAnsi="Times New Roman"/>
                <w:sz w:val="24"/>
                <w:szCs w:val="24"/>
              </w:rPr>
              <w:t xml:space="preserve"> Law to amend the administrative code of the city of New York, in relation to a plan regarding security perimeters adjacent to educational facilities</w:t>
            </w:r>
          </w:p>
        </w:tc>
      </w:tr>
      <w:tr w:rsidR="00163BD2" w:rsidRPr="007F4738" w14:paraId="7D50EFC3" w14:textId="77777777" w:rsidTr="00D97683">
        <w:tc>
          <w:tcPr>
            <w:tcW w:w="2987" w:type="dxa"/>
          </w:tcPr>
          <w:p w14:paraId="7FACE4A2" w14:textId="77777777"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26CC0E65" w14:textId="1C2CA052" w:rsidR="00163BD2" w:rsidRPr="007F4738" w:rsidRDefault="00163BD2" w:rsidP="00D97683">
            <w:pPr>
              <w:jc w:val="both"/>
              <w:rPr>
                <w:rFonts w:ascii="Times New Roman" w:eastAsia="Times New Roman" w:hAnsi="Times New Roman"/>
                <w:sz w:val="24"/>
                <w:szCs w:val="24"/>
              </w:rPr>
            </w:pPr>
            <w:r w:rsidRPr="007F4738">
              <w:rPr>
                <w:rFonts w:ascii="Times New Roman" w:eastAsia="Times New Roman" w:hAnsi="Times New Roman"/>
                <w:sz w:val="24"/>
                <w:szCs w:val="24"/>
              </w:rPr>
              <w:t>Adds §1</w:t>
            </w:r>
            <w:r w:rsidR="003E06B0" w:rsidRPr="007F4738">
              <w:rPr>
                <w:rFonts w:ascii="Times New Roman" w:eastAsia="Times New Roman" w:hAnsi="Times New Roman"/>
                <w:sz w:val="24"/>
                <w:szCs w:val="24"/>
              </w:rPr>
              <w:t>0</w:t>
            </w:r>
            <w:r w:rsidRPr="007F4738">
              <w:rPr>
                <w:rFonts w:ascii="Times New Roman" w:eastAsia="Times New Roman" w:hAnsi="Times New Roman"/>
                <w:sz w:val="24"/>
                <w:szCs w:val="24"/>
              </w:rPr>
              <w:t>-18</w:t>
            </w:r>
            <w:r w:rsidR="003E06B0" w:rsidRPr="007F4738">
              <w:rPr>
                <w:rFonts w:ascii="Times New Roman" w:eastAsia="Times New Roman" w:hAnsi="Times New Roman"/>
                <w:sz w:val="24"/>
                <w:szCs w:val="24"/>
              </w:rPr>
              <w:t>8</w:t>
            </w:r>
          </w:p>
        </w:tc>
      </w:tr>
    </w:tbl>
    <w:p w14:paraId="61519096" w14:textId="77777777" w:rsidR="007F4738" w:rsidRPr="007F4738" w:rsidRDefault="007F4738">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163BD2" w:rsidRPr="007F4738" w14:paraId="13E3755E" w14:textId="77777777" w:rsidTr="00D97683">
        <w:tc>
          <w:tcPr>
            <w:tcW w:w="2987" w:type="dxa"/>
          </w:tcPr>
          <w:p w14:paraId="36B1C40E" w14:textId="04235701"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T2026-2058</w:t>
            </w:r>
            <w:r w:rsidRPr="007F4738">
              <w:rPr>
                <w:rFonts w:ascii="Times New Roman" w:hAnsi="Times New Roman"/>
                <w:b/>
                <w:smallCaps/>
                <w:sz w:val="24"/>
                <w:szCs w:val="24"/>
              </w:rPr>
              <w:t>:</w:t>
            </w:r>
          </w:p>
        </w:tc>
        <w:tc>
          <w:tcPr>
            <w:tcW w:w="6745" w:type="dxa"/>
          </w:tcPr>
          <w:p w14:paraId="5CBB2A12" w14:textId="76301C19" w:rsidR="00163BD2" w:rsidRPr="007F4738" w:rsidRDefault="00163BD2"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By Council Members Feliz and Ariola</w:t>
            </w:r>
          </w:p>
          <w:p w14:paraId="1349DE57" w14:textId="77777777" w:rsidR="00163BD2" w:rsidRPr="007F4738" w:rsidRDefault="00163BD2" w:rsidP="00D97683">
            <w:pPr>
              <w:autoSpaceDE w:val="0"/>
              <w:autoSpaceDN w:val="0"/>
              <w:adjustRightInd w:val="0"/>
              <w:jc w:val="both"/>
              <w:rPr>
                <w:rFonts w:ascii="Times New Roman" w:hAnsi="Times New Roman"/>
                <w:sz w:val="24"/>
                <w:szCs w:val="24"/>
              </w:rPr>
            </w:pPr>
          </w:p>
        </w:tc>
      </w:tr>
      <w:tr w:rsidR="00163BD2" w:rsidRPr="007F4738" w14:paraId="1042EBE1" w14:textId="77777777" w:rsidTr="00D97683">
        <w:trPr>
          <w:trHeight w:val="1070"/>
        </w:trPr>
        <w:tc>
          <w:tcPr>
            <w:tcW w:w="2987" w:type="dxa"/>
          </w:tcPr>
          <w:p w14:paraId="181A4EBF" w14:textId="77777777" w:rsidR="00163BD2" w:rsidRPr="007F4738" w:rsidRDefault="00163BD2"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lastRenderedPageBreak/>
              <w:t>Title</w:t>
            </w:r>
            <w:r w:rsidRPr="007F4738">
              <w:rPr>
                <w:rFonts w:ascii="Times New Roman" w:hAnsi="Times New Roman"/>
                <w:b/>
                <w:smallCaps/>
                <w:sz w:val="24"/>
                <w:szCs w:val="24"/>
              </w:rPr>
              <w:t>:</w:t>
            </w:r>
          </w:p>
          <w:p w14:paraId="444BC6AF" w14:textId="77777777" w:rsidR="00163BD2" w:rsidRPr="007F4738" w:rsidRDefault="00163BD2" w:rsidP="00D97683">
            <w:pPr>
              <w:spacing w:after="120"/>
              <w:rPr>
                <w:rFonts w:ascii="Times New Roman" w:hAnsi="Times New Roman"/>
                <w:b/>
                <w:smallCaps/>
                <w:sz w:val="24"/>
                <w:szCs w:val="24"/>
              </w:rPr>
            </w:pPr>
          </w:p>
        </w:tc>
        <w:tc>
          <w:tcPr>
            <w:tcW w:w="6745" w:type="dxa"/>
          </w:tcPr>
          <w:p w14:paraId="2A12047D" w14:textId="76EB2A36" w:rsidR="00163BD2" w:rsidRPr="007F4738" w:rsidRDefault="00163BD2" w:rsidP="00D97683">
            <w:pPr>
              <w:jc w:val="both"/>
              <w:rPr>
                <w:rFonts w:ascii="Times New Roman" w:eastAsia="Times New Roman" w:hAnsi="Times New Roman"/>
                <w:sz w:val="24"/>
                <w:szCs w:val="24"/>
              </w:rPr>
            </w:pPr>
            <w:r w:rsidRPr="007F4738">
              <w:rPr>
                <w:rFonts w:ascii="Times New Roman" w:hAnsi="Times New Roman"/>
                <w:sz w:val="24"/>
                <w:szCs w:val="24"/>
              </w:rPr>
              <w:t>A Local Law to amend the administrative code of the city of New York, in relation to weekly reporting on confirmed firearm discharges</w:t>
            </w:r>
          </w:p>
        </w:tc>
      </w:tr>
      <w:tr w:rsidR="00163BD2" w:rsidRPr="007F4738" w14:paraId="199B9A71" w14:textId="77777777" w:rsidTr="00D97683">
        <w:tc>
          <w:tcPr>
            <w:tcW w:w="2987" w:type="dxa"/>
          </w:tcPr>
          <w:p w14:paraId="725FE09D" w14:textId="77777777"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6338EAFB" w14:textId="68D90C45" w:rsidR="00163BD2" w:rsidRPr="007F4738" w:rsidRDefault="00163BD2" w:rsidP="00D97683">
            <w:pPr>
              <w:jc w:val="both"/>
              <w:rPr>
                <w:rFonts w:ascii="Times New Roman" w:eastAsia="Times New Roman" w:hAnsi="Times New Roman"/>
                <w:sz w:val="24"/>
                <w:szCs w:val="24"/>
              </w:rPr>
            </w:pPr>
            <w:r w:rsidRPr="007F4738">
              <w:rPr>
                <w:rFonts w:ascii="Times New Roman" w:eastAsia="Times New Roman" w:hAnsi="Times New Roman"/>
                <w:sz w:val="24"/>
                <w:szCs w:val="24"/>
              </w:rPr>
              <w:t>Amends §14-150</w:t>
            </w:r>
          </w:p>
        </w:tc>
      </w:tr>
    </w:tbl>
    <w:p w14:paraId="6BC32A17" w14:textId="77777777" w:rsidR="000644FB" w:rsidRDefault="000644FB">
      <w:pPr>
        <w:rPr>
          <w:rFonts w:ascii="Times New Roman" w:hAnsi="Times New Roman" w:cs="Times New Roman"/>
        </w:rPr>
      </w:pPr>
    </w:p>
    <w:p w14:paraId="2C8B4F07" w14:textId="77777777" w:rsidR="00513A39" w:rsidRPr="00E619A0"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INTRODUCTION</w:t>
      </w:r>
    </w:p>
    <w:p w14:paraId="049F31CB" w14:textId="77777777" w:rsidR="00513A39" w:rsidRPr="00E619A0" w:rsidRDefault="00513A39" w:rsidP="00513A39">
      <w:pPr>
        <w:spacing w:after="0"/>
        <w:rPr>
          <w:rFonts w:ascii="Times New Roman" w:eastAsia="Times New Roman" w:hAnsi="Times New Roman" w:cs="Times New Roman"/>
          <w:b/>
          <w:bCs/>
          <w:sz w:val="24"/>
          <w:szCs w:val="24"/>
          <w:u w:val="single"/>
        </w:rPr>
      </w:pPr>
    </w:p>
    <w:p w14:paraId="19CAD7A2" w14:textId="48A7454F" w:rsidR="00513A39" w:rsidRPr="00F52892" w:rsidRDefault="00513A39" w:rsidP="00F52892">
      <w:pPr>
        <w:spacing w:after="0" w:line="480" w:lineRule="auto"/>
        <w:ind w:firstLine="720"/>
        <w:jc w:val="both"/>
        <w:rPr>
          <w:rFonts w:ascii="Times New Roman" w:hAnsi="Times New Roman"/>
          <w:sz w:val="24"/>
          <w:szCs w:val="24"/>
        </w:rPr>
      </w:pPr>
      <w:r w:rsidRPr="004A6307">
        <w:rPr>
          <w:rFonts w:ascii="Times New Roman" w:eastAsia="Times New Roman" w:hAnsi="Times New Roman" w:cs="Times New Roman"/>
          <w:sz w:val="24"/>
          <w:szCs w:val="24"/>
        </w:rPr>
        <w:t xml:space="preserve">On </w:t>
      </w:r>
      <w:r w:rsidR="00703569">
        <w:rPr>
          <w:rFonts w:ascii="Times New Roman" w:eastAsia="Times New Roman" w:hAnsi="Times New Roman" w:cs="Times New Roman"/>
          <w:sz w:val="24"/>
          <w:szCs w:val="24"/>
        </w:rPr>
        <w:t>June</w:t>
      </w:r>
      <w:r w:rsidR="00D67A00" w:rsidRPr="004A6307">
        <w:rPr>
          <w:rFonts w:ascii="Times New Roman" w:eastAsia="Times New Roman" w:hAnsi="Times New Roman" w:cs="Times New Roman"/>
          <w:sz w:val="24"/>
          <w:szCs w:val="24"/>
        </w:rPr>
        <w:t xml:space="preserve"> 1</w:t>
      </w:r>
      <w:r w:rsidR="00703569">
        <w:rPr>
          <w:rFonts w:ascii="Times New Roman" w:eastAsia="Times New Roman" w:hAnsi="Times New Roman" w:cs="Times New Roman"/>
          <w:sz w:val="24"/>
          <w:szCs w:val="24"/>
        </w:rPr>
        <w:t>0</w:t>
      </w:r>
      <w:r w:rsidR="00D67A00" w:rsidRPr="004A6307">
        <w:rPr>
          <w:rFonts w:ascii="Times New Roman" w:eastAsia="Times New Roman" w:hAnsi="Times New Roman" w:cs="Times New Roman"/>
          <w:sz w:val="24"/>
          <w:szCs w:val="24"/>
        </w:rPr>
        <w:t xml:space="preserve">, </w:t>
      </w:r>
      <w:r w:rsidRPr="004A6307">
        <w:rPr>
          <w:rFonts w:ascii="Times New Roman" w:eastAsia="Times New Roman" w:hAnsi="Times New Roman" w:cs="Times New Roman"/>
          <w:sz w:val="24"/>
          <w:szCs w:val="24"/>
        </w:rPr>
        <w:t>202</w:t>
      </w:r>
      <w:r w:rsidR="00703569">
        <w:rPr>
          <w:rFonts w:ascii="Times New Roman" w:eastAsia="Times New Roman" w:hAnsi="Times New Roman" w:cs="Times New Roman"/>
          <w:sz w:val="24"/>
          <w:szCs w:val="24"/>
        </w:rPr>
        <w:t>6</w:t>
      </w:r>
      <w:r w:rsidRPr="004A6307">
        <w:rPr>
          <w:rFonts w:ascii="Times New Roman" w:eastAsia="Times New Roman" w:hAnsi="Times New Roman" w:cs="Times New Roman"/>
          <w:sz w:val="24"/>
          <w:szCs w:val="24"/>
        </w:rPr>
        <w:t>, the Committee on Public Safety, chaired by</w:t>
      </w:r>
      <w:r w:rsidR="004A6307" w:rsidRPr="004A6307">
        <w:rPr>
          <w:rFonts w:ascii="Times New Roman" w:eastAsia="Times New Roman" w:hAnsi="Times New Roman" w:cs="Times New Roman"/>
          <w:sz w:val="24"/>
          <w:szCs w:val="24"/>
        </w:rPr>
        <w:t xml:space="preserve"> Council Member </w:t>
      </w:r>
      <w:r w:rsidR="00B72148">
        <w:rPr>
          <w:rFonts w:ascii="Times New Roman" w:eastAsia="Times New Roman" w:hAnsi="Times New Roman" w:cs="Times New Roman"/>
          <w:sz w:val="24"/>
          <w:szCs w:val="24"/>
        </w:rPr>
        <w:t>Oswald</w:t>
      </w:r>
      <w:r w:rsidR="004A6307" w:rsidRPr="004A6307">
        <w:rPr>
          <w:rFonts w:ascii="Times New Roman" w:eastAsia="Times New Roman" w:hAnsi="Times New Roman" w:cs="Times New Roman"/>
          <w:sz w:val="24"/>
          <w:szCs w:val="24"/>
        </w:rPr>
        <w:t xml:space="preserve"> </w:t>
      </w:r>
      <w:r w:rsidR="00B72148">
        <w:rPr>
          <w:rFonts w:ascii="Times New Roman" w:eastAsia="Times New Roman" w:hAnsi="Times New Roman" w:cs="Times New Roman"/>
          <w:sz w:val="24"/>
          <w:szCs w:val="24"/>
        </w:rPr>
        <w:t>Feliz</w:t>
      </w:r>
      <w:r w:rsidR="004A6307" w:rsidRPr="004A6307">
        <w:rPr>
          <w:rFonts w:ascii="Times New Roman" w:eastAsia="Times New Roman" w:hAnsi="Times New Roman" w:cs="Times New Roman"/>
          <w:sz w:val="24"/>
          <w:szCs w:val="24"/>
        </w:rPr>
        <w:t xml:space="preserve">, will </w:t>
      </w:r>
      <w:r w:rsidR="00AD5AE5" w:rsidRPr="004A6307">
        <w:rPr>
          <w:rFonts w:ascii="Times New Roman" w:eastAsia="Times New Roman" w:hAnsi="Times New Roman" w:cs="Times New Roman"/>
          <w:bCs/>
          <w:sz w:val="24"/>
          <w:szCs w:val="24"/>
        </w:rPr>
        <w:t>hear</w:t>
      </w:r>
      <w:r w:rsidR="000A4256">
        <w:rPr>
          <w:rFonts w:ascii="Times New Roman" w:eastAsia="Times New Roman" w:hAnsi="Times New Roman" w:cs="Times New Roman"/>
          <w:bCs/>
          <w:sz w:val="24"/>
          <w:szCs w:val="24"/>
        </w:rPr>
        <w:t>: (</w:t>
      </w:r>
      <w:proofErr w:type="spellStart"/>
      <w:r w:rsidR="000A4256">
        <w:rPr>
          <w:rFonts w:ascii="Times New Roman" w:eastAsia="Times New Roman" w:hAnsi="Times New Roman" w:cs="Times New Roman"/>
          <w:bCs/>
          <w:sz w:val="24"/>
          <w:szCs w:val="24"/>
        </w:rPr>
        <w:t>i</w:t>
      </w:r>
      <w:proofErr w:type="spellEnd"/>
      <w:r w:rsidR="000A4256">
        <w:rPr>
          <w:rFonts w:ascii="Times New Roman" w:eastAsia="Times New Roman" w:hAnsi="Times New Roman" w:cs="Times New Roman"/>
          <w:bCs/>
          <w:sz w:val="24"/>
          <w:szCs w:val="24"/>
        </w:rPr>
        <w:t>)</w:t>
      </w:r>
      <w:r w:rsidR="004A6307" w:rsidRPr="004A6307">
        <w:rPr>
          <w:rFonts w:ascii="Times New Roman" w:eastAsia="Times New Roman" w:hAnsi="Times New Roman" w:cs="Times New Roman"/>
          <w:bCs/>
          <w:sz w:val="24"/>
          <w:szCs w:val="24"/>
        </w:rPr>
        <w:t xml:space="preserve"> Introduction Number </w:t>
      </w:r>
      <w:r w:rsidR="00B72148">
        <w:rPr>
          <w:rFonts w:ascii="Times New Roman" w:eastAsia="Times New Roman" w:hAnsi="Times New Roman" w:cs="Times New Roman"/>
          <w:bCs/>
          <w:sz w:val="24"/>
          <w:szCs w:val="24"/>
        </w:rPr>
        <w:t>489</w:t>
      </w:r>
      <w:r w:rsidR="004A6307" w:rsidRPr="004A6307">
        <w:rPr>
          <w:rFonts w:ascii="Times New Roman" w:eastAsia="Times New Roman" w:hAnsi="Times New Roman" w:cs="Times New Roman"/>
          <w:bCs/>
          <w:sz w:val="24"/>
          <w:szCs w:val="24"/>
        </w:rPr>
        <w:t xml:space="preserve"> (“Int. No. </w:t>
      </w:r>
      <w:r w:rsidR="00B72148">
        <w:rPr>
          <w:rFonts w:ascii="Times New Roman" w:eastAsia="Times New Roman" w:hAnsi="Times New Roman" w:cs="Times New Roman"/>
          <w:bCs/>
          <w:sz w:val="24"/>
          <w:szCs w:val="24"/>
        </w:rPr>
        <w:t>489</w:t>
      </w:r>
      <w:r w:rsidR="004A6307" w:rsidRPr="004A6307">
        <w:rPr>
          <w:rFonts w:ascii="Times New Roman" w:eastAsia="Times New Roman" w:hAnsi="Times New Roman" w:cs="Times New Roman"/>
          <w:bCs/>
          <w:sz w:val="24"/>
          <w:szCs w:val="24"/>
        </w:rPr>
        <w:t xml:space="preserve">”), sponsored by Council Member Vernikov, in relation to </w:t>
      </w:r>
      <w:r w:rsidR="004A6307" w:rsidRPr="004A6307">
        <w:rPr>
          <w:rFonts w:ascii="Times New Roman" w:hAnsi="Times New Roman" w:cs="Times New Roman"/>
          <w:sz w:val="24"/>
          <w:szCs w:val="24"/>
        </w:rPr>
        <w:t>requiring the creation of a publicly accessible online database and notification system for towed vehicles</w:t>
      </w:r>
      <w:r w:rsidR="000A4256">
        <w:rPr>
          <w:rFonts w:ascii="Times New Roman" w:hAnsi="Times New Roman" w:cs="Times New Roman"/>
          <w:sz w:val="24"/>
          <w:szCs w:val="24"/>
        </w:rPr>
        <w:t>; (ii)</w:t>
      </w:r>
      <w:r w:rsidR="007F4738">
        <w:rPr>
          <w:rFonts w:ascii="Times New Roman" w:hAnsi="Times New Roman" w:cs="Times New Roman"/>
          <w:sz w:val="24"/>
          <w:szCs w:val="24"/>
        </w:rPr>
        <w:t xml:space="preserve"> </w:t>
      </w:r>
      <w:r w:rsidR="00AA5B37">
        <w:rPr>
          <w:rFonts w:ascii="Times New Roman" w:hAnsi="Times New Roman" w:cs="Times New Roman"/>
          <w:sz w:val="24"/>
          <w:szCs w:val="24"/>
        </w:rPr>
        <w:t xml:space="preserve">Introduction Number 551 (“Int. No. 489”), sponsored by Council Member Feliz, </w:t>
      </w:r>
      <w:r w:rsidR="00AA5B37" w:rsidRPr="00AA5B37">
        <w:rPr>
          <w:rFonts w:ascii="Times New Roman" w:hAnsi="Times New Roman" w:cs="Times New Roman"/>
          <w:sz w:val="24"/>
          <w:szCs w:val="24"/>
        </w:rPr>
        <w:t>in relation to prohibiting the sale or distribution of fraudulent license plates</w:t>
      </w:r>
      <w:r w:rsidR="00AA5B37">
        <w:rPr>
          <w:rFonts w:ascii="Times New Roman" w:hAnsi="Times New Roman" w:cs="Times New Roman"/>
          <w:sz w:val="24"/>
          <w:szCs w:val="24"/>
        </w:rPr>
        <w:t xml:space="preserve">; (iii) Introduction Number 552 (“Int. No. 552”), sponsored by Council Member Feliz, </w:t>
      </w:r>
      <w:r w:rsidR="00AA5B37" w:rsidRPr="00AA5B37">
        <w:rPr>
          <w:rFonts w:ascii="Times New Roman" w:hAnsi="Times New Roman" w:cs="Times New Roman"/>
          <w:sz w:val="24"/>
          <w:szCs w:val="24"/>
        </w:rPr>
        <w:t>in relation to police department tow pound capacity</w:t>
      </w:r>
      <w:r w:rsidR="00AA5B37">
        <w:rPr>
          <w:rFonts w:ascii="Times New Roman" w:hAnsi="Times New Roman" w:cs="Times New Roman"/>
          <w:sz w:val="24"/>
          <w:szCs w:val="24"/>
        </w:rPr>
        <w:t xml:space="preserve">; (iv) </w:t>
      </w:r>
      <w:r w:rsidR="007F4738" w:rsidRPr="004A6307">
        <w:rPr>
          <w:rFonts w:ascii="Times New Roman" w:eastAsia="Times New Roman" w:hAnsi="Times New Roman" w:cs="Times New Roman"/>
          <w:bCs/>
          <w:sz w:val="24"/>
          <w:szCs w:val="24"/>
        </w:rPr>
        <w:t xml:space="preserve">Introduction Number </w:t>
      </w:r>
      <w:r w:rsidR="007F4738">
        <w:rPr>
          <w:rFonts w:ascii="Times New Roman" w:eastAsia="Times New Roman" w:hAnsi="Times New Roman" w:cs="Times New Roman"/>
          <w:bCs/>
          <w:sz w:val="24"/>
          <w:szCs w:val="24"/>
        </w:rPr>
        <w:t>843</w:t>
      </w:r>
      <w:r w:rsidR="007F4738" w:rsidRPr="004A6307">
        <w:rPr>
          <w:rFonts w:ascii="Times New Roman" w:eastAsia="Times New Roman" w:hAnsi="Times New Roman" w:cs="Times New Roman"/>
          <w:bCs/>
          <w:sz w:val="24"/>
          <w:szCs w:val="24"/>
        </w:rPr>
        <w:t xml:space="preserve"> (“Int. No. </w:t>
      </w:r>
      <w:r w:rsidR="007F4738">
        <w:rPr>
          <w:rFonts w:ascii="Times New Roman" w:eastAsia="Times New Roman" w:hAnsi="Times New Roman" w:cs="Times New Roman"/>
          <w:bCs/>
          <w:sz w:val="24"/>
          <w:szCs w:val="24"/>
        </w:rPr>
        <w:t>843</w:t>
      </w:r>
      <w:r w:rsidR="007F4738" w:rsidRPr="004A6307">
        <w:rPr>
          <w:rFonts w:ascii="Times New Roman" w:eastAsia="Times New Roman" w:hAnsi="Times New Roman" w:cs="Times New Roman"/>
          <w:bCs/>
          <w:sz w:val="24"/>
          <w:szCs w:val="24"/>
        </w:rPr>
        <w:t>”)</w:t>
      </w:r>
      <w:r w:rsidR="007F4738">
        <w:rPr>
          <w:rFonts w:ascii="Times New Roman" w:eastAsia="Times New Roman" w:hAnsi="Times New Roman" w:cs="Times New Roman"/>
          <w:bCs/>
          <w:sz w:val="24"/>
          <w:szCs w:val="24"/>
        </w:rPr>
        <w:t xml:space="preserve">, </w:t>
      </w:r>
      <w:r w:rsidR="00185A3E">
        <w:rPr>
          <w:rFonts w:ascii="Times New Roman" w:eastAsia="Times New Roman" w:hAnsi="Times New Roman" w:cs="Times New Roman"/>
          <w:bCs/>
          <w:sz w:val="24"/>
          <w:szCs w:val="24"/>
        </w:rPr>
        <w:t xml:space="preserve">sponsored by Council Member </w:t>
      </w:r>
      <w:r w:rsidR="00185A3E" w:rsidRPr="007F4738">
        <w:rPr>
          <w:rFonts w:ascii="Times New Roman" w:hAnsi="Times New Roman" w:cs="Times New Roman"/>
          <w:sz w:val="24"/>
          <w:szCs w:val="24"/>
        </w:rPr>
        <w:t>Stevens</w:t>
      </w:r>
      <w:r w:rsidR="00185A3E">
        <w:rPr>
          <w:rFonts w:ascii="Times New Roman" w:hAnsi="Times New Roman" w:cs="Times New Roman"/>
          <w:sz w:val="24"/>
          <w:szCs w:val="24"/>
        </w:rPr>
        <w:t xml:space="preserve">, </w:t>
      </w:r>
      <w:r w:rsidR="00185A3E" w:rsidRPr="00185A3E">
        <w:rPr>
          <w:rFonts w:ascii="Times New Roman" w:hAnsi="Times New Roman"/>
          <w:sz w:val="24"/>
          <w:szCs w:val="24"/>
        </w:rPr>
        <w:t>in relation to establishing a program to provide public notification of school emergencies</w:t>
      </w:r>
      <w:r w:rsidR="00185A3E">
        <w:rPr>
          <w:rFonts w:ascii="Times New Roman" w:hAnsi="Times New Roman"/>
          <w:sz w:val="24"/>
          <w:szCs w:val="24"/>
        </w:rPr>
        <w:t>; (</w:t>
      </w:r>
      <w:r w:rsidR="00AA5B37">
        <w:rPr>
          <w:rFonts w:ascii="Times New Roman" w:hAnsi="Times New Roman"/>
          <w:sz w:val="24"/>
          <w:szCs w:val="24"/>
        </w:rPr>
        <w:t>v</w:t>
      </w:r>
      <w:r w:rsidR="00185A3E">
        <w:rPr>
          <w:rFonts w:ascii="Times New Roman" w:hAnsi="Times New Roman"/>
          <w:sz w:val="24"/>
          <w:szCs w:val="24"/>
        </w:rPr>
        <w:t xml:space="preserve">) </w:t>
      </w:r>
      <w:r w:rsidR="00F52892" w:rsidRPr="004A6307">
        <w:rPr>
          <w:rFonts w:ascii="Times New Roman" w:eastAsia="Times New Roman" w:hAnsi="Times New Roman" w:cs="Times New Roman"/>
          <w:bCs/>
          <w:sz w:val="24"/>
          <w:szCs w:val="24"/>
        </w:rPr>
        <w:t xml:space="preserve">Introduction Number </w:t>
      </w:r>
      <w:r w:rsidR="00F52892">
        <w:rPr>
          <w:rFonts w:ascii="Times New Roman" w:eastAsia="Times New Roman" w:hAnsi="Times New Roman" w:cs="Times New Roman"/>
          <w:bCs/>
          <w:sz w:val="24"/>
          <w:szCs w:val="24"/>
        </w:rPr>
        <w:t>913</w:t>
      </w:r>
      <w:r w:rsidR="00F52892" w:rsidRPr="004A6307">
        <w:rPr>
          <w:rFonts w:ascii="Times New Roman" w:eastAsia="Times New Roman" w:hAnsi="Times New Roman" w:cs="Times New Roman"/>
          <w:bCs/>
          <w:sz w:val="24"/>
          <w:szCs w:val="24"/>
        </w:rPr>
        <w:t xml:space="preserve"> (“Int. No. </w:t>
      </w:r>
      <w:r w:rsidR="00F52892">
        <w:rPr>
          <w:rFonts w:ascii="Times New Roman" w:eastAsia="Times New Roman" w:hAnsi="Times New Roman" w:cs="Times New Roman"/>
          <w:bCs/>
          <w:sz w:val="24"/>
          <w:szCs w:val="24"/>
        </w:rPr>
        <w:t>913</w:t>
      </w:r>
      <w:r w:rsidR="00F52892" w:rsidRPr="004A6307">
        <w:rPr>
          <w:rFonts w:ascii="Times New Roman" w:eastAsia="Times New Roman" w:hAnsi="Times New Roman" w:cs="Times New Roman"/>
          <w:bCs/>
          <w:sz w:val="24"/>
          <w:szCs w:val="24"/>
        </w:rPr>
        <w:t xml:space="preserve">”), sponsored by Council Member </w:t>
      </w:r>
      <w:proofErr w:type="spellStart"/>
      <w:r w:rsidR="00F52892" w:rsidRPr="000E249D">
        <w:rPr>
          <w:rFonts w:ascii="Times New Roman" w:hAnsi="Times New Roman"/>
          <w:sz w:val="24"/>
          <w:szCs w:val="24"/>
        </w:rPr>
        <w:t>Farías</w:t>
      </w:r>
      <w:proofErr w:type="spellEnd"/>
      <w:r w:rsidR="00F52892" w:rsidRPr="004A6307">
        <w:rPr>
          <w:rFonts w:ascii="Times New Roman" w:eastAsia="Times New Roman" w:hAnsi="Times New Roman" w:cs="Times New Roman"/>
          <w:bCs/>
          <w:sz w:val="24"/>
          <w:szCs w:val="24"/>
        </w:rPr>
        <w:t>,</w:t>
      </w:r>
      <w:r w:rsidR="00F52892" w:rsidRPr="00F52892">
        <w:rPr>
          <w:rFonts w:ascii="Times New Roman" w:hAnsi="Times New Roman"/>
          <w:sz w:val="24"/>
          <w:szCs w:val="24"/>
        </w:rPr>
        <w:t xml:space="preserve"> </w:t>
      </w:r>
      <w:r w:rsidR="00F52892" w:rsidRPr="005D2A66">
        <w:rPr>
          <w:rFonts w:ascii="Times New Roman" w:hAnsi="Times New Roman"/>
          <w:sz w:val="24"/>
          <w:szCs w:val="24"/>
        </w:rPr>
        <w:t>in relation to raising the maximum age for taking a civil service examination to become a police officer</w:t>
      </w:r>
      <w:r w:rsidR="00F52892">
        <w:rPr>
          <w:rFonts w:ascii="Times New Roman" w:hAnsi="Times New Roman"/>
          <w:sz w:val="24"/>
          <w:szCs w:val="24"/>
        </w:rPr>
        <w:t xml:space="preserve">; </w:t>
      </w:r>
      <w:r w:rsidR="00AA5B37">
        <w:rPr>
          <w:rFonts w:ascii="Times New Roman" w:hAnsi="Times New Roman"/>
          <w:sz w:val="24"/>
          <w:szCs w:val="24"/>
        </w:rPr>
        <w:t>(</w:t>
      </w:r>
      <w:r w:rsidR="00F52892">
        <w:rPr>
          <w:rFonts w:ascii="Times New Roman" w:hAnsi="Times New Roman"/>
          <w:sz w:val="24"/>
          <w:szCs w:val="24"/>
        </w:rPr>
        <w:t>v</w:t>
      </w:r>
      <w:r w:rsidR="00AA5B37">
        <w:rPr>
          <w:rFonts w:ascii="Times New Roman" w:hAnsi="Times New Roman"/>
          <w:sz w:val="24"/>
          <w:szCs w:val="24"/>
        </w:rPr>
        <w:t>i</w:t>
      </w:r>
      <w:r w:rsidR="00F52892">
        <w:rPr>
          <w:rFonts w:ascii="Times New Roman" w:hAnsi="Times New Roman"/>
          <w:sz w:val="24"/>
          <w:szCs w:val="24"/>
        </w:rPr>
        <w:t xml:space="preserve">) </w:t>
      </w:r>
      <w:proofErr w:type="spellStart"/>
      <w:r w:rsidR="00185A3E">
        <w:rPr>
          <w:rFonts w:ascii="Times New Roman" w:hAnsi="Times New Roman"/>
          <w:sz w:val="24"/>
          <w:szCs w:val="24"/>
        </w:rPr>
        <w:t>Preconsidered</w:t>
      </w:r>
      <w:proofErr w:type="spellEnd"/>
      <w:r w:rsidR="00185A3E">
        <w:rPr>
          <w:rFonts w:ascii="Times New Roman" w:hAnsi="Times New Roman"/>
          <w:sz w:val="24"/>
          <w:szCs w:val="24"/>
        </w:rPr>
        <w:t xml:space="preserve"> Introduction Number 2026-2052 (“</w:t>
      </w:r>
      <w:proofErr w:type="spellStart"/>
      <w:r w:rsidR="00185A3E">
        <w:rPr>
          <w:rFonts w:ascii="Times New Roman" w:hAnsi="Times New Roman"/>
          <w:sz w:val="24"/>
          <w:szCs w:val="24"/>
        </w:rPr>
        <w:t>Preconsidered</w:t>
      </w:r>
      <w:proofErr w:type="spellEnd"/>
      <w:r w:rsidR="00185A3E">
        <w:rPr>
          <w:rFonts w:ascii="Times New Roman" w:hAnsi="Times New Roman"/>
          <w:sz w:val="24"/>
          <w:szCs w:val="24"/>
        </w:rPr>
        <w:t xml:space="preserve"> Int. No. T2026-2052”), sponsored by Council Member </w:t>
      </w:r>
      <w:r w:rsidR="00185A3E" w:rsidRPr="007F4738">
        <w:rPr>
          <w:rFonts w:ascii="Times New Roman" w:hAnsi="Times New Roman" w:cs="Times New Roman"/>
          <w:sz w:val="24"/>
          <w:szCs w:val="24"/>
        </w:rPr>
        <w:t>Encarnación</w:t>
      </w:r>
      <w:r w:rsidR="00185A3E">
        <w:rPr>
          <w:rFonts w:ascii="Times New Roman" w:hAnsi="Times New Roman" w:cs="Times New Roman"/>
          <w:sz w:val="24"/>
          <w:szCs w:val="24"/>
        </w:rPr>
        <w:t>,</w:t>
      </w:r>
      <w:r w:rsidR="00185A3E">
        <w:rPr>
          <w:rFonts w:ascii="Times New Roman" w:hAnsi="Times New Roman"/>
          <w:sz w:val="24"/>
          <w:szCs w:val="24"/>
        </w:rPr>
        <w:t xml:space="preserve"> </w:t>
      </w:r>
      <w:r w:rsidR="00185A3E" w:rsidRPr="007F4738">
        <w:rPr>
          <w:rFonts w:ascii="Times New Roman" w:hAnsi="Times New Roman" w:cs="Times New Roman"/>
          <w:sz w:val="24"/>
          <w:szCs w:val="24"/>
        </w:rPr>
        <w:t>in relation to a plan regarding security perimeters adjacent to educational facilities</w:t>
      </w:r>
      <w:r w:rsidR="00185A3E">
        <w:rPr>
          <w:rFonts w:ascii="Times New Roman" w:hAnsi="Times New Roman" w:cs="Times New Roman"/>
          <w:sz w:val="24"/>
          <w:szCs w:val="24"/>
        </w:rPr>
        <w:t>; and (v</w:t>
      </w:r>
      <w:r w:rsidR="00AA5B37">
        <w:rPr>
          <w:rFonts w:ascii="Times New Roman" w:hAnsi="Times New Roman" w:cs="Times New Roman"/>
          <w:sz w:val="24"/>
          <w:szCs w:val="24"/>
        </w:rPr>
        <w:t>ii</w:t>
      </w:r>
      <w:r w:rsidR="00185A3E">
        <w:rPr>
          <w:rFonts w:ascii="Times New Roman" w:hAnsi="Times New Roman" w:cs="Times New Roman"/>
          <w:sz w:val="24"/>
          <w:szCs w:val="24"/>
        </w:rPr>
        <w:t xml:space="preserve">) </w:t>
      </w:r>
      <w:proofErr w:type="spellStart"/>
      <w:r w:rsidR="00185A3E">
        <w:rPr>
          <w:rFonts w:ascii="Times New Roman" w:hAnsi="Times New Roman" w:cs="Times New Roman"/>
          <w:sz w:val="24"/>
          <w:szCs w:val="24"/>
        </w:rPr>
        <w:t>Preconsidered</w:t>
      </w:r>
      <w:proofErr w:type="spellEnd"/>
      <w:r w:rsidR="00185A3E">
        <w:rPr>
          <w:rFonts w:ascii="Times New Roman" w:hAnsi="Times New Roman" w:cs="Times New Roman"/>
          <w:sz w:val="24"/>
          <w:szCs w:val="24"/>
        </w:rPr>
        <w:t xml:space="preserve"> Introduction Number 2026-2058 (“</w:t>
      </w:r>
      <w:proofErr w:type="spellStart"/>
      <w:r w:rsidR="00185A3E">
        <w:rPr>
          <w:rFonts w:ascii="Times New Roman" w:hAnsi="Times New Roman" w:cs="Times New Roman"/>
          <w:sz w:val="24"/>
          <w:szCs w:val="24"/>
        </w:rPr>
        <w:t>Preconsidered</w:t>
      </w:r>
      <w:proofErr w:type="spellEnd"/>
      <w:r w:rsidR="00185A3E">
        <w:rPr>
          <w:rFonts w:ascii="Times New Roman" w:hAnsi="Times New Roman" w:cs="Times New Roman"/>
          <w:sz w:val="24"/>
          <w:szCs w:val="24"/>
        </w:rPr>
        <w:t xml:space="preserve"> Int. No. T2026-2058”), sponsored by Council Member Feliz, </w:t>
      </w:r>
      <w:r w:rsidR="00185A3E" w:rsidRPr="007F4738">
        <w:rPr>
          <w:rFonts w:ascii="Times New Roman" w:hAnsi="Times New Roman" w:cs="Times New Roman"/>
          <w:sz w:val="24"/>
          <w:szCs w:val="24"/>
        </w:rPr>
        <w:t>in relation to weekly reporting on confirmed firearm discharges</w:t>
      </w:r>
      <w:r w:rsidR="00185A3E">
        <w:rPr>
          <w:rFonts w:ascii="Times New Roman" w:hAnsi="Times New Roman" w:cs="Times New Roman"/>
          <w:sz w:val="24"/>
          <w:szCs w:val="24"/>
        </w:rPr>
        <w:t xml:space="preserve">.  </w:t>
      </w:r>
      <w:r w:rsidR="00123367" w:rsidRPr="004A6307">
        <w:rPr>
          <w:rFonts w:ascii="Times New Roman" w:eastAsia="Times New Roman" w:hAnsi="Times New Roman" w:cs="Times New Roman"/>
          <w:sz w:val="24"/>
          <w:szCs w:val="24"/>
        </w:rPr>
        <w:t xml:space="preserve">Among those </w:t>
      </w:r>
      <w:r w:rsidR="002C23BD" w:rsidRPr="004A6307">
        <w:rPr>
          <w:rFonts w:ascii="Times New Roman" w:eastAsia="Times New Roman" w:hAnsi="Times New Roman" w:cs="Times New Roman"/>
          <w:sz w:val="24"/>
          <w:szCs w:val="24"/>
        </w:rPr>
        <w:t xml:space="preserve">invited </w:t>
      </w:r>
      <w:r w:rsidR="00123367" w:rsidRPr="004A6307">
        <w:rPr>
          <w:rFonts w:ascii="Times New Roman" w:eastAsia="Times New Roman" w:hAnsi="Times New Roman" w:cs="Times New Roman"/>
          <w:sz w:val="24"/>
          <w:szCs w:val="24"/>
        </w:rPr>
        <w:t xml:space="preserve">to testify include representatives from the </w:t>
      </w:r>
      <w:r w:rsidR="0020772A">
        <w:rPr>
          <w:rFonts w:ascii="Times New Roman" w:eastAsia="Times New Roman" w:hAnsi="Times New Roman" w:cs="Times New Roman"/>
          <w:sz w:val="24"/>
          <w:szCs w:val="24"/>
        </w:rPr>
        <w:t>New York City Police Department (“</w:t>
      </w:r>
      <w:r w:rsidR="00AD5AE5" w:rsidRPr="004A6307">
        <w:rPr>
          <w:rFonts w:ascii="Times New Roman" w:eastAsia="Times New Roman" w:hAnsi="Times New Roman" w:cs="Times New Roman"/>
          <w:sz w:val="24"/>
          <w:szCs w:val="24"/>
        </w:rPr>
        <w:t>NYPD</w:t>
      </w:r>
      <w:r w:rsidR="0020772A">
        <w:rPr>
          <w:rFonts w:ascii="Times New Roman" w:eastAsia="Times New Roman" w:hAnsi="Times New Roman" w:cs="Times New Roman"/>
          <w:sz w:val="24"/>
          <w:szCs w:val="24"/>
        </w:rPr>
        <w:t>”</w:t>
      </w:r>
      <w:r w:rsidR="00532020">
        <w:rPr>
          <w:rFonts w:ascii="Times New Roman" w:eastAsia="Times New Roman" w:hAnsi="Times New Roman" w:cs="Times New Roman"/>
          <w:sz w:val="24"/>
          <w:szCs w:val="24"/>
        </w:rPr>
        <w:t xml:space="preserve"> or “the Department”</w:t>
      </w:r>
      <w:r w:rsidR="0020772A">
        <w:rPr>
          <w:rFonts w:ascii="Times New Roman" w:eastAsia="Times New Roman" w:hAnsi="Times New Roman" w:cs="Times New Roman"/>
          <w:sz w:val="24"/>
          <w:szCs w:val="24"/>
        </w:rPr>
        <w:t>)</w:t>
      </w:r>
      <w:r w:rsidR="00FF21A8" w:rsidRPr="004A6307">
        <w:rPr>
          <w:rFonts w:ascii="Times New Roman" w:eastAsia="Times New Roman" w:hAnsi="Times New Roman" w:cs="Times New Roman"/>
          <w:sz w:val="24"/>
          <w:szCs w:val="24"/>
        </w:rPr>
        <w:t>,</w:t>
      </w:r>
      <w:r w:rsidR="00AD5AE5" w:rsidRPr="004A6307">
        <w:rPr>
          <w:rFonts w:ascii="Times New Roman" w:eastAsia="Times New Roman" w:hAnsi="Times New Roman" w:cs="Times New Roman"/>
          <w:sz w:val="24"/>
          <w:szCs w:val="24"/>
        </w:rPr>
        <w:t xml:space="preserve"> legal service providers, and other </w:t>
      </w:r>
      <w:r w:rsidR="00FF21A8" w:rsidRPr="004A6307">
        <w:rPr>
          <w:rFonts w:ascii="Times New Roman" w:eastAsia="Times New Roman" w:hAnsi="Times New Roman" w:cs="Times New Roman"/>
          <w:sz w:val="24"/>
          <w:szCs w:val="24"/>
        </w:rPr>
        <w:t xml:space="preserve">interested </w:t>
      </w:r>
      <w:r w:rsidR="002C23BD" w:rsidRPr="004A6307">
        <w:rPr>
          <w:rFonts w:ascii="Times New Roman" w:eastAsia="Times New Roman" w:hAnsi="Times New Roman" w:cs="Times New Roman"/>
          <w:sz w:val="24"/>
          <w:szCs w:val="24"/>
        </w:rPr>
        <w:t>members of the public</w:t>
      </w:r>
      <w:r w:rsidR="00123367" w:rsidRPr="004A6307">
        <w:rPr>
          <w:rFonts w:ascii="Times New Roman" w:eastAsia="Times New Roman" w:hAnsi="Times New Roman" w:cs="Times New Roman"/>
          <w:sz w:val="24"/>
          <w:szCs w:val="24"/>
        </w:rPr>
        <w:t>.</w:t>
      </w:r>
    </w:p>
    <w:p w14:paraId="102A5ED0" w14:textId="2109A3CF" w:rsidR="00130842" w:rsidRPr="00130842" w:rsidRDefault="00513A39" w:rsidP="00130842">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E619A0">
        <w:rPr>
          <w:rFonts w:ascii="Times New Roman" w:hAnsi="Times New Roman" w:cs="Times New Roman"/>
          <w:b/>
          <w:bCs/>
          <w:color w:val="000000" w:themeColor="text1"/>
          <w:sz w:val="24"/>
          <w:szCs w:val="24"/>
          <w:u w:val="single"/>
        </w:rPr>
        <w:t>BACKGROUND</w:t>
      </w:r>
    </w:p>
    <w:p w14:paraId="2E624AF8" w14:textId="4F3612EF" w:rsidR="007D0F01" w:rsidRPr="00130842" w:rsidRDefault="00391544" w:rsidP="00130842">
      <w:pPr>
        <w:pStyle w:val="ListParagraph"/>
        <w:numPr>
          <w:ilvl w:val="0"/>
          <w:numId w:val="15"/>
        </w:numPr>
        <w:spacing w:after="0" w:line="480" w:lineRule="auto"/>
        <w:jc w:val="both"/>
        <w:rPr>
          <w:rFonts w:ascii="Times New Roman" w:hAnsi="Times New Roman" w:cs="Times New Roman"/>
          <w:b/>
          <w:bCs/>
          <w:sz w:val="24"/>
          <w:szCs w:val="24"/>
          <w:u w:val="single"/>
        </w:rPr>
      </w:pPr>
      <w:r w:rsidRPr="007D0F01">
        <w:rPr>
          <w:rFonts w:ascii="Times New Roman" w:hAnsi="Times New Roman" w:cs="Times New Roman"/>
          <w:b/>
          <w:bCs/>
          <w:sz w:val="24"/>
          <w:szCs w:val="24"/>
          <w:u w:val="single"/>
        </w:rPr>
        <w:t>Vehicle Towing</w:t>
      </w:r>
    </w:p>
    <w:p w14:paraId="2677B931" w14:textId="58E922B4" w:rsidR="00A211FD" w:rsidRPr="00A211FD" w:rsidRDefault="00A211FD" w:rsidP="00A211FD">
      <w:pPr>
        <w:pStyle w:val="ListParagraph"/>
        <w:numPr>
          <w:ilvl w:val="0"/>
          <w:numId w:val="18"/>
        </w:numPr>
        <w:spacing w:after="0" w:line="480" w:lineRule="auto"/>
        <w:jc w:val="both"/>
        <w:rPr>
          <w:rFonts w:ascii="Times New Roman" w:hAnsi="Times New Roman" w:cs="Times New Roman"/>
          <w:i/>
          <w:iCs/>
          <w:sz w:val="24"/>
          <w:szCs w:val="24"/>
          <w:u w:val="single"/>
        </w:rPr>
      </w:pPr>
      <w:r w:rsidRPr="00A211FD">
        <w:rPr>
          <w:rFonts w:ascii="Times New Roman" w:hAnsi="Times New Roman" w:cs="Times New Roman"/>
          <w:i/>
          <w:iCs/>
          <w:sz w:val="24"/>
          <w:szCs w:val="24"/>
          <w:u w:val="single"/>
        </w:rPr>
        <w:lastRenderedPageBreak/>
        <w:t>Towing Procedures</w:t>
      </w:r>
    </w:p>
    <w:p w14:paraId="711EB1FA" w14:textId="7DE75521" w:rsidR="00391544" w:rsidRDefault="00391544" w:rsidP="00391544">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In New York City, vehicle towing is conducted by the NYPD, the New York City Sherriff or Marshals, or private towing companies. Vehicles can be towed for a variety of reasons, including: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outstanding judgements</w:t>
      </w:r>
      <w:r w:rsidR="005922A6">
        <w:rPr>
          <w:rFonts w:ascii="Times New Roman" w:hAnsi="Times New Roman" w:cs="Times New Roman"/>
          <w:sz w:val="24"/>
          <w:szCs w:val="24"/>
        </w:rPr>
        <w:t>, such as</w:t>
      </w:r>
      <w:r w:rsidR="006254E5">
        <w:rPr>
          <w:rFonts w:ascii="Times New Roman" w:hAnsi="Times New Roman" w:cs="Times New Roman"/>
          <w:sz w:val="24"/>
          <w:szCs w:val="24"/>
        </w:rPr>
        <w:t xml:space="preserve"> </w:t>
      </w:r>
      <w:r w:rsidR="005922A6" w:rsidRPr="005922A6">
        <w:rPr>
          <w:rFonts w:ascii="Times New Roman" w:hAnsi="Times New Roman" w:cs="Times New Roman"/>
          <w:sz w:val="24"/>
          <w:szCs w:val="24"/>
        </w:rPr>
        <w:t>unpaid parking violations, camera violations, or other legally enforceable debts</w:t>
      </w:r>
      <w:r w:rsidR="005922A6">
        <w:rPr>
          <w:rFonts w:ascii="Times New Roman" w:hAnsi="Times New Roman" w:cs="Times New Roman"/>
          <w:sz w:val="24"/>
          <w:szCs w:val="24"/>
        </w:rPr>
        <w:t xml:space="preserve"> </w:t>
      </w:r>
      <w:r w:rsidR="006254E5">
        <w:rPr>
          <w:rFonts w:ascii="Times New Roman" w:hAnsi="Times New Roman" w:cs="Times New Roman"/>
          <w:sz w:val="24"/>
          <w:szCs w:val="24"/>
        </w:rPr>
        <w:t>against the owner</w:t>
      </w:r>
      <w:r>
        <w:rPr>
          <w:rFonts w:ascii="Times New Roman" w:hAnsi="Times New Roman" w:cs="Times New Roman"/>
          <w:sz w:val="24"/>
          <w:szCs w:val="24"/>
        </w:rPr>
        <w:t xml:space="preserve">; (ii) </w:t>
      </w:r>
      <w:r w:rsidR="006254E5">
        <w:rPr>
          <w:rFonts w:ascii="Times New Roman" w:hAnsi="Times New Roman" w:cs="Times New Roman"/>
          <w:sz w:val="24"/>
          <w:szCs w:val="24"/>
        </w:rPr>
        <w:t>blocking an intersection, tunnel or driveway</w:t>
      </w:r>
      <w:r>
        <w:rPr>
          <w:rFonts w:ascii="Times New Roman" w:hAnsi="Times New Roman" w:cs="Times New Roman"/>
          <w:sz w:val="24"/>
          <w:szCs w:val="24"/>
        </w:rPr>
        <w:t xml:space="preserve">; </w:t>
      </w:r>
      <w:r w:rsidR="006254E5">
        <w:rPr>
          <w:rFonts w:ascii="Times New Roman" w:hAnsi="Times New Roman" w:cs="Times New Roman"/>
          <w:sz w:val="24"/>
          <w:szCs w:val="24"/>
        </w:rPr>
        <w:t xml:space="preserve">and </w:t>
      </w:r>
      <w:r>
        <w:rPr>
          <w:rFonts w:ascii="Times New Roman" w:hAnsi="Times New Roman" w:cs="Times New Roman"/>
          <w:sz w:val="24"/>
          <w:szCs w:val="24"/>
        </w:rPr>
        <w:t xml:space="preserve">(iii) </w:t>
      </w:r>
      <w:r w:rsidR="006254E5">
        <w:rPr>
          <w:rFonts w:ascii="Times New Roman" w:hAnsi="Times New Roman" w:cs="Times New Roman"/>
          <w:sz w:val="24"/>
          <w:szCs w:val="24"/>
        </w:rPr>
        <w:t>a variety of other parking violations, such as double-parking, parking at a fire hydrant or at an unpaid/expired meter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Towed vehicles are then stored in City </w:t>
      </w:r>
      <w:r w:rsidR="00386529">
        <w:rPr>
          <w:rFonts w:ascii="Times New Roman" w:hAnsi="Times New Roman" w:cs="Times New Roman"/>
          <w:sz w:val="24"/>
          <w:szCs w:val="24"/>
        </w:rPr>
        <w:t xml:space="preserve">or </w:t>
      </w:r>
      <w:r>
        <w:rPr>
          <w:rFonts w:ascii="Times New Roman" w:hAnsi="Times New Roman" w:cs="Times New Roman"/>
          <w:sz w:val="24"/>
          <w:szCs w:val="24"/>
        </w:rPr>
        <w:t>privately owned lot</w:t>
      </w:r>
      <w:r w:rsidR="00386529">
        <w:rPr>
          <w:rFonts w:ascii="Times New Roman" w:hAnsi="Times New Roman" w:cs="Times New Roman"/>
          <w:sz w:val="24"/>
          <w:szCs w:val="24"/>
        </w:rPr>
        <w:t>s</w:t>
      </w:r>
      <w:r>
        <w:rPr>
          <w:rFonts w:ascii="Times New Roman" w:hAnsi="Times New Roman" w:cs="Times New Roman"/>
          <w:sz w:val="24"/>
          <w:szCs w:val="24"/>
        </w:rPr>
        <w:t xml:space="preserve"> until owner retrieval or auction.</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419EBDF4" w14:textId="742F891D" w:rsidR="00391544" w:rsidRDefault="00391544" w:rsidP="00391544">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386529">
        <w:rPr>
          <w:rFonts w:ascii="Times New Roman" w:hAnsi="Times New Roman" w:cs="Times New Roman"/>
          <w:sz w:val="24"/>
          <w:szCs w:val="24"/>
        </w:rPr>
        <w:t>T</w:t>
      </w:r>
      <w:r>
        <w:rPr>
          <w:rFonts w:ascii="Times New Roman" w:hAnsi="Times New Roman" w:cs="Times New Roman"/>
          <w:sz w:val="24"/>
          <w:szCs w:val="24"/>
        </w:rPr>
        <w:t>he City maintains an online database to assist vehicle owners seeking information on towed vehicles; however, this service is only available for vehicles towed by the NYPD.</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Once an individual identifies the NYPD tow pound where their vehicle is being stored, they can retrieve the vehicle in person, after paying a towing fee and outstanding judgements.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r w:rsidR="0089783C">
        <w:rPr>
          <w:rFonts w:ascii="Times New Roman" w:hAnsi="Times New Roman" w:cs="Times New Roman"/>
          <w:sz w:val="24"/>
          <w:szCs w:val="24"/>
        </w:rPr>
        <w:t xml:space="preserve">A </w:t>
      </w:r>
      <w:r>
        <w:rPr>
          <w:rFonts w:ascii="Times New Roman" w:hAnsi="Times New Roman" w:cs="Times New Roman"/>
          <w:sz w:val="24"/>
          <w:szCs w:val="24"/>
        </w:rPr>
        <w:t xml:space="preserve">different process exists for retrieving one’s vehicle if the towing was conducted by the New York City Sherriff or Marshal—such towing </w:t>
      </w:r>
      <w:r w:rsidR="005A31DA">
        <w:rPr>
          <w:rFonts w:ascii="Times New Roman" w:hAnsi="Times New Roman" w:cs="Times New Roman"/>
          <w:sz w:val="24"/>
          <w:szCs w:val="24"/>
        </w:rPr>
        <w:t xml:space="preserve">may </w:t>
      </w:r>
      <w:r>
        <w:rPr>
          <w:rFonts w:ascii="Times New Roman" w:hAnsi="Times New Roman" w:cs="Times New Roman"/>
          <w:sz w:val="24"/>
          <w:szCs w:val="24"/>
        </w:rPr>
        <w:t>occur</w:t>
      </w:r>
      <w:r w:rsidR="005A31DA">
        <w:rPr>
          <w:rFonts w:ascii="Times New Roman" w:hAnsi="Times New Roman" w:cs="Times New Roman"/>
          <w:sz w:val="24"/>
          <w:szCs w:val="24"/>
        </w:rPr>
        <w:t xml:space="preserve"> when the owner has more than $350 in outstanding debt for parking or camera violations.</w:t>
      </w:r>
      <w:r w:rsidR="005A31DA">
        <w:rPr>
          <w:rStyle w:val="CommentReference"/>
          <w:rFonts w:ascii="Times New Roman" w:hAnsi="Times New Roman" w:cs="Times New Roman"/>
          <w:sz w:val="24"/>
          <w:szCs w:val="24"/>
        </w:rPr>
        <w:t xml:space="preserve"> At times, the vehicle will first be </w:t>
      </w:r>
      <w:r>
        <w:rPr>
          <w:rFonts w:ascii="Times New Roman" w:hAnsi="Times New Roman" w:cs="Times New Roman"/>
          <w:sz w:val="24"/>
          <w:szCs w:val="24"/>
        </w:rPr>
        <w:t>boot</w:t>
      </w:r>
      <w:r w:rsidR="005A31DA">
        <w:rPr>
          <w:rFonts w:ascii="Times New Roman" w:hAnsi="Times New Roman" w:cs="Times New Roman"/>
          <w:sz w:val="24"/>
          <w:szCs w:val="24"/>
        </w:rPr>
        <w:t xml:space="preserve">ed, and the owner will have </w:t>
      </w:r>
      <w:r>
        <w:rPr>
          <w:rFonts w:ascii="Times New Roman" w:hAnsi="Times New Roman" w:cs="Times New Roman"/>
          <w:sz w:val="24"/>
          <w:szCs w:val="24"/>
        </w:rPr>
        <w:t xml:space="preserve"> 48 hours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005A31DA">
        <w:rPr>
          <w:rFonts w:ascii="Times New Roman" w:hAnsi="Times New Roman" w:cs="Times New Roman"/>
          <w:sz w:val="24"/>
          <w:szCs w:val="24"/>
        </w:rPr>
        <w:t xml:space="preserve">to </w:t>
      </w:r>
      <w:r w:rsidR="005922A6" w:rsidRPr="005922A6">
        <w:rPr>
          <w:rFonts w:ascii="Times New Roman" w:hAnsi="Times New Roman" w:cs="Times New Roman"/>
          <w:sz w:val="24"/>
          <w:szCs w:val="24"/>
        </w:rPr>
        <w:t>pay all outstanding debt and associated fees, either online, by phone or in person.</w:t>
      </w:r>
      <w:r w:rsidR="005922A6">
        <w:rPr>
          <w:rStyle w:val="FootnoteReference"/>
          <w:rFonts w:ascii="Times New Roman" w:hAnsi="Times New Roman" w:cs="Times New Roman"/>
          <w:sz w:val="24"/>
          <w:szCs w:val="24"/>
        </w:rPr>
        <w:footnoteReference w:id="6"/>
      </w:r>
      <w:r w:rsidR="005922A6" w:rsidRPr="005922A6">
        <w:rPr>
          <w:rFonts w:ascii="Times New Roman" w:hAnsi="Times New Roman" w:cs="Times New Roman"/>
          <w:sz w:val="24"/>
          <w:szCs w:val="24"/>
        </w:rPr>
        <w:t xml:space="preserve"> </w:t>
      </w:r>
      <w:r w:rsidR="005A31DA">
        <w:rPr>
          <w:rFonts w:ascii="Times New Roman" w:hAnsi="Times New Roman" w:cs="Times New Roman"/>
          <w:sz w:val="24"/>
          <w:szCs w:val="24"/>
        </w:rPr>
        <w:t>In these instances, u</w:t>
      </w:r>
      <w:r w:rsidR="005922A6" w:rsidRPr="005922A6">
        <w:rPr>
          <w:rFonts w:ascii="Times New Roman" w:hAnsi="Times New Roman" w:cs="Times New Roman"/>
          <w:sz w:val="24"/>
          <w:szCs w:val="24"/>
        </w:rPr>
        <w:t>pon payment, the owner receives a release code or assisted release to unlock and remove the boot, which must be returned within 24 hours.</w:t>
      </w:r>
      <w:r w:rsidR="00BF4D50">
        <w:rPr>
          <w:rStyle w:val="FootnoteReference"/>
          <w:rFonts w:ascii="Times New Roman" w:hAnsi="Times New Roman" w:cs="Times New Roman"/>
          <w:sz w:val="24"/>
          <w:szCs w:val="24"/>
        </w:rPr>
        <w:footnoteReference w:id="7"/>
      </w:r>
      <w:r w:rsidR="005922A6" w:rsidRPr="005922A6">
        <w:rPr>
          <w:rFonts w:ascii="Times New Roman" w:hAnsi="Times New Roman" w:cs="Times New Roman"/>
          <w:sz w:val="24"/>
          <w:szCs w:val="24"/>
        </w:rPr>
        <w:t xml:space="preserve"> If the debt remains unpaid and the boot </w:t>
      </w:r>
      <w:r w:rsidR="005922A6" w:rsidRPr="005922A6">
        <w:rPr>
          <w:rFonts w:ascii="Times New Roman" w:hAnsi="Times New Roman" w:cs="Times New Roman"/>
          <w:sz w:val="24"/>
          <w:szCs w:val="24"/>
        </w:rPr>
        <w:lastRenderedPageBreak/>
        <w:t xml:space="preserve">is not timely removed, the vehicle </w:t>
      </w:r>
      <w:r w:rsidR="00FC3B4D">
        <w:rPr>
          <w:rFonts w:ascii="Times New Roman" w:hAnsi="Times New Roman" w:cs="Times New Roman"/>
          <w:sz w:val="24"/>
          <w:szCs w:val="24"/>
        </w:rPr>
        <w:t>will</w:t>
      </w:r>
      <w:r w:rsidR="005922A6" w:rsidRPr="005922A6">
        <w:rPr>
          <w:rFonts w:ascii="Times New Roman" w:hAnsi="Times New Roman" w:cs="Times New Roman"/>
          <w:sz w:val="24"/>
          <w:szCs w:val="24"/>
        </w:rPr>
        <w:t xml:space="preserve"> be towed</w:t>
      </w:r>
      <w:r w:rsidR="005A31DA">
        <w:rPr>
          <w:rFonts w:ascii="Times New Roman" w:hAnsi="Times New Roman" w:cs="Times New Roman"/>
          <w:sz w:val="24"/>
          <w:szCs w:val="24"/>
        </w:rPr>
        <w:t>—however the Sheriff or Marshall may also tow the car outright</w:t>
      </w:r>
      <w:r w:rsidR="005922A6" w:rsidRPr="005922A6">
        <w:rPr>
          <w:rFonts w:ascii="Times New Roman" w:hAnsi="Times New Roman" w:cs="Times New Roman"/>
          <w:sz w:val="24"/>
          <w:szCs w:val="24"/>
        </w:rPr>
        <w:t>.</w:t>
      </w:r>
      <w:r w:rsidR="005922A6">
        <w:rPr>
          <w:rFonts w:ascii="Times New Roman" w:hAnsi="Times New Roman" w:cs="Times New Roman"/>
          <w:sz w:val="24"/>
          <w:szCs w:val="24"/>
        </w:rPr>
        <w:t xml:space="preserve"> </w:t>
      </w:r>
      <w:r>
        <w:rPr>
          <w:rFonts w:ascii="Times New Roman" w:hAnsi="Times New Roman" w:cs="Times New Roman"/>
          <w:sz w:val="24"/>
          <w:szCs w:val="24"/>
        </w:rPr>
        <w:t>In these circumstances, an individual must pay outstanding judgements with the Department of Finance, request a “Vehicle Release Form,” and redeem their vehicle within 24 hours.</w:t>
      </w:r>
      <w:r>
        <w:rPr>
          <w:rStyle w:val="FootnoteReference"/>
          <w:rFonts w:ascii="Times New Roman" w:hAnsi="Times New Roman" w:cs="Times New Roman"/>
          <w:sz w:val="24"/>
          <w:szCs w:val="24"/>
        </w:rPr>
        <w:footnoteReference w:id="8"/>
      </w:r>
    </w:p>
    <w:p w14:paraId="53C25630" w14:textId="1570902B" w:rsidR="00100EB5" w:rsidRDefault="0089783C" w:rsidP="007D0F01">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P</w:t>
      </w:r>
      <w:r w:rsidR="00391544">
        <w:rPr>
          <w:rFonts w:ascii="Times New Roman" w:hAnsi="Times New Roman" w:cs="Times New Roman"/>
          <w:sz w:val="24"/>
          <w:szCs w:val="24"/>
        </w:rPr>
        <w:t>rivate towing companies</w:t>
      </w:r>
      <w:r>
        <w:rPr>
          <w:rFonts w:ascii="Times New Roman" w:hAnsi="Times New Roman" w:cs="Times New Roman"/>
          <w:sz w:val="24"/>
          <w:szCs w:val="24"/>
        </w:rPr>
        <w:t xml:space="preserve">, </w:t>
      </w:r>
      <w:r w:rsidR="00391544">
        <w:rPr>
          <w:rFonts w:ascii="Times New Roman" w:hAnsi="Times New Roman" w:cs="Times New Roman"/>
          <w:sz w:val="24"/>
          <w:szCs w:val="24"/>
        </w:rPr>
        <w:t>which are licensed by the Department of Consumer and Worker Protection</w:t>
      </w:r>
      <w:r>
        <w:rPr>
          <w:rFonts w:ascii="Times New Roman" w:hAnsi="Times New Roman" w:cs="Times New Roman"/>
          <w:sz w:val="24"/>
          <w:szCs w:val="24"/>
        </w:rPr>
        <w:t xml:space="preserve"> and </w:t>
      </w:r>
      <w:r w:rsidR="00391544">
        <w:rPr>
          <w:rFonts w:ascii="Times New Roman" w:hAnsi="Times New Roman" w:cs="Times New Roman"/>
          <w:sz w:val="24"/>
          <w:szCs w:val="24"/>
        </w:rPr>
        <w:t>are authorized to remove vehicles “parked on private property in a manner inconsistent with posted instructions,”</w:t>
      </w:r>
      <w:r w:rsidR="00391544" w:rsidRPr="0007134A">
        <w:rPr>
          <w:rStyle w:val="FootnoteReference"/>
          <w:rFonts w:ascii="Times New Roman" w:hAnsi="Times New Roman" w:cs="Times New Roman"/>
          <w:sz w:val="24"/>
          <w:szCs w:val="24"/>
        </w:rPr>
        <w:t xml:space="preserve"> </w:t>
      </w:r>
      <w:r w:rsidR="00391544">
        <w:rPr>
          <w:rStyle w:val="FootnoteReference"/>
          <w:rFonts w:ascii="Times New Roman" w:hAnsi="Times New Roman" w:cs="Times New Roman"/>
          <w:sz w:val="24"/>
          <w:szCs w:val="24"/>
        </w:rPr>
        <w:footnoteReference w:id="9"/>
      </w:r>
      <w:r w:rsidR="00391544">
        <w:rPr>
          <w:rFonts w:ascii="Times New Roman" w:hAnsi="Times New Roman" w:cs="Times New Roman"/>
          <w:sz w:val="24"/>
          <w:szCs w:val="24"/>
        </w:rPr>
        <w:t xml:space="preserve"> or vehicles “park[ed] in front of a private driveway</w:t>
      </w:r>
      <w:r>
        <w:rPr>
          <w:rFonts w:ascii="Times New Roman" w:hAnsi="Times New Roman" w:cs="Times New Roman"/>
          <w:sz w:val="24"/>
          <w:szCs w:val="24"/>
        </w:rPr>
        <w:t>”</w:t>
      </w:r>
      <w:r w:rsidR="00391544">
        <w:rPr>
          <w:rFonts w:ascii="Times New Roman" w:hAnsi="Times New Roman" w:cs="Times New Roman"/>
          <w:sz w:val="24"/>
          <w:szCs w:val="24"/>
        </w:rPr>
        <w:t xml:space="preserve"> block</w:t>
      </w:r>
      <w:r>
        <w:rPr>
          <w:rFonts w:ascii="Times New Roman" w:hAnsi="Times New Roman" w:cs="Times New Roman"/>
          <w:sz w:val="24"/>
          <w:szCs w:val="24"/>
        </w:rPr>
        <w:t>ing</w:t>
      </w:r>
      <w:r w:rsidR="00391544">
        <w:rPr>
          <w:rFonts w:ascii="Times New Roman" w:hAnsi="Times New Roman" w:cs="Times New Roman"/>
          <w:sz w:val="24"/>
          <w:szCs w:val="24"/>
        </w:rPr>
        <w:t xml:space="preserve"> entry or egress</w:t>
      </w:r>
      <w:r>
        <w:rPr>
          <w:rFonts w:ascii="Times New Roman" w:hAnsi="Times New Roman" w:cs="Times New Roman"/>
          <w:sz w:val="24"/>
          <w:szCs w:val="24"/>
        </w:rPr>
        <w:t>,</w:t>
      </w:r>
      <w:r w:rsidR="0003202C">
        <w:rPr>
          <w:rFonts w:ascii="Times New Roman" w:hAnsi="Times New Roman" w:cs="Times New Roman"/>
          <w:sz w:val="24"/>
          <w:szCs w:val="24"/>
        </w:rPr>
        <w:t xml:space="preserve"> following a vehicle accident, and</w:t>
      </w:r>
      <w:r>
        <w:rPr>
          <w:rFonts w:ascii="Times New Roman" w:hAnsi="Times New Roman" w:cs="Times New Roman"/>
          <w:sz w:val="24"/>
          <w:szCs w:val="24"/>
        </w:rPr>
        <w:t xml:space="preserve"> other circumstances</w:t>
      </w:r>
      <w:r w:rsidR="00391544">
        <w:rPr>
          <w:rFonts w:ascii="Times New Roman" w:hAnsi="Times New Roman" w:cs="Times New Roman"/>
          <w:sz w:val="24"/>
          <w:szCs w:val="24"/>
        </w:rPr>
        <w:t>“</w:t>
      </w:r>
      <w:r w:rsidR="00391544">
        <w:rPr>
          <w:rStyle w:val="FootnoteReference"/>
          <w:rFonts w:ascii="Times New Roman" w:hAnsi="Times New Roman" w:cs="Times New Roman"/>
          <w:sz w:val="24"/>
          <w:szCs w:val="24"/>
        </w:rPr>
        <w:footnoteReference w:id="10"/>
      </w:r>
      <w:r w:rsidR="00391544">
        <w:rPr>
          <w:rFonts w:ascii="Times New Roman" w:hAnsi="Times New Roman" w:cs="Times New Roman"/>
          <w:sz w:val="24"/>
          <w:szCs w:val="24"/>
        </w:rPr>
        <w:t xml:space="preserve">  </w:t>
      </w:r>
      <w:r>
        <w:rPr>
          <w:rFonts w:ascii="Times New Roman" w:hAnsi="Times New Roman" w:cs="Times New Roman"/>
          <w:sz w:val="24"/>
          <w:szCs w:val="24"/>
        </w:rPr>
        <w:t>When</w:t>
      </w:r>
      <w:r w:rsidR="00391544">
        <w:rPr>
          <w:rFonts w:ascii="Times New Roman" w:hAnsi="Times New Roman" w:cs="Times New Roman"/>
          <w:sz w:val="24"/>
          <w:szCs w:val="24"/>
        </w:rPr>
        <w:t xml:space="preserve"> a private company tows a vehicle, </w:t>
      </w:r>
      <w:r>
        <w:rPr>
          <w:rFonts w:ascii="Times New Roman" w:hAnsi="Times New Roman" w:cs="Times New Roman"/>
          <w:sz w:val="24"/>
          <w:szCs w:val="24"/>
        </w:rPr>
        <w:t xml:space="preserve">the company </w:t>
      </w:r>
      <w:r w:rsidR="00391544">
        <w:rPr>
          <w:rFonts w:ascii="Times New Roman" w:hAnsi="Times New Roman" w:cs="Times New Roman"/>
          <w:sz w:val="24"/>
          <w:szCs w:val="24"/>
        </w:rPr>
        <w:t xml:space="preserve">must </w:t>
      </w:r>
      <w:r>
        <w:rPr>
          <w:rFonts w:ascii="Times New Roman" w:hAnsi="Times New Roman" w:cs="Times New Roman"/>
          <w:sz w:val="24"/>
          <w:szCs w:val="24"/>
        </w:rPr>
        <w:t>share the vehicle location with</w:t>
      </w:r>
      <w:r w:rsidR="00391544">
        <w:rPr>
          <w:rFonts w:ascii="Times New Roman" w:hAnsi="Times New Roman" w:cs="Times New Roman"/>
          <w:sz w:val="24"/>
          <w:szCs w:val="24"/>
        </w:rPr>
        <w:t xml:space="preserve"> the </w:t>
      </w:r>
      <w:r w:rsidR="00391544" w:rsidRPr="007700D5">
        <w:rPr>
          <w:rFonts w:ascii="Times New Roman" w:hAnsi="Times New Roman" w:cs="Times New Roman"/>
          <w:sz w:val="24"/>
          <w:szCs w:val="24"/>
        </w:rPr>
        <w:t>corresponding NYPD precinct where the towing occurred</w:t>
      </w:r>
      <w:r>
        <w:rPr>
          <w:rFonts w:ascii="Times New Roman" w:hAnsi="Times New Roman" w:cs="Times New Roman"/>
          <w:sz w:val="24"/>
          <w:szCs w:val="24"/>
        </w:rPr>
        <w:t>,</w:t>
      </w:r>
      <w:r w:rsidR="00391544" w:rsidRPr="007700D5">
        <w:rPr>
          <w:rFonts w:ascii="Times New Roman" w:hAnsi="Times New Roman" w:cs="Times New Roman"/>
          <w:sz w:val="24"/>
          <w:szCs w:val="24"/>
        </w:rPr>
        <w:t xml:space="preserve"> within two hours.</w:t>
      </w:r>
      <w:r w:rsidR="00391544" w:rsidRPr="007700D5">
        <w:rPr>
          <w:rStyle w:val="FootnoteReference"/>
          <w:rFonts w:ascii="Times New Roman" w:hAnsi="Times New Roman" w:cs="Times New Roman"/>
          <w:sz w:val="24"/>
          <w:szCs w:val="24"/>
        </w:rPr>
        <w:footnoteReference w:id="11"/>
      </w:r>
      <w:r w:rsidR="00C429CD">
        <w:rPr>
          <w:rFonts w:ascii="Times New Roman" w:hAnsi="Times New Roman" w:cs="Times New Roman"/>
          <w:sz w:val="24"/>
          <w:szCs w:val="24"/>
        </w:rPr>
        <w:t xml:space="preserve"> </w:t>
      </w:r>
      <w:r w:rsidR="00C429CD" w:rsidRPr="00C429CD">
        <w:rPr>
          <w:rFonts w:ascii="Times New Roman" w:hAnsi="Times New Roman" w:cs="Times New Roman"/>
          <w:sz w:val="24"/>
          <w:szCs w:val="24"/>
        </w:rPr>
        <w:t xml:space="preserve">For these vehicles towed by private towing companies, vehicle owners may contact the towing company or storage facility directly, if known; or contact </w:t>
      </w:r>
      <w:r w:rsidR="005A31DA">
        <w:rPr>
          <w:rFonts w:ascii="Times New Roman" w:hAnsi="Times New Roman" w:cs="Times New Roman"/>
          <w:sz w:val="24"/>
          <w:szCs w:val="24"/>
        </w:rPr>
        <w:t xml:space="preserve">the </w:t>
      </w:r>
      <w:r w:rsidR="00C429CD" w:rsidRPr="00C429CD">
        <w:rPr>
          <w:rFonts w:ascii="Times New Roman" w:hAnsi="Times New Roman" w:cs="Times New Roman"/>
          <w:sz w:val="24"/>
          <w:szCs w:val="24"/>
        </w:rPr>
        <w:t>local precinct covering the area where the vehicle was towed in order to help locate the vehicle.</w:t>
      </w:r>
      <w:r w:rsidR="00C429CD">
        <w:rPr>
          <w:rStyle w:val="FootnoteReference"/>
          <w:rFonts w:ascii="Times New Roman" w:hAnsi="Times New Roman" w:cs="Times New Roman"/>
          <w:sz w:val="24"/>
          <w:szCs w:val="24"/>
        </w:rPr>
        <w:footnoteReference w:id="12"/>
      </w:r>
    </w:p>
    <w:p w14:paraId="6CB19082" w14:textId="7BE2F5B4" w:rsidR="00A211FD" w:rsidRPr="00A211FD" w:rsidRDefault="00A211FD" w:rsidP="0046045F">
      <w:pPr>
        <w:pStyle w:val="ListParagraph"/>
        <w:numPr>
          <w:ilvl w:val="0"/>
          <w:numId w:val="18"/>
        </w:numPr>
        <w:spacing w:line="480" w:lineRule="auto"/>
        <w:jc w:val="both"/>
        <w:rPr>
          <w:rFonts w:ascii="Times New Roman" w:hAnsi="Times New Roman" w:cs="Times New Roman"/>
          <w:i/>
          <w:iCs/>
          <w:sz w:val="24"/>
          <w:szCs w:val="24"/>
          <w:u w:val="single"/>
        </w:rPr>
      </w:pPr>
      <w:r w:rsidRPr="00A211FD">
        <w:rPr>
          <w:rFonts w:ascii="Times New Roman" w:hAnsi="Times New Roman" w:cs="Times New Roman"/>
          <w:i/>
          <w:iCs/>
          <w:sz w:val="24"/>
          <w:szCs w:val="24"/>
          <w:u w:val="single"/>
        </w:rPr>
        <w:t>Tow Lot Capacity</w:t>
      </w:r>
    </w:p>
    <w:p w14:paraId="4E6DBBDA" w14:textId="4E9AD87D" w:rsidR="0082164D" w:rsidRDefault="00A211FD" w:rsidP="0046045F">
      <w:pPr>
        <w:spacing w:line="480" w:lineRule="auto"/>
        <w:ind w:firstLine="720"/>
        <w:contextualSpacing/>
        <w:jc w:val="both"/>
        <w:rPr>
          <w:rFonts w:ascii="Times New Roman" w:hAnsi="Times New Roman" w:cs="Times New Roman"/>
          <w:sz w:val="24"/>
          <w:szCs w:val="24"/>
        </w:rPr>
      </w:pPr>
      <w:r w:rsidRPr="001663D5">
        <w:rPr>
          <w:rFonts w:ascii="Times New Roman" w:hAnsi="Times New Roman" w:cs="Times New Roman"/>
          <w:sz w:val="24"/>
          <w:szCs w:val="24"/>
        </w:rPr>
        <w:t xml:space="preserve">NYPD </w:t>
      </w:r>
      <w:r w:rsidR="00326922">
        <w:rPr>
          <w:rFonts w:ascii="Times New Roman" w:hAnsi="Times New Roman" w:cs="Times New Roman"/>
          <w:sz w:val="24"/>
          <w:szCs w:val="24"/>
        </w:rPr>
        <w:t xml:space="preserve">has </w:t>
      </w:r>
      <w:r w:rsidRPr="001663D5">
        <w:rPr>
          <w:rFonts w:ascii="Times New Roman" w:hAnsi="Times New Roman" w:cs="Times New Roman"/>
          <w:sz w:val="24"/>
          <w:szCs w:val="24"/>
        </w:rPr>
        <w:t xml:space="preserve"> acknowledged that limited space in tow pounds prevents the </w:t>
      </w:r>
      <w:r w:rsidR="00DC2974">
        <w:rPr>
          <w:rFonts w:ascii="Times New Roman" w:hAnsi="Times New Roman" w:cs="Times New Roman"/>
          <w:sz w:val="24"/>
          <w:szCs w:val="24"/>
        </w:rPr>
        <w:t xml:space="preserve">Department </w:t>
      </w:r>
      <w:r w:rsidR="00326922">
        <w:rPr>
          <w:rFonts w:ascii="Times New Roman" w:hAnsi="Times New Roman" w:cs="Times New Roman"/>
          <w:sz w:val="24"/>
          <w:szCs w:val="24"/>
        </w:rPr>
        <w:t xml:space="preserve">from </w:t>
      </w:r>
      <w:r w:rsidR="00DC2974">
        <w:rPr>
          <w:rFonts w:ascii="Times New Roman" w:hAnsi="Times New Roman" w:cs="Times New Roman"/>
          <w:sz w:val="24"/>
          <w:szCs w:val="24"/>
        </w:rPr>
        <w:t xml:space="preserve">adequately </w:t>
      </w:r>
      <w:r w:rsidRPr="001663D5">
        <w:rPr>
          <w:rFonts w:ascii="Times New Roman" w:hAnsi="Times New Roman" w:cs="Times New Roman"/>
          <w:sz w:val="24"/>
          <w:szCs w:val="24"/>
        </w:rPr>
        <w:t>remov</w:t>
      </w:r>
      <w:r w:rsidR="00326922">
        <w:rPr>
          <w:rFonts w:ascii="Times New Roman" w:hAnsi="Times New Roman" w:cs="Times New Roman"/>
          <w:sz w:val="24"/>
          <w:szCs w:val="24"/>
        </w:rPr>
        <w:t>ing</w:t>
      </w:r>
      <w:r w:rsidR="00DC2974">
        <w:rPr>
          <w:rFonts w:ascii="Times New Roman" w:hAnsi="Times New Roman" w:cs="Times New Roman"/>
          <w:sz w:val="24"/>
          <w:szCs w:val="24"/>
        </w:rPr>
        <w:t xml:space="preserve"> </w:t>
      </w:r>
      <w:r w:rsidRPr="001663D5">
        <w:rPr>
          <w:rFonts w:ascii="Times New Roman" w:hAnsi="Times New Roman" w:cs="Times New Roman"/>
          <w:sz w:val="24"/>
          <w:szCs w:val="24"/>
        </w:rPr>
        <w:t xml:space="preserve">vehicles </w:t>
      </w:r>
      <w:r w:rsidR="00326922">
        <w:rPr>
          <w:rFonts w:ascii="Times New Roman" w:hAnsi="Times New Roman" w:cs="Times New Roman"/>
          <w:sz w:val="24"/>
          <w:szCs w:val="24"/>
        </w:rPr>
        <w:t>that should be towed</w:t>
      </w:r>
      <w:r w:rsidRPr="001663D5">
        <w:rPr>
          <w:rFonts w:ascii="Times New Roman" w:hAnsi="Times New Roman" w:cs="Times New Roman"/>
          <w:sz w:val="24"/>
          <w:szCs w:val="24"/>
        </w:rPr>
        <w:t>.</w:t>
      </w:r>
      <w:r>
        <w:rPr>
          <w:rStyle w:val="FootnoteReference"/>
          <w:rFonts w:ascii="Times New Roman" w:hAnsi="Times New Roman" w:cs="Times New Roman"/>
          <w:sz w:val="24"/>
          <w:szCs w:val="24"/>
        </w:rPr>
        <w:footnoteReference w:id="13"/>
      </w:r>
      <w:r w:rsidRPr="001663D5">
        <w:rPr>
          <w:rFonts w:ascii="Times New Roman" w:hAnsi="Times New Roman" w:cs="Times New Roman"/>
          <w:sz w:val="24"/>
          <w:szCs w:val="24"/>
        </w:rPr>
        <w:t xml:space="preserve"> </w:t>
      </w:r>
      <w:r w:rsidR="00DC2974">
        <w:rPr>
          <w:rFonts w:ascii="Times New Roman" w:hAnsi="Times New Roman" w:cs="Times New Roman"/>
          <w:sz w:val="24"/>
          <w:szCs w:val="24"/>
        </w:rPr>
        <w:t>Specifically, d</w:t>
      </w:r>
      <w:r w:rsidRPr="001663D5">
        <w:rPr>
          <w:rFonts w:ascii="Times New Roman" w:hAnsi="Times New Roman" w:cs="Times New Roman"/>
          <w:sz w:val="24"/>
          <w:szCs w:val="24"/>
        </w:rPr>
        <w:t xml:space="preserve">uring a </w:t>
      </w:r>
      <w:r w:rsidR="0082164D">
        <w:rPr>
          <w:rFonts w:ascii="Times New Roman" w:hAnsi="Times New Roman" w:cs="Times New Roman"/>
          <w:sz w:val="24"/>
          <w:szCs w:val="24"/>
        </w:rPr>
        <w:t xml:space="preserve">2023 </w:t>
      </w:r>
      <w:r w:rsidRPr="001663D5">
        <w:rPr>
          <w:rFonts w:ascii="Times New Roman" w:hAnsi="Times New Roman" w:cs="Times New Roman"/>
          <w:sz w:val="24"/>
          <w:szCs w:val="24"/>
        </w:rPr>
        <w:t>City Council hearing</w:t>
      </w:r>
      <w:r>
        <w:rPr>
          <w:rFonts w:ascii="Times New Roman" w:hAnsi="Times New Roman" w:cs="Times New Roman"/>
          <w:sz w:val="24"/>
          <w:szCs w:val="24"/>
        </w:rPr>
        <w:t xml:space="preserve"> </w:t>
      </w:r>
      <w:r w:rsidR="00DC2974">
        <w:rPr>
          <w:rFonts w:ascii="Times New Roman" w:hAnsi="Times New Roman" w:cs="Times New Roman"/>
          <w:sz w:val="24"/>
          <w:szCs w:val="24"/>
        </w:rPr>
        <w:t xml:space="preserve">examining the City’s </w:t>
      </w:r>
      <w:r w:rsidR="0082164D">
        <w:rPr>
          <w:rFonts w:ascii="Times New Roman" w:hAnsi="Times New Roman" w:cs="Times New Roman"/>
          <w:sz w:val="24"/>
          <w:szCs w:val="24"/>
        </w:rPr>
        <w:t>efforts to remove</w:t>
      </w:r>
      <w:r w:rsidR="00DC2974">
        <w:rPr>
          <w:rFonts w:ascii="Times New Roman" w:hAnsi="Times New Roman" w:cs="Times New Roman"/>
          <w:sz w:val="24"/>
          <w:szCs w:val="24"/>
        </w:rPr>
        <w:t xml:space="preserve"> “ghost cars” – vehicles with defaced, fraudulent </w:t>
      </w:r>
      <w:r w:rsidR="00326922">
        <w:rPr>
          <w:rFonts w:ascii="Times New Roman" w:hAnsi="Times New Roman" w:cs="Times New Roman"/>
          <w:sz w:val="24"/>
          <w:szCs w:val="24"/>
        </w:rPr>
        <w:t xml:space="preserve">or </w:t>
      </w:r>
      <w:r w:rsidR="00DC2974">
        <w:rPr>
          <w:rFonts w:ascii="Times New Roman" w:hAnsi="Times New Roman" w:cs="Times New Roman"/>
          <w:sz w:val="24"/>
          <w:szCs w:val="24"/>
        </w:rPr>
        <w:t xml:space="preserve"> expired license plates—</w:t>
      </w:r>
      <w:r w:rsidR="0082164D">
        <w:rPr>
          <w:rFonts w:ascii="Times New Roman" w:hAnsi="Times New Roman" w:cs="Times New Roman"/>
          <w:sz w:val="24"/>
          <w:szCs w:val="24"/>
        </w:rPr>
        <w:t xml:space="preserve">from City streets, </w:t>
      </w:r>
      <w:r w:rsidR="00DC2974">
        <w:rPr>
          <w:rFonts w:ascii="Times New Roman" w:hAnsi="Times New Roman" w:cs="Times New Roman"/>
          <w:sz w:val="24"/>
          <w:szCs w:val="24"/>
        </w:rPr>
        <w:t xml:space="preserve">the NYPD testified </w:t>
      </w:r>
      <w:r w:rsidRPr="001663D5">
        <w:rPr>
          <w:rFonts w:ascii="Times New Roman" w:hAnsi="Times New Roman" w:cs="Times New Roman"/>
          <w:sz w:val="24"/>
          <w:szCs w:val="24"/>
        </w:rPr>
        <w:t xml:space="preserve">that </w:t>
      </w:r>
      <w:r w:rsidR="00DC2974">
        <w:rPr>
          <w:rFonts w:ascii="Times New Roman" w:hAnsi="Times New Roman" w:cs="Times New Roman"/>
          <w:sz w:val="24"/>
          <w:szCs w:val="24"/>
        </w:rPr>
        <w:t xml:space="preserve">its efforts had been hindered by </w:t>
      </w:r>
      <w:r w:rsidRPr="001663D5">
        <w:rPr>
          <w:rFonts w:ascii="Times New Roman" w:hAnsi="Times New Roman" w:cs="Times New Roman"/>
          <w:sz w:val="24"/>
          <w:szCs w:val="24"/>
        </w:rPr>
        <w:lastRenderedPageBreak/>
        <w:t xml:space="preserve">the </w:t>
      </w:r>
      <w:r w:rsidR="00DC2974">
        <w:rPr>
          <w:rFonts w:ascii="Times New Roman" w:hAnsi="Times New Roman" w:cs="Times New Roman"/>
          <w:sz w:val="24"/>
          <w:szCs w:val="24"/>
        </w:rPr>
        <w:t xml:space="preserve">2021 </w:t>
      </w:r>
      <w:r w:rsidRPr="001663D5">
        <w:rPr>
          <w:rFonts w:ascii="Times New Roman" w:hAnsi="Times New Roman" w:cs="Times New Roman"/>
          <w:sz w:val="24"/>
          <w:szCs w:val="24"/>
        </w:rPr>
        <w:t xml:space="preserve">closure of the </w:t>
      </w:r>
      <w:r w:rsidR="00DC2974">
        <w:rPr>
          <w:rFonts w:ascii="Times New Roman" w:hAnsi="Times New Roman" w:cs="Times New Roman"/>
          <w:sz w:val="24"/>
          <w:szCs w:val="24"/>
        </w:rPr>
        <w:t xml:space="preserve">Department </w:t>
      </w:r>
      <w:r w:rsidRPr="001663D5">
        <w:rPr>
          <w:rFonts w:ascii="Times New Roman" w:hAnsi="Times New Roman" w:cs="Times New Roman"/>
          <w:sz w:val="24"/>
          <w:szCs w:val="24"/>
        </w:rPr>
        <w:t>tow pound on Manhattan’s West Side.</w:t>
      </w:r>
      <w:r>
        <w:rPr>
          <w:rStyle w:val="FootnoteReference"/>
          <w:rFonts w:ascii="Times New Roman" w:hAnsi="Times New Roman" w:cs="Times New Roman"/>
          <w:sz w:val="24"/>
          <w:szCs w:val="24"/>
        </w:rPr>
        <w:footnoteReference w:id="14"/>
      </w:r>
      <w:r w:rsidR="00DC2974">
        <w:rPr>
          <w:rFonts w:ascii="Times New Roman" w:hAnsi="Times New Roman" w:cs="Times New Roman"/>
          <w:sz w:val="24"/>
          <w:szCs w:val="24"/>
        </w:rPr>
        <w:t xml:space="preserve">  </w:t>
      </w:r>
      <w:r>
        <w:rPr>
          <w:rFonts w:ascii="Times New Roman" w:hAnsi="Times New Roman" w:cs="Times New Roman"/>
          <w:sz w:val="24"/>
          <w:szCs w:val="24"/>
        </w:rPr>
        <w:t xml:space="preserve">NYPD </w:t>
      </w:r>
      <w:r w:rsidR="0082164D">
        <w:rPr>
          <w:rFonts w:ascii="Times New Roman" w:hAnsi="Times New Roman" w:cs="Times New Roman"/>
          <w:sz w:val="24"/>
          <w:szCs w:val="24"/>
        </w:rPr>
        <w:t xml:space="preserve">further </w:t>
      </w:r>
      <w:r w:rsidR="00DC2974">
        <w:rPr>
          <w:rFonts w:ascii="Times New Roman" w:hAnsi="Times New Roman" w:cs="Times New Roman"/>
          <w:sz w:val="24"/>
          <w:szCs w:val="24"/>
        </w:rPr>
        <w:t xml:space="preserve">indicated that </w:t>
      </w:r>
      <w:r>
        <w:rPr>
          <w:rFonts w:ascii="Times New Roman" w:hAnsi="Times New Roman" w:cs="Times New Roman"/>
          <w:sz w:val="24"/>
          <w:szCs w:val="24"/>
        </w:rPr>
        <w:t xml:space="preserve">additional </w:t>
      </w:r>
      <w:proofErr w:type="spellStart"/>
      <w:r>
        <w:rPr>
          <w:rFonts w:ascii="Times New Roman" w:hAnsi="Times New Roman" w:cs="Times New Roman"/>
          <w:sz w:val="24"/>
          <w:szCs w:val="24"/>
        </w:rPr>
        <w:t>tow</w:t>
      </w:r>
      <w:proofErr w:type="spellEnd"/>
      <w:r>
        <w:rPr>
          <w:rFonts w:ascii="Times New Roman" w:hAnsi="Times New Roman" w:cs="Times New Roman"/>
          <w:sz w:val="24"/>
          <w:szCs w:val="24"/>
        </w:rPr>
        <w:t xml:space="preserve"> </w:t>
      </w:r>
      <w:r w:rsidRPr="0086538C">
        <w:rPr>
          <w:rFonts w:ascii="Times New Roman" w:hAnsi="Times New Roman" w:cs="Times New Roman"/>
          <w:sz w:val="24"/>
          <w:szCs w:val="24"/>
        </w:rPr>
        <w:t>location</w:t>
      </w:r>
      <w:r>
        <w:rPr>
          <w:rFonts w:ascii="Times New Roman" w:hAnsi="Times New Roman" w:cs="Times New Roman"/>
          <w:sz w:val="24"/>
          <w:szCs w:val="24"/>
        </w:rPr>
        <w:t xml:space="preserve">s </w:t>
      </w:r>
      <w:r w:rsidR="00326922">
        <w:rPr>
          <w:rFonts w:ascii="Times New Roman" w:hAnsi="Times New Roman" w:cs="Times New Roman"/>
          <w:sz w:val="24"/>
          <w:szCs w:val="24"/>
        </w:rPr>
        <w:t xml:space="preserve">within the city </w:t>
      </w:r>
      <w:r>
        <w:rPr>
          <w:rFonts w:ascii="Times New Roman" w:hAnsi="Times New Roman" w:cs="Times New Roman"/>
          <w:sz w:val="24"/>
          <w:szCs w:val="24"/>
        </w:rPr>
        <w:t>w</w:t>
      </w:r>
      <w:r w:rsidR="00326922">
        <w:rPr>
          <w:rFonts w:ascii="Times New Roman" w:hAnsi="Times New Roman" w:cs="Times New Roman"/>
          <w:sz w:val="24"/>
          <w:szCs w:val="24"/>
        </w:rPr>
        <w:t xml:space="preserve">ere needed </w:t>
      </w:r>
      <w:r w:rsidR="00DC2974">
        <w:rPr>
          <w:rFonts w:ascii="Times New Roman" w:hAnsi="Times New Roman" w:cs="Times New Roman"/>
          <w:sz w:val="24"/>
          <w:szCs w:val="24"/>
        </w:rPr>
        <w:t xml:space="preserve">to </w:t>
      </w:r>
      <w:r w:rsidRPr="0086538C">
        <w:rPr>
          <w:rFonts w:ascii="Times New Roman" w:hAnsi="Times New Roman" w:cs="Times New Roman"/>
          <w:sz w:val="24"/>
          <w:szCs w:val="24"/>
        </w:rPr>
        <w:t xml:space="preserve">avoid </w:t>
      </w:r>
      <w:r>
        <w:rPr>
          <w:rFonts w:ascii="Times New Roman" w:hAnsi="Times New Roman" w:cs="Times New Roman"/>
          <w:sz w:val="24"/>
          <w:szCs w:val="24"/>
        </w:rPr>
        <w:t>time i</w:t>
      </w:r>
      <w:r w:rsidRPr="0086538C">
        <w:rPr>
          <w:rFonts w:ascii="Times New Roman" w:hAnsi="Times New Roman" w:cs="Times New Roman"/>
          <w:sz w:val="24"/>
          <w:szCs w:val="24"/>
        </w:rPr>
        <w:t>nefficiencies of towing vehicles long distances.</w:t>
      </w:r>
      <w:r>
        <w:rPr>
          <w:rStyle w:val="FootnoteReference"/>
          <w:rFonts w:ascii="Times New Roman" w:hAnsi="Times New Roman" w:cs="Times New Roman"/>
          <w:sz w:val="24"/>
          <w:szCs w:val="24"/>
        </w:rPr>
        <w:footnoteReference w:id="15"/>
      </w:r>
      <w:r w:rsidRPr="0086538C">
        <w:rPr>
          <w:rFonts w:ascii="Times New Roman" w:hAnsi="Times New Roman" w:cs="Times New Roman"/>
          <w:sz w:val="24"/>
          <w:szCs w:val="24"/>
        </w:rPr>
        <w:t xml:space="preserve"> </w:t>
      </w:r>
    </w:p>
    <w:p w14:paraId="5224379A" w14:textId="1DE7F600" w:rsidR="00A211FD" w:rsidRDefault="00A211FD" w:rsidP="0046045F">
      <w:pPr>
        <w:spacing w:line="480" w:lineRule="auto"/>
        <w:ind w:firstLine="720"/>
        <w:contextualSpacing/>
        <w:jc w:val="both"/>
        <w:rPr>
          <w:rFonts w:ascii="Times New Roman" w:hAnsi="Times New Roman" w:cs="Times New Roman"/>
          <w:sz w:val="24"/>
          <w:szCs w:val="24"/>
        </w:rPr>
      </w:pPr>
      <w:r w:rsidRPr="0086538C">
        <w:rPr>
          <w:rFonts w:ascii="Times New Roman" w:hAnsi="Times New Roman" w:cs="Times New Roman"/>
          <w:sz w:val="24"/>
          <w:szCs w:val="24"/>
        </w:rPr>
        <w:t xml:space="preserve">As of </w:t>
      </w:r>
      <w:r w:rsidR="00326922">
        <w:rPr>
          <w:rFonts w:ascii="Times New Roman" w:hAnsi="Times New Roman" w:cs="Times New Roman"/>
          <w:sz w:val="24"/>
          <w:szCs w:val="24"/>
        </w:rPr>
        <w:t xml:space="preserve">early </w:t>
      </w:r>
      <w:r w:rsidRPr="0086538C">
        <w:rPr>
          <w:rFonts w:ascii="Times New Roman" w:hAnsi="Times New Roman" w:cs="Times New Roman"/>
          <w:sz w:val="24"/>
          <w:szCs w:val="24"/>
        </w:rPr>
        <w:t xml:space="preserve"> 2024, the </w:t>
      </w:r>
      <w:r w:rsidR="00326922">
        <w:rPr>
          <w:rFonts w:ascii="Times New Roman" w:hAnsi="Times New Roman" w:cs="Times New Roman"/>
          <w:sz w:val="24"/>
          <w:szCs w:val="24"/>
        </w:rPr>
        <w:t>D</w:t>
      </w:r>
      <w:r w:rsidRPr="0086538C">
        <w:rPr>
          <w:rFonts w:ascii="Times New Roman" w:hAnsi="Times New Roman" w:cs="Times New Roman"/>
          <w:sz w:val="24"/>
          <w:szCs w:val="24"/>
        </w:rPr>
        <w:t>epartment had approximately 1,120 vehicles stored across three tow pounds, nearing their total capacity of 1,406.</w:t>
      </w:r>
      <w:r>
        <w:rPr>
          <w:rStyle w:val="FootnoteReference"/>
          <w:rFonts w:ascii="Times New Roman" w:hAnsi="Times New Roman" w:cs="Times New Roman"/>
          <w:sz w:val="24"/>
          <w:szCs w:val="24"/>
        </w:rPr>
        <w:footnoteReference w:id="16"/>
      </w:r>
      <w:r w:rsidRPr="0086538C">
        <w:rPr>
          <w:rFonts w:ascii="Times New Roman" w:hAnsi="Times New Roman" w:cs="Times New Roman"/>
          <w:sz w:val="24"/>
          <w:szCs w:val="24"/>
        </w:rPr>
        <w:t xml:space="preserve"> Restoring a tow lot with space for 500 additional cars would bring capacity back to levels </w:t>
      </w:r>
      <w:r w:rsidR="00326922">
        <w:rPr>
          <w:rFonts w:ascii="Times New Roman" w:hAnsi="Times New Roman" w:cs="Times New Roman"/>
          <w:sz w:val="24"/>
          <w:szCs w:val="24"/>
        </w:rPr>
        <w:t xml:space="preserve">prior to the </w:t>
      </w:r>
      <w:r w:rsidRPr="0086538C">
        <w:rPr>
          <w:rFonts w:ascii="Times New Roman" w:hAnsi="Times New Roman" w:cs="Times New Roman"/>
          <w:sz w:val="24"/>
          <w:szCs w:val="24"/>
        </w:rPr>
        <w:t>Manhattan Tow Pound</w:t>
      </w:r>
      <w:r w:rsidR="00326922">
        <w:rPr>
          <w:rFonts w:ascii="Times New Roman" w:hAnsi="Times New Roman" w:cs="Times New Roman"/>
          <w:sz w:val="24"/>
          <w:szCs w:val="24"/>
        </w:rPr>
        <w:t xml:space="preserve"> closing</w:t>
      </w:r>
      <w:r w:rsidRPr="0086538C">
        <w:rPr>
          <w:rFonts w:ascii="Times New Roman" w:hAnsi="Times New Roman" w:cs="Times New Roman"/>
          <w:sz w:val="24"/>
          <w:szCs w:val="24"/>
        </w:rPr>
        <w:t>, while a lot accommodating 1,000 vehicles would better address the growing volume of impounded vehicles.</w:t>
      </w:r>
      <w:r>
        <w:rPr>
          <w:rStyle w:val="FootnoteReference"/>
          <w:rFonts w:ascii="Times New Roman" w:hAnsi="Times New Roman" w:cs="Times New Roman"/>
          <w:sz w:val="24"/>
          <w:szCs w:val="24"/>
        </w:rPr>
        <w:footnoteReference w:id="17"/>
      </w:r>
      <w:r w:rsidRPr="0086538C">
        <w:rPr>
          <w:rFonts w:ascii="Times New Roman" w:hAnsi="Times New Roman" w:cs="Times New Roman"/>
          <w:sz w:val="24"/>
          <w:szCs w:val="24"/>
        </w:rPr>
        <w:t xml:space="preserve"> On average, 80% of impounded cars are retrieved within the first five days, while 20% remain for 45 to 60 days.</w:t>
      </w:r>
      <w:r>
        <w:rPr>
          <w:rStyle w:val="FootnoteReference"/>
          <w:rFonts w:ascii="Times New Roman" w:hAnsi="Times New Roman" w:cs="Times New Roman"/>
          <w:sz w:val="24"/>
          <w:szCs w:val="24"/>
        </w:rPr>
        <w:footnoteReference w:id="18"/>
      </w:r>
      <w:r w:rsidRPr="0086538C">
        <w:rPr>
          <w:rFonts w:ascii="Times New Roman" w:hAnsi="Times New Roman" w:cs="Times New Roman"/>
          <w:sz w:val="24"/>
          <w:szCs w:val="24"/>
        </w:rPr>
        <w:t xml:space="preserve"> Vehicles classified as abandoned after 10 days trigger auction proceedings, with notification letters sent to registered owners, though the auction process itself typically extends beyond 60 days.</w:t>
      </w:r>
      <w:r>
        <w:rPr>
          <w:rStyle w:val="FootnoteReference"/>
          <w:rFonts w:ascii="Times New Roman" w:hAnsi="Times New Roman" w:cs="Times New Roman"/>
          <w:sz w:val="24"/>
          <w:szCs w:val="24"/>
        </w:rPr>
        <w:footnoteReference w:id="19"/>
      </w:r>
    </w:p>
    <w:p w14:paraId="1F8F24F9" w14:textId="4D7316E6" w:rsidR="0046045F" w:rsidRPr="0046045F" w:rsidRDefault="0046045F" w:rsidP="0046045F">
      <w:pPr>
        <w:pStyle w:val="ListParagraph"/>
        <w:numPr>
          <w:ilvl w:val="0"/>
          <w:numId w:val="15"/>
        </w:numPr>
        <w:spacing w:line="480" w:lineRule="auto"/>
        <w:rPr>
          <w:rFonts w:ascii="Times New Roman" w:hAnsi="Times New Roman" w:cs="Times New Roman"/>
          <w:b/>
          <w:sz w:val="24"/>
          <w:szCs w:val="24"/>
          <w:u w:val="single"/>
        </w:rPr>
      </w:pPr>
      <w:r w:rsidRPr="0046045F">
        <w:rPr>
          <w:rFonts w:ascii="Times New Roman" w:hAnsi="Times New Roman" w:cs="Times New Roman"/>
          <w:b/>
          <w:sz w:val="24"/>
          <w:szCs w:val="24"/>
          <w:u w:val="single"/>
        </w:rPr>
        <w:t>G</w:t>
      </w:r>
      <w:r>
        <w:rPr>
          <w:rFonts w:ascii="Times New Roman" w:hAnsi="Times New Roman" w:cs="Times New Roman"/>
          <w:b/>
          <w:sz w:val="24"/>
          <w:szCs w:val="24"/>
          <w:u w:val="single"/>
        </w:rPr>
        <w:t>host Vehicles: Defaced, Fraudulent, and Expired License Plates</w:t>
      </w:r>
    </w:p>
    <w:p w14:paraId="3A3AD832" w14:textId="074C4FF5" w:rsidR="0046045F" w:rsidRDefault="0046045F" w:rsidP="0046045F">
      <w:pPr>
        <w:spacing w:line="480" w:lineRule="auto"/>
        <w:ind w:firstLine="720"/>
        <w:contextualSpacing/>
        <w:jc w:val="both"/>
        <w:rPr>
          <w:rFonts w:ascii="Times New Roman" w:hAnsi="Times New Roman" w:cs="Times New Roman"/>
          <w:sz w:val="24"/>
          <w:szCs w:val="24"/>
        </w:rPr>
      </w:pPr>
      <w:r w:rsidRPr="00E16338">
        <w:rPr>
          <w:rFonts w:ascii="Times New Roman" w:hAnsi="Times New Roman" w:cs="Times New Roman"/>
          <w:sz w:val="24"/>
          <w:szCs w:val="24"/>
        </w:rPr>
        <w:t>New York State (</w:t>
      </w:r>
      <w:r>
        <w:rPr>
          <w:rFonts w:ascii="Times New Roman" w:hAnsi="Times New Roman" w:cs="Times New Roman"/>
          <w:sz w:val="24"/>
          <w:szCs w:val="24"/>
        </w:rPr>
        <w:t>“</w:t>
      </w:r>
      <w:r w:rsidRPr="00E16338">
        <w:rPr>
          <w:rFonts w:ascii="Times New Roman" w:hAnsi="Times New Roman" w:cs="Times New Roman"/>
          <w:sz w:val="24"/>
          <w:szCs w:val="24"/>
        </w:rPr>
        <w:t>NYS</w:t>
      </w:r>
      <w:r>
        <w:rPr>
          <w:rFonts w:ascii="Times New Roman" w:hAnsi="Times New Roman" w:cs="Times New Roman"/>
          <w:sz w:val="24"/>
          <w:szCs w:val="24"/>
        </w:rPr>
        <w:t>”</w:t>
      </w:r>
      <w:r w:rsidRPr="00E16338">
        <w:rPr>
          <w:rFonts w:ascii="Times New Roman" w:hAnsi="Times New Roman" w:cs="Times New Roman"/>
          <w:sz w:val="24"/>
          <w:szCs w:val="24"/>
        </w:rPr>
        <w:t>) law</w:t>
      </w:r>
      <w:r w:rsidR="004B7BCC">
        <w:rPr>
          <w:rFonts w:ascii="Times New Roman" w:hAnsi="Times New Roman" w:cs="Times New Roman"/>
          <w:sz w:val="24"/>
          <w:szCs w:val="24"/>
        </w:rPr>
        <w:t xml:space="preserve"> requires that</w:t>
      </w:r>
      <w:r w:rsidRPr="00E16338">
        <w:rPr>
          <w:rFonts w:ascii="Times New Roman" w:hAnsi="Times New Roman" w:cs="Times New Roman"/>
          <w:sz w:val="24"/>
          <w:szCs w:val="24"/>
        </w:rPr>
        <w:t xml:space="preserve"> numbered license plates are kept clean and easily readable, </w:t>
      </w:r>
      <w:r w:rsidR="004B7BCC">
        <w:rPr>
          <w:rFonts w:ascii="Times New Roman" w:hAnsi="Times New Roman" w:cs="Times New Roman"/>
          <w:sz w:val="24"/>
          <w:szCs w:val="24"/>
        </w:rPr>
        <w:t xml:space="preserve">and may </w:t>
      </w:r>
      <w:r w:rsidRPr="00E16338">
        <w:rPr>
          <w:rFonts w:ascii="Times New Roman" w:hAnsi="Times New Roman" w:cs="Times New Roman"/>
          <w:sz w:val="24"/>
          <w:szCs w:val="24"/>
        </w:rPr>
        <w:t xml:space="preserve">not </w:t>
      </w:r>
      <w:r w:rsidR="004B7BCC">
        <w:rPr>
          <w:rFonts w:ascii="Times New Roman" w:hAnsi="Times New Roman" w:cs="Times New Roman"/>
          <w:sz w:val="24"/>
          <w:szCs w:val="24"/>
        </w:rPr>
        <w:t xml:space="preserve">be </w:t>
      </w:r>
      <w:r w:rsidRPr="00E16338">
        <w:rPr>
          <w:rFonts w:ascii="Times New Roman" w:hAnsi="Times New Roman" w:cs="Times New Roman"/>
          <w:sz w:val="24"/>
          <w:szCs w:val="24"/>
        </w:rPr>
        <w:t xml:space="preserve">covered by glass or plastic material or any </w:t>
      </w:r>
      <w:r w:rsidR="004B7BCC">
        <w:rPr>
          <w:rFonts w:ascii="Times New Roman" w:hAnsi="Times New Roman" w:cs="Times New Roman"/>
          <w:sz w:val="24"/>
          <w:szCs w:val="24"/>
        </w:rPr>
        <w:t xml:space="preserve">other </w:t>
      </w:r>
      <w:r w:rsidRPr="00E16338">
        <w:rPr>
          <w:rFonts w:ascii="Times New Roman" w:hAnsi="Times New Roman" w:cs="Times New Roman"/>
          <w:sz w:val="24"/>
          <w:szCs w:val="24"/>
        </w:rPr>
        <w:t>material or substance that conceals or obscures the plates from being recorded by a photographic image, such as</w:t>
      </w:r>
      <w:r w:rsidR="004B7BCC">
        <w:rPr>
          <w:rFonts w:ascii="Times New Roman" w:hAnsi="Times New Roman" w:cs="Times New Roman"/>
          <w:sz w:val="24"/>
          <w:szCs w:val="24"/>
        </w:rPr>
        <w:t xml:space="preserve"> those</w:t>
      </w:r>
      <w:r w:rsidRPr="00E16338">
        <w:rPr>
          <w:rFonts w:ascii="Times New Roman" w:hAnsi="Times New Roman" w:cs="Times New Roman"/>
          <w:sz w:val="24"/>
          <w:szCs w:val="24"/>
        </w:rPr>
        <w:t xml:space="preserve"> used for toll collection or by an enforcement agent.</w:t>
      </w:r>
      <w:r w:rsidRPr="00E16338">
        <w:rPr>
          <w:rFonts w:ascii="Times New Roman" w:hAnsi="Times New Roman" w:cs="Times New Roman"/>
          <w:sz w:val="24"/>
          <w:szCs w:val="24"/>
          <w:vertAlign w:val="superscript"/>
        </w:rPr>
        <w:footnoteReference w:id="20"/>
      </w:r>
      <w:r w:rsidRPr="00E16338">
        <w:rPr>
          <w:rFonts w:ascii="Times New Roman" w:hAnsi="Times New Roman" w:cs="Times New Roman"/>
          <w:sz w:val="24"/>
          <w:szCs w:val="24"/>
        </w:rPr>
        <w:t xml:space="preserve"> In addition, state law restricts any person or entity from selling, offering for sale, or distributing any materials to distort or obstruct the reading of a license plate on a vehicle.</w:t>
      </w:r>
      <w:r w:rsidRPr="00E16338">
        <w:rPr>
          <w:rFonts w:ascii="Times New Roman" w:hAnsi="Times New Roman" w:cs="Times New Roman"/>
          <w:sz w:val="24"/>
          <w:szCs w:val="24"/>
          <w:vertAlign w:val="superscript"/>
        </w:rPr>
        <w:footnoteReference w:id="21"/>
      </w:r>
      <w:r w:rsidRPr="00E16338">
        <w:rPr>
          <w:rFonts w:ascii="Times New Roman" w:hAnsi="Times New Roman" w:cs="Times New Roman"/>
          <w:sz w:val="24"/>
          <w:szCs w:val="24"/>
        </w:rPr>
        <w:t xml:space="preserve"> Although illegal under state law, in recent years, there </w:t>
      </w:r>
      <w:r w:rsidR="004B7BCC">
        <w:rPr>
          <w:rFonts w:ascii="Times New Roman" w:hAnsi="Times New Roman" w:cs="Times New Roman"/>
          <w:sz w:val="24"/>
          <w:szCs w:val="24"/>
        </w:rPr>
        <w:t xml:space="preserve">was an </w:t>
      </w:r>
      <w:r w:rsidRPr="00E16338">
        <w:rPr>
          <w:rFonts w:ascii="Times New Roman" w:hAnsi="Times New Roman" w:cs="Times New Roman"/>
          <w:sz w:val="24"/>
          <w:szCs w:val="24"/>
        </w:rPr>
        <w:t>increas</w:t>
      </w:r>
      <w:r w:rsidR="004B7BCC">
        <w:rPr>
          <w:rFonts w:ascii="Times New Roman" w:hAnsi="Times New Roman" w:cs="Times New Roman"/>
          <w:sz w:val="24"/>
          <w:szCs w:val="24"/>
        </w:rPr>
        <w:t xml:space="preserve">e in </w:t>
      </w:r>
      <w:r w:rsidRPr="00E16338">
        <w:rPr>
          <w:rFonts w:ascii="Times New Roman" w:hAnsi="Times New Roman" w:cs="Times New Roman"/>
          <w:sz w:val="24"/>
          <w:szCs w:val="24"/>
        </w:rPr>
        <w:t>the use, sale</w:t>
      </w:r>
      <w:r w:rsidR="004B7BCC">
        <w:rPr>
          <w:rFonts w:ascii="Times New Roman" w:hAnsi="Times New Roman" w:cs="Times New Roman"/>
          <w:sz w:val="24"/>
          <w:szCs w:val="24"/>
        </w:rPr>
        <w:t xml:space="preserve"> and</w:t>
      </w:r>
      <w:r w:rsidRPr="00E16338">
        <w:rPr>
          <w:rFonts w:ascii="Times New Roman" w:hAnsi="Times New Roman" w:cs="Times New Roman"/>
          <w:sz w:val="24"/>
          <w:szCs w:val="24"/>
        </w:rPr>
        <w:t xml:space="preserve"> distribution of materials to block or distort license plates. </w:t>
      </w:r>
      <w:r w:rsidRPr="00E16338">
        <w:rPr>
          <w:rFonts w:ascii="Times New Roman" w:hAnsi="Times New Roman" w:cs="Times New Roman"/>
          <w:sz w:val="24"/>
          <w:szCs w:val="24"/>
        </w:rPr>
        <w:lastRenderedPageBreak/>
        <w:t xml:space="preserve">Obscured or distorted license plates undermine street safety, </w:t>
      </w:r>
      <w:proofErr w:type="gramStart"/>
      <w:r w:rsidRPr="00E16338">
        <w:rPr>
          <w:rFonts w:ascii="Times New Roman" w:hAnsi="Times New Roman" w:cs="Times New Roman"/>
          <w:sz w:val="24"/>
          <w:szCs w:val="24"/>
        </w:rPr>
        <w:t>as</w:t>
      </w:r>
      <w:r w:rsidR="004B7BCC">
        <w:rPr>
          <w:rFonts w:ascii="Times New Roman" w:hAnsi="Times New Roman" w:cs="Times New Roman"/>
          <w:sz w:val="24"/>
          <w:szCs w:val="24"/>
        </w:rPr>
        <w:t xml:space="preserve"> </w:t>
      </w:r>
      <w:r w:rsidRPr="00E16338">
        <w:rPr>
          <w:rFonts w:ascii="Times New Roman" w:hAnsi="Times New Roman" w:cs="Times New Roman"/>
          <w:sz w:val="24"/>
          <w:szCs w:val="24"/>
        </w:rPr>
        <w:t>such</w:t>
      </w:r>
      <w:proofErr w:type="gramEnd"/>
      <w:r w:rsidRPr="00E16338">
        <w:rPr>
          <w:rFonts w:ascii="Times New Roman" w:hAnsi="Times New Roman" w:cs="Times New Roman"/>
          <w:sz w:val="24"/>
          <w:szCs w:val="24"/>
        </w:rPr>
        <w:t xml:space="preserve"> plates render speed and </w:t>
      </w:r>
      <w:proofErr w:type="gramStart"/>
      <w:r w:rsidRPr="00E16338">
        <w:rPr>
          <w:rFonts w:ascii="Times New Roman" w:hAnsi="Times New Roman" w:cs="Times New Roman"/>
          <w:sz w:val="24"/>
          <w:szCs w:val="24"/>
        </w:rPr>
        <w:t>red light</w:t>
      </w:r>
      <w:proofErr w:type="gramEnd"/>
      <w:r w:rsidRPr="00E16338">
        <w:rPr>
          <w:rFonts w:ascii="Times New Roman" w:hAnsi="Times New Roman" w:cs="Times New Roman"/>
          <w:sz w:val="24"/>
          <w:szCs w:val="24"/>
        </w:rPr>
        <w:t xml:space="preserve"> cameras ineffective.</w:t>
      </w:r>
      <w:r w:rsidRPr="00E16338">
        <w:rPr>
          <w:rFonts w:ascii="Times New Roman" w:hAnsi="Times New Roman" w:cs="Times New Roman"/>
          <w:sz w:val="24"/>
          <w:szCs w:val="24"/>
          <w:vertAlign w:val="superscript"/>
        </w:rPr>
        <w:footnoteReference w:id="22"/>
      </w:r>
    </w:p>
    <w:p w14:paraId="7E84C00A" w14:textId="04CEB151" w:rsidR="0046045F" w:rsidRDefault="0046045F" w:rsidP="0046045F">
      <w:pPr>
        <w:spacing w:line="480" w:lineRule="auto"/>
        <w:ind w:firstLine="720"/>
        <w:contextualSpacing/>
        <w:jc w:val="both"/>
        <w:rPr>
          <w:rFonts w:ascii="Times New Roman" w:hAnsi="Times New Roman" w:cs="Times New Roman"/>
          <w:sz w:val="24"/>
          <w:szCs w:val="24"/>
        </w:rPr>
      </w:pPr>
      <w:r w:rsidRPr="00E16338">
        <w:rPr>
          <w:rFonts w:ascii="Times New Roman" w:hAnsi="Times New Roman" w:cs="Times New Roman"/>
          <w:sz w:val="24"/>
          <w:szCs w:val="24"/>
        </w:rPr>
        <w:t xml:space="preserve">In addition to defacing New York license plates, drivers in the City </w:t>
      </w:r>
      <w:r w:rsidR="004B7BCC">
        <w:rPr>
          <w:rFonts w:ascii="Times New Roman" w:hAnsi="Times New Roman" w:cs="Times New Roman"/>
          <w:sz w:val="24"/>
          <w:szCs w:val="24"/>
        </w:rPr>
        <w:t xml:space="preserve">try to </w:t>
      </w:r>
      <w:r w:rsidRPr="00E16338">
        <w:rPr>
          <w:rFonts w:ascii="Times New Roman" w:hAnsi="Times New Roman" w:cs="Times New Roman"/>
          <w:sz w:val="24"/>
          <w:szCs w:val="24"/>
        </w:rPr>
        <w:t xml:space="preserve">avoid tolls and camera enforcement by acquiring fraudulent plates—often using expired temporary or illegal paper plates. </w:t>
      </w:r>
      <w:r w:rsidR="004B7BCC">
        <w:rPr>
          <w:rFonts w:ascii="Times New Roman" w:hAnsi="Times New Roman" w:cs="Times New Roman"/>
          <w:sz w:val="24"/>
          <w:szCs w:val="24"/>
        </w:rPr>
        <w:t xml:space="preserve">These </w:t>
      </w:r>
      <w:r w:rsidRPr="00E16338">
        <w:rPr>
          <w:rFonts w:ascii="Times New Roman" w:hAnsi="Times New Roman" w:cs="Times New Roman"/>
          <w:sz w:val="24"/>
          <w:szCs w:val="24"/>
        </w:rPr>
        <w:t xml:space="preserve">“ghost vehicles” </w:t>
      </w:r>
      <w:r>
        <w:rPr>
          <w:rFonts w:ascii="Times New Roman" w:hAnsi="Times New Roman" w:cs="Times New Roman"/>
          <w:sz w:val="24"/>
          <w:szCs w:val="24"/>
        </w:rPr>
        <w:t xml:space="preserve">or “ghost cars” </w:t>
      </w:r>
      <w:r w:rsidRPr="00E16338">
        <w:rPr>
          <w:rFonts w:ascii="Times New Roman" w:hAnsi="Times New Roman" w:cs="Times New Roman"/>
          <w:sz w:val="24"/>
          <w:szCs w:val="24"/>
        </w:rPr>
        <w:t>are virtually untraceable if involved in a crime, speeding or evading tolls.</w:t>
      </w:r>
      <w:r w:rsidRPr="00E16338">
        <w:rPr>
          <w:rFonts w:ascii="Times New Roman" w:hAnsi="Times New Roman" w:cs="Times New Roman"/>
          <w:sz w:val="24"/>
          <w:szCs w:val="24"/>
          <w:vertAlign w:val="superscript"/>
        </w:rPr>
        <w:footnoteReference w:id="23"/>
      </w:r>
      <w:r w:rsidRPr="00E16338">
        <w:rPr>
          <w:rFonts w:ascii="Times New Roman" w:hAnsi="Times New Roman" w:cs="Times New Roman"/>
          <w:sz w:val="24"/>
          <w:szCs w:val="24"/>
        </w:rPr>
        <w:t xml:space="preserve"> </w:t>
      </w:r>
    </w:p>
    <w:p w14:paraId="1D6A0F00" w14:textId="12737C01" w:rsidR="007D0F01" w:rsidRPr="000A4256" w:rsidRDefault="007D0F01" w:rsidP="007D0F01">
      <w:pPr>
        <w:pStyle w:val="ListParagraph"/>
        <w:numPr>
          <w:ilvl w:val="0"/>
          <w:numId w:val="15"/>
        </w:numPr>
        <w:spacing w:after="0" w:line="480" w:lineRule="auto"/>
        <w:jc w:val="both"/>
        <w:rPr>
          <w:rFonts w:ascii="Times New Roman" w:hAnsi="Times New Roman" w:cs="Times New Roman"/>
          <w:b/>
          <w:bCs/>
          <w:sz w:val="24"/>
          <w:szCs w:val="24"/>
          <w:u w:val="single"/>
        </w:rPr>
      </w:pPr>
      <w:r w:rsidRPr="000A4256">
        <w:rPr>
          <w:rFonts w:ascii="Times New Roman" w:hAnsi="Times New Roman" w:cs="Times New Roman"/>
          <w:b/>
          <w:bCs/>
          <w:sz w:val="24"/>
          <w:szCs w:val="24"/>
          <w:u w:val="single"/>
        </w:rPr>
        <w:t>Reporting on Gun Violence</w:t>
      </w:r>
    </w:p>
    <w:p w14:paraId="12A9633B" w14:textId="3DDDA6BD" w:rsidR="00355E32" w:rsidRPr="00B51CC3" w:rsidRDefault="00BA49B0" w:rsidP="00FE206F">
      <w:pPr>
        <w:spacing w:line="480" w:lineRule="auto"/>
        <w:ind w:firstLine="720"/>
        <w:jc w:val="both"/>
        <w:rPr>
          <w:rFonts w:ascii="Times New Roman" w:hAnsi="Times New Roman" w:cs="Times New Roman"/>
          <w:sz w:val="24"/>
          <w:szCs w:val="24"/>
        </w:rPr>
      </w:pPr>
      <w:r w:rsidRPr="00B51CC3">
        <w:rPr>
          <w:rFonts w:ascii="Times New Roman" w:hAnsi="Times New Roman" w:cs="Times New Roman"/>
          <w:sz w:val="24"/>
          <w:szCs w:val="24"/>
        </w:rPr>
        <w:t>T</w:t>
      </w:r>
      <w:r w:rsidR="00532020" w:rsidRPr="00B51CC3">
        <w:rPr>
          <w:rFonts w:ascii="Times New Roman" w:hAnsi="Times New Roman" w:cs="Times New Roman"/>
          <w:sz w:val="24"/>
          <w:szCs w:val="24"/>
        </w:rPr>
        <w:t xml:space="preserve">he NYPD </w:t>
      </w:r>
      <w:r w:rsidRPr="00B51CC3">
        <w:rPr>
          <w:rFonts w:ascii="Times New Roman" w:hAnsi="Times New Roman" w:cs="Times New Roman"/>
          <w:sz w:val="24"/>
          <w:szCs w:val="24"/>
        </w:rPr>
        <w:t xml:space="preserve">publishes significant data </w:t>
      </w:r>
      <w:r w:rsidR="00532020" w:rsidRPr="00B51CC3">
        <w:rPr>
          <w:rFonts w:ascii="Times New Roman" w:hAnsi="Times New Roman" w:cs="Times New Roman"/>
          <w:sz w:val="24"/>
          <w:szCs w:val="24"/>
        </w:rPr>
        <w:t xml:space="preserve">on crime </w:t>
      </w:r>
      <w:r w:rsidRPr="00B51CC3">
        <w:rPr>
          <w:rFonts w:ascii="Times New Roman" w:hAnsi="Times New Roman" w:cs="Times New Roman"/>
          <w:sz w:val="24"/>
          <w:szCs w:val="24"/>
        </w:rPr>
        <w:t xml:space="preserve">incidents </w:t>
      </w:r>
      <w:r w:rsidR="00532020" w:rsidRPr="00B51CC3">
        <w:rPr>
          <w:rFonts w:ascii="Times New Roman" w:hAnsi="Times New Roman" w:cs="Times New Roman"/>
          <w:sz w:val="24"/>
          <w:szCs w:val="24"/>
        </w:rPr>
        <w:t xml:space="preserve">and other illegal activities occurring in the City.  For example, </w:t>
      </w:r>
      <w:r w:rsidR="00CA28D8" w:rsidRPr="00B51CC3">
        <w:rPr>
          <w:rFonts w:ascii="Times New Roman" w:hAnsi="Times New Roman" w:cs="Times New Roman"/>
          <w:sz w:val="24"/>
          <w:szCs w:val="24"/>
        </w:rPr>
        <w:t xml:space="preserve">on a quarterly basis, </w:t>
      </w:r>
      <w:r w:rsidR="00532020" w:rsidRPr="00B51CC3">
        <w:rPr>
          <w:rFonts w:ascii="Times New Roman" w:hAnsi="Times New Roman" w:cs="Times New Roman"/>
          <w:sz w:val="24"/>
          <w:szCs w:val="24"/>
        </w:rPr>
        <w:t xml:space="preserve">the Department </w:t>
      </w:r>
      <w:r w:rsidR="00CA28D8" w:rsidRPr="00B51CC3">
        <w:rPr>
          <w:rFonts w:ascii="Times New Roman" w:hAnsi="Times New Roman" w:cs="Times New Roman"/>
          <w:sz w:val="24"/>
          <w:szCs w:val="24"/>
        </w:rPr>
        <w:t>reports</w:t>
      </w:r>
      <w:r w:rsidRPr="00B51CC3">
        <w:rPr>
          <w:rFonts w:ascii="Times New Roman" w:hAnsi="Times New Roman" w:cs="Times New Roman"/>
          <w:sz w:val="24"/>
          <w:szCs w:val="24"/>
        </w:rPr>
        <w:t xml:space="preserve"> aggregate data</w:t>
      </w:r>
      <w:r w:rsidR="00CA28D8" w:rsidRPr="00B51CC3">
        <w:rPr>
          <w:rFonts w:ascii="Times New Roman" w:hAnsi="Times New Roman" w:cs="Times New Roman"/>
          <w:sz w:val="24"/>
          <w:szCs w:val="24"/>
        </w:rPr>
        <w:t xml:space="preserve"> </w:t>
      </w:r>
      <w:r w:rsidRPr="00B51CC3">
        <w:rPr>
          <w:rFonts w:ascii="Times New Roman" w:hAnsi="Times New Roman" w:cs="Times New Roman"/>
          <w:sz w:val="24"/>
          <w:szCs w:val="24"/>
        </w:rPr>
        <w:t xml:space="preserve">on criminal activity, including </w:t>
      </w:r>
      <w:r w:rsidR="00CA28D8" w:rsidRPr="00B51CC3">
        <w:rPr>
          <w:rFonts w:ascii="Times New Roman" w:hAnsi="Times New Roman" w:cs="Times New Roman"/>
          <w:sz w:val="24"/>
          <w:szCs w:val="24"/>
        </w:rPr>
        <w:t>crime complaints</w:t>
      </w:r>
      <w:r w:rsidR="00B51CC3">
        <w:rPr>
          <w:rFonts w:ascii="Times New Roman" w:hAnsi="Times New Roman" w:cs="Times New Roman"/>
          <w:sz w:val="24"/>
          <w:szCs w:val="24"/>
        </w:rPr>
        <w:t>,</w:t>
      </w:r>
      <w:r w:rsidR="00CA28D8" w:rsidRPr="00B51CC3">
        <w:rPr>
          <w:rFonts w:ascii="Times New Roman" w:hAnsi="Times New Roman" w:cs="Times New Roman"/>
          <w:sz w:val="24"/>
          <w:szCs w:val="24"/>
        </w:rPr>
        <w:t xml:space="preserve"> arrests</w:t>
      </w:r>
      <w:r w:rsidR="00B51CC3">
        <w:rPr>
          <w:rFonts w:ascii="Times New Roman" w:hAnsi="Times New Roman" w:cs="Times New Roman"/>
          <w:sz w:val="24"/>
          <w:szCs w:val="24"/>
        </w:rPr>
        <w:t>,</w:t>
      </w:r>
      <w:r w:rsidR="00CA28D8" w:rsidRPr="00B51CC3">
        <w:rPr>
          <w:rFonts w:ascii="Times New Roman" w:hAnsi="Times New Roman" w:cs="Times New Roman"/>
          <w:sz w:val="24"/>
          <w:szCs w:val="24"/>
        </w:rPr>
        <w:t xml:space="preserve"> summons activities</w:t>
      </w:r>
      <w:r w:rsidR="00B51CC3">
        <w:rPr>
          <w:rFonts w:ascii="Times New Roman" w:hAnsi="Times New Roman" w:cs="Times New Roman"/>
          <w:sz w:val="24"/>
          <w:szCs w:val="24"/>
        </w:rPr>
        <w:t>,</w:t>
      </w:r>
      <w:r w:rsidR="00CA28D8" w:rsidRPr="00B51CC3">
        <w:rPr>
          <w:rFonts w:ascii="Times New Roman" w:hAnsi="Times New Roman" w:cs="Times New Roman"/>
          <w:sz w:val="24"/>
          <w:szCs w:val="24"/>
        </w:rPr>
        <w:t xml:space="preserve"> domestic violence incidents</w:t>
      </w:r>
      <w:r w:rsidR="00B51CC3">
        <w:rPr>
          <w:rFonts w:ascii="Times New Roman" w:hAnsi="Times New Roman" w:cs="Times New Roman"/>
          <w:sz w:val="24"/>
          <w:szCs w:val="24"/>
        </w:rPr>
        <w:t>,</w:t>
      </w:r>
      <w:r w:rsidR="00CA28D8" w:rsidRPr="00B51CC3">
        <w:rPr>
          <w:rFonts w:ascii="Times New Roman" w:hAnsi="Times New Roman" w:cs="Times New Roman"/>
          <w:sz w:val="24"/>
          <w:szCs w:val="24"/>
        </w:rPr>
        <w:t xml:space="preserve"> and firearms seized.</w:t>
      </w:r>
      <w:r w:rsidR="00CA28D8" w:rsidRPr="00B51CC3">
        <w:rPr>
          <w:rStyle w:val="FootnoteReference"/>
          <w:rFonts w:ascii="Times New Roman" w:hAnsi="Times New Roman" w:cs="Times New Roman"/>
          <w:sz w:val="24"/>
          <w:szCs w:val="24"/>
        </w:rPr>
        <w:footnoteReference w:id="24"/>
      </w:r>
      <w:r w:rsidR="00CA28D8" w:rsidRPr="00B51CC3">
        <w:rPr>
          <w:rFonts w:ascii="Times New Roman" w:hAnsi="Times New Roman" w:cs="Times New Roman"/>
          <w:sz w:val="24"/>
          <w:szCs w:val="24"/>
        </w:rPr>
        <w:t xml:space="preserve"> </w:t>
      </w:r>
      <w:r w:rsidRPr="00B51CC3">
        <w:rPr>
          <w:rFonts w:ascii="Times New Roman" w:hAnsi="Times New Roman" w:cs="Times New Roman"/>
          <w:sz w:val="24"/>
          <w:szCs w:val="24"/>
        </w:rPr>
        <w:t xml:space="preserve">The NYC Open Data Portal also includes extensive reporting of incident-level data on crime complaints, arrests </w:t>
      </w:r>
      <w:r w:rsidR="00610CA9" w:rsidRPr="00B51CC3">
        <w:rPr>
          <w:rFonts w:ascii="Times New Roman" w:hAnsi="Times New Roman" w:cs="Times New Roman"/>
          <w:sz w:val="24"/>
          <w:szCs w:val="24"/>
        </w:rPr>
        <w:t>and other indicators of criminal activity.</w:t>
      </w:r>
      <w:r w:rsidR="00610CA9" w:rsidRPr="00B51CC3">
        <w:rPr>
          <w:rStyle w:val="FootnoteReference"/>
          <w:rFonts w:ascii="Times New Roman" w:hAnsi="Times New Roman" w:cs="Times New Roman"/>
          <w:sz w:val="24"/>
          <w:szCs w:val="24"/>
        </w:rPr>
        <w:footnoteReference w:id="25"/>
      </w:r>
      <w:r w:rsidR="00610CA9" w:rsidRPr="00B51CC3">
        <w:rPr>
          <w:rFonts w:ascii="Times New Roman" w:hAnsi="Times New Roman" w:cs="Times New Roman"/>
          <w:sz w:val="24"/>
          <w:szCs w:val="24"/>
        </w:rPr>
        <w:t xml:space="preserve">  </w:t>
      </w:r>
      <w:r w:rsidR="00CA28D8" w:rsidRPr="00B51CC3">
        <w:rPr>
          <w:rFonts w:ascii="Times New Roman" w:hAnsi="Times New Roman" w:cs="Times New Roman"/>
          <w:sz w:val="24"/>
          <w:szCs w:val="24"/>
        </w:rPr>
        <w:t xml:space="preserve">Additionally, since 1994, the NYPD has published “CompStat” reports, which are </w:t>
      </w:r>
      <w:r w:rsidR="007D0F01" w:rsidRPr="00B51CC3">
        <w:rPr>
          <w:rFonts w:ascii="Times New Roman" w:hAnsi="Times New Roman" w:cs="Times New Roman"/>
          <w:sz w:val="24"/>
          <w:szCs w:val="24"/>
        </w:rPr>
        <w:t>weekly publication</w:t>
      </w:r>
      <w:r w:rsidR="00CA28D8" w:rsidRPr="00B51CC3">
        <w:rPr>
          <w:rFonts w:ascii="Times New Roman" w:hAnsi="Times New Roman" w:cs="Times New Roman"/>
          <w:sz w:val="24"/>
          <w:szCs w:val="24"/>
        </w:rPr>
        <w:t>s</w:t>
      </w:r>
      <w:r w:rsidR="007D0F01" w:rsidRPr="00B51CC3">
        <w:rPr>
          <w:rFonts w:ascii="Times New Roman" w:hAnsi="Times New Roman" w:cs="Times New Roman"/>
          <w:sz w:val="24"/>
          <w:szCs w:val="24"/>
        </w:rPr>
        <w:t xml:space="preserve"> of </w:t>
      </w:r>
      <w:r w:rsidR="00CA28D8" w:rsidRPr="00B51CC3">
        <w:rPr>
          <w:rFonts w:ascii="Times New Roman" w:hAnsi="Times New Roman" w:cs="Times New Roman"/>
          <w:sz w:val="24"/>
          <w:szCs w:val="24"/>
        </w:rPr>
        <w:t xml:space="preserve">certain </w:t>
      </w:r>
      <w:r w:rsidR="007D0F01" w:rsidRPr="00B51CC3">
        <w:rPr>
          <w:rFonts w:ascii="Times New Roman" w:hAnsi="Times New Roman" w:cs="Times New Roman"/>
          <w:sz w:val="24"/>
          <w:szCs w:val="24"/>
        </w:rPr>
        <w:t>crime statistics</w:t>
      </w:r>
      <w:r w:rsidR="00CA28D8" w:rsidRPr="00B51CC3">
        <w:rPr>
          <w:rFonts w:ascii="Times New Roman" w:hAnsi="Times New Roman" w:cs="Times New Roman"/>
          <w:sz w:val="24"/>
          <w:szCs w:val="24"/>
        </w:rPr>
        <w:t>.</w:t>
      </w:r>
      <w:r w:rsidRPr="00FE206F">
        <w:rPr>
          <w:rFonts w:ascii="Times New Roman" w:hAnsi="Times New Roman" w:cs="Times New Roman"/>
          <w:sz w:val="24"/>
          <w:szCs w:val="24"/>
          <w:vertAlign w:val="superscript"/>
        </w:rPr>
        <w:t xml:space="preserve"> </w:t>
      </w:r>
      <w:r w:rsidRPr="00FE206F">
        <w:rPr>
          <w:rFonts w:ascii="Times New Roman" w:hAnsi="Times New Roman" w:cs="Times New Roman"/>
          <w:sz w:val="24"/>
          <w:szCs w:val="24"/>
          <w:vertAlign w:val="superscript"/>
        </w:rPr>
        <w:footnoteReference w:id="26"/>
      </w:r>
      <w:r w:rsidRPr="00FE206F">
        <w:rPr>
          <w:rFonts w:ascii="Times New Roman" w:hAnsi="Times New Roman" w:cs="Times New Roman"/>
          <w:sz w:val="24"/>
          <w:szCs w:val="24"/>
          <w:vertAlign w:val="superscript"/>
        </w:rPr>
        <w:t xml:space="preserve"> </w:t>
      </w:r>
      <w:r w:rsidRPr="00B51CC3">
        <w:rPr>
          <w:rFonts w:ascii="Times New Roman" w:hAnsi="Times New Roman" w:cs="Times New Roman"/>
          <w:sz w:val="24"/>
          <w:szCs w:val="24"/>
        </w:rPr>
        <w:t xml:space="preserve"> </w:t>
      </w:r>
    </w:p>
    <w:p w14:paraId="4841BFDB" w14:textId="3412D63E" w:rsidR="007D0F01" w:rsidRDefault="00886A4B" w:rsidP="00FE206F">
      <w:pPr>
        <w:spacing w:line="480" w:lineRule="auto"/>
        <w:ind w:firstLine="720"/>
        <w:jc w:val="both"/>
        <w:rPr>
          <w:rFonts w:ascii="Times New Roman" w:hAnsi="Times New Roman" w:cs="Times New Roman"/>
          <w:sz w:val="24"/>
          <w:szCs w:val="24"/>
        </w:rPr>
      </w:pPr>
      <w:r w:rsidRPr="00B51CC3">
        <w:rPr>
          <w:rFonts w:ascii="Times New Roman" w:hAnsi="Times New Roman" w:cs="Times New Roman"/>
          <w:sz w:val="24"/>
          <w:szCs w:val="24"/>
        </w:rPr>
        <w:t xml:space="preserve">Of significance, the reporting mentioned above—notably </w:t>
      </w:r>
      <w:proofErr w:type="spellStart"/>
      <w:r w:rsidRPr="00B51CC3">
        <w:rPr>
          <w:rFonts w:ascii="Times New Roman" w:hAnsi="Times New Roman" w:cs="Times New Roman"/>
          <w:sz w:val="24"/>
          <w:szCs w:val="24"/>
        </w:rPr>
        <w:t>OpenData</w:t>
      </w:r>
      <w:proofErr w:type="spellEnd"/>
      <w:r w:rsidRPr="00B51CC3">
        <w:rPr>
          <w:rFonts w:ascii="Times New Roman" w:hAnsi="Times New Roman" w:cs="Times New Roman"/>
          <w:sz w:val="24"/>
          <w:szCs w:val="24"/>
        </w:rPr>
        <w:t xml:space="preserve"> and CompStat—include</w:t>
      </w:r>
      <w:r w:rsidR="00355E32" w:rsidRPr="00B51CC3">
        <w:rPr>
          <w:rFonts w:ascii="Times New Roman" w:hAnsi="Times New Roman" w:cs="Times New Roman"/>
          <w:sz w:val="24"/>
          <w:szCs w:val="24"/>
        </w:rPr>
        <w:t xml:space="preserve">s </w:t>
      </w:r>
      <w:r w:rsidRPr="00B51CC3">
        <w:rPr>
          <w:rFonts w:ascii="Times New Roman" w:hAnsi="Times New Roman" w:cs="Times New Roman"/>
          <w:sz w:val="24"/>
          <w:szCs w:val="24"/>
        </w:rPr>
        <w:t xml:space="preserve">data on shooting incidents and shooting victims; however, such </w:t>
      </w:r>
      <w:r w:rsidR="00355E32" w:rsidRPr="00B51CC3">
        <w:rPr>
          <w:rFonts w:ascii="Times New Roman" w:hAnsi="Times New Roman" w:cs="Times New Roman"/>
          <w:sz w:val="24"/>
          <w:szCs w:val="24"/>
        </w:rPr>
        <w:t xml:space="preserve">data </w:t>
      </w:r>
      <w:r w:rsidRPr="00B51CC3">
        <w:rPr>
          <w:rFonts w:ascii="Times New Roman" w:hAnsi="Times New Roman" w:cs="Times New Roman"/>
          <w:sz w:val="24"/>
          <w:szCs w:val="24"/>
        </w:rPr>
        <w:t xml:space="preserve">is limited to </w:t>
      </w:r>
      <w:r w:rsidR="007D0F01" w:rsidRPr="00B51CC3">
        <w:rPr>
          <w:rFonts w:ascii="Times New Roman" w:hAnsi="Times New Roman" w:cs="Times New Roman"/>
          <w:sz w:val="24"/>
          <w:szCs w:val="24"/>
        </w:rPr>
        <w:t xml:space="preserve">instances </w:t>
      </w:r>
      <w:r w:rsidRPr="00B51CC3">
        <w:rPr>
          <w:rFonts w:ascii="Times New Roman" w:hAnsi="Times New Roman" w:cs="Times New Roman"/>
          <w:sz w:val="24"/>
          <w:szCs w:val="24"/>
        </w:rPr>
        <w:lastRenderedPageBreak/>
        <w:t xml:space="preserve">involving a </w:t>
      </w:r>
      <w:r w:rsidR="007D0F01" w:rsidRPr="00B51CC3">
        <w:rPr>
          <w:rFonts w:ascii="Times New Roman" w:hAnsi="Times New Roman" w:cs="Times New Roman"/>
          <w:sz w:val="24"/>
          <w:szCs w:val="24"/>
        </w:rPr>
        <w:t>firearms discharge</w:t>
      </w:r>
      <w:r w:rsidRPr="00B51CC3">
        <w:rPr>
          <w:rFonts w:ascii="Times New Roman" w:hAnsi="Times New Roman" w:cs="Times New Roman"/>
          <w:sz w:val="24"/>
          <w:szCs w:val="24"/>
        </w:rPr>
        <w:t xml:space="preserve"> that </w:t>
      </w:r>
      <w:r w:rsidR="00355E32" w:rsidRPr="00B51CC3">
        <w:rPr>
          <w:rFonts w:ascii="Times New Roman" w:hAnsi="Times New Roman" w:cs="Times New Roman"/>
          <w:sz w:val="24"/>
          <w:szCs w:val="24"/>
        </w:rPr>
        <w:t xml:space="preserve">results </w:t>
      </w:r>
      <w:r w:rsidRPr="00B51CC3">
        <w:rPr>
          <w:rFonts w:ascii="Times New Roman" w:hAnsi="Times New Roman" w:cs="Times New Roman"/>
          <w:sz w:val="24"/>
          <w:szCs w:val="24"/>
        </w:rPr>
        <w:t xml:space="preserve">in </w:t>
      </w:r>
      <w:r w:rsidR="00355E32" w:rsidRPr="00B51CC3">
        <w:rPr>
          <w:rFonts w:ascii="Times New Roman" w:hAnsi="Times New Roman" w:cs="Times New Roman"/>
          <w:sz w:val="24"/>
          <w:szCs w:val="24"/>
        </w:rPr>
        <w:t xml:space="preserve">physical </w:t>
      </w:r>
      <w:r w:rsidRPr="00B51CC3">
        <w:rPr>
          <w:rFonts w:ascii="Times New Roman" w:hAnsi="Times New Roman" w:cs="Times New Roman"/>
          <w:sz w:val="24"/>
          <w:szCs w:val="24"/>
        </w:rPr>
        <w:t xml:space="preserve">injury </w:t>
      </w:r>
      <w:r w:rsidR="00355E32" w:rsidRPr="00B51CC3">
        <w:rPr>
          <w:rFonts w:ascii="Times New Roman" w:hAnsi="Times New Roman" w:cs="Times New Roman"/>
          <w:sz w:val="24"/>
          <w:szCs w:val="24"/>
        </w:rPr>
        <w:t>to an individual</w:t>
      </w:r>
      <w:r w:rsidR="007D0F01" w:rsidRPr="00B51CC3">
        <w:rPr>
          <w:rFonts w:ascii="Times New Roman" w:hAnsi="Times New Roman" w:cs="Times New Roman"/>
          <w:sz w:val="24"/>
          <w:szCs w:val="24"/>
        </w:rPr>
        <w:t>.</w:t>
      </w:r>
      <w:r w:rsidRPr="00B51CC3">
        <w:rPr>
          <w:rStyle w:val="FootnoteReference"/>
          <w:rFonts w:ascii="Times New Roman" w:hAnsi="Times New Roman" w:cs="Times New Roman"/>
          <w:sz w:val="24"/>
          <w:szCs w:val="24"/>
        </w:rPr>
        <w:footnoteReference w:id="27"/>
      </w:r>
      <w:r w:rsidRPr="00B51CC3">
        <w:rPr>
          <w:rFonts w:ascii="Times New Roman" w:hAnsi="Times New Roman" w:cs="Times New Roman"/>
          <w:sz w:val="24"/>
          <w:szCs w:val="24"/>
        </w:rPr>
        <w:t xml:space="preserve"> Thus</w:t>
      </w:r>
      <w:r w:rsidR="00355E32" w:rsidRPr="00B51CC3">
        <w:rPr>
          <w:rFonts w:ascii="Times New Roman" w:hAnsi="Times New Roman" w:cs="Times New Roman"/>
          <w:sz w:val="24"/>
          <w:szCs w:val="24"/>
        </w:rPr>
        <w:t xml:space="preserve">, gunfire that </w:t>
      </w:r>
      <w:r w:rsidR="00574B11" w:rsidRPr="00B51CC3">
        <w:rPr>
          <w:rFonts w:ascii="Times New Roman" w:hAnsi="Times New Roman" w:cs="Times New Roman"/>
          <w:sz w:val="24"/>
          <w:szCs w:val="24"/>
        </w:rPr>
        <w:t>occur, but</w:t>
      </w:r>
      <w:r w:rsidR="00FE206F">
        <w:rPr>
          <w:rFonts w:ascii="Times New Roman" w:hAnsi="Times New Roman" w:cs="Times New Roman"/>
          <w:sz w:val="24"/>
          <w:szCs w:val="24"/>
        </w:rPr>
        <w:t xml:space="preserve"> </w:t>
      </w:r>
      <w:r w:rsidR="00355E32" w:rsidRPr="00B51CC3">
        <w:rPr>
          <w:rFonts w:ascii="Times New Roman" w:hAnsi="Times New Roman" w:cs="Times New Roman"/>
          <w:sz w:val="24"/>
          <w:szCs w:val="24"/>
        </w:rPr>
        <w:t>do</w:t>
      </w:r>
      <w:r w:rsidR="00574B11" w:rsidRPr="00B51CC3">
        <w:rPr>
          <w:rFonts w:ascii="Times New Roman" w:hAnsi="Times New Roman" w:cs="Times New Roman"/>
          <w:sz w:val="24"/>
          <w:szCs w:val="24"/>
        </w:rPr>
        <w:t>es</w:t>
      </w:r>
      <w:r w:rsidR="00355E32" w:rsidRPr="00B51CC3">
        <w:rPr>
          <w:rFonts w:ascii="Times New Roman" w:hAnsi="Times New Roman" w:cs="Times New Roman"/>
          <w:sz w:val="24"/>
          <w:szCs w:val="24"/>
        </w:rPr>
        <w:t xml:space="preserve"> not strike an individual</w:t>
      </w:r>
      <w:r w:rsidR="00FE206F">
        <w:rPr>
          <w:rFonts w:ascii="Times New Roman" w:hAnsi="Times New Roman" w:cs="Times New Roman"/>
          <w:sz w:val="24"/>
          <w:szCs w:val="24"/>
        </w:rPr>
        <w:t xml:space="preserve">, or when a shooting victim is never </w:t>
      </w:r>
      <w:r w:rsidR="00F40E2A">
        <w:rPr>
          <w:rFonts w:ascii="Times New Roman" w:hAnsi="Times New Roman" w:cs="Times New Roman"/>
          <w:sz w:val="24"/>
          <w:szCs w:val="24"/>
        </w:rPr>
        <w:t xml:space="preserve">identified </w:t>
      </w:r>
      <w:r w:rsidR="00FE206F">
        <w:rPr>
          <w:rFonts w:ascii="Times New Roman" w:hAnsi="Times New Roman" w:cs="Times New Roman"/>
          <w:sz w:val="24"/>
          <w:szCs w:val="24"/>
        </w:rPr>
        <w:t>or confirmed by NYPD,</w:t>
      </w:r>
      <w:r w:rsidR="00355E32" w:rsidRPr="00B51CC3">
        <w:rPr>
          <w:rFonts w:ascii="Times New Roman" w:hAnsi="Times New Roman" w:cs="Times New Roman"/>
          <w:sz w:val="24"/>
          <w:szCs w:val="24"/>
        </w:rPr>
        <w:t xml:space="preserve"> </w:t>
      </w:r>
      <w:r w:rsidR="00574B11" w:rsidRPr="00B51CC3">
        <w:rPr>
          <w:rFonts w:ascii="Times New Roman" w:hAnsi="Times New Roman" w:cs="Times New Roman"/>
          <w:sz w:val="24"/>
          <w:szCs w:val="24"/>
        </w:rPr>
        <w:t xml:space="preserve">is </w:t>
      </w:r>
      <w:r w:rsidR="00355E32" w:rsidRPr="00B51CC3">
        <w:rPr>
          <w:rFonts w:ascii="Times New Roman" w:hAnsi="Times New Roman" w:cs="Times New Roman"/>
          <w:sz w:val="24"/>
          <w:szCs w:val="24"/>
        </w:rPr>
        <w:t>not included in data reported by the Department</w:t>
      </w:r>
      <w:r w:rsidR="00574B11" w:rsidRPr="00B51CC3">
        <w:rPr>
          <w:rFonts w:ascii="Times New Roman" w:hAnsi="Times New Roman" w:cs="Times New Roman"/>
          <w:sz w:val="24"/>
          <w:szCs w:val="24"/>
        </w:rPr>
        <w:t>, which c</w:t>
      </w:r>
      <w:r w:rsidR="00355E32" w:rsidRPr="00B51CC3">
        <w:rPr>
          <w:rFonts w:ascii="Times New Roman" w:hAnsi="Times New Roman" w:cs="Times New Roman"/>
          <w:sz w:val="24"/>
          <w:szCs w:val="24"/>
        </w:rPr>
        <w:t>ritics</w:t>
      </w:r>
      <w:r w:rsidR="00574B11" w:rsidRPr="00B51CC3">
        <w:rPr>
          <w:rFonts w:ascii="Times New Roman" w:hAnsi="Times New Roman" w:cs="Times New Roman"/>
          <w:sz w:val="24"/>
          <w:szCs w:val="24"/>
        </w:rPr>
        <w:t xml:space="preserve"> contend obscures the extent </w:t>
      </w:r>
      <w:r w:rsidR="005B71FB" w:rsidRPr="00B51CC3">
        <w:rPr>
          <w:rFonts w:ascii="Times New Roman" w:hAnsi="Times New Roman" w:cs="Times New Roman"/>
          <w:sz w:val="24"/>
          <w:szCs w:val="24"/>
        </w:rPr>
        <w:t xml:space="preserve">of actual </w:t>
      </w:r>
      <w:r w:rsidR="00574B11" w:rsidRPr="00B51CC3">
        <w:rPr>
          <w:rFonts w:ascii="Times New Roman" w:hAnsi="Times New Roman" w:cs="Times New Roman"/>
          <w:sz w:val="24"/>
          <w:szCs w:val="24"/>
        </w:rPr>
        <w:t>gun violence</w:t>
      </w:r>
      <w:r w:rsidR="005B71FB" w:rsidRPr="00B51CC3">
        <w:rPr>
          <w:rFonts w:ascii="Times New Roman" w:hAnsi="Times New Roman" w:cs="Times New Roman"/>
          <w:sz w:val="24"/>
          <w:szCs w:val="24"/>
        </w:rPr>
        <w:t xml:space="preserve"> occurring in the City, and harm it causes to residents</w:t>
      </w:r>
      <w:r w:rsidR="006C3DD8" w:rsidRPr="00B51CC3">
        <w:rPr>
          <w:rFonts w:ascii="Times New Roman" w:hAnsi="Times New Roman" w:cs="Times New Roman"/>
          <w:sz w:val="24"/>
          <w:szCs w:val="24"/>
        </w:rPr>
        <w:t xml:space="preserve"> even if no injur</w:t>
      </w:r>
      <w:r w:rsidR="00B51CC3">
        <w:rPr>
          <w:rFonts w:ascii="Times New Roman" w:hAnsi="Times New Roman" w:cs="Times New Roman"/>
          <w:sz w:val="24"/>
          <w:szCs w:val="24"/>
        </w:rPr>
        <w:t>y</w:t>
      </w:r>
      <w:r w:rsidR="006C3DD8" w:rsidRPr="00B51CC3">
        <w:rPr>
          <w:rFonts w:ascii="Times New Roman" w:hAnsi="Times New Roman" w:cs="Times New Roman"/>
          <w:sz w:val="24"/>
          <w:szCs w:val="24"/>
        </w:rPr>
        <w:t xml:space="preserve"> </w:t>
      </w:r>
      <w:r w:rsidR="00B51CC3">
        <w:rPr>
          <w:rFonts w:ascii="Times New Roman" w:hAnsi="Times New Roman" w:cs="Times New Roman"/>
          <w:sz w:val="24"/>
          <w:szCs w:val="24"/>
        </w:rPr>
        <w:t>is</w:t>
      </w:r>
      <w:r w:rsidR="006C3DD8" w:rsidRPr="00B51CC3">
        <w:rPr>
          <w:rFonts w:ascii="Times New Roman" w:hAnsi="Times New Roman" w:cs="Times New Roman"/>
          <w:sz w:val="24"/>
          <w:szCs w:val="24"/>
        </w:rPr>
        <w:t xml:space="preserve"> repo</w:t>
      </w:r>
      <w:r w:rsidR="0027071B" w:rsidRPr="00B51CC3">
        <w:rPr>
          <w:rFonts w:ascii="Times New Roman" w:hAnsi="Times New Roman" w:cs="Times New Roman"/>
          <w:sz w:val="24"/>
          <w:szCs w:val="24"/>
        </w:rPr>
        <w:t>r</w:t>
      </w:r>
      <w:r w:rsidR="006C3DD8" w:rsidRPr="00B51CC3">
        <w:rPr>
          <w:rFonts w:ascii="Times New Roman" w:hAnsi="Times New Roman" w:cs="Times New Roman"/>
          <w:sz w:val="24"/>
          <w:szCs w:val="24"/>
        </w:rPr>
        <w:t>ted</w:t>
      </w:r>
      <w:r w:rsidR="005B71FB" w:rsidRPr="00B51CC3">
        <w:rPr>
          <w:rFonts w:ascii="Times New Roman" w:hAnsi="Times New Roman" w:cs="Times New Roman"/>
          <w:sz w:val="24"/>
          <w:szCs w:val="24"/>
        </w:rPr>
        <w:t>.</w:t>
      </w:r>
      <w:r w:rsidR="005B71FB" w:rsidRPr="00B51CC3">
        <w:rPr>
          <w:rStyle w:val="FootnoteReference"/>
          <w:rFonts w:ascii="Times New Roman" w:hAnsi="Times New Roman" w:cs="Times New Roman"/>
          <w:sz w:val="24"/>
          <w:szCs w:val="24"/>
        </w:rPr>
        <w:footnoteReference w:id="28"/>
      </w:r>
      <w:r w:rsidR="005B71FB">
        <w:rPr>
          <w:rFonts w:ascii="Times New Roman" w:hAnsi="Times New Roman" w:cs="Times New Roman"/>
          <w:sz w:val="24"/>
          <w:szCs w:val="24"/>
        </w:rPr>
        <w:t xml:space="preserve">  </w:t>
      </w:r>
    </w:p>
    <w:p w14:paraId="4358E2E9" w14:textId="18901F30" w:rsidR="00A319CA" w:rsidRDefault="00100EB5" w:rsidP="00A319CA">
      <w:pPr>
        <w:pStyle w:val="ListParagraph"/>
        <w:numPr>
          <w:ilvl w:val="0"/>
          <w:numId w:val="15"/>
        </w:numPr>
        <w:spacing w:after="0"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Police Officer </w:t>
      </w:r>
      <w:r w:rsidR="000A4CF5">
        <w:rPr>
          <w:rFonts w:ascii="Times New Roman" w:hAnsi="Times New Roman" w:cs="Times New Roman"/>
          <w:b/>
          <w:bCs/>
          <w:sz w:val="24"/>
          <w:szCs w:val="24"/>
          <w:u w:val="single"/>
        </w:rPr>
        <w:t xml:space="preserve">Qualifications and Retention </w:t>
      </w:r>
    </w:p>
    <w:p w14:paraId="1AF7EF47" w14:textId="1BC1DB58" w:rsidR="002E5655" w:rsidRPr="00F71DC1" w:rsidRDefault="002E5655" w:rsidP="00F71DC1">
      <w:pPr>
        <w:spacing w:after="0" w:line="480" w:lineRule="auto"/>
        <w:ind w:firstLine="720"/>
        <w:jc w:val="both"/>
        <w:rPr>
          <w:rFonts w:ascii="Times New Roman" w:hAnsi="Times New Roman" w:cs="Times New Roman"/>
          <w:sz w:val="24"/>
          <w:szCs w:val="24"/>
        </w:rPr>
      </w:pPr>
      <w:r w:rsidRPr="00F71DC1">
        <w:rPr>
          <w:rFonts w:ascii="Times New Roman" w:hAnsi="Times New Roman" w:cs="Times New Roman"/>
          <w:sz w:val="24"/>
          <w:szCs w:val="24"/>
        </w:rPr>
        <w:t>In recent years, the NYPD</w:t>
      </w:r>
      <w:r w:rsidRPr="00F71DC1" w:rsidDel="00401256">
        <w:rPr>
          <w:rFonts w:ascii="Times New Roman" w:hAnsi="Times New Roman" w:cs="Times New Roman"/>
          <w:sz w:val="24"/>
          <w:szCs w:val="24"/>
        </w:rPr>
        <w:t xml:space="preserve"> </w:t>
      </w:r>
      <w:r w:rsidRPr="00F71DC1">
        <w:rPr>
          <w:rFonts w:ascii="Times New Roman" w:hAnsi="Times New Roman" w:cs="Times New Roman"/>
          <w:sz w:val="24"/>
          <w:szCs w:val="24"/>
        </w:rPr>
        <w:t>has struggled to maintain police officer headcount at budgeted levels as new officers have not been hired at a rate sufficient to account for growing rates of attrition.</w:t>
      </w:r>
      <w:r w:rsidRPr="00F71DC1">
        <w:rPr>
          <w:rStyle w:val="FootnoteReference"/>
          <w:rFonts w:ascii="Times New Roman" w:hAnsi="Times New Roman" w:cs="Times New Roman"/>
          <w:sz w:val="24"/>
          <w:szCs w:val="24"/>
        </w:rPr>
        <w:footnoteReference w:id="29"/>
      </w:r>
      <w:r w:rsidRPr="00F71DC1">
        <w:rPr>
          <w:rFonts w:ascii="Times New Roman" w:hAnsi="Times New Roman" w:cs="Times New Roman"/>
          <w:sz w:val="24"/>
          <w:szCs w:val="24"/>
        </w:rPr>
        <w:t xml:space="preserve">  For example, NYPD’s FY-2</w:t>
      </w:r>
      <w:r w:rsidR="00610EE8" w:rsidRPr="00F71DC1">
        <w:rPr>
          <w:rFonts w:ascii="Times New Roman" w:hAnsi="Times New Roman" w:cs="Times New Roman"/>
          <w:sz w:val="24"/>
          <w:szCs w:val="24"/>
        </w:rPr>
        <w:t>6</w:t>
      </w:r>
      <w:r w:rsidRPr="00F71DC1">
        <w:rPr>
          <w:rFonts w:ascii="Times New Roman" w:hAnsi="Times New Roman" w:cs="Times New Roman"/>
          <w:sz w:val="24"/>
          <w:szCs w:val="24"/>
        </w:rPr>
        <w:t xml:space="preserve"> budget include</w:t>
      </w:r>
      <w:r w:rsidR="00610EE8" w:rsidRPr="00F71DC1">
        <w:rPr>
          <w:rFonts w:ascii="Times New Roman" w:hAnsi="Times New Roman" w:cs="Times New Roman"/>
          <w:sz w:val="24"/>
          <w:szCs w:val="24"/>
        </w:rPr>
        <w:t>s</w:t>
      </w:r>
      <w:r w:rsidRPr="00F71DC1">
        <w:rPr>
          <w:rFonts w:ascii="Times New Roman" w:hAnsi="Times New Roman" w:cs="Times New Roman"/>
          <w:sz w:val="24"/>
          <w:szCs w:val="24"/>
        </w:rPr>
        <w:t xml:space="preserve"> funding for 35,0</w:t>
      </w:r>
      <w:r w:rsidR="00610EE8" w:rsidRPr="00F71DC1">
        <w:rPr>
          <w:rFonts w:ascii="Times New Roman" w:hAnsi="Times New Roman" w:cs="Times New Roman"/>
          <w:sz w:val="24"/>
          <w:szCs w:val="24"/>
        </w:rPr>
        <w:t>25—increasing to 35,370 in FY-27—but</w:t>
      </w:r>
      <w:r w:rsidRPr="00F71DC1">
        <w:rPr>
          <w:rFonts w:ascii="Times New Roman" w:hAnsi="Times New Roman" w:cs="Times New Roman"/>
          <w:sz w:val="24"/>
          <w:szCs w:val="24"/>
        </w:rPr>
        <w:t xml:space="preserve"> actual headcount was 3</w:t>
      </w:r>
      <w:r w:rsidR="00610EE8" w:rsidRPr="00F71DC1">
        <w:rPr>
          <w:rFonts w:ascii="Times New Roman" w:hAnsi="Times New Roman" w:cs="Times New Roman"/>
          <w:sz w:val="24"/>
          <w:szCs w:val="24"/>
        </w:rPr>
        <w:t>4</w:t>
      </w:r>
      <w:r w:rsidRPr="00F71DC1">
        <w:rPr>
          <w:rFonts w:ascii="Times New Roman" w:hAnsi="Times New Roman" w:cs="Times New Roman"/>
          <w:sz w:val="24"/>
          <w:szCs w:val="24"/>
        </w:rPr>
        <w:t>,</w:t>
      </w:r>
      <w:r w:rsidR="00610EE8" w:rsidRPr="00F71DC1">
        <w:rPr>
          <w:rFonts w:ascii="Times New Roman" w:hAnsi="Times New Roman" w:cs="Times New Roman"/>
          <w:sz w:val="24"/>
          <w:szCs w:val="24"/>
        </w:rPr>
        <w:t>497</w:t>
      </w:r>
      <w:r w:rsidRPr="00F71DC1">
        <w:rPr>
          <w:rFonts w:ascii="Times New Roman" w:hAnsi="Times New Roman" w:cs="Times New Roman"/>
          <w:sz w:val="24"/>
          <w:szCs w:val="24"/>
        </w:rPr>
        <w:t xml:space="preserve"> officers as of </w:t>
      </w:r>
      <w:r w:rsidR="00610EE8" w:rsidRPr="00F71DC1">
        <w:rPr>
          <w:rFonts w:ascii="Times New Roman" w:hAnsi="Times New Roman" w:cs="Times New Roman"/>
          <w:sz w:val="24"/>
          <w:szCs w:val="24"/>
        </w:rPr>
        <w:t xml:space="preserve">April </w:t>
      </w:r>
      <w:r w:rsidRPr="00F71DC1">
        <w:rPr>
          <w:rFonts w:ascii="Times New Roman" w:hAnsi="Times New Roman" w:cs="Times New Roman"/>
          <w:sz w:val="24"/>
          <w:szCs w:val="24"/>
        </w:rPr>
        <w:t>202</w:t>
      </w:r>
      <w:r w:rsidR="00610EE8" w:rsidRPr="00F71DC1">
        <w:rPr>
          <w:rFonts w:ascii="Times New Roman" w:hAnsi="Times New Roman" w:cs="Times New Roman"/>
          <w:sz w:val="24"/>
          <w:szCs w:val="24"/>
        </w:rPr>
        <w:t>6</w:t>
      </w:r>
      <w:r w:rsidRPr="00F71DC1">
        <w:rPr>
          <w:rFonts w:ascii="Times New Roman" w:hAnsi="Times New Roman" w:cs="Times New Roman"/>
          <w:sz w:val="24"/>
          <w:szCs w:val="24"/>
        </w:rPr>
        <w:t>.</w:t>
      </w:r>
      <w:r w:rsidR="007A1B78" w:rsidRPr="00F71DC1">
        <w:rPr>
          <w:rStyle w:val="FootnoteReference"/>
          <w:rFonts w:ascii="Times New Roman" w:hAnsi="Times New Roman" w:cs="Times New Roman"/>
          <w:sz w:val="24"/>
          <w:szCs w:val="24"/>
        </w:rPr>
        <w:footnoteReference w:id="30"/>
      </w:r>
    </w:p>
    <w:p w14:paraId="55B4EDC6" w14:textId="4A90757F" w:rsidR="002E5655" w:rsidRPr="00F71DC1" w:rsidRDefault="002E5655" w:rsidP="00F71DC1">
      <w:pPr>
        <w:spacing w:after="0" w:line="480" w:lineRule="auto"/>
        <w:ind w:firstLine="720"/>
        <w:jc w:val="both"/>
        <w:rPr>
          <w:rFonts w:ascii="Times New Roman" w:hAnsi="Times New Roman" w:cs="Times New Roman"/>
          <w:sz w:val="24"/>
          <w:szCs w:val="24"/>
        </w:rPr>
      </w:pPr>
      <w:r w:rsidRPr="00F71DC1">
        <w:rPr>
          <w:rFonts w:ascii="Times New Roman" w:hAnsi="Times New Roman" w:cs="Times New Roman"/>
          <w:sz w:val="24"/>
          <w:szCs w:val="24"/>
        </w:rPr>
        <w:t xml:space="preserve">To meet the need for new recruits, the NYPD </w:t>
      </w:r>
      <w:r w:rsidR="00574BA0" w:rsidRPr="00F71DC1">
        <w:rPr>
          <w:rFonts w:ascii="Times New Roman" w:hAnsi="Times New Roman" w:cs="Times New Roman"/>
          <w:sz w:val="24"/>
          <w:szCs w:val="24"/>
        </w:rPr>
        <w:t xml:space="preserve">has </w:t>
      </w:r>
      <w:r w:rsidRPr="00F71DC1">
        <w:rPr>
          <w:rFonts w:ascii="Times New Roman" w:hAnsi="Times New Roman" w:cs="Times New Roman"/>
          <w:sz w:val="24"/>
          <w:szCs w:val="24"/>
        </w:rPr>
        <w:t>accelerated hiring efforts through expanding officer eligibility criteria and increasing the size of incoming classes at the Police Academy.</w:t>
      </w:r>
      <w:r w:rsidRPr="00F71DC1">
        <w:rPr>
          <w:rStyle w:val="FootnoteReference"/>
          <w:rFonts w:ascii="Times New Roman" w:hAnsi="Times New Roman" w:cs="Times New Roman"/>
          <w:sz w:val="24"/>
          <w:szCs w:val="24"/>
        </w:rPr>
        <w:footnoteReference w:id="31"/>
      </w:r>
      <w:r w:rsidRPr="00F71DC1">
        <w:rPr>
          <w:rFonts w:ascii="Times New Roman" w:hAnsi="Times New Roman" w:cs="Times New Roman"/>
          <w:sz w:val="24"/>
          <w:szCs w:val="24"/>
        </w:rPr>
        <w:t xml:space="preserve">  First, in February of 2025, the NYPD announced plans to lower the number of college credits required to enter the Police Academy from 60 credits to 24 credits—a change that the Department claimed would result in more than 5,000 candidates on active civil service lists gaining </w:t>
      </w:r>
      <w:r w:rsidRPr="00F71DC1">
        <w:rPr>
          <w:rFonts w:ascii="Times New Roman" w:hAnsi="Times New Roman" w:cs="Times New Roman"/>
          <w:sz w:val="24"/>
          <w:szCs w:val="24"/>
        </w:rPr>
        <w:lastRenderedPageBreak/>
        <w:t>eligibility to enter the academy.</w:t>
      </w:r>
      <w:r w:rsidRPr="00F71DC1">
        <w:rPr>
          <w:rStyle w:val="FootnoteReference"/>
          <w:rFonts w:ascii="Times New Roman" w:hAnsi="Times New Roman" w:cs="Times New Roman"/>
          <w:sz w:val="24"/>
          <w:szCs w:val="24"/>
        </w:rPr>
        <w:footnoteReference w:id="32"/>
      </w:r>
      <w:r w:rsidRPr="00F71DC1">
        <w:rPr>
          <w:rFonts w:ascii="Times New Roman" w:hAnsi="Times New Roman" w:cs="Times New Roman"/>
          <w:sz w:val="24"/>
          <w:szCs w:val="24"/>
        </w:rPr>
        <w:t xml:space="preserve">  This expansion of candidate eligibility resulted in substantial increases in applications to NYPD, and the Department graduating academy classes with over 1,000 recruits in both January and August of 2025.</w:t>
      </w:r>
      <w:r w:rsidRPr="00F71DC1">
        <w:rPr>
          <w:rStyle w:val="FootnoteReference"/>
          <w:rFonts w:ascii="Times New Roman" w:hAnsi="Times New Roman" w:cs="Times New Roman"/>
          <w:sz w:val="24"/>
          <w:szCs w:val="24"/>
        </w:rPr>
        <w:t xml:space="preserve"> </w:t>
      </w:r>
      <w:r w:rsidRPr="00F71DC1">
        <w:rPr>
          <w:rStyle w:val="FootnoteReference"/>
          <w:rFonts w:ascii="Times New Roman" w:hAnsi="Times New Roman" w:cs="Times New Roman"/>
          <w:sz w:val="24"/>
          <w:szCs w:val="24"/>
        </w:rPr>
        <w:footnoteReference w:id="33"/>
      </w:r>
      <w:r w:rsidRPr="00F71DC1">
        <w:rPr>
          <w:rFonts w:ascii="Times New Roman" w:hAnsi="Times New Roman" w:cs="Times New Roman"/>
          <w:sz w:val="24"/>
          <w:szCs w:val="24"/>
        </w:rPr>
        <w:t xml:space="preserve">  These were two of the largest NYPD classes since 2016, and brought the total yearly hires to 2,911, the highest number since 2006.</w:t>
      </w:r>
      <w:r w:rsidRPr="00F71DC1">
        <w:rPr>
          <w:rStyle w:val="FootnoteReference"/>
          <w:rFonts w:ascii="Times New Roman" w:hAnsi="Times New Roman" w:cs="Times New Roman"/>
          <w:sz w:val="24"/>
          <w:szCs w:val="24"/>
        </w:rPr>
        <w:footnoteReference w:id="34"/>
      </w:r>
    </w:p>
    <w:p w14:paraId="6B9DA349" w14:textId="1F8F1BE7" w:rsidR="00B944D5" w:rsidRPr="00F71DC1" w:rsidRDefault="002E5655" w:rsidP="00F71DC1">
      <w:pPr>
        <w:spacing w:after="0" w:line="480" w:lineRule="auto"/>
        <w:ind w:firstLine="720"/>
        <w:jc w:val="both"/>
        <w:rPr>
          <w:rFonts w:ascii="Times New Roman" w:eastAsia="Times New Roman" w:hAnsi="Times New Roman" w:cs="Times New Roman"/>
          <w:sz w:val="24"/>
          <w:szCs w:val="24"/>
        </w:rPr>
      </w:pPr>
      <w:r w:rsidRPr="00F71DC1">
        <w:rPr>
          <w:rFonts w:ascii="Times New Roman" w:hAnsi="Times New Roman" w:cs="Times New Roman"/>
          <w:sz w:val="24"/>
          <w:szCs w:val="24"/>
        </w:rPr>
        <w:t xml:space="preserve">Additionally, </w:t>
      </w:r>
      <w:r w:rsidR="00574BA0" w:rsidRPr="00F71DC1">
        <w:rPr>
          <w:rFonts w:ascii="Times New Roman" w:hAnsi="Times New Roman" w:cs="Times New Roman"/>
          <w:sz w:val="24"/>
          <w:szCs w:val="24"/>
        </w:rPr>
        <w:t xml:space="preserve">the Department has called for statutory changes to </w:t>
      </w:r>
      <w:r w:rsidRPr="00F71DC1">
        <w:rPr>
          <w:rFonts w:ascii="Times New Roman" w:hAnsi="Times New Roman" w:cs="Times New Roman"/>
          <w:sz w:val="24"/>
          <w:szCs w:val="24"/>
        </w:rPr>
        <w:t>officer qualifications</w:t>
      </w:r>
      <w:r w:rsidR="00574BA0" w:rsidRPr="00F71DC1">
        <w:rPr>
          <w:rFonts w:ascii="Times New Roman" w:hAnsi="Times New Roman" w:cs="Times New Roman"/>
          <w:sz w:val="24"/>
          <w:szCs w:val="24"/>
        </w:rPr>
        <w:t xml:space="preserve"> </w:t>
      </w:r>
      <w:r w:rsidR="0082682A" w:rsidRPr="00F71DC1">
        <w:rPr>
          <w:rFonts w:ascii="Times New Roman" w:hAnsi="Times New Roman" w:cs="Times New Roman"/>
          <w:sz w:val="24"/>
          <w:szCs w:val="24"/>
        </w:rPr>
        <w:t>to</w:t>
      </w:r>
      <w:r w:rsidR="00574BA0" w:rsidRPr="00F71DC1">
        <w:rPr>
          <w:rFonts w:ascii="Times New Roman" w:hAnsi="Times New Roman" w:cs="Times New Roman"/>
          <w:sz w:val="24"/>
          <w:szCs w:val="24"/>
        </w:rPr>
        <w:t xml:space="preserve"> expand the pool of eligible candidates</w:t>
      </w:r>
      <w:r w:rsidR="001E33F8" w:rsidRPr="00F71DC1">
        <w:rPr>
          <w:rFonts w:ascii="Times New Roman" w:hAnsi="Times New Roman" w:cs="Times New Roman"/>
          <w:sz w:val="24"/>
          <w:szCs w:val="24"/>
        </w:rPr>
        <w:t>—specifically, seeking to raise the maximum age at which an individual can apply to be a police officer.</w:t>
      </w:r>
      <w:r w:rsidR="001E33F8" w:rsidRPr="00F71DC1">
        <w:rPr>
          <w:rStyle w:val="FootnoteReference"/>
          <w:rFonts w:ascii="Times New Roman" w:hAnsi="Times New Roman" w:cs="Times New Roman"/>
          <w:sz w:val="24"/>
          <w:szCs w:val="24"/>
        </w:rPr>
        <w:footnoteReference w:id="35"/>
      </w:r>
      <w:r w:rsidR="00574BA0" w:rsidRPr="00F71DC1">
        <w:rPr>
          <w:rFonts w:ascii="Times New Roman" w:hAnsi="Times New Roman" w:cs="Times New Roman"/>
          <w:sz w:val="24"/>
          <w:szCs w:val="24"/>
        </w:rPr>
        <w:t xml:space="preserve"> </w:t>
      </w:r>
      <w:r w:rsidR="009912A6" w:rsidRPr="00F71DC1">
        <w:rPr>
          <w:rFonts w:ascii="Times New Roman" w:hAnsi="Times New Roman" w:cs="Times New Roman"/>
          <w:sz w:val="24"/>
          <w:szCs w:val="24"/>
        </w:rPr>
        <w:t xml:space="preserve"> Currently, pursuant to </w:t>
      </w:r>
      <w:r w:rsidR="005A5FC2" w:rsidRPr="00F71DC1">
        <w:rPr>
          <w:rFonts w:ascii="Times New Roman" w:hAnsi="Times New Roman" w:cs="Times New Roman"/>
          <w:sz w:val="24"/>
          <w:szCs w:val="24"/>
        </w:rPr>
        <w:t xml:space="preserve">Local Law, </w:t>
      </w:r>
      <w:r w:rsidR="009912A6" w:rsidRPr="00F71DC1">
        <w:rPr>
          <w:rFonts w:ascii="Times New Roman" w:eastAsia="Times New Roman" w:hAnsi="Times New Roman" w:cs="Times New Roman"/>
          <w:sz w:val="24"/>
          <w:szCs w:val="24"/>
        </w:rPr>
        <w:t xml:space="preserve">an individual seeking appointment as </w:t>
      </w:r>
      <w:r w:rsidR="00B51CC3">
        <w:rPr>
          <w:rFonts w:ascii="Times New Roman" w:eastAsia="Times New Roman" w:hAnsi="Times New Roman" w:cs="Times New Roman"/>
          <w:sz w:val="24"/>
          <w:szCs w:val="24"/>
        </w:rPr>
        <w:t xml:space="preserve">an NYPD </w:t>
      </w:r>
      <w:r w:rsidR="009912A6" w:rsidRPr="00F71DC1">
        <w:rPr>
          <w:rFonts w:ascii="Times New Roman" w:eastAsia="Times New Roman" w:hAnsi="Times New Roman" w:cs="Times New Roman"/>
          <w:sz w:val="24"/>
          <w:szCs w:val="24"/>
        </w:rPr>
        <w:t>police officer must be</w:t>
      </w:r>
      <w:r w:rsidR="005A5FC2" w:rsidRPr="00F71DC1">
        <w:rPr>
          <w:rFonts w:ascii="Times New Roman" w:eastAsia="Times New Roman" w:hAnsi="Times New Roman" w:cs="Times New Roman"/>
          <w:sz w:val="24"/>
          <w:szCs w:val="24"/>
        </w:rPr>
        <w:t xml:space="preserve"> </w:t>
      </w:r>
      <w:r w:rsidR="009912A6" w:rsidRPr="00F71DC1">
        <w:rPr>
          <w:rFonts w:ascii="Times New Roman" w:eastAsia="Times New Roman" w:hAnsi="Times New Roman" w:cs="Times New Roman"/>
          <w:sz w:val="24"/>
          <w:szCs w:val="24"/>
        </w:rPr>
        <w:t>less than 35 years</w:t>
      </w:r>
      <w:r w:rsidR="00B944D5" w:rsidRPr="00F71DC1">
        <w:rPr>
          <w:rFonts w:ascii="Times New Roman" w:eastAsia="Times New Roman" w:hAnsi="Times New Roman" w:cs="Times New Roman"/>
          <w:sz w:val="24"/>
          <w:szCs w:val="24"/>
        </w:rPr>
        <w:t>-</w:t>
      </w:r>
      <w:r w:rsidR="009912A6" w:rsidRPr="00F71DC1">
        <w:rPr>
          <w:rFonts w:ascii="Times New Roman" w:eastAsia="Times New Roman" w:hAnsi="Times New Roman" w:cs="Times New Roman"/>
          <w:sz w:val="24"/>
          <w:szCs w:val="24"/>
        </w:rPr>
        <w:t>of</w:t>
      </w:r>
      <w:r w:rsidR="00B944D5" w:rsidRPr="00F71DC1">
        <w:rPr>
          <w:rFonts w:ascii="Times New Roman" w:eastAsia="Times New Roman" w:hAnsi="Times New Roman" w:cs="Times New Roman"/>
          <w:sz w:val="24"/>
          <w:szCs w:val="24"/>
        </w:rPr>
        <w:t>-</w:t>
      </w:r>
      <w:r w:rsidR="009912A6" w:rsidRPr="00F71DC1">
        <w:rPr>
          <w:rFonts w:ascii="Times New Roman" w:eastAsia="Times New Roman" w:hAnsi="Times New Roman" w:cs="Times New Roman"/>
          <w:sz w:val="24"/>
          <w:szCs w:val="24"/>
        </w:rPr>
        <w:t>age at the time of filing an application for the civil service examination.</w:t>
      </w:r>
      <w:r w:rsidR="009912A6" w:rsidRPr="00F71DC1">
        <w:rPr>
          <w:rStyle w:val="FootnoteReference"/>
          <w:rFonts w:ascii="Times New Roman" w:eastAsia="Times New Roman" w:hAnsi="Times New Roman" w:cs="Times New Roman"/>
          <w:sz w:val="24"/>
          <w:szCs w:val="24"/>
        </w:rPr>
        <w:footnoteReference w:id="36"/>
      </w:r>
      <w:r w:rsidR="009912A6" w:rsidRPr="00F71DC1">
        <w:rPr>
          <w:rFonts w:ascii="Times New Roman" w:eastAsia="Times New Roman" w:hAnsi="Times New Roman" w:cs="Times New Roman"/>
          <w:sz w:val="24"/>
          <w:szCs w:val="24"/>
        </w:rPr>
        <w:t xml:space="preserve"> </w:t>
      </w:r>
      <w:r w:rsidR="005A5FC2" w:rsidRPr="00F71DC1">
        <w:rPr>
          <w:rFonts w:ascii="Times New Roman" w:eastAsia="Times New Roman" w:hAnsi="Times New Roman" w:cs="Times New Roman"/>
          <w:sz w:val="24"/>
          <w:szCs w:val="24"/>
        </w:rPr>
        <w:t xml:space="preserve"> </w:t>
      </w:r>
      <w:r w:rsidR="00B944D5" w:rsidRPr="00F71DC1">
        <w:rPr>
          <w:rFonts w:ascii="Times New Roman" w:eastAsia="Times New Roman" w:hAnsi="Times New Roman" w:cs="Times New Roman"/>
          <w:sz w:val="24"/>
          <w:szCs w:val="24"/>
        </w:rPr>
        <w:t xml:space="preserve">This NYPD requirement, aligned with previous eligibility standards established by </w:t>
      </w:r>
      <w:r w:rsidR="005A5FC2" w:rsidRPr="00F71DC1">
        <w:rPr>
          <w:rFonts w:ascii="Times New Roman" w:eastAsia="Times New Roman" w:hAnsi="Times New Roman" w:cs="Times New Roman"/>
          <w:sz w:val="24"/>
          <w:szCs w:val="24"/>
        </w:rPr>
        <w:t xml:space="preserve">NYS </w:t>
      </w:r>
      <w:r w:rsidR="00A319CA" w:rsidRPr="00F71DC1">
        <w:rPr>
          <w:rFonts w:ascii="Times New Roman" w:eastAsia="Times New Roman" w:hAnsi="Times New Roman" w:cs="Times New Roman"/>
          <w:sz w:val="24"/>
          <w:szCs w:val="24"/>
        </w:rPr>
        <w:t>Civil Service Law</w:t>
      </w:r>
      <w:r w:rsidR="00B944D5" w:rsidRPr="00F71DC1">
        <w:rPr>
          <w:rFonts w:ascii="Times New Roman" w:eastAsia="Times New Roman" w:hAnsi="Times New Roman" w:cs="Times New Roman"/>
          <w:sz w:val="24"/>
          <w:szCs w:val="24"/>
        </w:rPr>
        <w:t xml:space="preserve">; which, in </w:t>
      </w:r>
      <w:r w:rsidR="009912A6" w:rsidRPr="00F71DC1">
        <w:rPr>
          <w:rFonts w:ascii="Times New Roman" w:eastAsia="Times New Roman" w:hAnsi="Times New Roman" w:cs="Times New Roman"/>
          <w:sz w:val="24"/>
          <w:szCs w:val="24"/>
        </w:rPr>
        <w:t xml:space="preserve">September of 2025, </w:t>
      </w:r>
      <w:r w:rsidR="00B944D5" w:rsidRPr="00F71DC1">
        <w:rPr>
          <w:rFonts w:ascii="Times New Roman" w:eastAsia="Times New Roman" w:hAnsi="Times New Roman" w:cs="Times New Roman"/>
          <w:sz w:val="24"/>
          <w:szCs w:val="24"/>
        </w:rPr>
        <w:t xml:space="preserve">were amended </w:t>
      </w:r>
      <w:r w:rsidR="009912A6" w:rsidRPr="00F71DC1">
        <w:rPr>
          <w:rFonts w:ascii="Times New Roman" w:eastAsia="Times New Roman" w:hAnsi="Times New Roman" w:cs="Times New Roman"/>
          <w:sz w:val="24"/>
          <w:szCs w:val="24"/>
        </w:rPr>
        <w:t xml:space="preserve">to </w:t>
      </w:r>
      <w:r w:rsidR="005A5FC2" w:rsidRPr="00F71DC1">
        <w:rPr>
          <w:rFonts w:ascii="Times New Roman" w:eastAsia="Times New Roman" w:hAnsi="Times New Roman" w:cs="Times New Roman"/>
          <w:sz w:val="24"/>
          <w:szCs w:val="24"/>
        </w:rPr>
        <w:t xml:space="preserve">increase the maximum age </w:t>
      </w:r>
      <w:r w:rsidR="00B944D5" w:rsidRPr="00F71DC1">
        <w:rPr>
          <w:rFonts w:ascii="Times New Roman" w:eastAsia="Times New Roman" w:hAnsi="Times New Roman" w:cs="Times New Roman"/>
          <w:sz w:val="24"/>
          <w:szCs w:val="24"/>
        </w:rPr>
        <w:t xml:space="preserve">for police officer applicants at </w:t>
      </w:r>
      <w:r w:rsidR="005A5FC2" w:rsidRPr="00F71DC1">
        <w:rPr>
          <w:rFonts w:ascii="Times New Roman" w:eastAsia="Times New Roman" w:hAnsi="Times New Roman" w:cs="Times New Roman"/>
          <w:sz w:val="24"/>
          <w:szCs w:val="24"/>
        </w:rPr>
        <w:t>less than 43 years-of-age.</w:t>
      </w:r>
      <w:r w:rsidR="00A319CA" w:rsidRPr="00F71DC1">
        <w:rPr>
          <w:rStyle w:val="FootnoteReference"/>
          <w:rFonts w:ascii="Times New Roman" w:eastAsia="Times New Roman" w:hAnsi="Times New Roman" w:cs="Times New Roman"/>
          <w:sz w:val="24"/>
          <w:szCs w:val="24"/>
        </w:rPr>
        <w:footnoteReference w:id="37"/>
      </w:r>
      <w:r w:rsidR="00A319CA" w:rsidRPr="00F71DC1">
        <w:rPr>
          <w:rFonts w:ascii="Times New Roman" w:eastAsia="Times New Roman" w:hAnsi="Times New Roman" w:cs="Times New Roman"/>
          <w:sz w:val="24"/>
          <w:szCs w:val="24"/>
        </w:rPr>
        <w:t> </w:t>
      </w:r>
      <w:r w:rsidR="00B944D5" w:rsidRPr="00F71DC1">
        <w:rPr>
          <w:rFonts w:ascii="Times New Roman" w:eastAsia="Times New Roman" w:hAnsi="Times New Roman" w:cs="Times New Roman"/>
          <w:sz w:val="24"/>
          <w:szCs w:val="24"/>
        </w:rPr>
        <w:t xml:space="preserve"> Thus, there have been recent calls to amend NYPD eligibility standards to realign with statewide provisions</w:t>
      </w:r>
      <w:r w:rsidR="00291A0A" w:rsidRPr="00F71DC1">
        <w:rPr>
          <w:rFonts w:ascii="Times New Roman" w:eastAsia="Times New Roman" w:hAnsi="Times New Roman" w:cs="Times New Roman"/>
          <w:sz w:val="24"/>
          <w:szCs w:val="24"/>
        </w:rPr>
        <w:t xml:space="preserve"> as it relates to maximum age requirements</w:t>
      </w:r>
      <w:r w:rsidR="00B944D5" w:rsidRPr="00F71DC1">
        <w:rPr>
          <w:rFonts w:ascii="Times New Roman" w:eastAsia="Times New Roman" w:hAnsi="Times New Roman" w:cs="Times New Roman"/>
          <w:sz w:val="24"/>
          <w:szCs w:val="24"/>
        </w:rPr>
        <w:t>.</w:t>
      </w:r>
      <w:r w:rsidR="00B944D5" w:rsidRPr="00F71DC1">
        <w:rPr>
          <w:rStyle w:val="FootnoteReference"/>
          <w:rFonts w:ascii="Times New Roman" w:eastAsia="Times New Roman" w:hAnsi="Times New Roman" w:cs="Times New Roman"/>
          <w:sz w:val="24"/>
          <w:szCs w:val="24"/>
        </w:rPr>
        <w:footnoteReference w:id="38"/>
      </w:r>
      <w:r w:rsidR="00B944D5" w:rsidRPr="00F71DC1">
        <w:rPr>
          <w:rFonts w:ascii="Times New Roman" w:eastAsia="Times New Roman" w:hAnsi="Times New Roman" w:cs="Times New Roman"/>
          <w:sz w:val="24"/>
          <w:szCs w:val="24"/>
        </w:rPr>
        <w:t xml:space="preserve"> </w:t>
      </w:r>
      <w:r w:rsidR="00B944D5" w:rsidRPr="00F71DC1">
        <w:rPr>
          <w:rStyle w:val="FootnoteReference"/>
          <w:rFonts w:ascii="Times New Roman" w:eastAsia="Times New Roman" w:hAnsi="Times New Roman" w:cs="Times New Roman"/>
          <w:sz w:val="24"/>
          <w:szCs w:val="24"/>
        </w:rPr>
        <w:footnoteReference w:id="39"/>
      </w:r>
    </w:p>
    <w:p w14:paraId="3DA55F27" w14:textId="701FDDD6" w:rsidR="007D0F01" w:rsidRPr="007D0F01" w:rsidRDefault="00391544" w:rsidP="00100EB5">
      <w:pPr>
        <w:pStyle w:val="ListParagraph"/>
        <w:numPr>
          <w:ilvl w:val="0"/>
          <w:numId w:val="15"/>
        </w:numPr>
        <w:spacing w:after="0" w:line="480" w:lineRule="auto"/>
        <w:jc w:val="both"/>
        <w:rPr>
          <w:rFonts w:ascii="Times New Roman" w:hAnsi="Times New Roman" w:cs="Times New Roman"/>
          <w:b/>
          <w:bCs/>
          <w:sz w:val="24"/>
          <w:szCs w:val="24"/>
          <w:u w:val="single"/>
        </w:rPr>
      </w:pPr>
      <w:r w:rsidRPr="007D0F01">
        <w:rPr>
          <w:rFonts w:ascii="Times New Roman" w:hAnsi="Times New Roman" w:cs="Times New Roman"/>
          <w:b/>
          <w:bCs/>
          <w:sz w:val="24"/>
          <w:szCs w:val="24"/>
          <w:u w:val="single"/>
        </w:rPr>
        <w:t xml:space="preserve">Hate, Harassment and </w:t>
      </w:r>
      <w:r w:rsidR="009B2226" w:rsidRPr="007D0F01">
        <w:rPr>
          <w:rFonts w:ascii="Times New Roman" w:hAnsi="Times New Roman" w:cs="Times New Roman"/>
          <w:b/>
          <w:bCs/>
          <w:sz w:val="24"/>
          <w:szCs w:val="24"/>
          <w:u w:val="single"/>
        </w:rPr>
        <w:t xml:space="preserve">Security </w:t>
      </w:r>
      <w:r w:rsidRPr="007D0F01">
        <w:rPr>
          <w:rFonts w:ascii="Times New Roman" w:hAnsi="Times New Roman" w:cs="Times New Roman"/>
          <w:b/>
          <w:bCs/>
          <w:sz w:val="24"/>
          <w:szCs w:val="24"/>
          <w:u w:val="single"/>
        </w:rPr>
        <w:t>at Educational Facilities</w:t>
      </w:r>
    </w:p>
    <w:p w14:paraId="7B1190AD" w14:textId="77777777" w:rsidR="009B2226" w:rsidRDefault="00163BD2" w:rsidP="009B2226">
      <w:pPr>
        <w:pStyle w:val="ListParagraph"/>
        <w:spacing w:line="480" w:lineRule="auto"/>
        <w:ind w:left="0" w:firstLine="720"/>
        <w:jc w:val="both"/>
        <w:rPr>
          <w:rFonts w:ascii="Times New Roman" w:hAnsi="Times New Roman" w:cs="Times New Roman"/>
          <w:sz w:val="24"/>
          <w:szCs w:val="24"/>
        </w:rPr>
      </w:pPr>
      <w:r w:rsidRPr="00802A88">
        <w:rPr>
          <w:rFonts w:ascii="Times New Roman" w:hAnsi="Times New Roman" w:cs="Times New Roman"/>
          <w:sz w:val="24"/>
          <w:szCs w:val="24"/>
        </w:rPr>
        <w:t xml:space="preserve">Globally, nationally and in New York City, there has been a disturbing rise of xenophobia, racism and intolerance in recent years. Reported hate crimes have more than doubled not only in </w:t>
      </w:r>
      <w:r w:rsidRPr="00802A88">
        <w:rPr>
          <w:rFonts w:ascii="Times New Roman" w:hAnsi="Times New Roman" w:cs="Times New Roman"/>
          <w:sz w:val="24"/>
          <w:szCs w:val="24"/>
        </w:rPr>
        <w:lastRenderedPageBreak/>
        <w:t>the United States and New York State but also in our City in the last 10 years, including rising antisemitism, anti-Asian hatred, and anti-Muslim hatred, as well as anti-LGBTQ and other gender-based violence.</w:t>
      </w:r>
      <w:r w:rsidRPr="00802A88">
        <w:rPr>
          <w:rStyle w:val="FootnoteReference"/>
          <w:rFonts w:ascii="Times New Roman" w:hAnsi="Times New Roman" w:cs="Times New Roman"/>
          <w:sz w:val="24"/>
          <w:szCs w:val="24"/>
        </w:rPr>
        <w:footnoteReference w:id="40"/>
      </w:r>
      <w:r w:rsidRPr="00802A8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Pr="00802A88">
        <w:rPr>
          <w:rStyle w:val="FootnoteReference"/>
          <w:rFonts w:ascii="Times New Roman" w:hAnsi="Times New Roman" w:cs="Times New Roman"/>
          <w:sz w:val="24"/>
          <w:szCs w:val="24"/>
        </w:rPr>
        <w:footnoteReference w:id="41"/>
      </w:r>
      <w:r w:rsidRPr="00802A88">
        <w:rPr>
          <w:rFonts w:ascii="Times New Roman" w:hAnsi="Times New Roman" w:cs="Times New Roman"/>
          <w:sz w:val="24"/>
          <w:szCs w:val="24"/>
        </w:rPr>
        <w:t xml:space="preserve">  In this environment more than ever, it is imperative that the City work with renewed focus on preventing hate and bias before it begins, increasing monitoring of and responses to hate and bias incidents, and ensuring that victims of hate crimes and bias incidents have access to the support and resources they need. </w:t>
      </w:r>
    </w:p>
    <w:p w14:paraId="15049D0A" w14:textId="1A576E95" w:rsidR="00163BD2" w:rsidRPr="00391544" w:rsidRDefault="00163BD2" w:rsidP="009B2226">
      <w:pPr>
        <w:pStyle w:val="ListParagraph"/>
        <w:spacing w:line="480" w:lineRule="auto"/>
        <w:ind w:left="0" w:firstLine="720"/>
        <w:jc w:val="both"/>
        <w:rPr>
          <w:rFonts w:ascii="Times New Roman" w:hAnsi="Times New Roman" w:cs="Times New Roman"/>
          <w:sz w:val="24"/>
          <w:szCs w:val="24"/>
        </w:rPr>
      </w:pPr>
      <w:r w:rsidRPr="00391544">
        <w:rPr>
          <w:rFonts w:ascii="Times New Roman" w:hAnsi="Times New Roman" w:cs="Times New Roman"/>
          <w:sz w:val="24"/>
          <w:szCs w:val="24"/>
        </w:rPr>
        <w:t xml:space="preserve">The Council has </w:t>
      </w:r>
      <w:proofErr w:type="gramStart"/>
      <w:r w:rsidRPr="00391544">
        <w:rPr>
          <w:rFonts w:ascii="Times New Roman" w:hAnsi="Times New Roman" w:cs="Times New Roman"/>
          <w:sz w:val="24"/>
          <w:szCs w:val="24"/>
        </w:rPr>
        <w:t>exercised</w:t>
      </w:r>
      <w:proofErr w:type="gramEnd"/>
      <w:r w:rsidRPr="00391544">
        <w:rPr>
          <w:rFonts w:ascii="Times New Roman" w:hAnsi="Times New Roman" w:cs="Times New Roman"/>
          <w:sz w:val="24"/>
          <w:szCs w:val="24"/>
        </w:rPr>
        <w:t xml:space="preserve"> oversight of the City’s handling of hate crimes and related issues in numerous hearings over the years. In recent years, for example, the Committee on Civil and Human Rights and the Committee on Public Safety held multiple hearings overseeing the citywide response to hate crimes</w:t>
      </w:r>
      <w:r w:rsidRPr="00391544">
        <w:rPr>
          <w:rFonts w:ascii="Times New Roman" w:hAnsi="Times New Roman" w:cs="Times New Roman"/>
          <w:sz w:val="24"/>
          <w:szCs w:val="24"/>
          <w:vertAlign w:val="superscript"/>
        </w:rPr>
        <w:footnoteReference w:id="42"/>
      </w:r>
      <w:r w:rsidRPr="00391544">
        <w:rPr>
          <w:rFonts w:ascii="Times New Roman" w:hAnsi="Times New Roman" w:cs="Times New Roman"/>
          <w:sz w:val="24"/>
          <w:szCs w:val="24"/>
        </w:rPr>
        <w:t xml:space="preserve"> as well as online hate and radicalization during the COVID-19 pandemic.</w:t>
      </w:r>
      <w:r w:rsidRPr="00391544">
        <w:rPr>
          <w:rFonts w:ascii="Times New Roman" w:hAnsi="Times New Roman" w:cs="Times New Roman"/>
          <w:sz w:val="24"/>
          <w:szCs w:val="24"/>
          <w:vertAlign w:val="superscript"/>
        </w:rPr>
        <w:footnoteReference w:id="43"/>
      </w:r>
      <w:r w:rsidRPr="00391544">
        <w:rPr>
          <w:rFonts w:ascii="Times New Roman" w:hAnsi="Times New Roman" w:cs="Times New Roman"/>
          <w:sz w:val="24"/>
          <w:szCs w:val="24"/>
        </w:rPr>
        <w:t xml:space="preserve"> In addition, the Committee on Women and Gender, jointly with the Committee on Public Safety, examined pandemic-related rises in domestic violence (which is often linked to gender-based hate)</w:t>
      </w:r>
      <w:r w:rsidRPr="00391544">
        <w:rPr>
          <w:rFonts w:ascii="Times New Roman" w:hAnsi="Times New Roman" w:cs="Times New Roman"/>
          <w:sz w:val="24"/>
          <w:szCs w:val="24"/>
          <w:vertAlign w:val="superscript"/>
        </w:rPr>
        <w:footnoteReference w:id="44"/>
      </w:r>
      <w:r w:rsidRPr="00391544">
        <w:rPr>
          <w:rFonts w:ascii="Times New Roman" w:hAnsi="Times New Roman" w:cs="Times New Roman"/>
          <w:sz w:val="24"/>
          <w:szCs w:val="24"/>
        </w:rPr>
        <w:t xml:space="preserve"> and the Committee on Public Safety, jointly with the Committee on Oversight </w:t>
      </w:r>
      <w:r w:rsidRPr="00391544">
        <w:rPr>
          <w:rFonts w:ascii="Times New Roman" w:hAnsi="Times New Roman" w:cs="Times New Roman"/>
          <w:sz w:val="24"/>
          <w:szCs w:val="24"/>
        </w:rPr>
        <w:lastRenderedPageBreak/>
        <w:t>and Investigations, held an oversight hearing on racism, bias and hate speech within the ranks of the NYPD.</w:t>
      </w:r>
      <w:r w:rsidRPr="00391544">
        <w:rPr>
          <w:rFonts w:ascii="Times New Roman" w:hAnsi="Times New Roman" w:cs="Times New Roman"/>
          <w:sz w:val="24"/>
          <w:szCs w:val="24"/>
          <w:vertAlign w:val="superscript"/>
        </w:rPr>
        <w:footnoteReference w:id="45"/>
      </w:r>
      <w:r w:rsidRPr="00391544">
        <w:rPr>
          <w:rFonts w:ascii="Times New Roman" w:hAnsi="Times New Roman" w:cs="Times New Roman"/>
          <w:sz w:val="24"/>
          <w:szCs w:val="24"/>
        </w:rPr>
        <w:t xml:space="preserve"> Sadly, these issues are of renewed importance in 2026, with hate crimes and bias incidents continuing to rise</w:t>
      </w:r>
      <w:r w:rsidR="00D351D8">
        <w:rPr>
          <w:rFonts w:ascii="Times New Roman" w:hAnsi="Times New Roman" w:cs="Times New Roman"/>
          <w:sz w:val="24"/>
          <w:szCs w:val="24"/>
        </w:rPr>
        <w:t>—</w:t>
      </w:r>
      <w:r w:rsidR="009322B6">
        <w:rPr>
          <w:rFonts w:ascii="Times New Roman" w:hAnsi="Times New Roman" w:cs="Times New Roman"/>
          <w:sz w:val="24"/>
          <w:szCs w:val="24"/>
        </w:rPr>
        <w:t>just last month,</w:t>
      </w:r>
      <w:r w:rsidR="00D351D8">
        <w:rPr>
          <w:rFonts w:ascii="Times New Roman" w:hAnsi="Times New Roman" w:cs="Times New Roman"/>
          <w:sz w:val="24"/>
          <w:szCs w:val="24"/>
        </w:rPr>
        <w:t xml:space="preserve"> NYPD </w:t>
      </w:r>
      <w:r w:rsidR="009322B6">
        <w:rPr>
          <w:rFonts w:ascii="Times New Roman" w:hAnsi="Times New Roman" w:cs="Times New Roman"/>
          <w:sz w:val="24"/>
          <w:szCs w:val="24"/>
        </w:rPr>
        <w:t xml:space="preserve">reported </w:t>
      </w:r>
      <w:r w:rsidR="00D351D8">
        <w:rPr>
          <w:rFonts w:ascii="Times New Roman" w:hAnsi="Times New Roman" w:cs="Times New Roman"/>
          <w:sz w:val="24"/>
          <w:szCs w:val="24"/>
        </w:rPr>
        <w:t xml:space="preserve">a nearly 75% increase in hate crimes </w:t>
      </w:r>
      <w:r w:rsidR="009322B6">
        <w:rPr>
          <w:rFonts w:ascii="Times New Roman" w:hAnsi="Times New Roman" w:cs="Times New Roman"/>
          <w:sz w:val="24"/>
          <w:szCs w:val="24"/>
        </w:rPr>
        <w:t xml:space="preserve">compared </w:t>
      </w:r>
      <w:r w:rsidR="00D351D8">
        <w:rPr>
          <w:rFonts w:ascii="Times New Roman" w:hAnsi="Times New Roman" w:cs="Times New Roman"/>
          <w:sz w:val="24"/>
          <w:szCs w:val="24"/>
        </w:rPr>
        <w:t>to</w:t>
      </w:r>
      <w:r w:rsidR="009322B6">
        <w:rPr>
          <w:rFonts w:ascii="Times New Roman" w:hAnsi="Times New Roman" w:cs="Times New Roman"/>
          <w:sz w:val="24"/>
          <w:szCs w:val="24"/>
        </w:rPr>
        <w:t xml:space="preserve"> </w:t>
      </w:r>
      <w:r w:rsidR="00D351D8">
        <w:rPr>
          <w:rFonts w:ascii="Times New Roman" w:hAnsi="Times New Roman" w:cs="Times New Roman"/>
          <w:sz w:val="24"/>
          <w:szCs w:val="24"/>
        </w:rPr>
        <w:t>May</w:t>
      </w:r>
      <w:r w:rsidR="009322B6">
        <w:rPr>
          <w:rFonts w:ascii="Times New Roman" w:hAnsi="Times New Roman" w:cs="Times New Roman"/>
          <w:sz w:val="24"/>
          <w:szCs w:val="24"/>
        </w:rPr>
        <w:t xml:space="preserve"> of 2025.</w:t>
      </w:r>
      <w:r w:rsidR="009322B6">
        <w:rPr>
          <w:rStyle w:val="FootnoteReference"/>
          <w:rFonts w:ascii="Times New Roman" w:hAnsi="Times New Roman" w:cs="Times New Roman"/>
          <w:sz w:val="24"/>
          <w:szCs w:val="24"/>
        </w:rPr>
        <w:footnoteReference w:id="46"/>
      </w:r>
    </w:p>
    <w:p w14:paraId="2E1AD14A" w14:textId="55DBC36C" w:rsidR="009B2226" w:rsidRPr="00391544" w:rsidRDefault="009B2226" w:rsidP="00391544">
      <w:pPr>
        <w:spacing w:line="480" w:lineRule="auto"/>
        <w:jc w:val="both"/>
        <w:rPr>
          <w:rFonts w:ascii="Times New Roman" w:hAnsi="Times New Roman" w:cs="Times New Roman"/>
          <w:i/>
          <w:iCs/>
          <w:sz w:val="24"/>
          <w:szCs w:val="24"/>
          <w:u w:val="single"/>
        </w:rPr>
      </w:pPr>
      <w:proofErr w:type="spellStart"/>
      <w:r w:rsidRPr="00391544">
        <w:rPr>
          <w:rFonts w:ascii="Times New Roman" w:hAnsi="Times New Roman" w:cs="Times New Roman"/>
          <w:i/>
          <w:iCs/>
          <w:sz w:val="24"/>
          <w:szCs w:val="24"/>
          <w:u w:val="single"/>
        </w:rPr>
        <w:t>i</w:t>
      </w:r>
      <w:proofErr w:type="spellEnd"/>
      <w:r w:rsidRPr="00391544">
        <w:rPr>
          <w:rFonts w:ascii="Times New Roman" w:hAnsi="Times New Roman" w:cs="Times New Roman"/>
          <w:i/>
          <w:iCs/>
          <w:sz w:val="24"/>
          <w:szCs w:val="24"/>
          <w:u w:val="single"/>
        </w:rPr>
        <w:t xml:space="preserve">. </w:t>
      </w:r>
      <w:r w:rsidR="00163BD2" w:rsidRPr="00391544">
        <w:rPr>
          <w:rFonts w:ascii="Times New Roman" w:hAnsi="Times New Roman" w:cs="Times New Roman"/>
          <w:i/>
          <w:iCs/>
          <w:sz w:val="24"/>
          <w:szCs w:val="24"/>
          <w:u w:val="single"/>
        </w:rPr>
        <w:t>Hate crimes, discriminatory harassment, and bias incidents</w:t>
      </w:r>
    </w:p>
    <w:p w14:paraId="1914272A" w14:textId="72C98C42"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Hate crimes are prohibited under federal and state law.</w:t>
      </w:r>
      <w:r w:rsidRPr="00391544">
        <w:rPr>
          <w:rStyle w:val="FootnoteReference"/>
          <w:rFonts w:ascii="Times New Roman" w:hAnsi="Times New Roman" w:cs="Times New Roman"/>
          <w:sz w:val="24"/>
          <w:szCs w:val="24"/>
        </w:rPr>
        <w:footnoteReference w:id="47"/>
      </w:r>
      <w:r w:rsidRPr="00391544">
        <w:rPr>
          <w:rFonts w:ascii="Times New Roman" w:hAnsi="Times New Roman" w:cs="Times New Roman"/>
          <w:sz w:val="24"/>
          <w:szCs w:val="24"/>
        </w:rPr>
        <w:t xml:space="preserve"> A hate crime is a crime</w:t>
      </w:r>
      <w:r w:rsidRPr="00391544">
        <w:rPr>
          <w:rStyle w:val="FootnoteReference"/>
          <w:rFonts w:ascii="Times New Roman" w:hAnsi="Times New Roman" w:cs="Times New Roman"/>
          <w:sz w:val="24"/>
          <w:szCs w:val="24"/>
        </w:rPr>
        <w:footnoteReference w:id="48"/>
      </w:r>
      <w:r w:rsidRPr="00391544">
        <w:rPr>
          <w:rFonts w:ascii="Times New Roman" w:hAnsi="Times New Roman" w:cs="Times New Roman"/>
          <w:sz w:val="24"/>
          <w:szCs w:val="24"/>
        </w:rPr>
        <w:t xml:space="preserve"> that is motivated, in part or fully, by a perception or belief about the victim’s race, ethnicity, gender, gender identity or expression, religion, age, disability, sexual orientation, or another protected characteristic.</w:t>
      </w:r>
      <w:r w:rsidRPr="00391544">
        <w:rPr>
          <w:rFonts w:ascii="Times New Roman" w:hAnsi="Times New Roman" w:cs="Times New Roman"/>
          <w:sz w:val="24"/>
          <w:szCs w:val="24"/>
          <w:vertAlign w:val="superscript"/>
        </w:rPr>
        <w:t xml:space="preserve"> </w:t>
      </w:r>
      <w:r w:rsidRPr="00391544">
        <w:rPr>
          <w:rFonts w:ascii="Times New Roman" w:hAnsi="Times New Roman" w:cs="Times New Roman"/>
          <w:sz w:val="24"/>
          <w:szCs w:val="24"/>
          <w:vertAlign w:val="superscript"/>
        </w:rPr>
        <w:footnoteReference w:id="49"/>
      </w:r>
      <w:r w:rsidRPr="00391544">
        <w:rPr>
          <w:rFonts w:ascii="Times New Roman" w:hAnsi="Times New Roman" w:cs="Times New Roman"/>
          <w:sz w:val="24"/>
          <w:szCs w:val="24"/>
        </w:rPr>
        <w:t xml:space="preserve"> Hate crimes can be committed against a person or property, and involve offenses such as assault, battery, graffiti and vandalism, arson, threats, harassment, and even homicide.</w:t>
      </w:r>
      <w:r w:rsidRPr="00391544">
        <w:rPr>
          <w:rStyle w:val="FootnoteReference"/>
          <w:rFonts w:ascii="Times New Roman" w:hAnsi="Times New Roman" w:cs="Times New Roman"/>
          <w:sz w:val="24"/>
          <w:szCs w:val="24"/>
        </w:rPr>
        <w:footnoteReference w:id="50"/>
      </w:r>
      <w:r w:rsidRPr="00391544">
        <w:rPr>
          <w:rFonts w:ascii="Times New Roman" w:hAnsi="Times New Roman" w:cs="Times New Roman"/>
          <w:sz w:val="24"/>
          <w:szCs w:val="24"/>
        </w:rPr>
        <w:t xml:space="preserve"> A hate crime designation raises the seriousness of the offense, leading to a significantly higher potential jail sentence.</w:t>
      </w:r>
      <w:r w:rsidRPr="00391544">
        <w:rPr>
          <w:rStyle w:val="FootnoteReference"/>
          <w:rFonts w:ascii="Times New Roman" w:hAnsi="Times New Roman" w:cs="Times New Roman"/>
          <w:sz w:val="24"/>
          <w:szCs w:val="24"/>
        </w:rPr>
        <w:footnoteReference w:id="51"/>
      </w:r>
      <w:r w:rsidRPr="00391544">
        <w:rPr>
          <w:rFonts w:ascii="Times New Roman" w:hAnsi="Times New Roman" w:cs="Times New Roman"/>
          <w:sz w:val="24"/>
          <w:szCs w:val="24"/>
        </w:rPr>
        <w:t xml:space="preserve"> In 2019, </w:t>
      </w:r>
      <w:r w:rsidR="00391544" w:rsidRPr="00391544">
        <w:rPr>
          <w:rFonts w:ascii="Times New Roman" w:hAnsi="Times New Roman" w:cs="Times New Roman"/>
          <w:sz w:val="24"/>
          <w:szCs w:val="24"/>
        </w:rPr>
        <w:t>New York</w:t>
      </w:r>
      <w:r w:rsidRPr="00391544">
        <w:rPr>
          <w:rFonts w:ascii="Times New Roman" w:hAnsi="Times New Roman" w:cs="Times New Roman"/>
          <w:sz w:val="24"/>
          <w:szCs w:val="24"/>
        </w:rPr>
        <w:t xml:space="preserve"> State adopted the Gender Expression Non-Discrimination Act (GENDA), which expanded hate crimes laws to include offenses motivated by bias based on gender identity or expression.</w:t>
      </w:r>
      <w:r w:rsidRPr="00391544">
        <w:rPr>
          <w:rStyle w:val="FootnoteReference"/>
          <w:rFonts w:ascii="Times New Roman" w:hAnsi="Times New Roman" w:cs="Times New Roman"/>
          <w:sz w:val="24"/>
          <w:szCs w:val="24"/>
        </w:rPr>
        <w:footnoteReference w:id="52"/>
      </w:r>
      <w:r w:rsidRPr="00391544">
        <w:rPr>
          <w:rFonts w:ascii="Times New Roman" w:hAnsi="Times New Roman" w:cs="Times New Roman"/>
          <w:sz w:val="24"/>
          <w:szCs w:val="24"/>
        </w:rPr>
        <w:t xml:space="preserve"> Most recently, in 2024, New York State enacted legislation that improved reporting mechanisms for hate crimes by courts and expanded the list of </w:t>
      </w:r>
      <w:r w:rsidRPr="00391544">
        <w:rPr>
          <w:rFonts w:ascii="Times New Roman" w:hAnsi="Times New Roman" w:cs="Times New Roman"/>
          <w:sz w:val="24"/>
          <w:szCs w:val="24"/>
        </w:rPr>
        <w:lastRenderedPageBreak/>
        <w:t>criminal acts eligible to be prosecuted as hate crimes, including for falsely reporting an incident and an expanded list of sex crimes.</w:t>
      </w:r>
      <w:r w:rsidRPr="00391544">
        <w:rPr>
          <w:rStyle w:val="FootnoteReference"/>
          <w:rFonts w:ascii="Times New Roman" w:hAnsi="Times New Roman" w:cs="Times New Roman"/>
          <w:sz w:val="24"/>
          <w:szCs w:val="24"/>
        </w:rPr>
        <w:footnoteReference w:id="53"/>
      </w:r>
      <w:r w:rsidRPr="00391544">
        <w:rPr>
          <w:rFonts w:ascii="Times New Roman" w:hAnsi="Times New Roman" w:cs="Times New Roman"/>
          <w:sz w:val="24"/>
          <w:szCs w:val="24"/>
        </w:rPr>
        <w:t xml:space="preserve"> </w:t>
      </w:r>
    </w:p>
    <w:p w14:paraId="352F3A85" w14:textId="157AACEF"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In addition to crimes that are demonstrably motivated by hate, certain criminal or otherwise prohibited conduct may be subject to more severe sanctions when it interferes with people’s exercise of their constitutional or legally protected rights. For example, as part of its Human Rights Law, New York City outlaws “discriminatory harassment,” which may include bias-motivated threats, intimidation or coercion that interfere with someone’s ability to exercise their civil or constitutional rights.</w:t>
      </w:r>
      <w:r w:rsidRPr="00391544">
        <w:rPr>
          <w:rStyle w:val="FootnoteReference"/>
          <w:rFonts w:ascii="Times New Roman" w:hAnsi="Times New Roman" w:cs="Times New Roman"/>
          <w:sz w:val="24"/>
          <w:szCs w:val="24"/>
        </w:rPr>
        <w:footnoteReference w:id="54"/>
      </w:r>
      <w:r w:rsidRPr="00391544">
        <w:rPr>
          <w:rFonts w:ascii="Times New Roman" w:hAnsi="Times New Roman" w:cs="Times New Roman"/>
          <w:sz w:val="24"/>
          <w:szCs w:val="24"/>
        </w:rPr>
        <w:t xml:space="preserve"> </w:t>
      </w:r>
    </w:p>
    <w:p w14:paraId="6FE4C5FF" w14:textId="77777777"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Hate crimes and discriminatory harassment are distinct from bias “incidents,” which are acts that are similarly motivated by discriminatory beliefs but are not criminalized or otherwise prohibited.</w:t>
      </w:r>
      <w:r w:rsidRPr="00391544">
        <w:rPr>
          <w:rStyle w:val="FootnoteReference"/>
          <w:rFonts w:ascii="Times New Roman" w:hAnsi="Times New Roman" w:cs="Times New Roman"/>
          <w:sz w:val="24"/>
          <w:szCs w:val="24"/>
        </w:rPr>
        <w:footnoteReference w:id="55"/>
      </w:r>
      <w:r w:rsidRPr="00391544">
        <w:rPr>
          <w:rFonts w:ascii="Times New Roman" w:hAnsi="Times New Roman" w:cs="Times New Roman"/>
          <w:sz w:val="24"/>
          <w:szCs w:val="24"/>
        </w:rPr>
        <w:t xml:space="preserve"> Nonetheless, bias incidents can lead to similarly profound harms for individuals and communities, and official responses to bias incidents shape a community’s relationship with law enforcement and government more broadly.</w:t>
      </w:r>
      <w:r w:rsidRPr="00391544">
        <w:rPr>
          <w:rStyle w:val="FootnoteReference"/>
          <w:rFonts w:ascii="Times New Roman" w:hAnsi="Times New Roman" w:cs="Times New Roman"/>
          <w:sz w:val="24"/>
          <w:szCs w:val="24"/>
        </w:rPr>
        <w:footnoteReference w:id="56"/>
      </w:r>
      <w:r w:rsidRPr="00391544">
        <w:rPr>
          <w:rFonts w:ascii="Times New Roman" w:hAnsi="Times New Roman" w:cs="Times New Roman"/>
          <w:sz w:val="24"/>
          <w:szCs w:val="24"/>
        </w:rPr>
        <w:t xml:space="preserve"> Studies have found that, aside from any more tangible impacts, being subject to discriminatory bias is associated with a higher risk for depression.</w:t>
      </w:r>
      <w:r w:rsidRPr="00391544">
        <w:rPr>
          <w:rStyle w:val="FootnoteReference"/>
          <w:rFonts w:ascii="Times New Roman" w:hAnsi="Times New Roman" w:cs="Times New Roman"/>
          <w:sz w:val="24"/>
          <w:szCs w:val="24"/>
        </w:rPr>
        <w:footnoteReference w:id="57"/>
      </w:r>
    </w:p>
    <w:p w14:paraId="368CC4FE" w14:textId="1B1F43DA" w:rsidR="00163BD2" w:rsidRPr="00EA2DB9" w:rsidRDefault="00391544" w:rsidP="00391544">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Hate and Harassment in Schools </w:t>
      </w:r>
    </w:p>
    <w:p w14:paraId="516E19C4" w14:textId="247C9635"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lastRenderedPageBreak/>
        <w:t>Federal laws prohibit discrimination by schools that receive federal funding pursuant to Title VI of the Civil Rights Act of 1964, Title IX of the Education Amendments of 1972, and Section 504 of the Rehabilitation Act of 1973.</w:t>
      </w:r>
      <w:r w:rsidR="008026CE" w:rsidRPr="00EA2DB9">
        <w:rPr>
          <w:rStyle w:val="FootnoteReference"/>
          <w:rFonts w:ascii="Times New Roman" w:hAnsi="Times New Roman" w:cs="Times New Roman"/>
          <w:sz w:val="24"/>
          <w:szCs w:val="24"/>
        </w:rPr>
        <w:footnoteReference w:id="58"/>
      </w:r>
      <w:r w:rsidR="008026CE" w:rsidRPr="00EA2DB9">
        <w:rPr>
          <w:rFonts w:ascii="Times New Roman" w:hAnsi="Times New Roman" w:cs="Times New Roman"/>
          <w:sz w:val="24"/>
          <w:szCs w:val="24"/>
        </w:rPr>
        <w:t xml:space="preserve"> </w:t>
      </w:r>
      <w:r w:rsidRPr="00EA2DB9">
        <w:rPr>
          <w:rFonts w:ascii="Times New Roman" w:hAnsi="Times New Roman" w:cs="Times New Roman"/>
          <w:sz w:val="24"/>
          <w:szCs w:val="24"/>
        </w:rPr>
        <w:t xml:space="preserve"> In addition, New York State and City laws prohibit bullying, harassment and discrimination by employees or students on school property or at a school function, and require all schools from pre-K through high school to integrate this prohibition in their codes of conduct.</w:t>
      </w:r>
      <w:r w:rsidR="008026CE" w:rsidRPr="00EA2DB9">
        <w:rPr>
          <w:rStyle w:val="FootnoteReference"/>
          <w:rFonts w:ascii="Times New Roman" w:hAnsi="Times New Roman" w:cs="Times New Roman"/>
          <w:sz w:val="24"/>
          <w:szCs w:val="24"/>
        </w:rPr>
        <w:footnoteReference w:id="59"/>
      </w:r>
      <w:r w:rsidRPr="00EA2DB9">
        <w:rPr>
          <w:rFonts w:ascii="Times New Roman" w:hAnsi="Times New Roman" w:cs="Times New Roman"/>
          <w:sz w:val="24"/>
          <w:szCs w:val="24"/>
        </w:rPr>
        <w:t xml:space="preserve"> New York City law further requires New York City K–12 schools to report the number of incidents of bullying, harassment, intimidation and discrimination that occur in schools every six months, and the City’s Department of Education (DOE) must report annually on its efforts and policies to prevent and address sex- and gender-based discrimination and harassment.</w:t>
      </w:r>
      <w:r w:rsidR="008026CE" w:rsidRPr="00EA2DB9">
        <w:rPr>
          <w:rStyle w:val="FootnoteReference"/>
          <w:rFonts w:ascii="Times New Roman" w:hAnsi="Times New Roman" w:cs="Times New Roman"/>
          <w:sz w:val="24"/>
          <w:szCs w:val="24"/>
        </w:rPr>
        <w:footnoteReference w:id="60"/>
      </w:r>
      <w:r w:rsidRPr="00EA2DB9">
        <w:rPr>
          <w:rFonts w:ascii="Times New Roman" w:hAnsi="Times New Roman" w:cs="Times New Roman"/>
          <w:sz w:val="24"/>
          <w:szCs w:val="24"/>
        </w:rPr>
        <w:t xml:space="preserve"> </w:t>
      </w:r>
    </w:p>
    <w:p w14:paraId="07DF57B6" w14:textId="1F87A42E" w:rsidR="00163BD2" w:rsidRPr="00EA2DB9" w:rsidRDefault="00163BD2" w:rsidP="00163BD2">
      <w:pPr>
        <w:spacing w:line="480" w:lineRule="auto"/>
        <w:ind w:firstLine="720"/>
        <w:jc w:val="both"/>
        <w:rPr>
          <w:rFonts w:ascii="Times New Roman" w:eastAsia="Times New Roman" w:hAnsi="Times New Roman" w:cs="Times New Roman"/>
          <w:sz w:val="24"/>
          <w:szCs w:val="24"/>
        </w:rPr>
      </w:pPr>
      <w:r w:rsidRPr="00EA2DB9">
        <w:rPr>
          <w:rFonts w:ascii="Times New Roman" w:hAnsi="Times New Roman" w:cs="Times New Roman"/>
          <w:sz w:val="24"/>
          <w:szCs w:val="24"/>
        </w:rPr>
        <w:t>Schools may reflect larger societal trends in hate crime: as hate crimes have risen nationwide and in New York,</w:t>
      </w:r>
      <w:r w:rsidRPr="00EA2DB9">
        <w:rPr>
          <w:rFonts w:ascii="Times New Roman" w:hAnsi="Times New Roman" w:cs="Times New Roman"/>
          <w:sz w:val="24"/>
          <w:szCs w:val="24"/>
          <w:vertAlign w:val="superscript"/>
        </w:rPr>
        <w:footnoteReference w:id="61"/>
      </w:r>
      <w:r w:rsidRPr="00EA2DB9">
        <w:rPr>
          <w:rFonts w:ascii="Times New Roman" w:hAnsi="Times New Roman" w:cs="Times New Roman"/>
          <w:sz w:val="24"/>
          <w:szCs w:val="24"/>
        </w:rPr>
        <w:t xml:space="preserve"> schools have unfortunately seen similar rises. From 2018 to 2022 educational settings from pre-K to college were the third most common place where hate crimes occurred nationwide, with elementary and secondary schools reporting the highest rates.</w:t>
      </w:r>
      <w:r w:rsidRPr="00EA2DB9">
        <w:rPr>
          <w:rFonts w:ascii="Times New Roman" w:hAnsi="Times New Roman" w:cs="Times New Roman"/>
          <w:sz w:val="24"/>
          <w:szCs w:val="24"/>
          <w:vertAlign w:val="superscript"/>
        </w:rPr>
        <w:footnoteReference w:id="62"/>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After about 440 schools reported that incidents related to ethnicity or national origin were up roughly 30 percent, and incidents related to religion were up 78 percent, DOE created an anti-hate hotline in late 2024.</w:t>
      </w:r>
      <w:r w:rsidR="007A4094" w:rsidRPr="00EA2DB9">
        <w:rPr>
          <w:rStyle w:val="FootnoteReference"/>
          <w:rFonts w:ascii="Times New Roman" w:eastAsia="Times New Roman" w:hAnsi="Times New Roman" w:cs="Times New Roman"/>
          <w:sz w:val="24"/>
          <w:szCs w:val="24"/>
        </w:rPr>
        <w:footnoteReference w:id="63"/>
      </w:r>
      <w:r w:rsidR="007A4094" w:rsidRPr="00EA2DB9">
        <w:rPr>
          <w:rFonts w:ascii="Times New Roman" w:eastAsia="Times New Roman" w:hAnsi="Times New Roman" w:cs="Times New Roman"/>
          <w:sz w:val="24"/>
          <w:szCs w:val="24"/>
        </w:rPr>
        <w:t xml:space="preserve"> </w:t>
      </w:r>
      <w:r w:rsidRPr="00EA2DB9">
        <w:rPr>
          <w:rFonts w:ascii="Times New Roman" w:eastAsia="Times New Roman" w:hAnsi="Times New Roman" w:cs="Times New Roman"/>
          <w:sz w:val="24"/>
          <w:szCs w:val="24"/>
        </w:rPr>
        <w:t xml:space="preserve"> </w:t>
      </w:r>
      <w:r w:rsidRPr="00EA2DB9">
        <w:rPr>
          <w:rFonts w:ascii="Times New Roman" w:hAnsi="Times New Roman" w:cs="Times New Roman"/>
          <w:sz w:val="24"/>
          <w:szCs w:val="24"/>
        </w:rPr>
        <w:t>Nevertheless, in the 2024-25 school year 39 percent of students reported that some or most students in their school harass or bully each other based on race, religion, or ethnic status—</w:t>
      </w:r>
      <w:r w:rsidRPr="00EA2DB9">
        <w:rPr>
          <w:rFonts w:ascii="Times New Roman" w:hAnsi="Times New Roman" w:cs="Times New Roman"/>
          <w:sz w:val="24"/>
          <w:szCs w:val="24"/>
        </w:rPr>
        <w:lastRenderedPageBreak/>
        <w:t>sustaining a significant rise from 2021, when only 14</w:t>
      </w:r>
      <w:r w:rsidR="00ED7A48">
        <w:rPr>
          <w:rFonts w:ascii="Times New Roman" w:hAnsi="Times New Roman" w:cs="Times New Roman"/>
          <w:sz w:val="24"/>
          <w:szCs w:val="24"/>
        </w:rPr>
        <w:t xml:space="preserve"> percent</w:t>
      </w:r>
      <w:r w:rsidRPr="00EA2DB9">
        <w:rPr>
          <w:rFonts w:ascii="Times New Roman" w:hAnsi="Times New Roman" w:cs="Times New Roman"/>
          <w:sz w:val="24"/>
          <w:szCs w:val="24"/>
        </w:rPr>
        <w:t xml:space="preserve"> said the same.</w:t>
      </w:r>
      <w:r w:rsidRPr="00EA2DB9">
        <w:rPr>
          <w:rFonts w:ascii="Times New Roman" w:hAnsi="Times New Roman" w:cs="Times New Roman"/>
          <w:sz w:val="24"/>
          <w:szCs w:val="24"/>
          <w:vertAlign w:val="superscript"/>
        </w:rPr>
        <w:footnoteReference w:id="64"/>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The City now offers informational materials on antisemitism and Islamophobia alongside mandatory training for middle and high school principals on “navigating difficult conversations.”</w:t>
      </w:r>
      <w:r w:rsidR="007A4094" w:rsidRPr="00EA2DB9">
        <w:rPr>
          <w:rStyle w:val="FootnoteReference"/>
          <w:rFonts w:ascii="Times New Roman" w:eastAsia="Times New Roman" w:hAnsi="Times New Roman" w:cs="Times New Roman"/>
          <w:sz w:val="24"/>
          <w:szCs w:val="24"/>
        </w:rPr>
        <w:footnoteReference w:id="65"/>
      </w:r>
    </w:p>
    <w:p w14:paraId="44C941F7" w14:textId="60D724CB" w:rsidR="007D0F01" w:rsidRPr="00EA2DB9" w:rsidRDefault="00163BD2" w:rsidP="007D0F01">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 xml:space="preserve">Navigating these hurdles unfortunately continues to be a necessary skill as </w:t>
      </w:r>
      <w:proofErr w:type="spellStart"/>
      <w:r w:rsidRPr="00EA2DB9">
        <w:rPr>
          <w:rFonts w:ascii="Times New Roman" w:hAnsi="Times New Roman" w:cs="Times New Roman"/>
          <w:sz w:val="24"/>
          <w:szCs w:val="24"/>
        </w:rPr>
        <w:t>students</w:t>
      </w:r>
      <w:proofErr w:type="spellEnd"/>
      <w:r w:rsidRPr="00EA2DB9">
        <w:rPr>
          <w:rFonts w:ascii="Times New Roman" w:hAnsi="Times New Roman" w:cs="Times New Roman"/>
          <w:sz w:val="24"/>
          <w:szCs w:val="24"/>
        </w:rPr>
        <w:t xml:space="preserve"> progress through higher education and into adulthood. A 2024 report on antisemitism and other forms of hate a bias at City of New York University (CUNY) campuses noted, for example, that hate incidents on higher education campuses continue to cause disruption and distress for students and faculty, while school policies to address it lag woefully behind.</w:t>
      </w:r>
      <w:r w:rsidR="007A4094" w:rsidRPr="00EA2DB9">
        <w:rPr>
          <w:rStyle w:val="FootnoteReference"/>
          <w:rFonts w:ascii="Times New Roman" w:hAnsi="Times New Roman" w:cs="Times New Roman"/>
          <w:sz w:val="24"/>
          <w:szCs w:val="24"/>
        </w:rPr>
        <w:footnoteReference w:id="66"/>
      </w:r>
      <w:r w:rsidRPr="00EA2DB9">
        <w:rPr>
          <w:rFonts w:ascii="Times New Roman" w:hAnsi="Times New Roman" w:cs="Times New Roman"/>
          <w:sz w:val="24"/>
          <w:szCs w:val="24"/>
        </w:rPr>
        <w:t xml:space="preserve"> </w:t>
      </w:r>
    </w:p>
    <w:p w14:paraId="029FE803" w14:textId="477D6454" w:rsidR="007D0F01" w:rsidRPr="00EA2DB9" w:rsidRDefault="007D0F01" w:rsidP="007D0F01">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First Amendment Protections </w:t>
      </w:r>
    </w:p>
    <w:p w14:paraId="7307C3F8" w14:textId="3273D3C9" w:rsidR="00163BD2" w:rsidRPr="00EA2DB9" w:rsidRDefault="00163BD2" w:rsidP="007D0F01">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constitutional protections of an individual’s right to voice his or her views, no matter how offensive or distasteful, are fundamental.</w:t>
      </w:r>
      <w:r w:rsidR="004274B4" w:rsidRPr="00EA2DB9">
        <w:rPr>
          <w:rStyle w:val="FootnoteReference"/>
          <w:rFonts w:ascii="Times New Roman" w:hAnsi="Times New Roman" w:cs="Times New Roman"/>
          <w:sz w:val="24"/>
          <w:szCs w:val="24"/>
        </w:rPr>
        <w:footnoteReference w:id="67"/>
      </w:r>
      <w:r w:rsidRPr="00EA2DB9">
        <w:rPr>
          <w:rFonts w:ascii="Times New Roman" w:hAnsi="Times New Roman" w:cs="Times New Roman"/>
          <w:sz w:val="24"/>
          <w:szCs w:val="24"/>
        </w:rPr>
        <w:t xml:space="preserve">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EA2DB9">
        <w:rPr>
          <w:rFonts w:ascii="Times New Roman" w:hAnsi="Times New Roman" w:cs="Times New Roman"/>
          <w:color w:val="222222"/>
          <w:sz w:val="24"/>
          <w:szCs w:val="24"/>
          <w:highlight w:val="white"/>
        </w:rPr>
        <w:t xml:space="preserve">constitutional guarantees of free speech and free press do not permit a </w:t>
      </w:r>
      <w:r w:rsidRPr="00EA2DB9">
        <w:rPr>
          <w:rFonts w:ascii="Times New Roman" w:hAnsi="Times New Roman" w:cs="Times New Roman"/>
          <w:color w:val="222222"/>
          <w:sz w:val="24"/>
          <w:szCs w:val="24"/>
          <w:highlight w:val="white"/>
        </w:rPr>
        <w:lastRenderedPageBreak/>
        <w:t>State to forbid or proscribe advocacy of the use of force or of law violation except where such advocacy is directed to inciting or producing imminent lawless action and is likely to incite or produce such action</w:t>
      </w:r>
      <w:r w:rsidR="004274B4" w:rsidRPr="00EA2DB9">
        <w:rPr>
          <w:rFonts w:ascii="Times New Roman" w:hAnsi="Times New Roman" w:cs="Times New Roman"/>
          <w:color w:val="222222"/>
          <w:sz w:val="24"/>
          <w:szCs w:val="24"/>
          <w:highlight w:val="white"/>
        </w:rPr>
        <w:t>.</w:t>
      </w:r>
      <w:r w:rsidRPr="00EA2DB9">
        <w:rPr>
          <w:rFonts w:ascii="Times New Roman" w:hAnsi="Times New Roman" w:cs="Times New Roman"/>
          <w:color w:val="222222"/>
          <w:sz w:val="24"/>
          <w:szCs w:val="24"/>
          <w:highlight w:val="white"/>
        </w:rPr>
        <w:t>”</w:t>
      </w:r>
      <w:r w:rsidRPr="00EA2DB9">
        <w:rPr>
          <w:rFonts w:ascii="Times New Roman" w:hAnsi="Times New Roman" w:cs="Times New Roman"/>
          <w:sz w:val="24"/>
          <w:szCs w:val="24"/>
          <w:vertAlign w:val="superscript"/>
        </w:rPr>
        <w:footnoteReference w:id="68"/>
      </w:r>
      <w:r w:rsidRPr="00EA2DB9">
        <w:rPr>
          <w:rFonts w:ascii="Times New Roman" w:hAnsi="Times New Roman" w:cs="Times New Roman"/>
          <w:sz w:val="24"/>
          <w:szCs w:val="24"/>
        </w:rPr>
        <w:t xml:space="preserve"> In 1977, the Court upheld an appellate court decision allowing Neo-Nazis to march through Skokie, Illinois, a town with a substantial population of Jewish Holocaust survivors.</w:t>
      </w:r>
      <w:r w:rsidRPr="00EA2DB9">
        <w:rPr>
          <w:rFonts w:ascii="Times New Roman" w:hAnsi="Times New Roman" w:cs="Times New Roman"/>
          <w:sz w:val="24"/>
          <w:szCs w:val="24"/>
          <w:vertAlign w:val="superscript"/>
        </w:rPr>
        <w:footnoteReference w:id="69"/>
      </w:r>
      <w:r w:rsidRPr="00EA2DB9">
        <w:rPr>
          <w:rFonts w:ascii="Times New Roman" w:hAnsi="Times New Roman" w:cs="Times New Roman"/>
          <w:sz w:val="24"/>
          <w:szCs w:val="24"/>
        </w:rPr>
        <w:t xml:space="preserve"> In 1992, the Court overturned the conviction of a teenager convicted of burning a cross on the lawn of an African American family’s home.</w:t>
      </w:r>
      <w:r w:rsidRPr="00EA2DB9">
        <w:rPr>
          <w:rFonts w:ascii="Times New Roman" w:hAnsi="Times New Roman" w:cs="Times New Roman"/>
          <w:sz w:val="24"/>
          <w:szCs w:val="24"/>
          <w:vertAlign w:val="superscript"/>
        </w:rPr>
        <w:footnoteReference w:id="70"/>
      </w:r>
      <w:r w:rsidRPr="00EA2DB9">
        <w:rPr>
          <w:rFonts w:ascii="Times New Roman" w:hAnsi="Times New Roman" w:cs="Times New Roman"/>
          <w:sz w:val="24"/>
          <w:szCs w:val="24"/>
        </w:rPr>
        <w:t xml:space="preserve"> </w:t>
      </w:r>
    </w:p>
    <w:p w14:paraId="0BF5F948"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Nevertheless, the First Amendment is not absolute. Speech that is likely to incite imminent violence is not protected, and conduct that is criminal is not made less criminal because the perpetrator expressed opinions that are otherwise protected under the First Amendment.</w:t>
      </w:r>
      <w:r w:rsidRPr="00EA2DB9">
        <w:rPr>
          <w:rFonts w:ascii="Times New Roman" w:hAnsi="Times New Roman" w:cs="Times New Roman"/>
          <w:sz w:val="24"/>
          <w:szCs w:val="24"/>
          <w:vertAlign w:val="superscript"/>
        </w:rPr>
        <w:footnoteReference w:id="71"/>
      </w:r>
      <w:r w:rsidRPr="00EA2DB9">
        <w:rPr>
          <w:rFonts w:ascii="Times New Roman" w:hAnsi="Times New Roman" w:cs="Times New Roman"/>
          <w:sz w:val="24"/>
          <w:szCs w:val="24"/>
        </w:rPr>
        <w:t xml:space="preserve"> The Supreme Court has ruled that even though hate speech on its own cannot be criminalized, society may deem crimes motivated by bias to be more damaging to victims and society than other offenses and worthy of more severe punishment.</w:t>
      </w:r>
      <w:r w:rsidRPr="00EA2DB9">
        <w:rPr>
          <w:rStyle w:val="FootnoteReference"/>
          <w:rFonts w:ascii="Times New Roman" w:hAnsi="Times New Roman" w:cs="Times New Roman"/>
          <w:sz w:val="24"/>
          <w:szCs w:val="24"/>
        </w:rPr>
        <w:footnoteReference w:id="72"/>
      </w:r>
      <w:r w:rsidRPr="00EA2DB9">
        <w:rPr>
          <w:rFonts w:ascii="Times New Roman" w:hAnsi="Times New Roman" w:cs="Times New Roman"/>
          <w:sz w:val="24"/>
          <w:szCs w:val="24"/>
        </w:rPr>
        <w:t xml:space="preserve"> </w:t>
      </w:r>
    </w:p>
    <w:p w14:paraId="7669001E"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Constitution does permit local laws that govern the time, place and manner in which public demonstrations can take place.</w:t>
      </w:r>
      <w:r w:rsidRPr="00EA2DB9">
        <w:rPr>
          <w:rStyle w:val="FootnoteReference"/>
          <w:rFonts w:ascii="Times New Roman" w:hAnsi="Times New Roman" w:cs="Times New Roman"/>
          <w:sz w:val="24"/>
          <w:szCs w:val="24"/>
        </w:rPr>
        <w:footnoteReference w:id="73"/>
      </w:r>
      <w:r w:rsidRPr="00EA2DB9">
        <w:rPr>
          <w:rFonts w:ascii="Times New Roman" w:hAnsi="Times New Roman" w:cs="Times New Roman"/>
          <w:sz w:val="24"/>
          <w:szCs w:val="24"/>
        </w:rPr>
        <w:t xml:space="preserve"> In New York City, for example, such laws may govern notice and permit requirements.</w:t>
      </w:r>
      <w:r w:rsidRPr="00EA2DB9">
        <w:rPr>
          <w:rStyle w:val="FootnoteReference"/>
          <w:rFonts w:ascii="Times New Roman" w:hAnsi="Times New Roman" w:cs="Times New Roman"/>
          <w:sz w:val="24"/>
          <w:szCs w:val="24"/>
        </w:rPr>
        <w:footnoteReference w:id="74"/>
      </w:r>
      <w:r w:rsidRPr="00EA2DB9">
        <w:rPr>
          <w:rFonts w:ascii="Times New Roman" w:hAnsi="Times New Roman" w:cs="Times New Roman"/>
          <w:sz w:val="24"/>
          <w:szCs w:val="24"/>
        </w:rPr>
        <w:t xml:space="preserve"> These statutes and regulations generally preserve individuals’ ability to use public thoroughfares while also protecting demonstrators’ right to free speech.</w:t>
      </w:r>
      <w:r w:rsidRPr="00EA2DB9">
        <w:rPr>
          <w:rStyle w:val="FootnoteReference"/>
          <w:rFonts w:ascii="Times New Roman" w:hAnsi="Times New Roman" w:cs="Times New Roman"/>
          <w:sz w:val="24"/>
          <w:szCs w:val="24"/>
        </w:rPr>
        <w:footnoteReference w:id="75"/>
      </w:r>
      <w:r w:rsidRPr="00EA2DB9">
        <w:rPr>
          <w:rFonts w:ascii="Times New Roman" w:hAnsi="Times New Roman" w:cs="Times New Roman"/>
          <w:sz w:val="24"/>
          <w:szCs w:val="24"/>
        </w:rPr>
        <w:t xml:space="preserve"> The </w:t>
      </w:r>
      <w:r w:rsidRPr="00EA2DB9">
        <w:rPr>
          <w:rFonts w:ascii="Times New Roman" w:hAnsi="Times New Roman" w:cs="Times New Roman"/>
          <w:sz w:val="24"/>
          <w:szCs w:val="24"/>
        </w:rPr>
        <w:lastRenderedPageBreak/>
        <w:t>same protections generally apply to public schools and educational sites, albeit with consideration for the educational interests at play in school environments.</w:t>
      </w:r>
      <w:r w:rsidRPr="00EA2DB9">
        <w:rPr>
          <w:rStyle w:val="FootnoteReference"/>
          <w:rFonts w:ascii="Times New Roman" w:hAnsi="Times New Roman" w:cs="Times New Roman"/>
          <w:sz w:val="24"/>
          <w:szCs w:val="24"/>
        </w:rPr>
        <w:footnoteReference w:id="76"/>
      </w:r>
      <w:r w:rsidRPr="00EA2DB9">
        <w:rPr>
          <w:rFonts w:ascii="Times New Roman" w:hAnsi="Times New Roman" w:cs="Times New Roman"/>
          <w:sz w:val="24"/>
          <w:szCs w:val="24"/>
        </w:rPr>
        <w:t xml:space="preserve"> </w:t>
      </w:r>
    </w:p>
    <w:p w14:paraId="35366B3F"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Protecting the various rights at stake while maintaining clear access to sensitive sites, including educational sites, depends on police preparedness and discretion to respond to variable circumstances. Adequate planning and training are therefore integral to a timely, appropriate and effective police presence. This is also exhibited, for example, in recent measures for protecting access to houses of worship: former Mayor Eric Adams and current Mayor Zohran Mamdani both instructed the Police Department to review the Department’s “patrol guide and legal guidance in an effort to ensure that they provide clear guidance for protection of both houses of worship and persons exercising their rights to free assembly and free speech near houses of worship,” with consideration for the protection of constitutional rights for all parties.</w:t>
      </w:r>
      <w:r w:rsidRPr="00EA2DB9">
        <w:rPr>
          <w:rStyle w:val="FootnoteReference"/>
          <w:rFonts w:ascii="Times New Roman" w:hAnsi="Times New Roman" w:cs="Times New Roman"/>
          <w:sz w:val="24"/>
          <w:szCs w:val="24"/>
        </w:rPr>
        <w:footnoteReference w:id="77"/>
      </w:r>
      <w:r w:rsidRPr="00EA2DB9">
        <w:rPr>
          <w:rFonts w:ascii="Times New Roman" w:hAnsi="Times New Roman" w:cs="Times New Roman"/>
          <w:sz w:val="24"/>
          <w:szCs w:val="24"/>
        </w:rPr>
        <w:t xml:space="preserve"> In particular, the NYPD is instructed to evaluate proposals for “regulation of protest activity occurring close to houses of worship,” including by establishing “zones where protest activities would be prohibited or regulated within an area of at least 15 feet and up to 60 feet from the entrance to a house of worship, or zones outside of houses of worship where protest activities are allowed,” as well as any “additional restrictions” that may apply during religious services.</w:t>
      </w:r>
      <w:r w:rsidRPr="00EA2DB9">
        <w:rPr>
          <w:rStyle w:val="FootnoteReference"/>
          <w:rFonts w:ascii="Times New Roman" w:hAnsi="Times New Roman" w:cs="Times New Roman"/>
          <w:sz w:val="24"/>
          <w:szCs w:val="24"/>
        </w:rPr>
        <w:footnoteReference w:id="78"/>
      </w:r>
      <w:r w:rsidRPr="00EA2DB9">
        <w:rPr>
          <w:rFonts w:ascii="Times New Roman" w:hAnsi="Times New Roman" w:cs="Times New Roman"/>
          <w:sz w:val="24"/>
          <w:szCs w:val="24"/>
        </w:rPr>
        <w:t xml:space="preserve"> At this Committee’s hearing on February 25, 2026, the NYPD testified that this review is still in process and that most NYPD </w:t>
      </w:r>
      <w:r w:rsidRPr="00EA2DB9">
        <w:rPr>
          <w:rFonts w:ascii="Times New Roman" w:hAnsi="Times New Roman" w:cs="Times New Roman"/>
          <w:sz w:val="24"/>
          <w:szCs w:val="24"/>
        </w:rPr>
        <w:lastRenderedPageBreak/>
        <w:t>policies are made public, although certain operational procedures are not disclosed publicly.</w:t>
      </w:r>
      <w:r w:rsidRPr="00EA2DB9">
        <w:rPr>
          <w:rStyle w:val="FootnoteReference"/>
          <w:rFonts w:ascii="Times New Roman" w:hAnsi="Times New Roman" w:cs="Times New Roman"/>
          <w:sz w:val="24"/>
          <w:szCs w:val="24"/>
        </w:rPr>
        <w:footnoteReference w:id="79"/>
      </w:r>
      <w:r w:rsidRPr="00EA2DB9">
        <w:rPr>
          <w:rFonts w:ascii="Times New Roman" w:hAnsi="Times New Roman" w:cs="Times New Roman"/>
          <w:sz w:val="24"/>
          <w:szCs w:val="24"/>
        </w:rPr>
        <w:t xml:space="preserve"> Local Law 82 of 2026, which was subsequently enacted by the Council, likewise promotes adequate preparedness and transparency in the NYPD’s policies and practices governing protest activity near houses of worship.</w:t>
      </w:r>
      <w:r w:rsidRPr="00EA2DB9">
        <w:rPr>
          <w:rStyle w:val="FootnoteReference"/>
          <w:rFonts w:ascii="Times New Roman" w:hAnsi="Times New Roman" w:cs="Times New Roman"/>
          <w:sz w:val="24"/>
          <w:szCs w:val="24"/>
        </w:rPr>
        <w:footnoteReference w:id="80"/>
      </w:r>
      <w:r w:rsidRPr="00EA2DB9">
        <w:rPr>
          <w:rFonts w:ascii="Times New Roman" w:hAnsi="Times New Roman" w:cs="Times New Roman"/>
          <w:sz w:val="24"/>
          <w:szCs w:val="24"/>
        </w:rPr>
        <w:t xml:space="preserve"> </w:t>
      </w:r>
    </w:p>
    <w:p w14:paraId="03BD1C8B"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Patrol Guide describes NYPD’s current crowd control procedures when a special event or First Amendment activity may warrant police presence.</w:t>
      </w:r>
      <w:r w:rsidRPr="00EA2DB9">
        <w:rPr>
          <w:rStyle w:val="FootnoteReference"/>
          <w:rFonts w:ascii="Times New Roman" w:hAnsi="Times New Roman" w:cs="Times New Roman"/>
          <w:sz w:val="24"/>
          <w:szCs w:val="24"/>
        </w:rPr>
        <w:footnoteReference w:id="81"/>
      </w:r>
      <w:r w:rsidRPr="00EA2DB9">
        <w:rPr>
          <w:rFonts w:ascii="Times New Roman" w:hAnsi="Times New Roman" w:cs="Times New Roman"/>
          <w:sz w:val="24"/>
          <w:szCs w:val="24"/>
        </w:rPr>
        <w:t xml:space="preserve"> Per the Patrol Guide, when NYPD determines that their presence is necessary, they create a pre-event plan, including a barrier configuration plan.</w:t>
      </w:r>
      <w:r w:rsidRPr="00EA2DB9">
        <w:rPr>
          <w:rStyle w:val="FootnoteReference"/>
          <w:rFonts w:ascii="Times New Roman" w:hAnsi="Times New Roman" w:cs="Times New Roman"/>
          <w:sz w:val="24"/>
          <w:szCs w:val="24"/>
        </w:rPr>
        <w:footnoteReference w:id="82"/>
      </w:r>
      <w:r w:rsidRPr="00EA2DB9">
        <w:rPr>
          <w:rFonts w:ascii="Times New Roman" w:hAnsi="Times New Roman" w:cs="Times New Roman"/>
          <w:sz w:val="24"/>
          <w:szCs w:val="24"/>
        </w:rPr>
        <w:t xml:space="preserve"> Barrier configuration plans are intended to ensure orderly movement of event attendees as they enter and exit, as well as passersby, which may include creating safety lanes and frozen areas to provide access for police personnel.</w:t>
      </w:r>
      <w:r w:rsidRPr="00EA2DB9">
        <w:rPr>
          <w:rStyle w:val="FootnoteReference"/>
          <w:rFonts w:ascii="Times New Roman" w:hAnsi="Times New Roman" w:cs="Times New Roman"/>
          <w:sz w:val="24"/>
          <w:szCs w:val="24"/>
        </w:rPr>
        <w:footnoteReference w:id="83"/>
      </w:r>
      <w:r w:rsidRPr="00EA2DB9">
        <w:rPr>
          <w:rFonts w:ascii="Times New Roman" w:hAnsi="Times New Roman" w:cs="Times New Roman"/>
          <w:sz w:val="24"/>
          <w:szCs w:val="24"/>
        </w:rPr>
        <w:t xml:space="preserve"> The Patrol Guide further instructs Incident Commanders to advise line officers regarding appropriate engagement strategies, including with respect to their duty to balance participants’ rights to free expression with the need to maintain public safety for both participants and non-participants.</w:t>
      </w:r>
      <w:r w:rsidRPr="00EA2DB9">
        <w:rPr>
          <w:rStyle w:val="FootnoteReference"/>
          <w:rFonts w:ascii="Times New Roman" w:hAnsi="Times New Roman" w:cs="Times New Roman"/>
          <w:sz w:val="24"/>
          <w:szCs w:val="24"/>
        </w:rPr>
        <w:footnoteReference w:id="84"/>
      </w:r>
      <w:r w:rsidRPr="00EA2DB9">
        <w:rPr>
          <w:rFonts w:ascii="Times New Roman" w:hAnsi="Times New Roman" w:cs="Times New Roman"/>
          <w:sz w:val="24"/>
          <w:szCs w:val="24"/>
        </w:rPr>
        <w:t xml:space="preserve"> The Patrol Guide additionally specifies that officers and other relevant service members must comply with NYPD’s “Tiered Response to Policing First Amendment Activities” procedure.</w:t>
      </w:r>
      <w:r w:rsidRPr="00EA2DB9">
        <w:rPr>
          <w:rStyle w:val="FootnoteReference"/>
          <w:rFonts w:ascii="Times New Roman" w:hAnsi="Times New Roman" w:cs="Times New Roman"/>
          <w:sz w:val="24"/>
          <w:szCs w:val="24"/>
        </w:rPr>
        <w:footnoteReference w:id="85"/>
      </w:r>
      <w:r w:rsidRPr="00EA2DB9">
        <w:rPr>
          <w:rFonts w:ascii="Times New Roman" w:hAnsi="Times New Roman" w:cs="Times New Roman"/>
          <w:sz w:val="24"/>
          <w:szCs w:val="24"/>
        </w:rPr>
        <w:t xml:space="preserve"> However, this procedure is currently unavailable on the NYPD website. It is unclear whether this procedure has been removed for revision or another purpose. </w:t>
      </w:r>
    </w:p>
    <w:p w14:paraId="50705CD6" w14:textId="3FE318A0" w:rsidR="00DC4DBE" w:rsidRPr="00EA2DB9" w:rsidRDefault="00DC4DBE" w:rsidP="00DC4DBE">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Recent Notable Trends </w:t>
      </w:r>
      <w:r w:rsidR="00A97D25" w:rsidRPr="00EA2DB9">
        <w:rPr>
          <w:rFonts w:ascii="Times New Roman" w:hAnsi="Times New Roman" w:cs="Times New Roman"/>
          <w:bCs/>
          <w:i/>
          <w:iCs/>
          <w:sz w:val="24"/>
          <w:szCs w:val="24"/>
          <w:u w:val="single"/>
        </w:rPr>
        <w:t>a</w:t>
      </w:r>
      <w:r w:rsidR="004C799F" w:rsidRPr="00EA2DB9">
        <w:rPr>
          <w:rFonts w:ascii="Times New Roman" w:hAnsi="Times New Roman" w:cs="Times New Roman"/>
          <w:bCs/>
          <w:i/>
          <w:iCs/>
          <w:sz w:val="24"/>
          <w:szCs w:val="24"/>
          <w:u w:val="single"/>
        </w:rPr>
        <w:t>n</w:t>
      </w:r>
      <w:r w:rsidR="00A97D25" w:rsidRPr="00EA2DB9">
        <w:rPr>
          <w:rFonts w:ascii="Times New Roman" w:hAnsi="Times New Roman" w:cs="Times New Roman"/>
          <w:bCs/>
          <w:i/>
          <w:iCs/>
          <w:sz w:val="24"/>
          <w:szCs w:val="24"/>
          <w:u w:val="single"/>
        </w:rPr>
        <w:t>d</w:t>
      </w:r>
      <w:r w:rsidRPr="00EA2DB9">
        <w:rPr>
          <w:rFonts w:ascii="Times New Roman" w:hAnsi="Times New Roman" w:cs="Times New Roman"/>
          <w:bCs/>
          <w:i/>
          <w:iCs/>
          <w:sz w:val="24"/>
          <w:szCs w:val="24"/>
          <w:u w:val="single"/>
        </w:rPr>
        <w:t xml:space="preserve"> Incidents</w:t>
      </w:r>
    </w:p>
    <w:p w14:paraId="6085D528"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lastRenderedPageBreak/>
        <w:t>Both nationally and in New York City, hate crimes have more than doubled over the past 10 years.</w:t>
      </w:r>
      <w:r w:rsidRPr="00EA2DB9">
        <w:rPr>
          <w:rStyle w:val="FootnoteReference"/>
          <w:rFonts w:ascii="Times New Roman" w:hAnsi="Times New Roman" w:cs="Times New Roman"/>
          <w:sz w:val="24"/>
          <w:szCs w:val="24"/>
        </w:rPr>
        <w:footnoteReference w:id="86"/>
      </w:r>
      <w:r w:rsidRPr="00EA2DB9">
        <w:rPr>
          <w:rFonts w:ascii="Times New Roman" w:hAnsi="Times New Roman" w:cs="Times New Roman"/>
          <w:sz w:val="24"/>
          <w:szCs w:val="24"/>
        </w:rPr>
        <w:t xml:space="preserve"> Of equal concern is that, while both hate crimes against persons and against property have risen since 2018, in New York State hate crimes involving assault against a person have been increasing more rapidly, overtaking property crimes as the more common type of hate crime since 2021.</w:t>
      </w:r>
      <w:r w:rsidRPr="00EA2DB9">
        <w:rPr>
          <w:rStyle w:val="FootnoteReference"/>
          <w:rFonts w:ascii="Times New Roman" w:hAnsi="Times New Roman" w:cs="Times New Roman"/>
          <w:sz w:val="24"/>
          <w:szCs w:val="24"/>
        </w:rPr>
        <w:footnoteReference w:id="87"/>
      </w:r>
      <w:r w:rsidRPr="00EA2DB9">
        <w:rPr>
          <w:rFonts w:ascii="Times New Roman" w:hAnsi="Times New Roman" w:cs="Times New Roman"/>
          <w:sz w:val="24"/>
          <w:szCs w:val="24"/>
        </w:rPr>
        <w:t xml:space="preserve"> Available data for New York City show nearly 58 percent of the 669 hate crime incidents in 2023 (the latest year for which such analysis is available) were committed against a person rather than property.</w:t>
      </w:r>
      <w:r w:rsidRPr="00EA2DB9">
        <w:rPr>
          <w:rStyle w:val="FootnoteReference"/>
          <w:rFonts w:ascii="Times New Roman" w:hAnsi="Times New Roman" w:cs="Times New Roman"/>
          <w:sz w:val="24"/>
          <w:szCs w:val="24"/>
        </w:rPr>
        <w:footnoteReference w:id="88"/>
      </w:r>
      <w:r w:rsidRPr="00EA2DB9">
        <w:rPr>
          <w:rFonts w:ascii="Times New Roman" w:hAnsi="Times New Roman" w:cs="Times New Roman"/>
          <w:sz w:val="24"/>
          <w:szCs w:val="24"/>
        </w:rPr>
        <w:t xml:space="preserve"> Of the 72 assaults that year that were egregious enough to be considered felonies, 47 percent were committed based on bias that was antisemitic or against gay males specifically.</w:t>
      </w:r>
      <w:r w:rsidRPr="00EA2DB9">
        <w:rPr>
          <w:rStyle w:val="FootnoteReference"/>
          <w:rFonts w:ascii="Times New Roman" w:hAnsi="Times New Roman" w:cs="Times New Roman"/>
          <w:sz w:val="24"/>
          <w:szCs w:val="24"/>
        </w:rPr>
        <w:footnoteReference w:id="89"/>
      </w:r>
      <w:r w:rsidRPr="00EA2DB9">
        <w:rPr>
          <w:rFonts w:ascii="Times New Roman" w:hAnsi="Times New Roman" w:cs="Times New Roman"/>
          <w:sz w:val="24"/>
          <w:szCs w:val="24"/>
        </w:rPr>
        <w:t xml:space="preserve"> Among felony crimes committed against property, antisemitic bias was particularly common: of 145 incidents of this type in New York City in 2023, all but 14 reflected antisemitic bias.</w:t>
      </w:r>
      <w:r w:rsidRPr="00EA2DB9">
        <w:rPr>
          <w:rStyle w:val="FootnoteReference"/>
          <w:rFonts w:ascii="Times New Roman" w:hAnsi="Times New Roman" w:cs="Times New Roman"/>
          <w:sz w:val="24"/>
          <w:szCs w:val="24"/>
        </w:rPr>
        <w:footnoteReference w:id="90"/>
      </w:r>
      <w:r w:rsidRPr="00EA2DB9">
        <w:rPr>
          <w:rFonts w:ascii="Times New Roman" w:hAnsi="Times New Roman" w:cs="Times New Roman"/>
          <w:sz w:val="24"/>
          <w:szCs w:val="24"/>
        </w:rPr>
        <w:t xml:space="preserve"> The two next most common offenses were misdemeanor crimes against persons (assault in the 3rd degree, at 127 incidents, and aggravated harassment in the 2nd degree, at 108 incidents). These assaults against persons were predominantly motivated by anti-Gay Male, anti-Jewish, anti-Asian, and anti-Black biases.</w:t>
      </w:r>
      <w:r w:rsidRPr="00EA2DB9">
        <w:rPr>
          <w:rStyle w:val="FootnoteReference"/>
          <w:rFonts w:ascii="Times New Roman" w:hAnsi="Times New Roman" w:cs="Times New Roman"/>
          <w:sz w:val="24"/>
          <w:szCs w:val="24"/>
        </w:rPr>
        <w:footnoteReference w:id="91"/>
      </w:r>
      <w:r w:rsidRPr="00EA2DB9">
        <w:rPr>
          <w:rFonts w:ascii="Times New Roman" w:hAnsi="Times New Roman" w:cs="Times New Roman"/>
          <w:sz w:val="24"/>
          <w:szCs w:val="24"/>
        </w:rPr>
        <w:t xml:space="preserve"> Concurrently, federal funding, which was estimated to comprise around 64% of funding for programming for community-based prevention of hate and gun violence prior to 2025, has been largely discontinued under the current Trump Administration.</w:t>
      </w:r>
      <w:r w:rsidRPr="00EA2DB9">
        <w:rPr>
          <w:rStyle w:val="FootnoteReference"/>
          <w:rFonts w:ascii="Times New Roman" w:hAnsi="Times New Roman" w:cs="Times New Roman"/>
          <w:sz w:val="24"/>
          <w:szCs w:val="24"/>
        </w:rPr>
        <w:footnoteReference w:id="92"/>
      </w:r>
    </w:p>
    <w:p w14:paraId="094F388D"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lastRenderedPageBreak/>
        <w:t>More recent data is available for hate crime complaints, referring to reported allegations of hate crime incidents, made to the NYPD.</w:t>
      </w:r>
      <w:r w:rsidRPr="00EA2DB9">
        <w:rPr>
          <w:rStyle w:val="FootnoteReference"/>
          <w:rFonts w:ascii="Times New Roman" w:hAnsi="Times New Roman" w:cs="Times New Roman"/>
          <w:sz w:val="24"/>
          <w:szCs w:val="24"/>
        </w:rPr>
        <w:footnoteReference w:id="93"/>
      </w:r>
      <w:r w:rsidRPr="00EA2DB9">
        <w:rPr>
          <w:rFonts w:ascii="Times New Roman" w:hAnsi="Times New Roman" w:cs="Times New Roman"/>
          <w:sz w:val="24"/>
          <w:szCs w:val="24"/>
        </w:rPr>
        <w:t xml:space="preserve"> From 2020 to 2024, according to OPHC, antisemitic complaints have made up the highest number of overall complaints (1,246), followed by anti-LGBTQ complaints (453) and anti-Asian complaints (331); indeed, anti-Jewish hate is consistently the most-reported type of hate in New York City.</w:t>
      </w:r>
      <w:r w:rsidRPr="00EA2DB9">
        <w:rPr>
          <w:rStyle w:val="FootnoteReference"/>
          <w:rFonts w:ascii="Times New Roman" w:hAnsi="Times New Roman" w:cs="Times New Roman"/>
          <w:sz w:val="24"/>
          <w:szCs w:val="24"/>
        </w:rPr>
        <w:footnoteReference w:id="94"/>
      </w:r>
      <w:r w:rsidRPr="00EA2DB9">
        <w:rPr>
          <w:rFonts w:ascii="Times New Roman" w:hAnsi="Times New Roman" w:cs="Times New Roman"/>
          <w:sz w:val="24"/>
          <w:szCs w:val="24"/>
        </w:rPr>
        <w:t xml:space="preserve"> From 2021 to 2024, anti-Jewish and anti-Muslim complaints both increased steadily every year, by 175 percent and 338 percent, respectively.</w:t>
      </w:r>
      <w:r w:rsidRPr="00EA2DB9">
        <w:rPr>
          <w:rStyle w:val="FootnoteReference"/>
          <w:rFonts w:ascii="Times New Roman" w:hAnsi="Times New Roman" w:cs="Times New Roman"/>
          <w:sz w:val="24"/>
          <w:szCs w:val="24"/>
        </w:rPr>
        <w:footnoteReference w:id="95"/>
      </w:r>
      <w:r w:rsidRPr="00EA2DB9">
        <w:rPr>
          <w:rFonts w:ascii="Times New Roman" w:hAnsi="Times New Roman" w:cs="Times New Roman"/>
          <w:sz w:val="24"/>
          <w:szCs w:val="24"/>
        </w:rPr>
        <w:t xml:space="preserve"> Anti-LGBTQ hate complaints, in particular those affecting gay men and transgender individuals, consistently reflect the highest rates of felony violence against the person; while anti-Asian hate complaints have decreased in recent years, anti-Asian bias has also been associated with a high rate of violence.</w:t>
      </w:r>
      <w:r w:rsidRPr="00EA2DB9">
        <w:rPr>
          <w:rStyle w:val="FootnoteReference"/>
          <w:rFonts w:ascii="Times New Roman" w:hAnsi="Times New Roman" w:cs="Times New Roman"/>
          <w:sz w:val="24"/>
          <w:szCs w:val="24"/>
        </w:rPr>
        <w:footnoteReference w:id="96"/>
      </w:r>
      <w:r w:rsidRPr="00EA2DB9">
        <w:rPr>
          <w:rFonts w:ascii="Times New Roman" w:hAnsi="Times New Roman" w:cs="Times New Roman"/>
          <w:sz w:val="24"/>
          <w:szCs w:val="24"/>
        </w:rPr>
        <w:t xml:space="preserve"> 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 severe undercounts.</w:t>
      </w:r>
      <w:r w:rsidRPr="00EA2DB9">
        <w:rPr>
          <w:rStyle w:val="FootnoteReference"/>
          <w:rFonts w:ascii="Times New Roman" w:hAnsi="Times New Roman" w:cs="Times New Roman"/>
          <w:sz w:val="24"/>
          <w:szCs w:val="24"/>
        </w:rPr>
        <w:footnoteReference w:id="97"/>
      </w:r>
    </w:p>
    <w:p w14:paraId="3F39249B"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lastRenderedPageBreak/>
        <w:t>Discrimination prohibited by the City’s Human Rights Law also reflects certain consistent trends from year to year. Discrimination against individuals with disabilities, followed by gender-based discrimination, are consistently the two categories with the highest number of inquiries and claims.</w:t>
      </w:r>
      <w:r w:rsidRPr="00EA2DB9">
        <w:rPr>
          <w:rStyle w:val="FootnoteReference"/>
          <w:rFonts w:ascii="Times New Roman" w:hAnsi="Times New Roman" w:cs="Times New Roman"/>
          <w:sz w:val="24"/>
          <w:szCs w:val="24"/>
        </w:rPr>
        <w:footnoteReference w:id="98"/>
      </w:r>
      <w:r w:rsidRPr="00EA2DB9">
        <w:rPr>
          <w:rFonts w:ascii="Times New Roman" w:hAnsi="Times New Roman" w:cs="Times New Roman"/>
          <w:sz w:val="24"/>
          <w:szCs w:val="24"/>
        </w:rPr>
        <w:t xml:space="preserve"> Inquiries and claims related to discrimination </w:t>
      </w:r>
      <w:proofErr w:type="gramStart"/>
      <w:r w:rsidRPr="00EA2DB9">
        <w:rPr>
          <w:rFonts w:ascii="Times New Roman" w:hAnsi="Times New Roman" w:cs="Times New Roman"/>
          <w:sz w:val="24"/>
          <w:szCs w:val="24"/>
        </w:rPr>
        <w:t>on the basis of</w:t>
      </w:r>
      <w:proofErr w:type="gramEnd"/>
      <w:r w:rsidRPr="00EA2DB9">
        <w:rPr>
          <w:rFonts w:ascii="Times New Roman" w:hAnsi="Times New Roman" w:cs="Times New Roman"/>
          <w:sz w:val="24"/>
          <w:szCs w:val="24"/>
        </w:rPr>
        <w:t xml:space="preserve"> race and national origin also consistently appear among the top three most frequent types of discrimination.</w:t>
      </w:r>
      <w:r w:rsidRPr="00EA2DB9">
        <w:rPr>
          <w:rStyle w:val="FootnoteReference"/>
          <w:rFonts w:ascii="Times New Roman" w:hAnsi="Times New Roman" w:cs="Times New Roman"/>
          <w:sz w:val="24"/>
          <w:szCs w:val="24"/>
        </w:rPr>
        <w:footnoteReference w:id="99"/>
      </w:r>
    </w:p>
    <w:p w14:paraId="0291203B" w14:textId="5D52C963" w:rsidR="00163BD2" w:rsidRPr="00EA2DB9" w:rsidRDefault="00163BD2" w:rsidP="00A97D25">
      <w:pPr>
        <w:pStyle w:val="ListParagraph"/>
        <w:numPr>
          <w:ilvl w:val="1"/>
          <w:numId w:val="2"/>
        </w:numPr>
        <w:ind w:left="360"/>
        <w:rPr>
          <w:rFonts w:ascii="Times New Roman" w:hAnsi="Times New Roman" w:cs="Times New Roman"/>
          <w:sz w:val="24"/>
          <w:szCs w:val="24"/>
        </w:rPr>
      </w:pPr>
      <w:r w:rsidRPr="00EA2DB9">
        <w:rPr>
          <w:rFonts w:ascii="Times New Roman" w:eastAsia="Times New Roman" w:hAnsi="Times New Roman" w:cs="Times New Roman"/>
          <w:i/>
          <w:iCs/>
          <w:sz w:val="24"/>
          <w:szCs w:val="24"/>
        </w:rPr>
        <w:t>Incidents affecting access to educational institutions</w:t>
      </w:r>
    </w:p>
    <w:p w14:paraId="148E1D33"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 xml:space="preserve">In recent years, </w:t>
      </w:r>
      <w:proofErr w:type="gramStart"/>
      <w:r w:rsidRPr="00EA2DB9">
        <w:rPr>
          <w:rFonts w:ascii="Times New Roman" w:hAnsi="Times New Roman" w:cs="Times New Roman"/>
          <w:sz w:val="24"/>
          <w:szCs w:val="24"/>
        </w:rPr>
        <w:t>a number of</w:t>
      </w:r>
      <w:proofErr w:type="gramEnd"/>
      <w:r w:rsidRPr="00EA2DB9">
        <w:rPr>
          <w:rFonts w:ascii="Times New Roman" w:hAnsi="Times New Roman" w:cs="Times New Roman"/>
          <w:sz w:val="24"/>
          <w:szCs w:val="24"/>
        </w:rPr>
        <w:t xml:space="preserve"> notable incidents have occurred near educational facilities and university campuses</w:t>
      </w:r>
      <w:r w:rsidRPr="00EA2DB9">
        <w:rPr>
          <w:rStyle w:val="FootnoteReference"/>
          <w:rFonts w:ascii="Times New Roman" w:hAnsi="Times New Roman" w:cs="Times New Roman"/>
          <w:sz w:val="24"/>
          <w:szCs w:val="24"/>
        </w:rPr>
        <w:footnoteReference w:id="100"/>
      </w:r>
      <w:r w:rsidRPr="00EA2DB9">
        <w:rPr>
          <w:rFonts w:ascii="Times New Roman" w:hAnsi="Times New Roman" w:cs="Times New Roman"/>
          <w:sz w:val="24"/>
          <w:szCs w:val="24"/>
        </w:rPr>
        <w:t xml:space="preserve"> where entrances and exits to these facilities were blocked, at times raising </w:t>
      </w:r>
      <w:r w:rsidRPr="00EA2DB9">
        <w:rPr>
          <w:rFonts w:ascii="Times New Roman" w:hAnsi="Times New Roman" w:cs="Times New Roman"/>
          <w:sz w:val="24"/>
          <w:szCs w:val="24"/>
        </w:rPr>
        <w:lastRenderedPageBreak/>
        <w:t>concerns and fears about discriminatory harassment and intimidation for New Yorkers seeking to access these sites. The diversity of New Yorkers’ opinions means that large protests are often met by equally large counterprotests, which can increase the prospect of tension and confrontations and may in turn spur violence.</w:t>
      </w:r>
      <w:r w:rsidRPr="00EA2DB9">
        <w:rPr>
          <w:rStyle w:val="FootnoteReference"/>
          <w:rFonts w:ascii="Times New Roman" w:hAnsi="Times New Roman" w:cs="Times New Roman"/>
          <w:sz w:val="24"/>
          <w:szCs w:val="24"/>
        </w:rPr>
        <w:footnoteReference w:id="101"/>
      </w:r>
      <w:r w:rsidRPr="00EA2DB9">
        <w:rPr>
          <w:rFonts w:ascii="Times New Roman" w:hAnsi="Times New Roman" w:cs="Times New Roman"/>
          <w:sz w:val="24"/>
          <w:szCs w:val="24"/>
        </w:rPr>
        <w:t xml:space="preserve"> For example, </w:t>
      </w:r>
      <w:r w:rsidRPr="00EA2DB9">
        <w:rPr>
          <w:rFonts w:ascii="Times New Roman" w:eastAsia="Times New Roman" w:hAnsi="Times New Roman" w:cs="Times New Roman"/>
          <w:sz w:val="24"/>
          <w:szCs w:val="24"/>
          <w:highlight w:val="white"/>
        </w:rPr>
        <w:t>a protest and counterprotest outside Chabad-Lubavitch Headquarters</w:t>
      </w:r>
      <w:r w:rsidRPr="00EA2DB9">
        <w:rPr>
          <w:rStyle w:val="FootnoteReference"/>
          <w:rFonts w:ascii="Times New Roman" w:eastAsia="Times New Roman" w:hAnsi="Times New Roman" w:cs="Times New Roman"/>
          <w:sz w:val="24"/>
          <w:szCs w:val="24"/>
          <w:highlight w:val="white"/>
        </w:rPr>
        <w:footnoteReference w:id="102"/>
      </w:r>
      <w:r w:rsidRPr="00EA2DB9">
        <w:rPr>
          <w:rFonts w:ascii="Times New Roman" w:eastAsia="Times New Roman" w:hAnsi="Times New Roman" w:cs="Times New Roman"/>
          <w:sz w:val="24"/>
          <w:szCs w:val="24"/>
          <w:highlight w:val="white"/>
        </w:rPr>
        <w:t xml:space="preserve"> in April 2025 resulted in several people being assaulted during confrontations outside the building, including an innocent bystander who claimed she was not part of any protest activity.</w:t>
      </w:r>
      <w:r w:rsidRPr="00EA2DB9">
        <w:rPr>
          <w:rStyle w:val="FootnoteReference"/>
          <w:rFonts w:ascii="Times New Roman" w:eastAsia="Times New Roman" w:hAnsi="Times New Roman" w:cs="Times New Roman"/>
          <w:sz w:val="24"/>
          <w:szCs w:val="24"/>
          <w:highlight w:val="white"/>
        </w:rPr>
        <w:footnoteReference w:id="103"/>
      </w:r>
      <w:r w:rsidRPr="00EA2DB9">
        <w:rPr>
          <w:rFonts w:ascii="Times New Roman" w:eastAsia="Times New Roman" w:hAnsi="Times New Roman" w:cs="Times New Roman"/>
          <w:sz w:val="24"/>
          <w:szCs w:val="24"/>
          <w:highlight w:val="white"/>
        </w:rPr>
        <w:t xml:space="preserve"> </w:t>
      </w:r>
      <w:r w:rsidRPr="00EA2DB9">
        <w:rPr>
          <w:rFonts w:ascii="Times New Roman" w:hAnsi="Times New Roman" w:cs="Times New Roman"/>
          <w:sz w:val="24"/>
          <w:szCs w:val="24"/>
        </w:rPr>
        <w:t>In another incident at the Cooper Union school, a campus security guard closed the school library doors for about 40 minutes to prevent student protesters from entering. The protest noise, including the protesters’ banging against the doors, led the students inside the library to fear that they could not safely exit or were being targeted by the protesters.</w:t>
      </w:r>
      <w:r w:rsidRPr="00EA2DB9">
        <w:rPr>
          <w:rStyle w:val="FootnoteReference"/>
          <w:rFonts w:ascii="Times New Roman" w:hAnsi="Times New Roman" w:cs="Times New Roman"/>
          <w:sz w:val="24"/>
          <w:szCs w:val="24"/>
        </w:rPr>
        <w:footnoteReference w:id="104"/>
      </w:r>
      <w:r w:rsidRPr="00EA2DB9">
        <w:rPr>
          <w:rFonts w:ascii="Times New Roman" w:hAnsi="Times New Roman" w:cs="Times New Roman"/>
          <w:sz w:val="24"/>
          <w:szCs w:val="24"/>
        </w:rPr>
        <w:t xml:space="preserve"> The doors </w:t>
      </w:r>
      <w:r w:rsidRPr="00EA2DB9">
        <w:rPr>
          <w:rFonts w:ascii="Times New Roman" w:hAnsi="Times New Roman" w:cs="Times New Roman"/>
          <w:sz w:val="24"/>
          <w:szCs w:val="24"/>
        </w:rPr>
        <w:lastRenderedPageBreak/>
        <w:t>remained unlocked throughout the incident and the NYPD, who were also present, maintained that there was no security threat;</w:t>
      </w:r>
      <w:r w:rsidRPr="00EA2DB9">
        <w:rPr>
          <w:rStyle w:val="FootnoteReference"/>
          <w:rFonts w:ascii="Times New Roman" w:hAnsi="Times New Roman" w:cs="Times New Roman"/>
          <w:sz w:val="24"/>
          <w:szCs w:val="24"/>
        </w:rPr>
        <w:footnoteReference w:id="105"/>
      </w:r>
      <w:r w:rsidRPr="00EA2DB9">
        <w:rPr>
          <w:rFonts w:ascii="Times New Roman" w:hAnsi="Times New Roman" w:cs="Times New Roman"/>
          <w:sz w:val="24"/>
          <w:szCs w:val="24"/>
        </w:rPr>
        <w:t xml:space="preserve"> however, the closed doors and raucous conduct led students to believe they were “trapped,” with some even calling 911 during the incident despite the police presence.</w:t>
      </w:r>
      <w:r w:rsidRPr="00EA2DB9">
        <w:rPr>
          <w:rStyle w:val="FootnoteReference"/>
          <w:rFonts w:ascii="Times New Roman" w:hAnsi="Times New Roman" w:cs="Times New Roman"/>
          <w:sz w:val="24"/>
          <w:szCs w:val="24"/>
        </w:rPr>
        <w:footnoteReference w:id="106"/>
      </w:r>
      <w:r w:rsidRPr="00EA2DB9">
        <w:rPr>
          <w:rFonts w:ascii="Times New Roman" w:hAnsi="Times New Roman" w:cs="Times New Roman"/>
          <w:sz w:val="24"/>
          <w:szCs w:val="24"/>
        </w:rPr>
        <w:t xml:space="preserve"> This incident, among others at college campuses in the City, have led to a reexamination of whether campuses are adequately regulating prohibited conduct and hate speech while also upholding First Amendment rights.</w:t>
      </w:r>
      <w:r w:rsidRPr="00EA2DB9">
        <w:rPr>
          <w:rStyle w:val="FootnoteReference"/>
          <w:rFonts w:ascii="Times New Roman" w:hAnsi="Times New Roman" w:cs="Times New Roman"/>
          <w:sz w:val="24"/>
          <w:szCs w:val="24"/>
        </w:rPr>
        <w:footnoteReference w:id="107"/>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 xml:space="preserve">More recently, </w:t>
      </w:r>
      <w:r w:rsidRPr="00EA2DB9">
        <w:rPr>
          <w:rFonts w:ascii="Times New Roman" w:hAnsi="Times New Roman" w:cs="Times New Roman"/>
          <w:sz w:val="24"/>
          <w:szCs w:val="24"/>
        </w:rPr>
        <w:t>in late November 2025 a protest and counterprotest involving approximately 150 people occurred in front of the Park East Synagogue in Manhattan.</w:t>
      </w:r>
      <w:r w:rsidRPr="00EA2DB9">
        <w:rPr>
          <w:rStyle w:val="FootnoteReference"/>
          <w:rFonts w:ascii="Times New Roman" w:hAnsi="Times New Roman" w:cs="Times New Roman"/>
          <w:sz w:val="24"/>
          <w:szCs w:val="24"/>
        </w:rPr>
        <w:footnoteReference w:id="108"/>
      </w:r>
      <w:r w:rsidRPr="00EA2DB9">
        <w:rPr>
          <w:rFonts w:ascii="Times New Roman" w:hAnsi="Times New Roman" w:cs="Times New Roman"/>
          <w:sz w:val="24"/>
          <w:szCs w:val="24"/>
        </w:rPr>
        <w:t xml:space="preserve"> Despite NYPD presence and erection of barriers to contain protesters, the areas around the entrance of the synagogue at one point became disorderly enough that the synagogue’s private security guards felt they had to intervene.</w:t>
      </w:r>
      <w:r w:rsidRPr="00EA2DB9">
        <w:rPr>
          <w:rStyle w:val="FootnoteReference"/>
          <w:rFonts w:ascii="Times New Roman" w:hAnsi="Times New Roman" w:cs="Times New Roman"/>
          <w:sz w:val="24"/>
          <w:szCs w:val="24"/>
        </w:rPr>
        <w:footnoteReference w:id="109"/>
      </w:r>
      <w:r w:rsidRPr="00EA2DB9">
        <w:rPr>
          <w:rFonts w:ascii="Times New Roman" w:hAnsi="Times New Roman" w:cs="Times New Roman"/>
          <w:sz w:val="24"/>
          <w:szCs w:val="24"/>
        </w:rPr>
        <w:t xml:space="preserve"> The NYPD Commissioner later apologized for what she characterized as NYPD’s failure to plan for a “frozen zone” that would have kept a clear security perimeter around the entrance.</w:t>
      </w:r>
      <w:r w:rsidRPr="00EA2DB9">
        <w:rPr>
          <w:rStyle w:val="FootnoteReference"/>
          <w:rFonts w:ascii="Times New Roman" w:hAnsi="Times New Roman" w:cs="Times New Roman"/>
          <w:sz w:val="24"/>
          <w:szCs w:val="24"/>
        </w:rPr>
        <w:footnoteReference w:id="110"/>
      </w:r>
      <w:r w:rsidRPr="00EA2DB9">
        <w:rPr>
          <w:rFonts w:ascii="Times New Roman" w:hAnsi="Times New Roman" w:cs="Times New Roman"/>
          <w:sz w:val="24"/>
          <w:szCs w:val="24"/>
        </w:rPr>
        <w:t xml:space="preserve"> While the protests did not lead to any </w:t>
      </w:r>
      <w:r w:rsidRPr="00EA2DB9">
        <w:rPr>
          <w:rFonts w:ascii="Times New Roman" w:hAnsi="Times New Roman" w:cs="Times New Roman"/>
          <w:sz w:val="24"/>
          <w:szCs w:val="24"/>
        </w:rPr>
        <w:lastRenderedPageBreak/>
        <w:t>violence, summonses or arrests, hostile protest chants, including support for terrorist groups and death threats, combined with the “turmoil” at the entrance was particularly alarming.</w:t>
      </w:r>
      <w:r w:rsidRPr="00EA2DB9">
        <w:rPr>
          <w:rStyle w:val="FootnoteReference"/>
          <w:rFonts w:ascii="Times New Roman" w:hAnsi="Times New Roman" w:cs="Times New Roman"/>
          <w:sz w:val="24"/>
          <w:szCs w:val="24"/>
        </w:rPr>
        <w:footnoteReference w:id="111"/>
      </w:r>
      <w:r w:rsidRPr="00EA2DB9">
        <w:rPr>
          <w:rFonts w:ascii="Times New Roman" w:hAnsi="Times New Roman" w:cs="Times New Roman"/>
          <w:sz w:val="24"/>
          <w:szCs w:val="24"/>
        </w:rPr>
        <w:t xml:space="preserve"> </w:t>
      </w:r>
    </w:p>
    <w:p w14:paraId="2B02F5FD" w14:textId="21BE98A5"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At a hearing on February 25, 2026, th</w:t>
      </w:r>
      <w:r w:rsidR="00027B4C" w:rsidRPr="00EA2DB9">
        <w:rPr>
          <w:rFonts w:ascii="Times New Roman" w:hAnsi="Times New Roman" w:cs="Times New Roman"/>
          <w:sz w:val="24"/>
          <w:szCs w:val="24"/>
        </w:rPr>
        <w:t xml:space="preserve">e Council </w:t>
      </w:r>
      <w:r w:rsidRPr="00EA2DB9">
        <w:rPr>
          <w:rFonts w:ascii="Times New Roman" w:hAnsi="Times New Roman" w:cs="Times New Roman"/>
          <w:sz w:val="24"/>
          <w:szCs w:val="24"/>
        </w:rPr>
        <w:t>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sidRPr="00EA2DB9">
        <w:rPr>
          <w:rStyle w:val="FootnoteReference"/>
          <w:rFonts w:ascii="Times New Roman" w:hAnsi="Times New Roman" w:cs="Times New Roman"/>
          <w:sz w:val="24"/>
          <w:szCs w:val="24"/>
        </w:rPr>
        <w:footnoteReference w:id="112"/>
      </w:r>
      <w:r w:rsidRPr="00EA2DB9">
        <w:rPr>
          <w:rFonts w:ascii="Times New Roman" w:hAnsi="Times New Roman" w:cs="Times New Roman"/>
          <w:sz w:val="24"/>
          <w:szCs w:val="24"/>
        </w:rPr>
        <w:t xml:space="preserve"> For example, a CUNY professor and Hillel Director for nine campuses in Manhattan testified that “dozens of disruptions and demonstrations” on or adjacent to CUNY campuses have “obstructed access to classes and programming, interfered with the daily operations of our institutions, and forced students to make an unacceptable choice, attend school and risk harassment and disruption, or stay home and forego their education.”</w:t>
      </w:r>
      <w:r w:rsidRPr="00EA2DB9">
        <w:rPr>
          <w:rStyle w:val="FootnoteReference"/>
          <w:rFonts w:ascii="Times New Roman" w:hAnsi="Times New Roman" w:cs="Times New Roman"/>
          <w:sz w:val="24"/>
          <w:szCs w:val="24"/>
        </w:rPr>
        <w:footnoteReference w:id="113"/>
      </w:r>
      <w:r w:rsidRPr="00EA2DB9">
        <w:rPr>
          <w:rFonts w:ascii="Times New Roman" w:hAnsi="Times New Roman" w:cs="Times New Roman"/>
          <w:sz w:val="24"/>
          <w:szCs w:val="24"/>
        </w:rPr>
        <w:t xml:space="preserve"> Another Jewish New Yorker who sought to enter the Park East Synagogue during the protest on November 19, 2025 testified that when he approached the synagogue wearing a kippah, he was surrounded by an estimated 10 to 15 people “who put up their fists almost like a human wall to stop me from proceeding down the sidewalk towards the entrance of the synagogue.”</w:t>
      </w:r>
      <w:r w:rsidRPr="00EA2DB9">
        <w:rPr>
          <w:rStyle w:val="FootnoteReference"/>
          <w:rFonts w:ascii="Times New Roman" w:hAnsi="Times New Roman" w:cs="Times New Roman"/>
          <w:sz w:val="24"/>
          <w:szCs w:val="24"/>
        </w:rPr>
        <w:footnoteReference w:id="114"/>
      </w:r>
      <w:r w:rsidRPr="00EA2DB9">
        <w:rPr>
          <w:rFonts w:ascii="Times New Roman" w:hAnsi="Times New Roman" w:cs="Times New Roman"/>
          <w:sz w:val="24"/>
          <w:szCs w:val="24"/>
        </w:rPr>
        <w:t xml:space="preserve"> He described the experience as follows: </w:t>
      </w:r>
    </w:p>
    <w:p w14:paraId="2BA3A7D4" w14:textId="77777777" w:rsidR="00163BD2" w:rsidRPr="00EA2DB9" w:rsidRDefault="00163BD2" w:rsidP="00163BD2">
      <w:pPr>
        <w:spacing w:after="240"/>
        <w:ind w:left="720"/>
        <w:jc w:val="both"/>
        <w:rPr>
          <w:rFonts w:ascii="Times New Roman" w:hAnsi="Times New Roman" w:cs="Times New Roman"/>
          <w:sz w:val="24"/>
          <w:szCs w:val="24"/>
        </w:rPr>
      </w:pPr>
      <w:r w:rsidRPr="00EA2DB9">
        <w:rPr>
          <w:rFonts w:ascii="Times New Roman" w:hAnsi="Times New Roman" w:cs="Times New Roman"/>
          <w:sz w:val="24"/>
          <w:szCs w:val="24"/>
        </w:rPr>
        <w:t xml:space="preserve">I was jostled, bright lights shined in my eye, and suddenly from behind this wall, from behind all these people, [someone] threw a punch, which fortunately just glanced my shoulder, and I wasn't injured, again, fortunately. One protester said, where are you going, they're not going to let you down there […] And this was very shocking to me that there were folks who are being obstructed from entering the synagogue, and it should be noted, I was not carrying a flag, I was not carrying a sign, I was merely a person with a kippah on </w:t>
      </w:r>
      <w:r w:rsidRPr="00EA2DB9">
        <w:rPr>
          <w:rFonts w:ascii="Times New Roman" w:hAnsi="Times New Roman" w:cs="Times New Roman"/>
          <w:sz w:val="24"/>
          <w:szCs w:val="24"/>
        </w:rPr>
        <w:lastRenderedPageBreak/>
        <w:t>his head walking towards the synagogue. That was enough to provoke this kind of reaction, this violent reaction.</w:t>
      </w:r>
      <w:r w:rsidRPr="00EA2DB9">
        <w:rPr>
          <w:rStyle w:val="FootnoteReference"/>
          <w:rFonts w:ascii="Times New Roman" w:hAnsi="Times New Roman" w:cs="Times New Roman"/>
          <w:sz w:val="24"/>
          <w:szCs w:val="24"/>
        </w:rPr>
        <w:footnoteReference w:id="115"/>
      </w:r>
      <w:r w:rsidRPr="00EA2DB9">
        <w:rPr>
          <w:rFonts w:ascii="Times New Roman" w:hAnsi="Times New Roman" w:cs="Times New Roman"/>
          <w:sz w:val="24"/>
          <w:szCs w:val="24"/>
        </w:rPr>
        <w:t xml:space="preserve"> </w:t>
      </w:r>
    </w:p>
    <w:p w14:paraId="406A3D58" w14:textId="1485DB26" w:rsidR="00163BD2" w:rsidRPr="00EA2DB9" w:rsidRDefault="00163BD2" w:rsidP="00163BD2">
      <w:pPr>
        <w:spacing w:line="480" w:lineRule="auto"/>
        <w:jc w:val="both"/>
        <w:rPr>
          <w:rFonts w:ascii="Times New Roman" w:hAnsi="Times New Roman" w:cs="Times New Roman"/>
          <w:sz w:val="24"/>
          <w:szCs w:val="24"/>
        </w:rPr>
      </w:pPr>
      <w:r w:rsidRPr="00EA2DB9">
        <w:rPr>
          <w:rFonts w:ascii="Times New Roman" w:hAnsi="Times New Roman" w:cs="Times New Roman"/>
          <w:sz w:val="24"/>
          <w:szCs w:val="24"/>
        </w:rPr>
        <w:t>Several religious leaders and religious members of the public also testified that congregants are at times afraid to attend services, and that synagogues or religious schools spend a significant sum on security measures.</w:t>
      </w:r>
      <w:r w:rsidRPr="00EA2DB9">
        <w:rPr>
          <w:rStyle w:val="FootnoteReference"/>
          <w:rFonts w:ascii="Times New Roman" w:hAnsi="Times New Roman" w:cs="Times New Roman"/>
          <w:sz w:val="24"/>
          <w:szCs w:val="24"/>
        </w:rPr>
        <w:footnoteReference w:id="116"/>
      </w:r>
      <w:r w:rsidRPr="00EA2DB9">
        <w:rPr>
          <w:rFonts w:ascii="Times New Roman" w:hAnsi="Times New Roman" w:cs="Times New Roman"/>
          <w:sz w:val="24"/>
          <w:szCs w:val="24"/>
        </w:rPr>
        <w:t xml:space="preserve"> </w:t>
      </w:r>
      <w:r w:rsidR="00E4658D">
        <w:rPr>
          <w:rFonts w:ascii="Times New Roman" w:hAnsi="Times New Roman" w:cs="Times New Roman"/>
          <w:sz w:val="24"/>
          <w:szCs w:val="24"/>
        </w:rPr>
        <w:t xml:space="preserve">Testimony also </w:t>
      </w:r>
      <w:r w:rsidR="00F248C6">
        <w:rPr>
          <w:rFonts w:ascii="Times New Roman" w:hAnsi="Times New Roman" w:cs="Times New Roman"/>
          <w:sz w:val="24"/>
          <w:szCs w:val="24"/>
        </w:rPr>
        <w:t xml:space="preserve">addressed </w:t>
      </w:r>
      <w:r w:rsidR="00E4658D">
        <w:rPr>
          <w:rFonts w:ascii="Times New Roman" w:hAnsi="Times New Roman" w:cs="Times New Roman"/>
          <w:sz w:val="24"/>
          <w:szCs w:val="24"/>
        </w:rPr>
        <w:t>the</w:t>
      </w:r>
      <w:r w:rsidR="00E4658D" w:rsidRPr="006B0871">
        <w:rPr>
          <w:rFonts w:ascii="Times New Roman" w:hAnsi="Times New Roman" w:cs="Times New Roman"/>
          <w:sz w:val="24"/>
          <w:szCs w:val="24"/>
        </w:rPr>
        <w:t xml:space="preserve"> specific </w:t>
      </w:r>
      <w:r w:rsidR="00E4658D">
        <w:rPr>
          <w:rFonts w:ascii="Times New Roman" w:hAnsi="Times New Roman" w:cs="Times New Roman"/>
          <w:sz w:val="24"/>
          <w:szCs w:val="24"/>
        </w:rPr>
        <w:t xml:space="preserve">vulnerabilities of young children, and the </w:t>
      </w:r>
      <w:r w:rsidR="00E4658D" w:rsidRPr="006B0871">
        <w:rPr>
          <w:rFonts w:ascii="Times New Roman" w:hAnsi="Times New Roman" w:cs="Times New Roman"/>
          <w:sz w:val="24"/>
          <w:szCs w:val="24"/>
        </w:rPr>
        <w:t xml:space="preserve">need to safeguard </w:t>
      </w:r>
      <w:r w:rsidR="00E4658D">
        <w:rPr>
          <w:rFonts w:ascii="Times New Roman" w:hAnsi="Times New Roman" w:cs="Times New Roman"/>
          <w:sz w:val="24"/>
          <w:szCs w:val="24"/>
        </w:rPr>
        <w:t>elementary school student</w:t>
      </w:r>
      <w:r w:rsidR="00822065">
        <w:rPr>
          <w:rFonts w:ascii="Times New Roman" w:hAnsi="Times New Roman" w:cs="Times New Roman"/>
          <w:sz w:val="24"/>
          <w:szCs w:val="24"/>
        </w:rPr>
        <w:t>s</w:t>
      </w:r>
      <w:r w:rsidR="00E4658D">
        <w:rPr>
          <w:rFonts w:ascii="Times New Roman" w:hAnsi="Times New Roman" w:cs="Times New Roman"/>
          <w:sz w:val="24"/>
          <w:szCs w:val="24"/>
        </w:rPr>
        <w:t xml:space="preserve"> from</w:t>
      </w:r>
      <w:r w:rsidR="00F248C6">
        <w:rPr>
          <w:rFonts w:ascii="Times New Roman" w:hAnsi="Times New Roman" w:cs="Times New Roman"/>
          <w:sz w:val="24"/>
          <w:szCs w:val="24"/>
        </w:rPr>
        <w:t xml:space="preserve"> experiencing any harassment or intimidation from protestors </w:t>
      </w:r>
      <w:r w:rsidR="00E4658D">
        <w:rPr>
          <w:rFonts w:ascii="Times New Roman" w:hAnsi="Times New Roman" w:cs="Times New Roman"/>
          <w:sz w:val="24"/>
          <w:szCs w:val="24"/>
        </w:rPr>
        <w:t xml:space="preserve">while </w:t>
      </w:r>
      <w:r w:rsidR="00E4658D" w:rsidRPr="006B0871">
        <w:rPr>
          <w:rFonts w:ascii="Times New Roman" w:hAnsi="Times New Roman" w:cs="Times New Roman"/>
          <w:sz w:val="24"/>
          <w:szCs w:val="24"/>
        </w:rPr>
        <w:t>attending school.</w:t>
      </w:r>
      <w:r w:rsidR="00E4658D">
        <w:rPr>
          <w:rStyle w:val="FootnoteReference"/>
          <w:rFonts w:ascii="Times New Roman" w:hAnsi="Times New Roman" w:cs="Times New Roman"/>
          <w:sz w:val="24"/>
          <w:szCs w:val="24"/>
        </w:rPr>
        <w:footnoteReference w:id="117"/>
      </w:r>
      <w:r w:rsidR="00822065">
        <w:rPr>
          <w:rFonts w:ascii="Times New Roman" w:hAnsi="Times New Roman" w:cs="Times New Roman"/>
          <w:sz w:val="24"/>
          <w:szCs w:val="24"/>
        </w:rPr>
        <w:t xml:space="preserve"> </w:t>
      </w:r>
      <w:r w:rsidRPr="00EA2DB9">
        <w:rPr>
          <w:rFonts w:ascii="Times New Roman" w:hAnsi="Times New Roman" w:cs="Times New Roman"/>
          <w:sz w:val="24"/>
          <w:szCs w:val="24"/>
        </w:rPr>
        <w:t>These repeated experiences suggest that the City should ensure NYPD planning and readiness.</w:t>
      </w:r>
      <w:r w:rsidRPr="00EA2DB9">
        <w:rPr>
          <w:rStyle w:val="FootnoteReference"/>
          <w:rFonts w:ascii="Times New Roman" w:hAnsi="Times New Roman" w:cs="Times New Roman"/>
          <w:sz w:val="24"/>
          <w:szCs w:val="24"/>
        </w:rPr>
        <w:footnoteReference w:id="118"/>
      </w:r>
      <w:r w:rsidRPr="00EA2DB9">
        <w:rPr>
          <w:rFonts w:ascii="Times New Roman" w:hAnsi="Times New Roman" w:cs="Times New Roman"/>
          <w:sz w:val="24"/>
          <w:szCs w:val="24"/>
        </w:rPr>
        <w:t xml:space="preserve"> </w:t>
      </w:r>
    </w:p>
    <w:p w14:paraId="46C01DD4" w14:textId="5D96A46D"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Other recent incidents, both local and across the country, underscore ongoing and escalating safety risks.</w:t>
      </w:r>
      <w:r w:rsidRPr="00EA2DB9">
        <w:rPr>
          <w:rStyle w:val="FootnoteReference"/>
          <w:rFonts w:ascii="Times New Roman" w:hAnsi="Times New Roman" w:cs="Times New Roman"/>
          <w:sz w:val="24"/>
          <w:szCs w:val="24"/>
        </w:rPr>
        <w:footnoteReference w:id="119"/>
      </w:r>
      <w:r w:rsidRPr="00EA2DB9">
        <w:rPr>
          <w:rFonts w:ascii="Times New Roman" w:hAnsi="Times New Roman" w:cs="Times New Roman"/>
          <w:sz w:val="24"/>
          <w:szCs w:val="24"/>
        </w:rPr>
        <w:t xml:space="preserve"> At houses of worship, recent reported incidents include</w:t>
      </w:r>
      <w:r w:rsidRPr="00EA2DB9">
        <w:rPr>
          <w:rFonts w:ascii="Times New Roman" w:eastAsia="Times New Roman" w:hAnsi="Times New Roman" w:cs="Times New Roman"/>
          <w:sz w:val="24"/>
          <w:szCs w:val="24"/>
          <w:highlight w:val="white"/>
        </w:rPr>
        <w:t xml:space="preserve"> anti-religious graffiti on the front doors of churches in Harlem</w:t>
      </w:r>
      <w:r w:rsidRPr="00EA2DB9">
        <w:rPr>
          <w:rStyle w:val="FootnoteReference"/>
          <w:rFonts w:ascii="Times New Roman" w:eastAsia="Times New Roman" w:hAnsi="Times New Roman" w:cs="Times New Roman"/>
          <w:sz w:val="24"/>
          <w:szCs w:val="24"/>
          <w:highlight w:val="white"/>
        </w:rPr>
        <w:footnoteReference w:id="120"/>
      </w:r>
      <w:r w:rsidRPr="00EA2DB9">
        <w:rPr>
          <w:rFonts w:ascii="Times New Roman" w:eastAsia="Times New Roman" w:hAnsi="Times New Roman" w:cs="Times New Roman"/>
          <w:sz w:val="24"/>
          <w:szCs w:val="24"/>
          <w:highlight w:val="white"/>
        </w:rPr>
        <w:t xml:space="preserve"> and San Francisco;</w:t>
      </w:r>
      <w:r w:rsidRPr="00EA2DB9">
        <w:rPr>
          <w:rStyle w:val="FootnoteReference"/>
          <w:rFonts w:ascii="Times New Roman" w:eastAsia="Times New Roman" w:hAnsi="Times New Roman" w:cs="Times New Roman"/>
          <w:sz w:val="24"/>
          <w:szCs w:val="24"/>
          <w:highlight w:val="white"/>
        </w:rPr>
        <w:footnoteReference w:id="121"/>
      </w:r>
      <w:r w:rsidRPr="00EA2DB9">
        <w:rPr>
          <w:rFonts w:ascii="Times New Roman" w:eastAsia="Times New Roman" w:hAnsi="Times New Roman" w:cs="Times New Roman"/>
          <w:sz w:val="24"/>
          <w:szCs w:val="24"/>
          <w:highlight w:val="white"/>
        </w:rPr>
        <w:t xml:space="preserve"> a shooting at a mosque </w:t>
      </w:r>
      <w:r w:rsidRPr="00EA2DB9">
        <w:rPr>
          <w:rFonts w:ascii="Times New Roman" w:eastAsia="Times New Roman" w:hAnsi="Times New Roman" w:cs="Times New Roman"/>
          <w:sz w:val="24"/>
          <w:szCs w:val="24"/>
          <w:highlight w:val="white"/>
        </w:rPr>
        <w:lastRenderedPageBreak/>
        <w:t>on the New York-Pennsylvania border;</w:t>
      </w:r>
      <w:r w:rsidRPr="00EA2DB9">
        <w:rPr>
          <w:rStyle w:val="FootnoteReference"/>
          <w:rFonts w:ascii="Times New Roman" w:eastAsia="Times New Roman" w:hAnsi="Times New Roman" w:cs="Times New Roman"/>
          <w:sz w:val="24"/>
          <w:szCs w:val="24"/>
          <w:highlight w:val="white"/>
        </w:rPr>
        <w:footnoteReference w:id="122"/>
      </w:r>
      <w:r w:rsidRPr="00EA2DB9">
        <w:rPr>
          <w:rFonts w:ascii="Times New Roman" w:eastAsia="Times New Roman" w:hAnsi="Times New Roman" w:cs="Times New Roman"/>
          <w:sz w:val="24"/>
          <w:szCs w:val="24"/>
          <w:highlight w:val="white"/>
        </w:rPr>
        <w:t xml:space="preserve"> protests outside an event hosted at a synagogue in West Orange, where a physical altercation led to the use of pepper spray and loud horns were used to disrupt the event happening inside;</w:t>
      </w:r>
      <w:r w:rsidRPr="00EA2DB9">
        <w:rPr>
          <w:rStyle w:val="FootnoteReference"/>
          <w:rFonts w:ascii="Times New Roman" w:eastAsia="Times New Roman" w:hAnsi="Times New Roman" w:cs="Times New Roman"/>
          <w:sz w:val="24"/>
          <w:szCs w:val="24"/>
          <w:highlight w:val="white"/>
        </w:rPr>
        <w:footnoteReference w:id="123"/>
      </w:r>
      <w:r w:rsidRPr="00EA2DB9">
        <w:rPr>
          <w:rFonts w:ascii="Times New Roman" w:eastAsia="Times New Roman" w:hAnsi="Times New Roman" w:cs="Times New Roman"/>
          <w:sz w:val="24"/>
          <w:szCs w:val="24"/>
          <w:highlight w:val="white"/>
        </w:rPr>
        <w:t xml:space="preserve"> threats of violence against mosques in Pittsburg</w:t>
      </w:r>
      <w:r w:rsidRPr="00EA2DB9">
        <w:rPr>
          <w:rStyle w:val="FootnoteReference"/>
          <w:rFonts w:ascii="Times New Roman" w:eastAsia="Times New Roman" w:hAnsi="Times New Roman" w:cs="Times New Roman"/>
          <w:sz w:val="24"/>
          <w:szCs w:val="24"/>
          <w:highlight w:val="white"/>
        </w:rPr>
        <w:footnoteReference w:id="124"/>
      </w:r>
      <w:r w:rsidRPr="00EA2DB9">
        <w:rPr>
          <w:rFonts w:ascii="Times New Roman" w:eastAsia="Times New Roman" w:hAnsi="Times New Roman" w:cs="Times New Roman"/>
          <w:sz w:val="24"/>
          <w:szCs w:val="24"/>
          <w:highlight w:val="white"/>
        </w:rPr>
        <w:t xml:space="preserve"> and Minneapolis</w:t>
      </w:r>
      <w:r w:rsidR="00100EB5">
        <w:rPr>
          <w:rFonts w:ascii="Times New Roman" w:eastAsia="Times New Roman" w:hAnsi="Times New Roman" w:cs="Times New Roman"/>
          <w:sz w:val="24"/>
          <w:szCs w:val="24"/>
          <w:highlight w:val="white"/>
        </w:rPr>
        <w:t>;</w:t>
      </w:r>
      <w:r w:rsidRPr="00EA2DB9">
        <w:rPr>
          <w:rStyle w:val="FootnoteReference"/>
          <w:rFonts w:ascii="Times New Roman" w:eastAsia="Times New Roman" w:hAnsi="Times New Roman" w:cs="Times New Roman"/>
          <w:sz w:val="24"/>
          <w:szCs w:val="24"/>
          <w:highlight w:val="white"/>
        </w:rPr>
        <w:footnoteReference w:id="125"/>
      </w:r>
      <w:r w:rsidRPr="00EA2DB9">
        <w:rPr>
          <w:rFonts w:ascii="Times New Roman" w:eastAsia="Times New Roman" w:hAnsi="Times New Roman" w:cs="Times New Roman"/>
          <w:sz w:val="24"/>
          <w:szCs w:val="24"/>
        </w:rPr>
        <w:t xml:space="preserve"> </w:t>
      </w:r>
      <w:r w:rsidR="00100EB5">
        <w:rPr>
          <w:rFonts w:ascii="Times New Roman" w:eastAsia="Times New Roman" w:hAnsi="Times New Roman" w:cs="Times New Roman"/>
          <w:sz w:val="24"/>
          <w:szCs w:val="24"/>
        </w:rPr>
        <w:t xml:space="preserve">and a </w:t>
      </w:r>
      <w:r w:rsidRPr="00EA2DB9">
        <w:rPr>
          <w:rFonts w:ascii="Times New Roman" w:eastAsia="Times New Roman" w:hAnsi="Times New Roman" w:cs="Times New Roman"/>
          <w:sz w:val="24"/>
          <w:szCs w:val="24"/>
          <w:highlight w:val="white"/>
        </w:rPr>
        <w:t>shooting at an  Islamic Center in San Diego resulted in three deaths.</w:t>
      </w:r>
      <w:r w:rsidRPr="00EA2DB9">
        <w:rPr>
          <w:rStyle w:val="FootnoteReference"/>
          <w:rFonts w:ascii="Times New Roman" w:eastAsia="Times New Roman" w:hAnsi="Times New Roman" w:cs="Times New Roman"/>
          <w:sz w:val="24"/>
          <w:szCs w:val="24"/>
          <w:highlight w:val="white"/>
        </w:rPr>
        <w:footnoteReference w:id="126"/>
      </w:r>
    </w:p>
    <w:p w14:paraId="53452515" w14:textId="4595412F" w:rsidR="00163BD2" w:rsidRPr="00EA2DB9" w:rsidRDefault="00163BD2" w:rsidP="004C799F">
      <w:pPr>
        <w:pStyle w:val="ListParagraph"/>
        <w:numPr>
          <w:ilvl w:val="0"/>
          <w:numId w:val="14"/>
        </w:numPr>
        <w:rPr>
          <w:rFonts w:ascii="Times New Roman" w:hAnsi="Times New Roman" w:cs="Times New Roman"/>
          <w:i/>
          <w:iCs/>
          <w:sz w:val="24"/>
          <w:szCs w:val="24"/>
          <w:u w:val="single"/>
        </w:rPr>
      </w:pPr>
      <w:r w:rsidRPr="00EA2DB9">
        <w:rPr>
          <w:rFonts w:ascii="Times New Roman" w:hAnsi="Times New Roman" w:cs="Times New Roman"/>
          <w:i/>
          <w:iCs/>
          <w:sz w:val="24"/>
          <w:szCs w:val="24"/>
          <w:u w:val="single"/>
        </w:rPr>
        <w:t>Planning challenges in protecting and facilitating safe First Amendment activity</w:t>
      </w:r>
    </w:p>
    <w:p w14:paraId="06131171" w14:textId="7F406626" w:rsidR="000A4256" w:rsidRPr="005D2A66" w:rsidRDefault="00163BD2" w:rsidP="005D2A66">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A notable challenge in planning to maintain order and security around First Amendment activity in New York City is the wide variation in the entrances, exits, sidewalks, roadways and other relevant physical features of houses of worship and educational facilities across the City.</w:t>
      </w:r>
      <w:r w:rsidRPr="00EA2DB9">
        <w:rPr>
          <w:rStyle w:val="FootnoteReference"/>
          <w:rFonts w:ascii="Times New Roman" w:hAnsi="Times New Roman" w:cs="Times New Roman"/>
          <w:sz w:val="24"/>
          <w:szCs w:val="24"/>
        </w:rPr>
        <w:footnoteReference w:id="127"/>
      </w:r>
      <w:r w:rsidRPr="00EA2DB9">
        <w:rPr>
          <w:rFonts w:ascii="Times New Roman" w:hAnsi="Times New Roman" w:cs="Times New Roman"/>
          <w:sz w:val="24"/>
          <w:szCs w:val="24"/>
        </w:rPr>
        <w:t xml:space="preserve"> Indeed, a recent report on hate and bias incidents on City of New York University (CUNY) campuses discussed at length the role of different campus layouts and locations in both the likelihood of large First Amendment activities, as well as the potential for such activities to block safe passage, cause disruptions to regular educational activities or otherwise contribute to security threats.</w:t>
      </w:r>
      <w:r w:rsidRPr="00EA2DB9">
        <w:rPr>
          <w:rStyle w:val="FootnoteReference"/>
          <w:rFonts w:ascii="Times New Roman" w:hAnsi="Times New Roman" w:cs="Times New Roman"/>
          <w:sz w:val="24"/>
          <w:szCs w:val="24"/>
        </w:rPr>
        <w:footnoteReference w:id="128"/>
      </w:r>
      <w:r w:rsidRPr="00EA2DB9">
        <w:rPr>
          <w:rFonts w:ascii="Times New Roman" w:hAnsi="Times New Roman" w:cs="Times New Roman"/>
          <w:sz w:val="24"/>
          <w:szCs w:val="24"/>
        </w:rPr>
        <w:t xml:space="preserve"> To better understand this issue, the Council’s Oversight and Investigation Division (OID) conducted a citywide study of 20 religious and educational sites</w:t>
      </w:r>
      <w:r w:rsidRPr="00EA2DB9">
        <w:rPr>
          <w:rStyle w:val="FootnoteReference"/>
          <w:rFonts w:ascii="Times New Roman" w:hAnsi="Times New Roman" w:cs="Times New Roman"/>
          <w:sz w:val="24"/>
          <w:szCs w:val="24"/>
        </w:rPr>
        <w:footnoteReference w:id="129"/>
      </w:r>
      <w:r w:rsidRPr="00EA2DB9">
        <w:rPr>
          <w:rFonts w:ascii="Times New Roman" w:hAnsi="Times New Roman" w:cs="Times New Roman"/>
          <w:sz w:val="24"/>
          <w:szCs w:val="24"/>
        </w:rPr>
        <w:t xml:space="preserve"> in February 2026, </w:t>
      </w:r>
      <w:r w:rsidRPr="00EA2DB9">
        <w:rPr>
          <w:rFonts w:ascii="Times New Roman" w:hAnsi="Times New Roman" w:cs="Times New Roman"/>
          <w:sz w:val="24"/>
          <w:szCs w:val="24"/>
        </w:rPr>
        <w:lastRenderedPageBreak/>
        <w:t>included as Appendix A at the bottom of this Committee Report. Selected sites featured a wide variety of pedestrian and vehicular traffic volume,</w:t>
      </w:r>
      <w:r w:rsidRPr="00EA2DB9">
        <w:rPr>
          <w:rStyle w:val="FootnoteReference"/>
          <w:rFonts w:ascii="Times New Roman" w:hAnsi="Times New Roman" w:cs="Times New Roman"/>
          <w:sz w:val="24"/>
          <w:szCs w:val="24"/>
        </w:rPr>
        <w:footnoteReference w:id="130"/>
      </w:r>
      <w:r w:rsidRPr="00EA2DB9">
        <w:rPr>
          <w:rFonts w:ascii="Times New Roman" w:hAnsi="Times New Roman" w:cs="Times New Roman"/>
          <w:sz w:val="24"/>
          <w:szCs w:val="24"/>
        </w:rPr>
        <w:t xml:space="preserve"> as well as physical features requiring flexibility around where police perimeters could be placed, such as fire hydrants, subway or bus stops, street vendors, or scaffolding. The buildings at investigated sites had anywhere from one to six entrances, including for both pedestrians and cars, with adjacent sidewalk widths ranging from five to thirty-six feet. At nearly 80 percent of sites, an additional sidewalk across the street lay within 100 feet of an entrance; these ranged from 5 to 27 feet in width. Some entrances were direct to a building, while others led onto building campuses. Importantly, half of educational facilities or places of religious worship had just one entrance: single-entrance buildings, which are likely to be even more common in dense urban settings, have a higher potential to create difficult or particularly intimidating environments for patrons looking to enter or exit a facility.</w:t>
      </w:r>
      <w:r w:rsidRPr="00EA2DB9">
        <w:rPr>
          <w:rStyle w:val="FootnoteReference"/>
          <w:rFonts w:ascii="Times New Roman" w:hAnsi="Times New Roman" w:cs="Times New Roman"/>
          <w:sz w:val="24"/>
          <w:szCs w:val="24"/>
        </w:rPr>
        <w:footnoteReference w:id="131"/>
      </w:r>
      <w:r w:rsidRPr="00EA2DB9">
        <w:rPr>
          <w:rFonts w:ascii="Times New Roman" w:hAnsi="Times New Roman" w:cs="Times New Roman"/>
          <w:sz w:val="24"/>
          <w:szCs w:val="24"/>
        </w:rPr>
        <w:t xml:space="preserve"> Indeed, at least one protest movement has seemed to use blockading entrances as a protest tactic in Manhattan.</w:t>
      </w:r>
      <w:r w:rsidRPr="00EA2DB9">
        <w:rPr>
          <w:rStyle w:val="FootnoteReference"/>
          <w:rFonts w:ascii="Times New Roman" w:hAnsi="Times New Roman" w:cs="Times New Roman"/>
          <w:sz w:val="24"/>
          <w:szCs w:val="24"/>
        </w:rPr>
        <w:footnoteReference w:id="132"/>
      </w:r>
      <w:r w:rsidRPr="00EA2DB9">
        <w:rPr>
          <w:rFonts w:ascii="Times New Roman" w:hAnsi="Times New Roman" w:cs="Times New Roman"/>
          <w:sz w:val="24"/>
          <w:szCs w:val="24"/>
        </w:rPr>
        <w:t xml:space="preserve"> In addition, in its review, OID identified and analyzed 10 protests affecting such sites within the previous two years, including at least one incident where NYPD positioned planned </w:t>
      </w:r>
      <w:r w:rsidRPr="00EA2DB9">
        <w:rPr>
          <w:rFonts w:ascii="Times New Roman" w:hAnsi="Times New Roman" w:cs="Times New Roman"/>
          <w:sz w:val="24"/>
          <w:szCs w:val="24"/>
        </w:rPr>
        <w:lastRenderedPageBreak/>
        <w:t>protest and counterprotest barriers directly flanking building entrances, meaning that individuals entering or exiting the facilities would need to pass between opposing protest groups. Several reviewed incidents involved people shouting potentially intimidating language, expressing support for terrorist organizations, and using chants that called for violence. At one protest reviewed, incidents of physical violence and intimidation were directed at individuals participating in or passing near protest activity. These findings underscore the need for flexibility in planning NYPD responses to protest activity where protection against potential harassment, intimidation and other prohibited conduct must be considered</w:t>
      </w:r>
      <w:r w:rsidR="00EA2DB9" w:rsidRPr="00EA2DB9">
        <w:rPr>
          <w:rFonts w:ascii="Times New Roman" w:hAnsi="Times New Roman" w:cs="Times New Roman"/>
          <w:sz w:val="24"/>
          <w:szCs w:val="24"/>
        </w:rPr>
        <w:t>.</w:t>
      </w:r>
    </w:p>
    <w:p w14:paraId="6ADA3D17" w14:textId="68A840FD" w:rsidR="000A4256" w:rsidRPr="00100EB5" w:rsidRDefault="00160057" w:rsidP="00100EB5">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7700D5">
        <w:rPr>
          <w:rFonts w:ascii="Times New Roman" w:hAnsi="Times New Roman" w:cs="Times New Roman"/>
          <w:b/>
          <w:bCs/>
          <w:color w:val="000000" w:themeColor="text1"/>
          <w:sz w:val="24"/>
          <w:szCs w:val="24"/>
          <w:u w:val="single"/>
        </w:rPr>
        <w:t>LEGISLATIVE ANALYSIS</w:t>
      </w:r>
    </w:p>
    <w:p w14:paraId="2EB0D458" w14:textId="77777777" w:rsidR="003D1BBD" w:rsidRDefault="003D1BBD" w:rsidP="00A86F90">
      <w:pPr>
        <w:pStyle w:val="ListParagraph"/>
        <w:spacing w:after="0" w:line="480" w:lineRule="auto"/>
        <w:ind w:left="0"/>
        <w:jc w:val="both"/>
        <w:rPr>
          <w:rFonts w:ascii="Times New Roman" w:hAnsi="Times New Roman" w:cs="Times New Roman"/>
          <w:b/>
          <w:i/>
          <w:sz w:val="24"/>
          <w:szCs w:val="24"/>
          <w:u w:val="single"/>
        </w:rPr>
      </w:pPr>
    </w:p>
    <w:p w14:paraId="6C8F631A" w14:textId="25C5C204" w:rsidR="00A86F90" w:rsidRPr="007700D5" w:rsidRDefault="00A86F90" w:rsidP="00A86F90">
      <w:pPr>
        <w:pStyle w:val="ListParagraph"/>
        <w:spacing w:after="0" w:line="480" w:lineRule="auto"/>
        <w:ind w:left="0"/>
        <w:jc w:val="both"/>
        <w:rPr>
          <w:rFonts w:ascii="Times New Roman" w:hAnsi="Times New Roman" w:cs="Times New Roman"/>
          <w:sz w:val="24"/>
          <w:szCs w:val="24"/>
        </w:rPr>
      </w:pPr>
      <w:r w:rsidRPr="007700D5">
        <w:rPr>
          <w:rFonts w:ascii="Times New Roman" w:hAnsi="Times New Roman" w:cs="Times New Roman"/>
          <w:b/>
          <w:i/>
          <w:sz w:val="24"/>
          <w:szCs w:val="24"/>
          <w:u w:val="single"/>
        </w:rPr>
        <w:t xml:space="preserve">Int. No. </w:t>
      </w:r>
      <w:r w:rsidR="007226FD">
        <w:rPr>
          <w:rFonts w:ascii="Times New Roman" w:hAnsi="Times New Roman" w:cs="Times New Roman"/>
          <w:b/>
          <w:i/>
          <w:sz w:val="24"/>
          <w:szCs w:val="24"/>
          <w:u w:val="single"/>
        </w:rPr>
        <w:t>489</w:t>
      </w:r>
      <w:r w:rsidRPr="007700D5">
        <w:rPr>
          <w:rFonts w:ascii="Times New Roman" w:hAnsi="Times New Roman" w:cs="Times New Roman"/>
          <w:sz w:val="24"/>
          <w:szCs w:val="24"/>
        </w:rPr>
        <w:t>:</w:t>
      </w:r>
    </w:p>
    <w:p w14:paraId="7FEFBBE8" w14:textId="4D2E3780" w:rsidR="004A6307" w:rsidRDefault="00A86F90" w:rsidP="008E020E">
      <w:pPr>
        <w:pStyle w:val="ListParagraph"/>
        <w:spacing w:after="0" w:line="480" w:lineRule="auto"/>
        <w:ind w:left="0"/>
        <w:jc w:val="both"/>
        <w:rPr>
          <w:rFonts w:ascii="Times New Roman" w:eastAsia="Times New Roman" w:hAnsi="Times New Roman" w:cs="Times New Roman"/>
          <w:color w:val="000000"/>
          <w:sz w:val="24"/>
          <w:szCs w:val="24"/>
        </w:rPr>
      </w:pPr>
      <w:r w:rsidRPr="007700D5">
        <w:rPr>
          <w:rFonts w:ascii="Times New Roman" w:hAnsi="Times New Roman" w:cs="Times New Roman"/>
          <w:sz w:val="24"/>
          <w:szCs w:val="24"/>
        </w:rPr>
        <w:tab/>
      </w:r>
      <w:r w:rsidRPr="00A86F90">
        <w:rPr>
          <w:rFonts w:ascii="Times New Roman" w:eastAsia="Times New Roman" w:hAnsi="Times New Roman" w:cs="Times New Roman"/>
          <w:color w:val="000000"/>
          <w:sz w:val="24"/>
          <w:szCs w:val="24"/>
        </w:rPr>
        <w:t xml:space="preserve">This </w:t>
      </w:r>
      <w:r w:rsidRPr="007700D5">
        <w:rPr>
          <w:rFonts w:ascii="Times New Roman" w:eastAsia="Times New Roman" w:hAnsi="Times New Roman" w:cs="Times New Roman"/>
          <w:color w:val="000000"/>
          <w:sz w:val="24"/>
          <w:szCs w:val="24"/>
        </w:rPr>
        <w:t xml:space="preserve">legislation would require </w:t>
      </w:r>
      <w:r w:rsidR="003D6082" w:rsidRPr="007700D5">
        <w:rPr>
          <w:rFonts w:ascii="Times New Roman" w:eastAsia="Times New Roman" w:hAnsi="Times New Roman" w:cs="Times New Roman"/>
          <w:color w:val="000000"/>
          <w:sz w:val="24"/>
          <w:szCs w:val="24"/>
        </w:rPr>
        <w:t xml:space="preserve">the NYPD to create and maintain a centralized online database, accessible to the public, which would enable individuals to search for information on vehicles </w:t>
      </w:r>
      <w:r w:rsidRPr="00A86F90">
        <w:rPr>
          <w:rFonts w:ascii="Times New Roman" w:eastAsia="Times New Roman" w:hAnsi="Times New Roman" w:cs="Times New Roman"/>
          <w:color w:val="000000"/>
          <w:sz w:val="24"/>
          <w:szCs w:val="24"/>
        </w:rPr>
        <w:t xml:space="preserve">towed by the </w:t>
      </w:r>
      <w:r w:rsidR="003D6082" w:rsidRPr="007700D5">
        <w:rPr>
          <w:rFonts w:ascii="Times New Roman" w:eastAsia="Times New Roman" w:hAnsi="Times New Roman" w:cs="Times New Roman"/>
          <w:color w:val="000000"/>
          <w:sz w:val="24"/>
          <w:szCs w:val="24"/>
        </w:rPr>
        <w:t xml:space="preserve">NYPD, private </w:t>
      </w:r>
      <w:proofErr w:type="gramStart"/>
      <w:r w:rsidR="003D6082" w:rsidRPr="007700D5">
        <w:rPr>
          <w:rFonts w:ascii="Times New Roman" w:eastAsia="Times New Roman" w:hAnsi="Times New Roman" w:cs="Times New Roman"/>
          <w:color w:val="000000"/>
          <w:sz w:val="24"/>
          <w:szCs w:val="24"/>
        </w:rPr>
        <w:t>tow</w:t>
      </w:r>
      <w:proofErr w:type="gramEnd"/>
      <w:r w:rsidR="003D6082" w:rsidRPr="007700D5">
        <w:rPr>
          <w:rFonts w:ascii="Times New Roman" w:eastAsia="Times New Roman" w:hAnsi="Times New Roman" w:cs="Times New Roman"/>
          <w:color w:val="000000"/>
          <w:sz w:val="24"/>
          <w:szCs w:val="24"/>
        </w:rPr>
        <w:t xml:space="preserve"> </w:t>
      </w:r>
      <w:r w:rsidRPr="00A86F90">
        <w:rPr>
          <w:rFonts w:ascii="Times New Roman" w:eastAsia="Times New Roman" w:hAnsi="Times New Roman" w:cs="Times New Roman"/>
          <w:color w:val="000000"/>
          <w:sz w:val="24"/>
          <w:szCs w:val="24"/>
        </w:rPr>
        <w:t>operators licensed by the Department of Consumer and Worker Protection</w:t>
      </w:r>
      <w:r w:rsidR="003D6082" w:rsidRPr="007700D5">
        <w:rPr>
          <w:rFonts w:ascii="Times New Roman" w:eastAsia="Times New Roman" w:hAnsi="Times New Roman" w:cs="Times New Roman"/>
          <w:color w:val="000000"/>
          <w:sz w:val="24"/>
          <w:szCs w:val="24"/>
        </w:rPr>
        <w:t>,</w:t>
      </w:r>
      <w:r w:rsidRPr="00A86F90">
        <w:rPr>
          <w:rFonts w:ascii="Times New Roman" w:eastAsia="Times New Roman" w:hAnsi="Times New Roman" w:cs="Times New Roman"/>
          <w:color w:val="000000"/>
          <w:sz w:val="24"/>
          <w:szCs w:val="24"/>
        </w:rPr>
        <w:t xml:space="preserve"> or any other City entity,</w:t>
      </w:r>
      <w:r w:rsidR="003D6082" w:rsidRPr="007700D5">
        <w:rPr>
          <w:rFonts w:ascii="Times New Roman" w:eastAsia="Times New Roman" w:hAnsi="Times New Roman" w:cs="Times New Roman"/>
          <w:color w:val="000000"/>
          <w:sz w:val="24"/>
          <w:szCs w:val="24"/>
        </w:rPr>
        <w:t xml:space="preserve"> such as Marshalls and Sheriffs.  Additionally, the legislation would create a </w:t>
      </w:r>
      <w:r w:rsidRPr="00A86F90">
        <w:rPr>
          <w:rFonts w:ascii="Times New Roman" w:eastAsia="Times New Roman" w:hAnsi="Times New Roman" w:cs="Times New Roman"/>
          <w:color w:val="000000"/>
          <w:sz w:val="24"/>
          <w:szCs w:val="24"/>
        </w:rPr>
        <w:t xml:space="preserve">notification system </w:t>
      </w:r>
      <w:r w:rsidR="003D6082" w:rsidRPr="007700D5">
        <w:rPr>
          <w:rFonts w:ascii="Times New Roman" w:eastAsia="Times New Roman" w:hAnsi="Times New Roman" w:cs="Times New Roman"/>
          <w:color w:val="000000"/>
          <w:sz w:val="24"/>
          <w:szCs w:val="24"/>
        </w:rPr>
        <w:t xml:space="preserve">allowing vehicle owners to op-in </w:t>
      </w:r>
      <w:r w:rsidRPr="00A86F90">
        <w:rPr>
          <w:rFonts w:ascii="Times New Roman" w:eastAsia="Times New Roman" w:hAnsi="Times New Roman" w:cs="Times New Roman"/>
          <w:color w:val="000000"/>
          <w:sz w:val="24"/>
          <w:szCs w:val="24"/>
        </w:rPr>
        <w:t>to alert</w:t>
      </w:r>
      <w:r w:rsidR="003D6082" w:rsidRPr="007700D5">
        <w:rPr>
          <w:rFonts w:ascii="Times New Roman" w:eastAsia="Times New Roman" w:hAnsi="Times New Roman" w:cs="Times New Roman"/>
          <w:color w:val="000000"/>
          <w:sz w:val="24"/>
          <w:szCs w:val="24"/>
        </w:rPr>
        <w:t xml:space="preserve">s when their vehicle information </w:t>
      </w:r>
      <w:r w:rsidRPr="00A86F90">
        <w:rPr>
          <w:rFonts w:ascii="Times New Roman" w:eastAsia="Times New Roman" w:hAnsi="Times New Roman" w:cs="Times New Roman"/>
          <w:color w:val="000000"/>
          <w:sz w:val="24"/>
          <w:szCs w:val="24"/>
        </w:rPr>
        <w:t xml:space="preserve">is </w:t>
      </w:r>
      <w:r w:rsidR="003D6082" w:rsidRPr="007700D5">
        <w:rPr>
          <w:rFonts w:ascii="Times New Roman" w:eastAsia="Times New Roman" w:hAnsi="Times New Roman" w:cs="Times New Roman"/>
          <w:color w:val="000000"/>
          <w:sz w:val="24"/>
          <w:szCs w:val="24"/>
        </w:rPr>
        <w:t>added to</w:t>
      </w:r>
      <w:r w:rsidRPr="00A86F90">
        <w:rPr>
          <w:rFonts w:ascii="Times New Roman" w:eastAsia="Times New Roman" w:hAnsi="Times New Roman" w:cs="Times New Roman"/>
          <w:color w:val="000000"/>
          <w:sz w:val="24"/>
          <w:szCs w:val="24"/>
        </w:rPr>
        <w:t xml:space="preserve"> the database</w:t>
      </w:r>
      <w:r w:rsidR="003D6082" w:rsidRPr="007700D5">
        <w:rPr>
          <w:rFonts w:ascii="Times New Roman" w:eastAsia="Times New Roman" w:hAnsi="Times New Roman" w:cs="Times New Roman"/>
          <w:color w:val="000000"/>
          <w:sz w:val="24"/>
          <w:szCs w:val="24"/>
        </w:rPr>
        <w:t xml:space="preserve"> of towed vehicles.</w:t>
      </w:r>
    </w:p>
    <w:p w14:paraId="5ED1D167" w14:textId="5589E78B" w:rsidR="00A921D5" w:rsidRDefault="00A921D5" w:rsidP="008E020E">
      <w:pPr>
        <w:pStyle w:val="ListParagraph"/>
        <w:spacing w:after="0" w:line="48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rPr>
        <w:tab/>
        <w:t>This legislation would take effect 180 days after becoming law.</w:t>
      </w:r>
    </w:p>
    <w:p w14:paraId="73E1259E" w14:textId="382D6C6A" w:rsidR="004058CC" w:rsidRPr="00D5375A" w:rsidRDefault="004058CC" w:rsidP="004058CC">
      <w:pPr>
        <w:spacing w:line="480" w:lineRule="auto"/>
        <w:contextualSpacing/>
        <w:rPr>
          <w:rFonts w:ascii="Times New Roman" w:hAnsi="Times New Roman" w:cs="Times New Roman"/>
          <w:i/>
          <w:sz w:val="24"/>
          <w:szCs w:val="24"/>
        </w:rPr>
      </w:pPr>
      <w:r w:rsidRPr="004058CC">
        <w:rPr>
          <w:rFonts w:ascii="Times New Roman" w:hAnsi="Times New Roman" w:cs="Times New Roman"/>
          <w:b/>
          <w:bCs/>
          <w:i/>
          <w:sz w:val="24"/>
          <w:szCs w:val="24"/>
          <w:u w:val="single"/>
        </w:rPr>
        <w:t>Int. No. 551</w:t>
      </w:r>
      <w:r w:rsidRPr="00D5375A">
        <w:rPr>
          <w:rFonts w:ascii="Times New Roman" w:hAnsi="Times New Roman" w:cs="Times New Roman"/>
          <w:sz w:val="24"/>
          <w:szCs w:val="24"/>
        </w:rPr>
        <w:t>:</w:t>
      </w:r>
    </w:p>
    <w:p w14:paraId="11D9649B" w14:textId="49D02D97" w:rsidR="004058CC" w:rsidRPr="004058CC" w:rsidRDefault="004058CC" w:rsidP="00F40E2A">
      <w:pPr>
        <w:spacing w:line="480" w:lineRule="auto"/>
        <w:ind w:firstLine="720"/>
        <w:contextualSpacing/>
        <w:jc w:val="both"/>
        <w:rPr>
          <w:rFonts w:ascii="Times New Roman" w:hAnsi="Times New Roman" w:cs="Times New Roman"/>
          <w:iCs/>
          <w:sz w:val="24"/>
          <w:szCs w:val="24"/>
        </w:rPr>
      </w:pPr>
      <w:r w:rsidRPr="004058CC">
        <w:rPr>
          <w:rFonts w:ascii="Times New Roman" w:hAnsi="Times New Roman" w:cs="Times New Roman"/>
          <w:iCs/>
          <w:sz w:val="24"/>
          <w:szCs w:val="24"/>
        </w:rPr>
        <w:t xml:space="preserve">This legislation would make it unlawful to sell or distribute a fraudulent license plate, including a fraudulent temporary license plate.  Additionally, it establishes a civil penalty of not less than </w:t>
      </w:r>
      <w:r w:rsidR="003A676A">
        <w:rPr>
          <w:rFonts w:ascii="Times New Roman" w:hAnsi="Times New Roman" w:cs="Times New Roman"/>
          <w:iCs/>
          <w:sz w:val="24"/>
          <w:szCs w:val="24"/>
        </w:rPr>
        <w:t>$</w:t>
      </w:r>
      <w:r w:rsidRPr="004058CC">
        <w:rPr>
          <w:rFonts w:ascii="Times New Roman" w:hAnsi="Times New Roman" w:cs="Times New Roman"/>
          <w:iCs/>
          <w:sz w:val="24"/>
          <w:szCs w:val="24"/>
        </w:rPr>
        <w:t xml:space="preserve">1,000 for a first violation, and </w:t>
      </w:r>
      <w:r w:rsidR="003A676A">
        <w:rPr>
          <w:rFonts w:ascii="Times New Roman" w:hAnsi="Times New Roman" w:cs="Times New Roman"/>
          <w:iCs/>
          <w:sz w:val="24"/>
          <w:szCs w:val="24"/>
        </w:rPr>
        <w:t>$</w:t>
      </w:r>
      <w:r w:rsidRPr="004058CC">
        <w:rPr>
          <w:rFonts w:ascii="Times New Roman" w:hAnsi="Times New Roman" w:cs="Times New Roman"/>
          <w:iCs/>
          <w:sz w:val="24"/>
          <w:szCs w:val="24"/>
        </w:rPr>
        <w:t>2,000 for subsequent violations.</w:t>
      </w:r>
    </w:p>
    <w:p w14:paraId="407CCD76" w14:textId="0185FA33" w:rsidR="004058CC" w:rsidRPr="004058CC" w:rsidRDefault="004058CC" w:rsidP="00F40E2A">
      <w:pPr>
        <w:spacing w:line="480" w:lineRule="auto"/>
        <w:ind w:firstLine="720"/>
        <w:contextualSpacing/>
        <w:jc w:val="both"/>
        <w:rPr>
          <w:rFonts w:ascii="Times New Roman" w:hAnsi="Times New Roman" w:cs="Times New Roman"/>
          <w:iCs/>
          <w:sz w:val="24"/>
          <w:szCs w:val="24"/>
        </w:rPr>
      </w:pPr>
      <w:r w:rsidRPr="004058CC">
        <w:rPr>
          <w:rFonts w:ascii="Times New Roman" w:hAnsi="Times New Roman" w:cs="Times New Roman"/>
          <w:iCs/>
          <w:sz w:val="24"/>
          <w:szCs w:val="24"/>
        </w:rPr>
        <w:t>This legislation would take effect 45 days after becoming law.</w:t>
      </w:r>
    </w:p>
    <w:p w14:paraId="76C35DFD" w14:textId="2C62F36B" w:rsidR="003D1BBD" w:rsidRPr="00D5375A" w:rsidRDefault="003D1BBD" w:rsidP="003D1BBD">
      <w:pPr>
        <w:spacing w:line="480" w:lineRule="auto"/>
        <w:contextualSpacing/>
        <w:rPr>
          <w:rFonts w:ascii="Times New Roman" w:hAnsi="Times New Roman" w:cs="Times New Roman"/>
          <w:i/>
          <w:sz w:val="24"/>
          <w:szCs w:val="24"/>
        </w:rPr>
      </w:pPr>
      <w:r w:rsidRPr="004058CC">
        <w:rPr>
          <w:rFonts w:ascii="Times New Roman" w:hAnsi="Times New Roman" w:cs="Times New Roman"/>
          <w:b/>
          <w:bCs/>
          <w:i/>
          <w:sz w:val="24"/>
          <w:szCs w:val="24"/>
          <w:u w:val="single"/>
        </w:rPr>
        <w:lastRenderedPageBreak/>
        <w:t>Int. No. 552</w:t>
      </w:r>
      <w:r w:rsidRPr="00D5375A">
        <w:rPr>
          <w:rFonts w:ascii="Times New Roman" w:hAnsi="Times New Roman" w:cs="Times New Roman"/>
          <w:sz w:val="24"/>
          <w:szCs w:val="24"/>
        </w:rPr>
        <w:t>:</w:t>
      </w:r>
    </w:p>
    <w:p w14:paraId="3FF99FDB" w14:textId="57C688BF" w:rsidR="003D1BBD" w:rsidRDefault="003D1BBD" w:rsidP="00F40E2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This legislation </w:t>
      </w:r>
      <w:r w:rsidRPr="00E742F0">
        <w:rPr>
          <w:rFonts w:ascii="Times New Roman" w:hAnsi="Times New Roman" w:cs="Times New Roman"/>
          <w:sz w:val="24"/>
          <w:szCs w:val="24"/>
        </w:rPr>
        <w:t xml:space="preserve">would require the NYPD to maintain sufficient </w:t>
      </w:r>
      <w:proofErr w:type="gramStart"/>
      <w:r w:rsidRPr="00E742F0">
        <w:rPr>
          <w:rFonts w:ascii="Times New Roman" w:hAnsi="Times New Roman" w:cs="Times New Roman"/>
          <w:sz w:val="24"/>
          <w:szCs w:val="24"/>
        </w:rPr>
        <w:t>tow pound</w:t>
      </w:r>
      <w:proofErr w:type="gramEnd"/>
      <w:r w:rsidRPr="00E742F0">
        <w:rPr>
          <w:rFonts w:ascii="Times New Roman" w:hAnsi="Times New Roman" w:cs="Times New Roman"/>
          <w:sz w:val="24"/>
          <w:szCs w:val="24"/>
        </w:rPr>
        <w:t xml:space="preserve"> capacity to meet its enforcement needs, ensuring that storage space aligns with the rate of vehicle impoundments necessary to deter traffic violations. </w:t>
      </w:r>
      <w:r w:rsidRPr="00021683">
        <w:rPr>
          <w:rFonts w:ascii="Times New Roman" w:hAnsi="Times New Roman" w:cs="Times New Roman"/>
          <w:sz w:val="24"/>
          <w:szCs w:val="24"/>
        </w:rPr>
        <w:t xml:space="preserve">The bill mandates that the department’s towing capacity </w:t>
      </w:r>
      <w:proofErr w:type="gramStart"/>
      <w:r w:rsidRPr="00021683">
        <w:rPr>
          <w:rFonts w:ascii="Times New Roman" w:hAnsi="Times New Roman" w:cs="Times New Roman"/>
          <w:sz w:val="24"/>
          <w:szCs w:val="24"/>
        </w:rPr>
        <w:t>reflect</w:t>
      </w:r>
      <w:proofErr w:type="gramEnd"/>
      <w:r w:rsidRPr="00021683">
        <w:rPr>
          <w:rFonts w:ascii="Times New Roman" w:hAnsi="Times New Roman" w:cs="Times New Roman"/>
          <w:sz w:val="24"/>
          <w:szCs w:val="24"/>
        </w:rPr>
        <w:t xml:space="preserve"> the rate of violations subject to towing and the frequency of vehicle impoundments. Additionally, the NYPD would issue </w:t>
      </w:r>
      <w:r w:rsidRPr="00E742F0">
        <w:rPr>
          <w:rFonts w:ascii="Times New Roman" w:hAnsi="Times New Roman" w:cs="Times New Roman"/>
          <w:sz w:val="24"/>
          <w:szCs w:val="24"/>
        </w:rPr>
        <w:t xml:space="preserve">annual public reporting on tow facility capacity, the frequency of vehicle impoundment, and the number of violations that could result in towing, with data disaggregated by police precinct. </w:t>
      </w:r>
    </w:p>
    <w:p w14:paraId="66767297" w14:textId="0F27CF72" w:rsidR="003D1BBD" w:rsidRDefault="003D1BBD" w:rsidP="00F40E2A">
      <w:pPr>
        <w:spacing w:line="480" w:lineRule="auto"/>
        <w:ind w:firstLine="720"/>
        <w:contextualSpacing/>
        <w:jc w:val="both"/>
        <w:rPr>
          <w:rFonts w:ascii="Times New Roman" w:hAnsi="Times New Roman" w:cs="Times New Roman"/>
          <w:sz w:val="24"/>
          <w:szCs w:val="24"/>
        </w:rPr>
      </w:pPr>
      <w:r w:rsidRPr="00E742F0">
        <w:rPr>
          <w:rFonts w:ascii="Times New Roman" w:hAnsi="Times New Roman" w:cs="Times New Roman"/>
          <w:sz w:val="24"/>
          <w:szCs w:val="24"/>
        </w:rPr>
        <w:t xml:space="preserve">This </w:t>
      </w:r>
      <w:r>
        <w:rPr>
          <w:rFonts w:ascii="Times New Roman" w:hAnsi="Times New Roman" w:cs="Times New Roman"/>
          <w:sz w:val="24"/>
          <w:szCs w:val="24"/>
        </w:rPr>
        <w:t>legislation</w:t>
      </w:r>
      <w:r w:rsidRPr="00E742F0">
        <w:rPr>
          <w:rFonts w:ascii="Times New Roman" w:hAnsi="Times New Roman" w:cs="Times New Roman"/>
          <w:sz w:val="24"/>
          <w:szCs w:val="24"/>
        </w:rPr>
        <w:t xml:space="preserve"> would take effect 180 days after becoming law.</w:t>
      </w:r>
    </w:p>
    <w:p w14:paraId="75D3BB71" w14:textId="74400EE3" w:rsidR="007F488E" w:rsidRDefault="007226FD" w:rsidP="007F488E">
      <w:pPr>
        <w:pStyle w:val="ListParagraph"/>
        <w:spacing w:after="0" w:line="480" w:lineRule="auto"/>
        <w:ind w:left="0"/>
        <w:jc w:val="both"/>
        <w:rPr>
          <w:rFonts w:ascii="Times New Roman" w:eastAsia="Times New Roman" w:hAnsi="Times New Roman" w:cs="Times New Roman"/>
          <w:b/>
          <w:sz w:val="24"/>
          <w:szCs w:val="24"/>
          <w:u w:val="single"/>
        </w:rPr>
      </w:pPr>
      <w:r w:rsidRPr="007F488E">
        <w:rPr>
          <w:rFonts w:ascii="Times New Roman" w:eastAsia="Times New Roman" w:hAnsi="Times New Roman" w:cs="Times New Roman"/>
          <w:b/>
          <w:sz w:val="24"/>
          <w:szCs w:val="24"/>
          <w:u w:val="single"/>
        </w:rPr>
        <w:t>Int. No. 843</w:t>
      </w:r>
      <w:r w:rsidR="00CF0238" w:rsidRPr="00CF0238">
        <w:rPr>
          <w:rFonts w:ascii="Times New Roman" w:eastAsia="Times New Roman" w:hAnsi="Times New Roman" w:cs="Times New Roman"/>
          <w:b/>
          <w:sz w:val="24"/>
          <w:szCs w:val="24"/>
        </w:rPr>
        <w:t>:</w:t>
      </w:r>
    </w:p>
    <w:p w14:paraId="1F3A84C2" w14:textId="557895F5" w:rsidR="007F488E" w:rsidRDefault="007F488E" w:rsidP="005D2A66">
      <w:pPr>
        <w:pStyle w:val="ListParagraph"/>
        <w:spacing w:after="0" w:line="480" w:lineRule="auto"/>
        <w:ind w:left="0" w:firstLine="720"/>
        <w:jc w:val="both"/>
        <w:rPr>
          <w:rFonts w:ascii="Times New Roman" w:eastAsia="Times New Roman" w:hAnsi="Times New Roman" w:cs="Times New Roman"/>
          <w:bCs/>
          <w:sz w:val="24"/>
          <w:szCs w:val="24"/>
        </w:rPr>
      </w:pPr>
      <w:r w:rsidRPr="005D2A66">
        <w:rPr>
          <w:rFonts w:ascii="Times New Roman" w:hAnsi="Times New Roman"/>
          <w:sz w:val="24"/>
          <w:szCs w:val="24"/>
        </w:rPr>
        <w:t xml:space="preserve">The legislation would require the </w:t>
      </w:r>
      <w:r w:rsidR="005D2A66">
        <w:rPr>
          <w:rFonts w:ascii="Times New Roman" w:hAnsi="Times New Roman"/>
          <w:sz w:val="24"/>
          <w:szCs w:val="24"/>
        </w:rPr>
        <w:t xml:space="preserve">City to </w:t>
      </w:r>
      <w:r w:rsidRPr="005D2A66">
        <w:rPr>
          <w:rFonts w:ascii="Times New Roman" w:hAnsi="Times New Roman"/>
          <w:sz w:val="24"/>
          <w:szCs w:val="24"/>
        </w:rPr>
        <w:t>establish</w:t>
      </w:r>
      <w:r w:rsidR="005D2A66">
        <w:rPr>
          <w:rFonts w:ascii="Times New Roman" w:hAnsi="Times New Roman"/>
          <w:sz w:val="24"/>
          <w:szCs w:val="24"/>
        </w:rPr>
        <w:t xml:space="preserve"> </w:t>
      </w:r>
      <w:r w:rsidRPr="005D2A66">
        <w:rPr>
          <w:rFonts w:ascii="Times New Roman" w:hAnsi="Times New Roman"/>
          <w:sz w:val="24"/>
          <w:szCs w:val="24"/>
        </w:rPr>
        <w:t>a</w:t>
      </w:r>
      <w:r w:rsidR="005D2A66">
        <w:rPr>
          <w:rFonts w:ascii="Times New Roman" w:hAnsi="Times New Roman"/>
          <w:sz w:val="24"/>
          <w:szCs w:val="24"/>
        </w:rPr>
        <w:t xml:space="preserve">n </w:t>
      </w:r>
      <w:r w:rsidRPr="005D2A66">
        <w:rPr>
          <w:rFonts w:ascii="Times New Roman" w:hAnsi="Times New Roman"/>
          <w:sz w:val="24"/>
          <w:szCs w:val="24"/>
        </w:rPr>
        <w:t xml:space="preserve">alert system </w:t>
      </w:r>
      <w:r w:rsidR="005D2A66">
        <w:rPr>
          <w:rFonts w:ascii="Times New Roman" w:hAnsi="Times New Roman"/>
          <w:sz w:val="24"/>
          <w:szCs w:val="24"/>
        </w:rPr>
        <w:t xml:space="preserve">for parents and guardians </w:t>
      </w:r>
      <w:r w:rsidRPr="005D2A66">
        <w:rPr>
          <w:rFonts w:ascii="Times New Roman" w:hAnsi="Times New Roman"/>
          <w:sz w:val="24"/>
          <w:szCs w:val="24"/>
        </w:rPr>
        <w:t xml:space="preserve">to </w:t>
      </w:r>
      <w:r w:rsidR="005D2A66" w:rsidRPr="005D2A66">
        <w:rPr>
          <w:rFonts w:ascii="Times New Roman" w:hAnsi="Times New Roman"/>
          <w:sz w:val="24"/>
          <w:szCs w:val="24"/>
        </w:rPr>
        <w:t xml:space="preserve">be used during </w:t>
      </w:r>
      <w:r w:rsidRPr="005D2A66">
        <w:rPr>
          <w:rFonts w:ascii="Times New Roman" w:hAnsi="Times New Roman"/>
          <w:sz w:val="24"/>
          <w:szCs w:val="24"/>
        </w:rPr>
        <w:t>certain emergency incidents that require</w:t>
      </w:r>
      <w:r w:rsidR="005D2A66" w:rsidRPr="005D2A66">
        <w:rPr>
          <w:rFonts w:ascii="Times New Roman" w:hAnsi="Times New Roman"/>
          <w:sz w:val="24"/>
          <w:szCs w:val="24"/>
        </w:rPr>
        <w:t xml:space="preserve"> the deployment of</w:t>
      </w:r>
      <w:r w:rsidRPr="005D2A66">
        <w:rPr>
          <w:rFonts w:ascii="Times New Roman" w:hAnsi="Times New Roman"/>
          <w:sz w:val="24"/>
          <w:szCs w:val="24"/>
        </w:rPr>
        <w:t xml:space="preserve"> law enforcement </w:t>
      </w:r>
      <w:r w:rsidR="005D2A66">
        <w:rPr>
          <w:rFonts w:ascii="Times New Roman" w:hAnsi="Times New Roman"/>
          <w:sz w:val="24"/>
          <w:szCs w:val="24"/>
        </w:rPr>
        <w:t>to</w:t>
      </w:r>
      <w:r w:rsidRPr="005D2A66">
        <w:rPr>
          <w:rFonts w:ascii="Times New Roman" w:hAnsi="Times New Roman"/>
          <w:sz w:val="24"/>
          <w:szCs w:val="24"/>
        </w:rPr>
        <w:t xml:space="preserve"> school</w:t>
      </w:r>
      <w:r w:rsidR="005D2A66">
        <w:rPr>
          <w:rFonts w:ascii="Times New Roman" w:hAnsi="Times New Roman"/>
          <w:sz w:val="24"/>
          <w:szCs w:val="24"/>
        </w:rPr>
        <w:t>s</w:t>
      </w:r>
      <w:r w:rsidRPr="005D2A66">
        <w:rPr>
          <w:rFonts w:ascii="Times New Roman" w:hAnsi="Times New Roman"/>
          <w:sz w:val="24"/>
          <w:szCs w:val="24"/>
        </w:rPr>
        <w:t xml:space="preserve">.  Specifically, </w:t>
      </w:r>
      <w:r w:rsidR="005D2A66">
        <w:rPr>
          <w:rFonts w:ascii="Times New Roman" w:hAnsi="Times New Roman"/>
          <w:sz w:val="24"/>
          <w:szCs w:val="24"/>
        </w:rPr>
        <w:t>within one hour of any</w:t>
      </w:r>
      <w:r w:rsidRPr="005D2A66">
        <w:rPr>
          <w:rFonts w:ascii="Times New Roman" w:hAnsi="Times New Roman"/>
          <w:sz w:val="24"/>
          <w:szCs w:val="24"/>
        </w:rPr>
        <w:t xml:space="preserve"> </w:t>
      </w:r>
      <w:r w:rsidRPr="005D2A66">
        <w:rPr>
          <w:rFonts w:ascii="Times New Roman" w:eastAsia="Times New Roman" w:hAnsi="Times New Roman" w:cs="Times New Roman"/>
          <w:bCs/>
          <w:sz w:val="24"/>
          <w:szCs w:val="24"/>
        </w:rPr>
        <w:t>situation</w:t>
      </w:r>
      <w:r w:rsidR="005D2A66">
        <w:rPr>
          <w:rFonts w:ascii="Times New Roman" w:eastAsia="Times New Roman" w:hAnsi="Times New Roman" w:cs="Times New Roman"/>
          <w:bCs/>
          <w:sz w:val="24"/>
          <w:szCs w:val="24"/>
        </w:rPr>
        <w:t xml:space="preserve"> </w:t>
      </w:r>
      <w:r w:rsidRPr="005D2A66">
        <w:rPr>
          <w:rFonts w:ascii="Times New Roman" w:eastAsia="Times New Roman" w:hAnsi="Times New Roman" w:cs="Times New Roman"/>
          <w:bCs/>
          <w:sz w:val="24"/>
          <w:szCs w:val="24"/>
        </w:rPr>
        <w:t>involving a threat of harm to students, personnel, or facilities, that require a response from law enforcement to a school, the City would be required to notify parents or legal guardians of students attending such school.</w:t>
      </w:r>
    </w:p>
    <w:p w14:paraId="47D8CB77" w14:textId="153E80DF" w:rsidR="00A921D5" w:rsidRPr="005D2A66" w:rsidRDefault="00A921D5" w:rsidP="005D2A66">
      <w:pPr>
        <w:pStyle w:val="ListParagraph"/>
        <w:spacing w:after="0" w:line="480" w:lineRule="auto"/>
        <w:ind w:left="0"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This legislation would take effect 90 days after becoming law.</w:t>
      </w:r>
    </w:p>
    <w:p w14:paraId="01F2870E" w14:textId="5888083C" w:rsidR="00CF0238" w:rsidRDefault="00CF0238" w:rsidP="00CF0238">
      <w:pPr>
        <w:pStyle w:val="ListParagraph"/>
        <w:spacing w:after="0" w:line="480" w:lineRule="auto"/>
        <w:ind w:left="0"/>
        <w:jc w:val="both"/>
        <w:rPr>
          <w:rFonts w:ascii="Times New Roman" w:eastAsia="Times New Roman" w:hAnsi="Times New Roman" w:cs="Times New Roman"/>
          <w:b/>
          <w:sz w:val="24"/>
          <w:szCs w:val="24"/>
          <w:u w:val="single"/>
        </w:rPr>
      </w:pPr>
      <w:r w:rsidRPr="007F488E">
        <w:rPr>
          <w:rFonts w:ascii="Times New Roman" w:eastAsia="Times New Roman" w:hAnsi="Times New Roman" w:cs="Times New Roman"/>
          <w:b/>
          <w:sz w:val="24"/>
          <w:szCs w:val="24"/>
          <w:u w:val="single"/>
        </w:rPr>
        <w:t xml:space="preserve">Int. No. </w:t>
      </w:r>
      <w:r>
        <w:rPr>
          <w:rFonts w:ascii="Times New Roman" w:eastAsia="Times New Roman" w:hAnsi="Times New Roman" w:cs="Times New Roman"/>
          <w:b/>
          <w:sz w:val="24"/>
          <w:szCs w:val="24"/>
          <w:u w:val="single"/>
        </w:rPr>
        <w:t>913</w:t>
      </w:r>
      <w:r w:rsidRPr="00CF0238">
        <w:rPr>
          <w:rFonts w:ascii="Times New Roman" w:eastAsia="Times New Roman" w:hAnsi="Times New Roman" w:cs="Times New Roman"/>
          <w:b/>
          <w:sz w:val="24"/>
          <w:szCs w:val="24"/>
        </w:rPr>
        <w:t>:</w:t>
      </w:r>
    </w:p>
    <w:p w14:paraId="7A6D9409" w14:textId="2B8F7011" w:rsidR="00CF0238" w:rsidRDefault="00CF0238" w:rsidP="00CF0238">
      <w:pPr>
        <w:pStyle w:val="ListParagraph"/>
        <w:spacing w:after="0" w:line="480" w:lineRule="auto"/>
        <w:ind w:left="0" w:firstLine="720"/>
        <w:jc w:val="both"/>
        <w:rPr>
          <w:rFonts w:ascii="Times New Roman" w:hAnsi="Times New Roman"/>
          <w:sz w:val="24"/>
          <w:szCs w:val="24"/>
        </w:rPr>
      </w:pPr>
      <w:r w:rsidRPr="00CF0238">
        <w:rPr>
          <w:rFonts w:ascii="Times New Roman" w:hAnsi="Times New Roman"/>
          <w:sz w:val="24"/>
          <w:szCs w:val="24"/>
        </w:rPr>
        <w:t xml:space="preserve">This </w:t>
      </w:r>
      <w:r w:rsidR="00C8493D">
        <w:rPr>
          <w:rFonts w:ascii="Times New Roman" w:hAnsi="Times New Roman"/>
          <w:sz w:val="24"/>
          <w:szCs w:val="24"/>
        </w:rPr>
        <w:t>legislation</w:t>
      </w:r>
      <w:r w:rsidRPr="00CF0238">
        <w:rPr>
          <w:rFonts w:ascii="Times New Roman" w:hAnsi="Times New Roman"/>
          <w:sz w:val="24"/>
          <w:szCs w:val="24"/>
        </w:rPr>
        <w:t xml:space="preserve"> would raise the maximum age at which someone can take the civil service exam to become a police officer from </w:t>
      </w:r>
      <w:r w:rsidR="0088573E">
        <w:rPr>
          <w:rFonts w:ascii="Times New Roman" w:hAnsi="Times New Roman"/>
          <w:sz w:val="24"/>
          <w:szCs w:val="24"/>
        </w:rPr>
        <w:t>35</w:t>
      </w:r>
      <w:r w:rsidRPr="00CF0238">
        <w:rPr>
          <w:rFonts w:ascii="Times New Roman" w:hAnsi="Times New Roman"/>
          <w:sz w:val="24"/>
          <w:szCs w:val="24"/>
        </w:rPr>
        <w:t xml:space="preserve"> years of age to </w:t>
      </w:r>
      <w:r w:rsidR="0088573E">
        <w:rPr>
          <w:rFonts w:ascii="Times New Roman" w:hAnsi="Times New Roman"/>
          <w:sz w:val="24"/>
          <w:szCs w:val="24"/>
        </w:rPr>
        <w:t>43</w:t>
      </w:r>
      <w:r w:rsidRPr="00CF0238">
        <w:rPr>
          <w:rFonts w:ascii="Times New Roman" w:hAnsi="Times New Roman"/>
          <w:sz w:val="24"/>
          <w:szCs w:val="24"/>
        </w:rPr>
        <w:t xml:space="preserve"> years of age. </w:t>
      </w:r>
      <w:r w:rsidR="00C8493D">
        <w:rPr>
          <w:rFonts w:ascii="Times New Roman" w:hAnsi="Times New Roman"/>
          <w:sz w:val="24"/>
          <w:szCs w:val="24"/>
        </w:rPr>
        <w:t>Additionally, the</w:t>
      </w:r>
      <w:r w:rsidRPr="00CF0238">
        <w:rPr>
          <w:rFonts w:ascii="Times New Roman" w:hAnsi="Times New Roman"/>
          <w:sz w:val="24"/>
          <w:szCs w:val="24"/>
        </w:rPr>
        <w:t xml:space="preserve"> </w:t>
      </w:r>
      <w:r w:rsidR="00C8493D">
        <w:rPr>
          <w:rFonts w:ascii="Times New Roman" w:hAnsi="Times New Roman"/>
          <w:sz w:val="24"/>
          <w:szCs w:val="24"/>
        </w:rPr>
        <w:t xml:space="preserve">bill would </w:t>
      </w:r>
      <w:r w:rsidRPr="00CF0238">
        <w:rPr>
          <w:rFonts w:ascii="Times New Roman" w:hAnsi="Times New Roman"/>
          <w:sz w:val="24"/>
          <w:szCs w:val="24"/>
        </w:rPr>
        <w:t>allow</w:t>
      </w:r>
      <w:r w:rsidR="00C8493D">
        <w:rPr>
          <w:rFonts w:ascii="Times New Roman" w:hAnsi="Times New Roman"/>
          <w:sz w:val="24"/>
          <w:szCs w:val="24"/>
        </w:rPr>
        <w:t xml:space="preserve"> </w:t>
      </w:r>
      <w:r w:rsidRPr="00CF0238">
        <w:rPr>
          <w:rFonts w:ascii="Times New Roman" w:hAnsi="Times New Roman"/>
          <w:sz w:val="24"/>
          <w:szCs w:val="24"/>
        </w:rPr>
        <w:t>individuals who have spent time on military duty or terminal leave to subtract up to six years of service time from their age for purposes of exam eligibility.</w:t>
      </w:r>
    </w:p>
    <w:p w14:paraId="62DAD468" w14:textId="2999177D" w:rsidR="00607E04" w:rsidRPr="00CF0238" w:rsidRDefault="00607E04" w:rsidP="00CF0238">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This legislation would take effect immediately after becoming law.</w:t>
      </w:r>
    </w:p>
    <w:p w14:paraId="51E1DC1B" w14:textId="73E384E1" w:rsidR="007226FD" w:rsidRPr="005D2A66" w:rsidRDefault="007226FD" w:rsidP="008E020E">
      <w:pPr>
        <w:pStyle w:val="ListParagraph"/>
        <w:spacing w:after="0" w:line="480" w:lineRule="auto"/>
        <w:ind w:left="0"/>
        <w:jc w:val="both"/>
        <w:rPr>
          <w:rFonts w:ascii="Times New Roman" w:hAnsi="Times New Roman"/>
          <w:b/>
          <w:bCs/>
          <w:sz w:val="24"/>
          <w:szCs w:val="24"/>
          <w:u w:val="single"/>
        </w:rPr>
      </w:pPr>
      <w:proofErr w:type="spellStart"/>
      <w:r w:rsidRPr="007F488E">
        <w:rPr>
          <w:rFonts w:ascii="Times New Roman" w:hAnsi="Times New Roman"/>
          <w:b/>
          <w:bCs/>
          <w:sz w:val="24"/>
          <w:szCs w:val="24"/>
          <w:u w:val="single"/>
        </w:rPr>
        <w:t>Preconsidered</w:t>
      </w:r>
      <w:proofErr w:type="spellEnd"/>
      <w:r w:rsidRPr="007F488E">
        <w:rPr>
          <w:rFonts w:ascii="Times New Roman" w:hAnsi="Times New Roman"/>
          <w:b/>
          <w:bCs/>
          <w:sz w:val="24"/>
          <w:szCs w:val="24"/>
          <w:u w:val="single"/>
        </w:rPr>
        <w:t xml:space="preserve"> Int. No. T2026-2052</w:t>
      </w:r>
    </w:p>
    <w:p w14:paraId="6E93AA3B" w14:textId="69943869" w:rsidR="007226FD" w:rsidRPr="00802A88" w:rsidRDefault="007226FD" w:rsidP="007226FD">
      <w:pPr>
        <w:pStyle w:val="paragraph"/>
        <w:spacing w:before="0" w:beforeAutospacing="0" w:after="0" w:afterAutospacing="0" w:line="480" w:lineRule="auto"/>
        <w:ind w:firstLine="720"/>
        <w:jc w:val="both"/>
        <w:textAlignment w:val="baseline"/>
        <w:rPr>
          <w:sz w:val="18"/>
          <w:szCs w:val="18"/>
        </w:rPr>
      </w:pPr>
      <w:r w:rsidRPr="00802A88">
        <w:rPr>
          <w:rStyle w:val="normaltextrun"/>
          <w:color w:val="000000"/>
        </w:rPr>
        <w:lastRenderedPageBreak/>
        <w:t xml:space="preserve">This </w:t>
      </w:r>
      <w:r w:rsidR="005D2A66">
        <w:rPr>
          <w:rStyle w:val="normaltextrun"/>
          <w:color w:val="000000"/>
        </w:rPr>
        <w:t>legislation</w:t>
      </w:r>
      <w:r w:rsidRPr="00802A88">
        <w:rPr>
          <w:rStyle w:val="normaltextrun"/>
          <w:color w:val="000000"/>
        </w:rPr>
        <w:t xml:space="preserve"> would require the Police Commissioner to submit to the Mayor and the Speaker of the Council, and post on NYPD’s website, a plan to contain the risk of physical obstruction, physical injury, intimidation, and interference at educational facilities through the use of security perimeters at entrances and exits, while also </w:t>
      </w:r>
      <w:r w:rsidRPr="00802A88">
        <w:t>preserving and protecting the rights to free speech, assembly, and protest</w:t>
      </w:r>
      <w:r w:rsidRPr="00802A88">
        <w:rPr>
          <w:rStyle w:val="normaltextrun"/>
          <w:color w:val="000000"/>
        </w:rPr>
        <w:t xml:space="preserve">. The plan would include certain specifications. It would set forth considerations to be used in determining whether, how long, and to what extent to establish such perimeters, as well as considerations for protecting the rights to free speech, assembly, or protest and ensuring access to emergency entrance and egress. The plan would also include considerations for communicating with affected educational administrators, the public, and </w:t>
      </w:r>
      <w:proofErr w:type="gramStart"/>
      <w:r w:rsidRPr="00802A88">
        <w:rPr>
          <w:rStyle w:val="normaltextrun"/>
          <w:color w:val="000000"/>
        </w:rPr>
        <w:t>persons</w:t>
      </w:r>
      <w:proofErr w:type="gramEnd"/>
      <w:r w:rsidRPr="00802A88">
        <w:rPr>
          <w:rStyle w:val="normaltextrun"/>
          <w:color w:val="000000"/>
        </w:rPr>
        <w:t xml:space="preserve"> seeking to assemble or protest </w:t>
      </w:r>
      <w:proofErr w:type="gramStart"/>
      <w:r w:rsidRPr="00802A88">
        <w:rPr>
          <w:rStyle w:val="normaltextrun"/>
          <w:color w:val="000000"/>
        </w:rPr>
        <w:t>in order to</w:t>
      </w:r>
      <w:proofErr w:type="gramEnd"/>
      <w:r w:rsidRPr="00802A88">
        <w:rPr>
          <w:rStyle w:val="normaltextrun"/>
          <w:color w:val="000000"/>
        </w:rPr>
        <w:t xml:space="preserve"> understand their relevant needs and concerns.</w:t>
      </w:r>
      <w:r w:rsidRPr="00802A88">
        <w:rPr>
          <w:rStyle w:val="eop"/>
          <w:color w:val="000000"/>
        </w:rPr>
        <w:t> </w:t>
      </w:r>
      <w:r w:rsidRPr="00802A88">
        <w:rPr>
          <w:rStyle w:val="normaltextrun"/>
          <w:color w:val="000000"/>
        </w:rPr>
        <w:t>Entrances and exits covered by the plan would include the entrances and exits of any parking lot or driveway at educational facilities.</w:t>
      </w:r>
      <w:r w:rsidRPr="00802A88">
        <w:rPr>
          <w:rStyle w:val="eop"/>
          <w:color w:val="000000"/>
        </w:rPr>
        <w:t> For educational facilities located on private property, the entrances and exits are where a person may enter or exit the private property from the public domain, for purposes of the required plan.</w:t>
      </w:r>
    </w:p>
    <w:p w14:paraId="31F69165" w14:textId="207832CD" w:rsidR="007226FD" w:rsidRPr="00802A88" w:rsidRDefault="007226FD" w:rsidP="007226FD">
      <w:pPr>
        <w:pStyle w:val="paragraph"/>
        <w:spacing w:before="0" w:beforeAutospacing="0" w:after="0" w:afterAutospacing="0" w:line="480" w:lineRule="auto"/>
        <w:ind w:firstLine="720"/>
        <w:jc w:val="both"/>
        <w:textAlignment w:val="baseline"/>
        <w:rPr>
          <w:sz w:val="18"/>
          <w:szCs w:val="18"/>
        </w:rPr>
      </w:pPr>
      <w:r w:rsidRPr="00802A88">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p>
    <w:p w14:paraId="1E597261" w14:textId="563B7165" w:rsidR="007226FD" w:rsidRDefault="007226FD" w:rsidP="00100EB5">
      <w:pPr>
        <w:pStyle w:val="paragraph"/>
        <w:spacing w:before="0" w:beforeAutospacing="0" w:after="0" w:afterAutospacing="0" w:line="480" w:lineRule="auto"/>
        <w:ind w:firstLine="720"/>
        <w:jc w:val="both"/>
        <w:textAlignment w:val="baseline"/>
        <w:rPr>
          <w:rStyle w:val="eop"/>
          <w:color w:val="000000"/>
        </w:rPr>
      </w:pPr>
      <w:r w:rsidRPr="00802A88">
        <w:rPr>
          <w:rStyle w:val="normaltextrun"/>
          <w:color w:val="000000"/>
        </w:rPr>
        <w:t xml:space="preserve">The intent of this bill is to require NYPD to establish and publish a plan regarding the use of security perimeters at educational facilities. Importantly, the goal of the bill is to address conduct or harassment by individuals that causes physical obstruction, physical injury, intimidation, or interference with freedom of movement. The expectation is that NYPD would create and </w:t>
      </w:r>
      <w:r w:rsidRPr="00802A88">
        <w:rPr>
          <w:rStyle w:val="normaltextrun"/>
          <w:color w:val="000000"/>
        </w:rPr>
        <w:lastRenderedPageBreak/>
        <w:t>implement this plan based on its expertise, current practices, and existing Patrol Guide procedures and applicable legal requirements, for both transparency and preparation purposes.</w:t>
      </w:r>
      <w:r w:rsidRPr="00802A88">
        <w:rPr>
          <w:rStyle w:val="FootnoteReference"/>
          <w:color w:val="000000"/>
        </w:rPr>
        <w:footnoteReference w:id="133"/>
      </w:r>
      <w:r w:rsidRPr="00802A88">
        <w:rPr>
          <w:rStyle w:val="normaltextrun"/>
          <w:color w:val="000000"/>
        </w:rPr>
        <w:t> </w:t>
      </w:r>
      <w:r w:rsidRPr="00802A88">
        <w:rPr>
          <w:rStyle w:val="eop"/>
          <w:color w:val="000000"/>
        </w:rPr>
        <w:t> </w:t>
      </w:r>
    </w:p>
    <w:p w14:paraId="5B8CBCEC" w14:textId="5CF1FA5E" w:rsidR="00607E04" w:rsidRDefault="00607E04" w:rsidP="00100EB5">
      <w:pPr>
        <w:pStyle w:val="paragraph"/>
        <w:spacing w:before="0" w:beforeAutospacing="0" w:after="0" w:afterAutospacing="0" w:line="480" w:lineRule="auto"/>
        <w:ind w:firstLine="720"/>
        <w:jc w:val="both"/>
        <w:textAlignment w:val="baseline"/>
      </w:pPr>
      <w:r>
        <w:rPr>
          <w:rStyle w:val="eop"/>
          <w:color w:val="000000"/>
        </w:rPr>
        <w:t>This legislation would take effect immediately after becoming law.</w:t>
      </w:r>
    </w:p>
    <w:p w14:paraId="00D5A3C3" w14:textId="77777777" w:rsidR="00100EB5" w:rsidRDefault="007226FD" w:rsidP="00100EB5">
      <w:pPr>
        <w:pStyle w:val="ListParagraph"/>
        <w:spacing w:after="0" w:line="480" w:lineRule="auto"/>
        <w:ind w:left="0"/>
        <w:jc w:val="both"/>
        <w:rPr>
          <w:rFonts w:ascii="Times New Roman" w:hAnsi="Times New Roman" w:cs="Times New Roman"/>
          <w:b/>
          <w:bCs/>
          <w:sz w:val="24"/>
          <w:szCs w:val="24"/>
          <w:u w:val="single"/>
        </w:rPr>
      </w:pPr>
      <w:proofErr w:type="spellStart"/>
      <w:r w:rsidRPr="005D2A66">
        <w:rPr>
          <w:rFonts w:ascii="Times New Roman" w:hAnsi="Times New Roman" w:cs="Times New Roman"/>
          <w:b/>
          <w:bCs/>
          <w:sz w:val="24"/>
          <w:szCs w:val="24"/>
          <w:u w:val="single"/>
        </w:rPr>
        <w:t>Preconsidered</w:t>
      </w:r>
      <w:proofErr w:type="spellEnd"/>
      <w:r w:rsidRPr="005D2A66">
        <w:rPr>
          <w:rFonts w:ascii="Times New Roman" w:hAnsi="Times New Roman" w:cs="Times New Roman"/>
          <w:b/>
          <w:bCs/>
          <w:sz w:val="24"/>
          <w:szCs w:val="24"/>
          <w:u w:val="single"/>
        </w:rPr>
        <w:t xml:space="preserve"> Int. No. T2026-2058</w:t>
      </w:r>
    </w:p>
    <w:p w14:paraId="2424DF5B" w14:textId="7213F478" w:rsidR="00100EB5" w:rsidRPr="00265517" w:rsidRDefault="00100EB5" w:rsidP="00822065">
      <w:pPr>
        <w:pStyle w:val="ListParagraph"/>
        <w:spacing w:after="0" w:line="480" w:lineRule="auto"/>
        <w:ind w:left="0" w:firstLine="720"/>
        <w:jc w:val="both"/>
        <w:rPr>
          <w:rFonts w:ascii="Times New Roman" w:hAnsi="Times New Roman" w:cs="Times New Roman"/>
          <w:b/>
          <w:bCs/>
          <w:sz w:val="24"/>
          <w:szCs w:val="24"/>
          <w:u w:val="single"/>
        </w:rPr>
      </w:pPr>
      <w:r w:rsidRPr="00265517">
        <w:rPr>
          <w:rFonts w:ascii="Times New Roman" w:eastAsia="Times New Roman" w:hAnsi="Times New Roman" w:cs="Times New Roman"/>
          <w:color w:val="000000"/>
          <w:sz w:val="24"/>
          <w:szCs w:val="24"/>
        </w:rPr>
        <w:t>This legislation would require the NYPD to report on the number of confirmed firearm discharges on a weekly basis. NYPD would be required to report the date, time, and location of each firearm discharge, as well as a description of the circumstances of the discharge. This report would not include firearm discharges by NYPD officers acting within the scope of their duties.</w:t>
      </w:r>
    </w:p>
    <w:p w14:paraId="78F33FA6" w14:textId="4F31B80C" w:rsidR="008411F9" w:rsidRDefault="00607E04" w:rsidP="003907A8">
      <w:pPr>
        <w:jc w:val="both"/>
        <w:rPr>
          <w:rFonts w:ascii="Times New Roman" w:hAnsi="Times New Roman" w:cs="Times New Roman"/>
          <w:sz w:val="24"/>
          <w:szCs w:val="24"/>
        </w:rPr>
      </w:pPr>
      <w:r>
        <w:rPr>
          <w:rFonts w:ascii="Times New Roman" w:hAnsi="Times New Roman" w:cs="Times New Roman"/>
          <w:sz w:val="24"/>
          <w:szCs w:val="24"/>
        </w:rPr>
        <w:tab/>
        <w:t xml:space="preserve">This legislation would take effect 120 days after becoming law. </w:t>
      </w:r>
    </w:p>
    <w:p w14:paraId="49536086" w14:textId="77777777" w:rsidR="00607E04" w:rsidRDefault="00607E04" w:rsidP="00100EB5">
      <w:pPr>
        <w:rPr>
          <w:rFonts w:ascii="Times New Roman" w:hAnsi="Times New Roman" w:cs="Times New Roman"/>
          <w:sz w:val="24"/>
          <w:szCs w:val="24"/>
        </w:rPr>
      </w:pPr>
    </w:p>
    <w:p w14:paraId="19C195FE" w14:textId="77777777" w:rsidR="00607E04" w:rsidRDefault="00607E04" w:rsidP="00100EB5">
      <w:pPr>
        <w:rPr>
          <w:rFonts w:ascii="Times New Roman" w:hAnsi="Times New Roman" w:cs="Times New Roman"/>
          <w:sz w:val="24"/>
          <w:szCs w:val="24"/>
        </w:rPr>
      </w:pPr>
    </w:p>
    <w:p w14:paraId="547A2C32" w14:textId="77777777" w:rsidR="00607E04" w:rsidRDefault="00607E04" w:rsidP="00100EB5">
      <w:pPr>
        <w:rPr>
          <w:rFonts w:ascii="Times New Roman" w:hAnsi="Times New Roman" w:cs="Times New Roman"/>
          <w:sz w:val="24"/>
          <w:szCs w:val="24"/>
        </w:rPr>
      </w:pPr>
    </w:p>
    <w:p w14:paraId="548CD222" w14:textId="136470AE" w:rsidR="00607E04" w:rsidRDefault="00607E04" w:rsidP="00100EB5">
      <w:pPr>
        <w:rPr>
          <w:rFonts w:ascii="Times New Roman" w:hAnsi="Times New Roman" w:cs="Times New Roman"/>
          <w:sz w:val="24"/>
          <w:szCs w:val="24"/>
        </w:rPr>
      </w:pPr>
    </w:p>
    <w:p w14:paraId="0F438261" w14:textId="61F58A59" w:rsidR="00822065" w:rsidRDefault="00822065" w:rsidP="00100EB5">
      <w:pPr>
        <w:rPr>
          <w:rFonts w:ascii="Times New Roman" w:hAnsi="Times New Roman" w:cs="Times New Roman"/>
          <w:sz w:val="24"/>
          <w:szCs w:val="24"/>
        </w:rPr>
      </w:pPr>
    </w:p>
    <w:p w14:paraId="23C96042" w14:textId="5ABC0B5C" w:rsidR="00822065" w:rsidRDefault="00822065" w:rsidP="00100EB5">
      <w:pPr>
        <w:rPr>
          <w:rFonts w:ascii="Times New Roman" w:hAnsi="Times New Roman" w:cs="Times New Roman"/>
          <w:sz w:val="24"/>
          <w:szCs w:val="24"/>
        </w:rPr>
      </w:pPr>
    </w:p>
    <w:p w14:paraId="7B0CA4F4" w14:textId="016B5530" w:rsidR="00822065" w:rsidRDefault="00822065" w:rsidP="00100EB5">
      <w:pPr>
        <w:rPr>
          <w:rFonts w:ascii="Times New Roman" w:hAnsi="Times New Roman" w:cs="Times New Roman"/>
          <w:sz w:val="24"/>
          <w:szCs w:val="24"/>
        </w:rPr>
      </w:pPr>
    </w:p>
    <w:p w14:paraId="0DAFD042" w14:textId="1098B57C" w:rsidR="00822065" w:rsidRDefault="00822065" w:rsidP="00100EB5">
      <w:pPr>
        <w:rPr>
          <w:rFonts w:ascii="Times New Roman" w:hAnsi="Times New Roman" w:cs="Times New Roman"/>
          <w:sz w:val="24"/>
          <w:szCs w:val="24"/>
        </w:rPr>
      </w:pPr>
    </w:p>
    <w:p w14:paraId="4D770FE4" w14:textId="67E5203E" w:rsidR="00822065" w:rsidRDefault="00822065" w:rsidP="00100EB5">
      <w:pPr>
        <w:rPr>
          <w:rFonts w:ascii="Times New Roman" w:hAnsi="Times New Roman" w:cs="Times New Roman"/>
          <w:sz w:val="24"/>
          <w:szCs w:val="24"/>
        </w:rPr>
      </w:pPr>
    </w:p>
    <w:p w14:paraId="5C12E9E6" w14:textId="738C2EBD" w:rsidR="00822065" w:rsidRDefault="00822065" w:rsidP="00100EB5">
      <w:pPr>
        <w:rPr>
          <w:rFonts w:ascii="Times New Roman" w:hAnsi="Times New Roman" w:cs="Times New Roman"/>
          <w:sz w:val="24"/>
          <w:szCs w:val="24"/>
        </w:rPr>
      </w:pPr>
    </w:p>
    <w:p w14:paraId="63EA0FC1" w14:textId="5A166626" w:rsidR="00822065" w:rsidRDefault="00822065" w:rsidP="00100EB5">
      <w:pPr>
        <w:rPr>
          <w:rFonts w:ascii="Times New Roman" w:hAnsi="Times New Roman" w:cs="Times New Roman"/>
          <w:sz w:val="24"/>
          <w:szCs w:val="24"/>
        </w:rPr>
      </w:pPr>
    </w:p>
    <w:p w14:paraId="2859A45C" w14:textId="77777777" w:rsidR="00822065" w:rsidRDefault="00822065" w:rsidP="00100EB5">
      <w:pPr>
        <w:rPr>
          <w:rFonts w:ascii="Times New Roman" w:hAnsi="Times New Roman" w:cs="Times New Roman"/>
          <w:sz w:val="24"/>
          <w:szCs w:val="24"/>
        </w:rPr>
      </w:pPr>
    </w:p>
    <w:p w14:paraId="2333E90F" w14:textId="77777777" w:rsidR="00607E04" w:rsidRDefault="00607E04" w:rsidP="00100EB5">
      <w:pPr>
        <w:rPr>
          <w:rFonts w:ascii="Times New Roman" w:hAnsi="Times New Roman" w:cs="Times New Roman"/>
          <w:sz w:val="24"/>
          <w:szCs w:val="24"/>
        </w:rPr>
      </w:pPr>
    </w:p>
    <w:p w14:paraId="24CA622A" w14:textId="77777777" w:rsidR="008411F9" w:rsidRDefault="008411F9" w:rsidP="004A6307">
      <w:pPr>
        <w:jc w:val="center"/>
        <w:rPr>
          <w:rFonts w:ascii="Times New Roman" w:hAnsi="Times New Roman" w:cs="Times New Roman"/>
          <w:sz w:val="24"/>
          <w:szCs w:val="24"/>
        </w:rPr>
      </w:pPr>
    </w:p>
    <w:p w14:paraId="041F9451" w14:textId="77777777" w:rsidR="00100EB5" w:rsidRDefault="00100EB5" w:rsidP="004A6307">
      <w:pPr>
        <w:jc w:val="center"/>
        <w:rPr>
          <w:rFonts w:ascii="Times New Roman" w:hAnsi="Times New Roman" w:cs="Times New Roman"/>
          <w:sz w:val="24"/>
          <w:szCs w:val="24"/>
        </w:rPr>
      </w:pPr>
    </w:p>
    <w:p w14:paraId="48753FAB" w14:textId="77777777" w:rsidR="008411F9" w:rsidRPr="003907A8" w:rsidRDefault="008411F9" w:rsidP="008411F9">
      <w:pPr>
        <w:jc w:val="center"/>
        <w:rPr>
          <w:rFonts w:ascii="Times New Roman" w:hAnsi="Times New Roman" w:cs="Times New Roman"/>
          <w:sz w:val="24"/>
          <w:szCs w:val="24"/>
        </w:rPr>
      </w:pPr>
      <w:r w:rsidRPr="003907A8">
        <w:rPr>
          <w:rFonts w:ascii="Times New Roman" w:hAnsi="Times New Roman" w:cs="Times New Roman"/>
          <w:sz w:val="24"/>
          <w:szCs w:val="24"/>
        </w:rPr>
        <w:lastRenderedPageBreak/>
        <w:t>Int. No. 489</w:t>
      </w:r>
    </w:p>
    <w:p w14:paraId="55184E46" w14:textId="77777777" w:rsidR="008411F9" w:rsidRPr="003907A8" w:rsidRDefault="008411F9" w:rsidP="006531B5">
      <w:pPr>
        <w:rPr>
          <w:rFonts w:ascii="Times New Roman" w:hAnsi="Times New Roman" w:cs="Times New Roman"/>
          <w:sz w:val="24"/>
          <w:szCs w:val="24"/>
        </w:rPr>
      </w:pPr>
    </w:p>
    <w:p w14:paraId="207FB464" w14:textId="77777777" w:rsidR="008411F9" w:rsidRPr="003907A8" w:rsidRDefault="008411F9" w:rsidP="008411F9">
      <w:pPr>
        <w:autoSpaceDE w:val="0"/>
        <w:autoSpaceDN w:val="0"/>
        <w:adjustRightInd w:val="0"/>
        <w:jc w:val="both"/>
        <w:rPr>
          <w:rFonts w:ascii="Times New Roman" w:eastAsia="Calibri" w:hAnsi="Times New Roman" w:cs="Times New Roman"/>
          <w:sz w:val="24"/>
          <w:szCs w:val="24"/>
        </w:rPr>
      </w:pPr>
      <w:r w:rsidRPr="003907A8">
        <w:rPr>
          <w:rFonts w:ascii="Times New Roman" w:eastAsia="Calibri" w:hAnsi="Times New Roman" w:cs="Times New Roman"/>
          <w:sz w:val="24"/>
          <w:szCs w:val="24"/>
        </w:rPr>
        <w:t>By Council Members Vernikov, Louis, Brewer, Lee, Salaam, Wong, Narcisse, Morano and Paladino</w:t>
      </w:r>
    </w:p>
    <w:p w14:paraId="5E381573" w14:textId="77777777" w:rsidR="008411F9" w:rsidRPr="005C612E" w:rsidRDefault="008411F9" w:rsidP="008411F9">
      <w:pPr>
        <w:pStyle w:val="BodyText"/>
        <w:spacing w:line="240" w:lineRule="auto"/>
        <w:ind w:firstLine="0"/>
      </w:pPr>
    </w:p>
    <w:p w14:paraId="289BD4AA" w14:textId="77777777" w:rsidR="008411F9" w:rsidRPr="005C612E" w:rsidRDefault="008411F9" w:rsidP="008411F9">
      <w:pPr>
        <w:pStyle w:val="BodyText"/>
        <w:spacing w:line="240" w:lineRule="auto"/>
        <w:ind w:firstLine="0"/>
        <w:rPr>
          <w:vanish/>
        </w:rPr>
      </w:pPr>
      <w:r w:rsidRPr="005C612E">
        <w:rPr>
          <w:vanish/>
        </w:rPr>
        <w:t>..Title</w:t>
      </w:r>
    </w:p>
    <w:p w14:paraId="7D3A4935" w14:textId="77777777" w:rsidR="008411F9" w:rsidRPr="005C612E" w:rsidRDefault="008411F9" w:rsidP="008411F9">
      <w:pPr>
        <w:pStyle w:val="BodyText"/>
        <w:spacing w:line="240" w:lineRule="auto"/>
        <w:ind w:firstLine="0"/>
      </w:pPr>
      <w:r w:rsidRPr="005C612E">
        <w:t>A Local Law to amend the administrative code of the city of New York, in relation to requiring the creation of a publicly accessible online database and notification system for towed vehicles</w:t>
      </w:r>
    </w:p>
    <w:p w14:paraId="40177316" w14:textId="77777777" w:rsidR="008411F9" w:rsidRPr="005C612E" w:rsidRDefault="008411F9" w:rsidP="008411F9">
      <w:pPr>
        <w:pStyle w:val="BodyText"/>
        <w:spacing w:line="240" w:lineRule="auto"/>
        <w:ind w:firstLine="0"/>
        <w:rPr>
          <w:vanish/>
        </w:rPr>
      </w:pPr>
      <w:r w:rsidRPr="005C612E">
        <w:rPr>
          <w:vanish/>
        </w:rPr>
        <w:t>..Body</w:t>
      </w:r>
    </w:p>
    <w:p w14:paraId="5EA6DE25" w14:textId="77777777" w:rsidR="008411F9" w:rsidRPr="005C612E" w:rsidRDefault="008411F9" w:rsidP="008411F9">
      <w:pPr>
        <w:pStyle w:val="BodyText"/>
        <w:spacing w:line="240" w:lineRule="auto"/>
        <w:ind w:firstLine="0"/>
        <w:rPr>
          <w:u w:val="single"/>
        </w:rPr>
      </w:pPr>
    </w:p>
    <w:p w14:paraId="42A51266" w14:textId="77777777" w:rsidR="008411F9" w:rsidRPr="003907A8" w:rsidRDefault="008411F9" w:rsidP="008411F9">
      <w:pPr>
        <w:jc w:val="both"/>
        <w:rPr>
          <w:rFonts w:ascii="Times New Roman" w:hAnsi="Times New Roman" w:cs="Times New Roman"/>
          <w:sz w:val="24"/>
          <w:szCs w:val="24"/>
        </w:rPr>
      </w:pPr>
      <w:r w:rsidRPr="003907A8">
        <w:rPr>
          <w:rFonts w:ascii="Times New Roman" w:hAnsi="Times New Roman" w:cs="Times New Roman"/>
          <w:sz w:val="24"/>
          <w:szCs w:val="24"/>
          <w:u w:val="single"/>
        </w:rPr>
        <w:t>Be it enacted by the Council as follows:</w:t>
      </w:r>
    </w:p>
    <w:p w14:paraId="51BFAE8B" w14:textId="77777777" w:rsidR="008411F9" w:rsidRPr="003907A8" w:rsidRDefault="008411F9" w:rsidP="008411F9">
      <w:pPr>
        <w:jc w:val="both"/>
        <w:rPr>
          <w:rFonts w:ascii="Times New Roman" w:hAnsi="Times New Roman" w:cs="Times New Roman"/>
          <w:sz w:val="24"/>
          <w:szCs w:val="24"/>
        </w:rPr>
      </w:pPr>
    </w:p>
    <w:p w14:paraId="4197DC05" w14:textId="77777777" w:rsidR="008411F9" w:rsidRPr="003907A8" w:rsidRDefault="008411F9" w:rsidP="008411F9">
      <w:pPr>
        <w:spacing w:line="480" w:lineRule="auto"/>
        <w:jc w:val="both"/>
        <w:rPr>
          <w:rFonts w:ascii="Times New Roman" w:hAnsi="Times New Roman" w:cs="Times New Roman"/>
          <w:sz w:val="24"/>
          <w:szCs w:val="24"/>
        </w:rPr>
        <w:sectPr w:rsidR="008411F9" w:rsidRPr="003907A8" w:rsidSect="008411F9">
          <w:footerReference w:type="default" r:id="rId9"/>
          <w:footerReference w:type="first" r:id="rId10"/>
          <w:pgSz w:w="12240" w:h="15840"/>
          <w:pgMar w:top="1440" w:right="1440" w:bottom="1440" w:left="1440" w:header="720" w:footer="720" w:gutter="0"/>
          <w:cols w:space="720"/>
          <w:docGrid w:linePitch="360"/>
        </w:sectPr>
      </w:pPr>
    </w:p>
    <w:p w14:paraId="79E07744" w14:textId="77777777" w:rsidR="008411F9" w:rsidRPr="003907A8" w:rsidRDefault="008411F9" w:rsidP="008411F9">
      <w:pPr>
        <w:spacing w:line="480" w:lineRule="auto"/>
        <w:jc w:val="both"/>
        <w:rPr>
          <w:rFonts w:ascii="Times New Roman" w:hAnsi="Times New Roman" w:cs="Times New Roman"/>
          <w:sz w:val="24"/>
          <w:szCs w:val="24"/>
        </w:rPr>
      </w:pPr>
      <w:r w:rsidRPr="003907A8">
        <w:rPr>
          <w:rFonts w:ascii="Times New Roman" w:hAnsi="Times New Roman" w:cs="Times New Roman"/>
          <w:sz w:val="24"/>
          <w:szCs w:val="24"/>
        </w:rPr>
        <w:t xml:space="preserve">Section 1. Chapter 1 of title 14 of the administrative code of the city of New York is amended by adding a new section 14-184.1 to read as follows: </w:t>
      </w:r>
    </w:p>
    <w:p w14:paraId="08489E82" w14:textId="77777777" w:rsidR="006531B5" w:rsidRPr="003907A8" w:rsidRDefault="008411F9" w:rsidP="006531B5">
      <w:pPr>
        <w:spacing w:line="480" w:lineRule="auto"/>
        <w:ind w:firstLine="720"/>
        <w:jc w:val="both"/>
        <w:rPr>
          <w:rFonts w:ascii="Times New Roman" w:hAnsi="Times New Roman" w:cs="Times New Roman"/>
          <w:sz w:val="24"/>
          <w:szCs w:val="24"/>
          <w:u w:val="single"/>
        </w:rPr>
      </w:pPr>
      <w:r w:rsidRPr="003907A8">
        <w:rPr>
          <w:rFonts w:ascii="Times New Roman" w:hAnsi="Times New Roman" w:cs="Times New Roman"/>
          <w:sz w:val="24"/>
          <w:szCs w:val="24"/>
          <w:u w:val="single"/>
        </w:rPr>
        <w:t xml:space="preserve">§ 14-184.1 Public online database for towed vehicles. a. The department </w:t>
      </w:r>
      <w:proofErr w:type="gramStart"/>
      <w:r w:rsidRPr="003907A8">
        <w:rPr>
          <w:rFonts w:ascii="Times New Roman" w:hAnsi="Times New Roman" w:cs="Times New Roman"/>
          <w:sz w:val="24"/>
          <w:szCs w:val="24"/>
          <w:u w:val="single"/>
        </w:rPr>
        <w:t>shall</w:t>
      </w:r>
      <w:proofErr w:type="gramEnd"/>
      <w:r w:rsidRPr="003907A8">
        <w:rPr>
          <w:rFonts w:ascii="Times New Roman" w:hAnsi="Times New Roman" w:cs="Times New Roman"/>
          <w:sz w:val="24"/>
          <w:szCs w:val="24"/>
          <w:u w:val="single"/>
        </w:rPr>
        <w:t xml:space="preserve"> create a centralized online database, accessible through the department’s website, to allow vehicle owners to track information on towed vehicles within the city. Such information </w:t>
      </w:r>
      <w:proofErr w:type="gramStart"/>
      <w:r w:rsidRPr="003907A8">
        <w:rPr>
          <w:rFonts w:ascii="Times New Roman" w:hAnsi="Times New Roman" w:cs="Times New Roman"/>
          <w:sz w:val="24"/>
          <w:szCs w:val="24"/>
          <w:u w:val="single"/>
        </w:rPr>
        <w:t>shall</w:t>
      </w:r>
      <w:proofErr w:type="gramEnd"/>
      <w:r w:rsidRPr="003907A8">
        <w:rPr>
          <w:rFonts w:ascii="Times New Roman" w:hAnsi="Times New Roman" w:cs="Times New Roman"/>
          <w:sz w:val="24"/>
          <w:szCs w:val="24"/>
          <w:u w:val="single"/>
        </w:rPr>
        <w:t xml:space="preserve"> include, but need not be limited to, the make and model of the vehicle, the license plate number, the reason the vehicle was towed, the tow operator, and the location and hours during which the vehicle may be retrieved. </w:t>
      </w:r>
    </w:p>
    <w:p w14:paraId="5E2627BD" w14:textId="77777777" w:rsidR="006531B5" w:rsidRPr="003907A8" w:rsidRDefault="008411F9" w:rsidP="006531B5">
      <w:pPr>
        <w:spacing w:line="480" w:lineRule="auto"/>
        <w:ind w:firstLine="720"/>
        <w:jc w:val="both"/>
        <w:rPr>
          <w:rFonts w:ascii="Times New Roman" w:hAnsi="Times New Roman" w:cs="Times New Roman"/>
          <w:sz w:val="24"/>
          <w:szCs w:val="24"/>
          <w:u w:val="single"/>
        </w:rPr>
      </w:pPr>
      <w:r w:rsidRPr="003907A8">
        <w:rPr>
          <w:rFonts w:ascii="Times New Roman" w:hAnsi="Times New Roman" w:cs="Times New Roman"/>
          <w:sz w:val="24"/>
          <w:szCs w:val="24"/>
          <w:u w:val="single"/>
        </w:rPr>
        <w:t xml:space="preserve">b. The department shall create a notification system that allows vehicle owners to opt-in to text or electronic mail alerts </w:t>
      </w:r>
      <w:proofErr w:type="gramStart"/>
      <w:r w:rsidRPr="003907A8">
        <w:rPr>
          <w:rFonts w:ascii="Times New Roman" w:hAnsi="Times New Roman" w:cs="Times New Roman"/>
          <w:sz w:val="24"/>
          <w:szCs w:val="24"/>
          <w:u w:val="single"/>
        </w:rPr>
        <w:t>notifying</w:t>
      </w:r>
      <w:proofErr w:type="gramEnd"/>
      <w:r w:rsidRPr="003907A8">
        <w:rPr>
          <w:rFonts w:ascii="Times New Roman" w:hAnsi="Times New Roman" w:cs="Times New Roman"/>
          <w:sz w:val="24"/>
          <w:szCs w:val="24"/>
          <w:u w:val="single"/>
        </w:rPr>
        <w:t xml:space="preserve"> the owner that the owner’s vehicle information has been entered into the online database. </w:t>
      </w:r>
    </w:p>
    <w:p w14:paraId="303CB0B1" w14:textId="6005EB71" w:rsidR="008411F9" w:rsidRPr="003907A8" w:rsidRDefault="008411F9" w:rsidP="006531B5">
      <w:pPr>
        <w:spacing w:line="480" w:lineRule="auto"/>
        <w:ind w:firstLine="720"/>
        <w:jc w:val="both"/>
        <w:rPr>
          <w:rFonts w:ascii="Times New Roman" w:hAnsi="Times New Roman" w:cs="Times New Roman"/>
          <w:sz w:val="24"/>
          <w:szCs w:val="24"/>
          <w:u w:val="single"/>
        </w:rPr>
      </w:pPr>
      <w:r w:rsidRPr="003907A8">
        <w:rPr>
          <w:rFonts w:ascii="Times New Roman" w:hAnsi="Times New Roman" w:cs="Times New Roman"/>
          <w:sz w:val="24"/>
          <w:szCs w:val="24"/>
          <w:u w:val="single"/>
        </w:rPr>
        <w:t xml:space="preserve">c. The information required pursuant to subdivision a must be published on the online database within 2 hours after any vehicle is towed by the department, any tow operator authorized pursuant to section 20-498 or section 20-524, or any other entity, including but not limited to the </w:t>
      </w:r>
      <w:r w:rsidRPr="003907A8">
        <w:rPr>
          <w:rFonts w:ascii="Times New Roman" w:hAnsi="Times New Roman" w:cs="Times New Roman"/>
          <w:sz w:val="24"/>
          <w:szCs w:val="24"/>
          <w:u w:val="single"/>
        </w:rPr>
        <w:lastRenderedPageBreak/>
        <w:t xml:space="preserve">sheriff or any city marshal. The information shall be published on the online database by the entity towing the vehicle.   </w:t>
      </w:r>
    </w:p>
    <w:p w14:paraId="73390809" w14:textId="77777777" w:rsidR="006531B5" w:rsidRPr="003907A8" w:rsidRDefault="008411F9" w:rsidP="006531B5">
      <w:pPr>
        <w:spacing w:line="480" w:lineRule="auto"/>
        <w:ind w:firstLine="720"/>
        <w:jc w:val="both"/>
        <w:rPr>
          <w:rFonts w:ascii="Times New Roman" w:hAnsi="Times New Roman" w:cs="Times New Roman"/>
          <w:sz w:val="24"/>
          <w:szCs w:val="24"/>
        </w:rPr>
      </w:pPr>
      <w:r w:rsidRPr="003907A8">
        <w:rPr>
          <w:rFonts w:ascii="Times New Roman" w:hAnsi="Times New Roman" w:cs="Times New Roman"/>
          <w:sz w:val="24"/>
          <w:szCs w:val="24"/>
        </w:rPr>
        <w:t>§ 2. Section 20-528 of the administrative code of the city of New York, as added by local law number 3 for the year 1996, is amended to read as follows:</w:t>
      </w:r>
    </w:p>
    <w:p w14:paraId="54E81551" w14:textId="77777777" w:rsidR="006531B5" w:rsidRPr="003907A8" w:rsidRDefault="008411F9" w:rsidP="006531B5">
      <w:pPr>
        <w:spacing w:line="480" w:lineRule="auto"/>
        <w:ind w:firstLine="720"/>
        <w:jc w:val="both"/>
        <w:rPr>
          <w:rFonts w:ascii="Times New Roman" w:hAnsi="Times New Roman" w:cs="Times New Roman"/>
          <w:sz w:val="24"/>
          <w:szCs w:val="24"/>
        </w:rPr>
      </w:pPr>
      <w:r w:rsidRPr="003907A8">
        <w:rPr>
          <w:rFonts w:ascii="Times New Roman" w:hAnsi="Times New Roman" w:cs="Times New Roman"/>
          <w:sz w:val="24"/>
          <w:szCs w:val="24"/>
        </w:rPr>
        <w:t>§ 20-528. Police precinct notification. a. Within two hours subsequent to the towing of any motor vehicle pursuant to any provision of this code, any rules promulgated pursuant thereto or any rules promulgated by the department of transportation pursuant to any other provision of law, the tow truck operator or his or her designee shall notify the local police precinct either in person or by electronic submission that the vehicle was towed. Such information shall be made available, upon request, to the owner of the vehicle or to any person authorized by the owner to have possession of the vehicle</w:t>
      </w:r>
      <w:proofErr w:type="gramStart"/>
      <w:r w:rsidRPr="003907A8">
        <w:rPr>
          <w:rFonts w:ascii="Times New Roman" w:hAnsi="Times New Roman" w:cs="Times New Roman"/>
          <w:sz w:val="24"/>
          <w:szCs w:val="24"/>
        </w:rPr>
        <w:t>[.]</w:t>
      </w:r>
      <w:r w:rsidRPr="003907A8">
        <w:rPr>
          <w:rFonts w:ascii="Times New Roman" w:hAnsi="Times New Roman" w:cs="Times New Roman"/>
          <w:sz w:val="24"/>
          <w:szCs w:val="24"/>
          <w:u w:val="single"/>
        </w:rPr>
        <w:t>, and</w:t>
      </w:r>
      <w:proofErr w:type="gramEnd"/>
      <w:r w:rsidRPr="003907A8">
        <w:rPr>
          <w:rFonts w:ascii="Times New Roman" w:hAnsi="Times New Roman" w:cs="Times New Roman"/>
          <w:sz w:val="24"/>
          <w:szCs w:val="24"/>
          <w:u w:val="single"/>
        </w:rPr>
        <w:t xml:space="preserve"> shall be entered into the police department online database for towed vehicles pursuant to section 14-184.1.</w:t>
      </w:r>
      <w:r w:rsidRPr="003907A8">
        <w:rPr>
          <w:rFonts w:ascii="Times New Roman" w:hAnsi="Times New Roman" w:cs="Times New Roman"/>
          <w:sz w:val="24"/>
          <w:szCs w:val="24"/>
        </w:rPr>
        <w:t xml:space="preserve"> Such list shall include the make and model of the vehicle, its license plate number, the reason why the vehicle was towed and the location and hours during which the vehicle may be retrieved.</w:t>
      </w:r>
    </w:p>
    <w:p w14:paraId="0D5226BD" w14:textId="45FD11B0" w:rsidR="008411F9" w:rsidRPr="003907A8" w:rsidRDefault="008411F9" w:rsidP="006531B5">
      <w:pPr>
        <w:spacing w:line="480" w:lineRule="auto"/>
        <w:ind w:firstLine="720"/>
        <w:jc w:val="both"/>
        <w:rPr>
          <w:rFonts w:ascii="Times New Roman" w:hAnsi="Times New Roman" w:cs="Times New Roman"/>
          <w:sz w:val="24"/>
          <w:szCs w:val="24"/>
        </w:rPr>
      </w:pPr>
      <w:r w:rsidRPr="003907A8">
        <w:rPr>
          <w:rFonts w:ascii="Times New Roman" w:hAnsi="Times New Roman" w:cs="Times New Roman"/>
          <w:sz w:val="24"/>
          <w:szCs w:val="24"/>
        </w:rPr>
        <w:t>b. The provisions of subdivision a shall not apply where such towing is conducted in the physical presence of or with the consent of a person in charge of the vehicle</w:t>
      </w:r>
      <w:r w:rsidRPr="003907A8">
        <w:rPr>
          <w:rFonts w:ascii="Times New Roman" w:hAnsi="Times New Roman" w:cs="Times New Roman"/>
          <w:sz w:val="24"/>
          <w:szCs w:val="24"/>
          <w:u w:val="single"/>
        </w:rPr>
        <w:t>.</w:t>
      </w:r>
      <w:r w:rsidRPr="003907A8">
        <w:rPr>
          <w:rFonts w:ascii="Times New Roman" w:hAnsi="Times New Roman" w:cs="Times New Roman"/>
          <w:sz w:val="24"/>
          <w:szCs w:val="24"/>
        </w:rPr>
        <w:t xml:space="preserve"> [or where, within two hours of such towing, information relating to such towing is entered by or on behalf of a governmental official or agency into the New York statewide police information network.]</w:t>
      </w:r>
    </w:p>
    <w:p w14:paraId="23A4D0C4" w14:textId="77777777" w:rsidR="008411F9" w:rsidRPr="003907A8" w:rsidRDefault="008411F9" w:rsidP="008411F9">
      <w:pPr>
        <w:spacing w:line="480" w:lineRule="auto"/>
        <w:jc w:val="both"/>
        <w:rPr>
          <w:rFonts w:ascii="Times New Roman" w:hAnsi="Times New Roman" w:cs="Times New Roman"/>
          <w:sz w:val="24"/>
          <w:szCs w:val="24"/>
        </w:rPr>
      </w:pPr>
      <w:r w:rsidRPr="003907A8">
        <w:rPr>
          <w:rFonts w:ascii="Times New Roman" w:hAnsi="Times New Roman" w:cs="Times New Roman"/>
          <w:sz w:val="24"/>
          <w:szCs w:val="24"/>
        </w:rPr>
        <w:t>§ 3. This local law takes effect 180 days after becoming law.</w:t>
      </w:r>
    </w:p>
    <w:p w14:paraId="04E9BA36" w14:textId="77777777" w:rsidR="008411F9" w:rsidRPr="003907A8" w:rsidRDefault="008411F9" w:rsidP="008411F9">
      <w:pPr>
        <w:spacing w:line="480" w:lineRule="auto"/>
        <w:jc w:val="both"/>
        <w:rPr>
          <w:rFonts w:ascii="Times New Roman" w:hAnsi="Times New Roman" w:cs="Times New Roman"/>
          <w:sz w:val="24"/>
          <w:szCs w:val="24"/>
          <w:u w:val="single"/>
        </w:rPr>
        <w:sectPr w:rsidR="008411F9" w:rsidRPr="003907A8" w:rsidSect="008411F9">
          <w:type w:val="continuous"/>
          <w:pgSz w:w="12240" w:h="15840"/>
          <w:pgMar w:top="1440" w:right="1440" w:bottom="1440" w:left="1440" w:header="720" w:footer="720" w:gutter="0"/>
          <w:lnNumType w:countBy="1"/>
          <w:cols w:space="720"/>
          <w:titlePg/>
          <w:docGrid w:linePitch="360"/>
        </w:sectPr>
      </w:pPr>
    </w:p>
    <w:p w14:paraId="15995647" w14:textId="77777777" w:rsidR="008411F9" w:rsidRPr="003907A8" w:rsidRDefault="008411F9" w:rsidP="005C612E">
      <w:pPr>
        <w:suppressLineNumbers/>
        <w:spacing w:after="0" w:line="240" w:lineRule="auto"/>
        <w:jc w:val="both"/>
        <w:rPr>
          <w:rFonts w:ascii="Times New Roman" w:hAnsi="Times New Roman" w:cs="Times New Roman"/>
          <w:sz w:val="24"/>
          <w:szCs w:val="24"/>
        </w:rPr>
      </w:pPr>
      <w:r w:rsidRPr="003907A8">
        <w:rPr>
          <w:rFonts w:ascii="Times New Roman" w:hAnsi="Times New Roman" w:cs="Times New Roman"/>
          <w:sz w:val="24"/>
          <w:szCs w:val="24"/>
        </w:rPr>
        <w:t>APM</w:t>
      </w:r>
    </w:p>
    <w:p w14:paraId="368F9F29" w14:textId="77777777" w:rsidR="008411F9" w:rsidRPr="003907A8" w:rsidRDefault="008411F9" w:rsidP="005C612E">
      <w:pPr>
        <w:suppressLineNumbers/>
        <w:spacing w:after="0" w:line="240" w:lineRule="auto"/>
        <w:jc w:val="both"/>
        <w:rPr>
          <w:rFonts w:ascii="Times New Roman" w:hAnsi="Times New Roman" w:cs="Times New Roman"/>
          <w:sz w:val="24"/>
          <w:szCs w:val="24"/>
        </w:rPr>
      </w:pPr>
      <w:r w:rsidRPr="003907A8">
        <w:rPr>
          <w:rFonts w:ascii="Times New Roman" w:hAnsi="Times New Roman" w:cs="Times New Roman"/>
          <w:sz w:val="24"/>
          <w:szCs w:val="24"/>
        </w:rPr>
        <w:t>LS #11603</w:t>
      </w:r>
    </w:p>
    <w:p w14:paraId="3ED9B8AB" w14:textId="77777777" w:rsidR="008411F9" w:rsidRPr="003907A8" w:rsidRDefault="008411F9" w:rsidP="005C612E">
      <w:pPr>
        <w:suppressLineNumbers/>
        <w:spacing w:after="0" w:line="240" w:lineRule="auto"/>
        <w:jc w:val="both"/>
        <w:rPr>
          <w:rFonts w:ascii="Times New Roman" w:hAnsi="Times New Roman" w:cs="Times New Roman"/>
          <w:sz w:val="24"/>
          <w:szCs w:val="24"/>
        </w:rPr>
      </w:pPr>
      <w:r w:rsidRPr="003907A8">
        <w:rPr>
          <w:rFonts w:ascii="Times New Roman" w:hAnsi="Times New Roman" w:cs="Times New Roman"/>
          <w:sz w:val="24"/>
          <w:szCs w:val="24"/>
        </w:rPr>
        <w:t>Int. #0463-2024</w:t>
      </w:r>
    </w:p>
    <w:p w14:paraId="418E4A9E" w14:textId="77777777" w:rsidR="008411F9" w:rsidRPr="003907A8" w:rsidRDefault="008411F9" w:rsidP="005C612E">
      <w:pPr>
        <w:suppressLineNumbers/>
        <w:spacing w:after="0" w:line="240" w:lineRule="auto"/>
        <w:rPr>
          <w:rFonts w:ascii="Times New Roman" w:hAnsi="Times New Roman" w:cs="Times New Roman"/>
          <w:sz w:val="24"/>
          <w:szCs w:val="24"/>
        </w:rPr>
      </w:pPr>
      <w:r w:rsidRPr="003907A8">
        <w:rPr>
          <w:rFonts w:ascii="Times New Roman" w:hAnsi="Times New Roman" w:cs="Times New Roman"/>
          <w:sz w:val="24"/>
          <w:szCs w:val="24"/>
        </w:rPr>
        <w:t>1/8/2026 2:13 PM</w:t>
      </w:r>
    </w:p>
    <w:p w14:paraId="71E16E12" w14:textId="7309AE45" w:rsidR="000A76A5" w:rsidRPr="00822065" w:rsidRDefault="000A76A5" w:rsidP="005C612E">
      <w:pPr>
        <w:suppressLineNumbers/>
        <w:spacing w:line="480" w:lineRule="auto"/>
        <w:jc w:val="both"/>
        <w:rPr>
          <w:rFonts w:ascii="Times New Roman" w:hAnsi="Times New Roman" w:cs="Times New Roman"/>
          <w:b/>
          <w:bCs/>
          <w:color w:val="000000" w:themeColor="text1"/>
          <w:sz w:val="24"/>
          <w:szCs w:val="24"/>
          <w:u w:val="single"/>
        </w:rPr>
      </w:pPr>
    </w:p>
    <w:p w14:paraId="533A57C0" w14:textId="77777777" w:rsidR="007226FD" w:rsidRPr="00822065" w:rsidRDefault="007226FD" w:rsidP="005C612E">
      <w:pPr>
        <w:suppressLineNumbers/>
        <w:spacing w:line="480" w:lineRule="auto"/>
        <w:jc w:val="both"/>
        <w:rPr>
          <w:rFonts w:ascii="Times New Roman" w:hAnsi="Times New Roman" w:cs="Times New Roman"/>
          <w:b/>
          <w:bCs/>
          <w:color w:val="000000" w:themeColor="text1"/>
          <w:sz w:val="24"/>
          <w:szCs w:val="24"/>
          <w:u w:val="single"/>
        </w:rPr>
      </w:pPr>
    </w:p>
    <w:p w14:paraId="0437A503" w14:textId="77777777" w:rsidR="007226FD" w:rsidRPr="00822065" w:rsidRDefault="007226FD" w:rsidP="005C612E">
      <w:pPr>
        <w:suppressLineNumbers/>
        <w:spacing w:line="480" w:lineRule="auto"/>
        <w:jc w:val="both"/>
        <w:rPr>
          <w:rFonts w:ascii="Times New Roman" w:hAnsi="Times New Roman" w:cs="Times New Roman"/>
          <w:b/>
          <w:bCs/>
          <w:color w:val="000000" w:themeColor="text1"/>
          <w:sz w:val="24"/>
          <w:szCs w:val="24"/>
          <w:u w:val="single"/>
        </w:rPr>
      </w:pPr>
    </w:p>
    <w:p w14:paraId="627BC220" w14:textId="77777777" w:rsidR="007226FD" w:rsidRPr="00822065" w:rsidRDefault="007226FD" w:rsidP="005C612E">
      <w:pPr>
        <w:suppressLineNumbers/>
        <w:spacing w:line="480" w:lineRule="auto"/>
        <w:jc w:val="both"/>
        <w:rPr>
          <w:rFonts w:ascii="Times New Roman" w:hAnsi="Times New Roman" w:cs="Times New Roman"/>
          <w:b/>
          <w:bCs/>
          <w:color w:val="000000" w:themeColor="text1"/>
          <w:sz w:val="24"/>
          <w:szCs w:val="24"/>
          <w:u w:val="single"/>
        </w:rPr>
      </w:pPr>
    </w:p>
    <w:p w14:paraId="1BDDCF71" w14:textId="77777777" w:rsidR="007226FD" w:rsidRPr="00822065" w:rsidRDefault="007226FD" w:rsidP="005C612E">
      <w:pPr>
        <w:suppressLineNumbers/>
        <w:spacing w:line="480" w:lineRule="auto"/>
        <w:jc w:val="both"/>
        <w:rPr>
          <w:rFonts w:ascii="Times New Roman" w:hAnsi="Times New Roman" w:cs="Times New Roman"/>
          <w:b/>
          <w:bCs/>
          <w:color w:val="000000" w:themeColor="text1"/>
          <w:sz w:val="24"/>
          <w:szCs w:val="24"/>
          <w:u w:val="single"/>
        </w:rPr>
      </w:pPr>
    </w:p>
    <w:p w14:paraId="487B516A" w14:textId="77777777" w:rsidR="007226FD" w:rsidRPr="00822065"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p w14:paraId="42728E27"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4EE1A1DF"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07149D52" w14:textId="77777777" w:rsidR="006F45AE" w:rsidRPr="00822065" w:rsidRDefault="006F45AE" w:rsidP="006F45AE">
      <w:pPr>
        <w:jc w:val="center"/>
        <w:rPr>
          <w:rFonts w:ascii="Times New Roman" w:hAnsi="Times New Roman" w:cs="Times New Roman"/>
          <w:sz w:val="24"/>
          <w:szCs w:val="24"/>
        </w:rPr>
      </w:pPr>
      <w:r w:rsidRPr="00822065">
        <w:rPr>
          <w:rFonts w:ascii="Times New Roman" w:hAnsi="Times New Roman" w:cs="Times New Roman"/>
          <w:sz w:val="24"/>
          <w:szCs w:val="24"/>
        </w:rPr>
        <w:t>Int. No. 551</w:t>
      </w:r>
    </w:p>
    <w:p w14:paraId="3CE40478" w14:textId="77777777" w:rsidR="006F45AE" w:rsidRPr="00822065" w:rsidRDefault="006F45AE" w:rsidP="006F45AE">
      <w:pPr>
        <w:jc w:val="center"/>
        <w:rPr>
          <w:rFonts w:ascii="Times New Roman" w:hAnsi="Times New Roman" w:cs="Times New Roman"/>
          <w:sz w:val="24"/>
          <w:szCs w:val="24"/>
        </w:rPr>
      </w:pPr>
    </w:p>
    <w:p w14:paraId="128C337B" w14:textId="77777777" w:rsidR="006F45AE" w:rsidRPr="00822065" w:rsidRDefault="006F45AE" w:rsidP="006F45AE">
      <w:pPr>
        <w:autoSpaceDE w:val="0"/>
        <w:autoSpaceDN w:val="0"/>
        <w:adjustRightInd w:val="0"/>
        <w:spacing w:line="276" w:lineRule="auto"/>
        <w:jc w:val="both"/>
        <w:rPr>
          <w:rFonts w:ascii="Times New Roman" w:hAnsi="Times New Roman" w:cs="Times New Roman"/>
          <w:sz w:val="24"/>
          <w:szCs w:val="24"/>
        </w:rPr>
      </w:pPr>
      <w:r w:rsidRPr="00822065">
        <w:rPr>
          <w:rFonts w:ascii="Times New Roman" w:hAnsi="Times New Roman" w:cs="Times New Roman"/>
          <w:color w:val="222222"/>
          <w:sz w:val="24"/>
          <w:szCs w:val="24"/>
        </w:rPr>
        <w:t>By Council Members Feliz, Restler, Louis, Brewer, Hudson, Ung and Schulman</w:t>
      </w:r>
    </w:p>
    <w:p w14:paraId="279FBEE4" w14:textId="77777777" w:rsidR="006F45AE" w:rsidRPr="00822065" w:rsidRDefault="006F45AE" w:rsidP="006F45AE">
      <w:pPr>
        <w:pStyle w:val="BodyText"/>
        <w:spacing w:line="240" w:lineRule="auto"/>
        <w:ind w:firstLine="0"/>
      </w:pPr>
    </w:p>
    <w:p w14:paraId="366AF610" w14:textId="77777777" w:rsidR="006F45AE" w:rsidRPr="00822065" w:rsidRDefault="006F45AE" w:rsidP="006F45AE">
      <w:pPr>
        <w:pStyle w:val="BodyText"/>
        <w:spacing w:line="240" w:lineRule="auto"/>
        <w:ind w:firstLine="0"/>
        <w:rPr>
          <w:vanish/>
        </w:rPr>
      </w:pPr>
      <w:r w:rsidRPr="00822065">
        <w:rPr>
          <w:vanish/>
        </w:rPr>
        <w:t>..Title</w:t>
      </w:r>
    </w:p>
    <w:p w14:paraId="406E975C" w14:textId="77777777" w:rsidR="006F45AE" w:rsidRPr="00822065" w:rsidRDefault="006F45AE" w:rsidP="006F45AE">
      <w:pPr>
        <w:pStyle w:val="BodyText"/>
        <w:spacing w:line="240" w:lineRule="auto"/>
        <w:ind w:firstLine="0"/>
      </w:pPr>
      <w:r w:rsidRPr="00822065">
        <w:t>A Local Law to amend the administrative code of the city of New York, in relation to prohibiting the sale or distribution of fraudulent license plates</w:t>
      </w:r>
    </w:p>
    <w:p w14:paraId="6DB16C33" w14:textId="77777777" w:rsidR="006F45AE" w:rsidRPr="00822065" w:rsidRDefault="006F45AE" w:rsidP="006F45AE">
      <w:pPr>
        <w:pStyle w:val="BodyText"/>
        <w:spacing w:line="240" w:lineRule="auto"/>
        <w:ind w:firstLine="0"/>
        <w:rPr>
          <w:vanish/>
        </w:rPr>
      </w:pPr>
      <w:r w:rsidRPr="00822065">
        <w:rPr>
          <w:vanish/>
        </w:rPr>
        <w:t>..Body</w:t>
      </w:r>
    </w:p>
    <w:p w14:paraId="4A90E12E" w14:textId="77777777" w:rsidR="006F45AE" w:rsidRPr="00822065" w:rsidRDefault="006F45AE" w:rsidP="006F45AE">
      <w:pPr>
        <w:pStyle w:val="BodyText"/>
        <w:spacing w:line="240" w:lineRule="auto"/>
        <w:ind w:firstLine="0"/>
        <w:rPr>
          <w:u w:val="single"/>
        </w:rPr>
      </w:pPr>
    </w:p>
    <w:p w14:paraId="331B76E8"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u w:val="single"/>
        </w:rPr>
        <w:t>Be it enacted by the Council as follows:</w:t>
      </w:r>
    </w:p>
    <w:p w14:paraId="3FAD69EA" w14:textId="77777777" w:rsidR="006F45AE" w:rsidRPr="00822065" w:rsidRDefault="006F45AE" w:rsidP="006F45AE">
      <w:pPr>
        <w:jc w:val="both"/>
        <w:rPr>
          <w:rFonts w:ascii="Times New Roman" w:hAnsi="Times New Roman" w:cs="Times New Roman"/>
          <w:sz w:val="24"/>
          <w:szCs w:val="24"/>
        </w:rPr>
      </w:pPr>
    </w:p>
    <w:p w14:paraId="7AC5025B" w14:textId="77777777" w:rsidR="006F45AE" w:rsidRPr="00822065" w:rsidRDefault="006F45AE" w:rsidP="006F45AE">
      <w:pPr>
        <w:spacing w:line="480" w:lineRule="auto"/>
        <w:jc w:val="both"/>
        <w:rPr>
          <w:rFonts w:ascii="Times New Roman" w:hAnsi="Times New Roman" w:cs="Times New Roman"/>
          <w:sz w:val="24"/>
          <w:szCs w:val="24"/>
        </w:rPr>
        <w:sectPr w:rsidR="006F45AE" w:rsidRPr="00822065" w:rsidSect="006F45AE">
          <w:footerReference w:type="default" r:id="rId11"/>
          <w:footerReference w:type="first" r:id="rId12"/>
          <w:type w:val="continuous"/>
          <w:pgSz w:w="12240" w:h="15840"/>
          <w:pgMar w:top="1440" w:right="1440" w:bottom="1440" w:left="1440" w:header="720" w:footer="720" w:gutter="0"/>
          <w:cols w:space="720"/>
          <w:docGrid w:linePitch="360"/>
        </w:sectPr>
      </w:pPr>
    </w:p>
    <w:p w14:paraId="72F860C8" w14:textId="77777777" w:rsidR="006F45AE" w:rsidRPr="00822065" w:rsidRDefault="006F45AE" w:rsidP="006F45AE">
      <w:pPr>
        <w:spacing w:line="480" w:lineRule="auto"/>
        <w:ind w:firstLine="720"/>
        <w:jc w:val="both"/>
        <w:rPr>
          <w:rFonts w:ascii="Times New Roman" w:hAnsi="Times New Roman" w:cs="Times New Roman"/>
          <w:sz w:val="24"/>
          <w:szCs w:val="24"/>
        </w:rPr>
      </w:pPr>
      <w:r w:rsidRPr="00822065">
        <w:rPr>
          <w:rFonts w:ascii="Times New Roman" w:hAnsi="Times New Roman" w:cs="Times New Roman"/>
          <w:sz w:val="24"/>
          <w:szCs w:val="24"/>
        </w:rPr>
        <w:t>Section 1. Section 10-182 of the administrative code of the city of New York, as added by local law number 22 for the year 2022, is amended to read as follows:</w:t>
      </w:r>
    </w:p>
    <w:p w14:paraId="3DA5BF15" w14:textId="77777777" w:rsidR="006F45AE" w:rsidRPr="00822065" w:rsidRDefault="006F45AE" w:rsidP="006F45AE">
      <w:pPr>
        <w:spacing w:line="480" w:lineRule="auto"/>
        <w:ind w:firstLine="720"/>
        <w:jc w:val="both"/>
        <w:rPr>
          <w:rFonts w:ascii="Times New Roman" w:hAnsi="Times New Roman" w:cs="Times New Roman"/>
          <w:color w:val="000000"/>
          <w:sz w:val="24"/>
          <w:szCs w:val="24"/>
        </w:rPr>
      </w:pPr>
      <w:r w:rsidRPr="00822065">
        <w:rPr>
          <w:rFonts w:ascii="Times New Roman" w:hAnsi="Times New Roman" w:cs="Times New Roman"/>
          <w:color w:val="000000"/>
          <w:sz w:val="24"/>
          <w:szCs w:val="24"/>
        </w:rPr>
        <w:t>§ 10-182 Unlawful sale or distribution of materials that obscure license plates</w:t>
      </w:r>
      <w:r w:rsidRPr="00822065">
        <w:rPr>
          <w:rFonts w:ascii="Times New Roman" w:hAnsi="Times New Roman" w:cs="Times New Roman"/>
          <w:color w:val="000000"/>
          <w:sz w:val="24"/>
          <w:szCs w:val="24"/>
          <w:u w:val="single"/>
        </w:rPr>
        <w:t>; unlawful sale or distribution of fraudulent license plates</w:t>
      </w:r>
      <w:r w:rsidRPr="00822065">
        <w:rPr>
          <w:rFonts w:ascii="Times New Roman" w:hAnsi="Times New Roman" w:cs="Times New Roman"/>
          <w:color w:val="000000"/>
          <w:sz w:val="24"/>
          <w:szCs w:val="24"/>
        </w:rPr>
        <w:t xml:space="preserve">. a. It is unlawful for any person or entity to sell, offer for sale or distribute any artificial or synthetic material or substance for the purpose of application to the license plate of a motor vehicle that will, upon application to such license plate, </w:t>
      </w:r>
      <w:r w:rsidRPr="00822065">
        <w:rPr>
          <w:rFonts w:ascii="Times New Roman" w:hAnsi="Times New Roman" w:cs="Times New Roman"/>
          <w:color w:val="000000"/>
          <w:sz w:val="24"/>
          <w:szCs w:val="24"/>
        </w:rPr>
        <w:lastRenderedPageBreak/>
        <w:t>conceal or obscure the number on such license plate or distort a recorded or photographic image of such license plate.</w:t>
      </w:r>
    </w:p>
    <w:p w14:paraId="1AA06E29" w14:textId="77777777" w:rsidR="006F45AE" w:rsidRPr="00822065" w:rsidRDefault="006F45AE" w:rsidP="006F45AE">
      <w:pPr>
        <w:spacing w:line="480" w:lineRule="auto"/>
        <w:ind w:firstLine="720"/>
        <w:jc w:val="both"/>
        <w:rPr>
          <w:rFonts w:ascii="Times New Roman" w:hAnsi="Times New Roman" w:cs="Times New Roman"/>
          <w:color w:val="000000"/>
          <w:sz w:val="24"/>
          <w:szCs w:val="24"/>
          <w:u w:val="single"/>
        </w:rPr>
      </w:pPr>
      <w:r w:rsidRPr="00822065">
        <w:rPr>
          <w:rFonts w:ascii="Times New Roman" w:hAnsi="Times New Roman" w:cs="Times New Roman"/>
          <w:color w:val="000000"/>
          <w:sz w:val="24"/>
          <w:szCs w:val="24"/>
          <w:u w:val="single"/>
        </w:rPr>
        <w:t>b. It is unlawful for any person or entity to sell, offer for sale or distribute a fraudulent license plate, including a fraudulent temporary license plate.</w:t>
      </w:r>
    </w:p>
    <w:p w14:paraId="17AED318" w14:textId="77777777" w:rsidR="006F45AE" w:rsidRPr="00822065" w:rsidRDefault="006F45AE" w:rsidP="006F45AE">
      <w:pPr>
        <w:spacing w:line="480" w:lineRule="auto"/>
        <w:ind w:firstLine="720"/>
        <w:jc w:val="both"/>
        <w:rPr>
          <w:rFonts w:ascii="Times New Roman" w:hAnsi="Times New Roman" w:cs="Times New Roman"/>
          <w:color w:val="000000"/>
          <w:sz w:val="24"/>
          <w:szCs w:val="24"/>
        </w:rPr>
      </w:pPr>
      <w:r w:rsidRPr="00822065">
        <w:rPr>
          <w:rFonts w:ascii="Times New Roman" w:hAnsi="Times New Roman" w:cs="Times New Roman"/>
          <w:color w:val="000000"/>
          <w:sz w:val="24"/>
          <w:szCs w:val="24"/>
        </w:rPr>
        <w:t xml:space="preserve">[b.] </w:t>
      </w:r>
      <w:r w:rsidRPr="00822065">
        <w:rPr>
          <w:rFonts w:ascii="Times New Roman" w:hAnsi="Times New Roman" w:cs="Times New Roman"/>
          <w:color w:val="000000"/>
          <w:sz w:val="24"/>
          <w:szCs w:val="24"/>
          <w:u w:val="single"/>
        </w:rPr>
        <w:t>c.</w:t>
      </w:r>
      <w:r w:rsidRPr="00822065">
        <w:rPr>
          <w:rFonts w:ascii="Times New Roman" w:hAnsi="Times New Roman" w:cs="Times New Roman"/>
          <w:color w:val="000000"/>
          <w:sz w:val="24"/>
          <w:szCs w:val="24"/>
        </w:rPr>
        <w:t xml:space="preserve"> Authorized agents and employees of the police department, and of any other agency designated by the mayor, shall have the authority to enforce the provisions of subdivisions a </w:t>
      </w:r>
      <w:r w:rsidRPr="00822065">
        <w:rPr>
          <w:rFonts w:ascii="Times New Roman" w:hAnsi="Times New Roman" w:cs="Times New Roman"/>
          <w:color w:val="000000"/>
          <w:sz w:val="24"/>
          <w:szCs w:val="24"/>
          <w:u w:val="single"/>
        </w:rPr>
        <w:t xml:space="preserve">and b </w:t>
      </w:r>
      <w:r w:rsidRPr="00822065">
        <w:rPr>
          <w:rFonts w:ascii="Times New Roman" w:hAnsi="Times New Roman" w:cs="Times New Roman"/>
          <w:color w:val="000000"/>
          <w:sz w:val="24"/>
          <w:szCs w:val="24"/>
        </w:rPr>
        <w:t>of this section.</w:t>
      </w:r>
    </w:p>
    <w:p w14:paraId="28E4FC0A" w14:textId="77777777" w:rsidR="006F45AE" w:rsidRPr="00822065" w:rsidRDefault="006F45AE" w:rsidP="006F45AE">
      <w:pPr>
        <w:spacing w:line="480" w:lineRule="auto"/>
        <w:ind w:firstLine="720"/>
        <w:jc w:val="both"/>
        <w:rPr>
          <w:rFonts w:ascii="Times New Roman" w:hAnsi="Times New Roman" w:cs="Times New Roman"/>
          <w:color w:val="000000"/>
          <w:sz w:val="24"/>
          <w:szCs w:val="24"/>
        </w:rPr>
      </w:pPr>
      <w:r w:rsidRPr="00822065">
        <w:rPr>
          <w:rFonts w:ascii="Times New Roman" w:hAnsi="Times New Roman" w:cs="Times New Roman"/>
          <w:color w:val="000000"/>
          <w:sz w:val="24"/>
          <w:szCs w:val="24"/>
        </w:rPr>
        <w:t xml:space="preserve">[c.] </w:t>
      </w:r>
      <w:r w:rsidRPr="00822065">
        <w:rPr>
          <w:rFonts w:ascii="Times New Roman" w:hAnsi="Times New Roman" w:cs="Times New Roman"/>
          <w:color w:val="000000"/>
          <w:sz w:val="24"/>
          <w:szCs w:val="24"/>
          <w:u w:val="single"/>
        </w:rPr>
        <w:t>d.</w:t>
      </w:r>
      <w:r w:rsidRPr="00822065">
        <w:rPr>
          <w:rFonts w:ascii="Times New Roman" w:hAnsi="Times New Roman" w:cs="Times New Roman"/>
          <w:color w:val="000000"/>
          <w:sz w:val="24"/>
          <w:szCs w:val="24"/>
        </w:rPr>
        <w:t xml:space="preserve"> Civil penalty. </w:t>
      </w:r>
      <w:r w:rsidRPr="00822065">
        <w:rPr>
          <w:rFonts w:ascii="Times New Roman" w:hAnsi="Times New Roman" w:cs="Times New Roman"/>
          <w:color w:val="000000"/>
          <w:sz w:val="24"/>
          <w:szCs w:val="24"/>
          <w:u w:val="single"/>
        </w:rPr>
        <w:t>1.</w:t>
      </w:r>
      <w:r w:rsidRPr="00822065">
        <w:rPr>
          <w:rFonts w:ascii="Times New Roman" w:hAnsi="Times New Roman" w:cs="Times New Roman"/>
          <w:color w:val="000000"/>
          <w:sz w:val="24"/>
          <w:szCs w:val="24"/>
        </w:rPr>
        <w:t xml:space="preserve"> Any person who violates subdivision a of this section shall be liable for a civil penalty of not less than $300 for the first violation and not less than $500 for each subsequent violation, which may be recoverable in </w:t>
      </w:r>
      <w:proofErr w:type="gramStart"/>
      <w:r w:rsidRPr="00822065">
        <w:rPr>
          <w:rFonts w:ascii="Times New Roman" w:hAnsi="Times New Roman" w:cs="Times New Roman"/>
          <w:color w:val="000000"/>
          <w:sz w:val="24"/>
          <w:szCs w:val="24"/>
        </w:rPr>
        <w:t>a proceeding</w:t>
      </w:r>
      <w:proofErr w:type="gramEnd"/>
      <w:r w:rsidRPr="00822065">
        <w:rPr>
          <w:rFonts w:ascii="Times New Roman" w:hAnsi="Times New Roman" w:cs="Times New Roman"/>
          <w:color w:val="000000"/>
          <w:sz w:val="24"/>
          <w:szCs w:val="24"/>
        </w:rPr>
        <w:t xml:space="preserve"> before the office of administrative trials and hearings, pursuant to chapter 45-A of the charter.</w:t>
      </w:r>
    </w:p>
    <w:p w14:paraId="73A5C793" w14:textId="77777777" w:rsidR="006F45AE" w:rsidRPr="00822065" w:rsidRDefault="006F45AE" w:rsidP="006F45AE">
      <w:pPr>
        <w:spacing w:line="480" w:lineRule="auto"/>
        <w:ind w:firstLine="720"/>
        <w:jc w:val="both"/>
        <w:rPr>
          <w:rFonts w:ascii="Times New Roman" w:hAnsi="Times New Roman" w:cs="Times New Roman"/>
          <w:color w:val="000000"/>
          <w:sz w:val="24"/>
          <w:szCs w:val="24"/>
          <w:u w:val="single"/>
        </w:rPr>
      </w:pPr>
      <w:r w:rsidRPr="00822065">
        <w:rPr>
          <w:rFonts w:ascii="Times New Roman" w:hAnsi="Times New Roman" w:cs="Times New Roman"/>
          <w:color w:val="000000"/>
          <w:sz w:val="24"/>
          <w:szCs w:val="24"/>
          <w:u w:val="single"/>
        </w:rPr>
        <w:t>2. Any person who violates subdivision b of this section shall be liable for a civil penalty of not less than  $1,000 for the first violation and not less than $2,000 for each subsequent violation, which may be recoverable in a proceeding before the office of administrative trials and hearings, pursuant to chapter 45-A of the charter.</w:t>
      </w:r>
    </w:p>
    <w:p w14:paraId="50080394" w14:textId="098A26C4" w:rsidR="006F45AE" w:rsidRPr="00822065" w:rsidRDefault="006F45AE" w:rsidP="006F45AE">
      <w:pPr>
        <w:spacing w:line="480" w:lineRule="auto"/>
        <w:jc w:val="both"/>
        <w:rPr>
          <w:rFonts w:ascii="Times New Roman" w:hAnsi="Times New Roman" w:cs="Times New Roman"/>
          <w:color w:val="000000"/>
          <w:sz w:val="24"/>
          <w:szCs w:val="24"/>
          <w:shd w:val="clear" w:color="auto" w:fill="FFFFFF"/>
        </w:rPr>
        <w:sectPr w:rsidR="006F45AE" w:rsidRPr="00822065" w:rsidSect="006F45AE">
          <w:type w:val="continuous"/>
          <w:pgSz w:w="12240" w:h="15840"/>
          <w:pgMar w:top="1440" w:right="1440" w:bottom="1440" w:left="1440" w:header="720" w:footer="720" w:gutter="0"/>
          <w:lnNumType w:countBy="1"/>
          <w:cols w:space="720"/>
          <w:titlePg/>
          <w:docGrid w:linePitch="360"/>
        </w:sectPr>
      </w:pPr>
      <w:r w:rsidRPr="00822065">
        <w:rPr>
          <w:rFonts w:ascii="Times New Roman" w:hAnsi="Times New Roman" w:cs="Times New Roman"/>
          <w:sz w:val="24"/>
          <w:szCs w:val="24"/>
        </w:rPr>
        <w:t xml:space="preserve">§ 2. </w:t>
      </w:r>
      <w:r w:rsidRPr="00822065">
        <w:rPr>
          <w:rFonts w:ascii="Times New Roman" w:hAnsi="Times New Roman" w:cs="Times New Roman"/>
          <w:color w:val="000000"/>
          <w:sz w:val="24"/>
          <w:szCs w:val="24"/>
        </w:rPr>
        <w:t>This local law takes effect 45 days after it becomes law</w:t>
      </w:r>
      <w:r w:rsidRPr="00822065">
        <w:rPr>
          <w:rFonts w:ascii="Times New Roman" w:hAnsi="Times New Roman" w:cs="Times New Roman"/>
          <w:color w:val="000000"/>
          <w:sz w:val="24"/>
          <w:szCs w:val="24"/>
          <w:shd w:val="clear" w:color="auto" w:fill="FFFFFF"/>
        </w:rPr>
        <w:t>.</w:t>
      </w:r>
    </w:p>
    <w:p w14:paraId="5438B61D"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455541CC"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4DEE0B1E"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28A82705"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1C6D806A"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5E541D63"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6497A37C"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2C8D190B"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5F63F722" w14:textId="77777777" w:rsidR="005C612E" w:rsidRPr="00822065" w:rsidRDefault="005C612E" w:rsidP="007226FD">
      <w:pPr>
        <w:suppressLineNumbers/>
        <w:spacing w:line="480" w:lineRule="auto"/>
        <w:jc w:val="both"/>
        <w:rPr>
          <w:rFonts w:ascii="Times New Roman" w:hAnsi="Times New Roman" w:cs="Times New Roman"/>
          <w:b/>
          <w:bCs/>
          <w:color w:val="000000" w:themeColor="text1"/>
          <w:sz w:val="24"/>
          <w:szCs w:val="24"/>
          <w:u w:val="single"/>
        </w:rPr>
      </w:pPr>
    </w:p>
    <w:p w14:paraId="7B36242B" w14:textId="77777777" w:rsidR="007226FD" w:rsidRPr="00822065"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p w14:paraId="423295BF" w14:textId="77777777" w:rsidR="007226FD" w:rsidRPr="00822065"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p w14:paraId="75ADE343" w14:textId="77777777" w:rsidR="00AC0A9B" w:rsidRPr="00822065" w:rsidRDefault="00AC0A9B" w:rsidP="007226FD">
      <w:pPr>
        <w:suppressLineNumbers/>
        <w:spacing w:line="480" w:lineRule="auto"/>
        <w:jc w:val="both"/>
        <w:rPr>
          <w:rFonts w:ascii="Times New Roman" w:hAnsi="Times New Roman" w:cs="Times New Roman"/>
          <w:b/>
          <w:bCs/>
          <w:color w:val="000000" w:themeColor="text1"/>
          <w:sz w:val="24"/>
          <w:szCs w:val="24"/>
          <w:u w:val="single"/>
        </w:rPr>
      </w:pPr>
    </w:p>
    <w:p w14:paraId="02365E1F" w14:textId="77777777" w:rsidR="006F45AE" w:rsidRPr="00822065" w:rsidRDefault="006F45AE" w:rsidP="006F45AE">
      <w:pPr>
        <w:jc w:val="center"/>
        <w:rPr>
          <w:rFonts w:ascii="Times New Roman" w:hAnsi="Times New Roman" w:cs="Times New Roman"/>
          <w:sz w:val="24"/>
          <w:szCs w:val="24"/>
        </w:rPr>
      </w:pPr>
      <w:r w:rsidRPr="00822065">
        <w:rPr>
          <w:rFonts w:ascii="Times New Roman" w:hAnsi="Times New Roman" w:cs="Times New Roman"/>
          <w:sz w:val="24"/>
          <w:szCs w:val="24"/>
        </w:rPr>
        <w:t>Int. No. 552</w:t>
      </w:r>
    </w:p>
    <w:p w14:paraId="7AC57CDC" w14:textId="77777777" w:rsidR="006F45AE" w:rsidRPr="00822065" w:rsidRDefault="006F45AE" w:rsidP="006F45AE">
      <w:pPr>
        <w:jc w:val="center"/>
        <w:rPr>
          <w:rFonts w:ascii="Times New Roman" w:hAnsi="Times New Roman" w:cs="Times New Roman"/>
          <w:sz w:val="24"/>
          <w:szCs w:val="24"/>
        </w:rPr>
      </w:pPr>
    </w:p>
    <w:p w14:paraId="05540D92" w14:textId="77777777" w:rsidR="006F45AE" w:rsidRPr="00822065" w:rsidRDefault="006F45AE" w:rsidP="006F45AE">
      <w:pPr>
        <w:autoSpaceDE w:val="0"/>
        <w:autoSpaceDN w:val="0"/>
        <w:adjustRightInd w:val="0"/>
        <w:jc w:val="both"/>
        <w:rPr>
          <w:rFonts w:ascii="Times New Roman" w:eastAsia="Calibri" w:hAnsi="Times New Roman" w:cs="Times New Roman"/>
          <w:sz w:val="24"/>
          <w:szCs w:val="24"/>
        </w:rPr>
      </w:pPr>
      <w:r w:rsidRPr="00822065">
        <w:rPr>
          <w:rFonts w:ascii="Times New Roman" w:eastAsia="Calibri" w:hAnsi="Times New Roman" w:cs="Times New Roman"/>
          <w:sz w:val="24"/>
          <w:szCs w:val="24"/>
        </w:rPr>
        <w:t>By Council Members Feliz, Hanks, Farías, Narcisse, Louis and Hudson</w:t>
      </w:r>
    </w:p>
    <w:p w14:paraId="04995802" w14:textId="77777777" w:rsidR="006F45AE" w:rsidRPr="00822065" w:rsidRDefault="006F45AE" w:rsidP="006F45AE">
      <w:pPr>
        <w:pStyle w:val="BodyText"/>
        <w:spacing w:line="240" w:lineRule="auto"/>
        <w:ind w:firstLine="0"/>
      </w:pPr>
    </w:p>
    <w:p w14:paraId="09D20086" w14:textId="77777777" w:rsidR="006F45AE" w:rsidRPr="00822065" w:rsidRDefault="006F45AE" w:rsidP="006F45AE">
      <w:pPr>
        <w:pStyle w:val="BodyText"/>
        <w:spacing w:line="240" w:lineRule="auto"/>
        <w:ind w:firstLine="0"/>
        <w:rPr>
          <w:vanish/>
        </w:rPr>
      </w:pPr>
      <w:r w:rsidRPr="00822065">
        <w:rPr>
          <w:vanish/>
        </w:rPr>
        <w:t>..Title</w:t>
      </w:r>
    </w:p>
    <w:p w14:paraId="586AC635" w14:textId="77777777" w:rsidR="006F45AE" w:rsidRPr="00822065" w:rsidRDefault="006F45AE" w:rsidP="006F45AE">
      <w:pPr>
        <w:pStyle w:val="BodyText"/>
        <w:spacing w:line="240" w:lineRule="auto"/>
        <w:ind w:firstLine="0"/>
      </w:pPr>
      <w:r w:rsidRPr="00822065">
        <w:t xml:space="preserve">A Local Law to amend the administrative code of the city of New York, in relation to police department tow pound capacity </w:t>
      </w:r>
    </w:p>
    <w:p w14:paraId="1342BB92" w14:textId="77777777" w:rsidR="006F45AE" w:rsidRPr="00822065" w:rsidRDefault="006F45AE" w:rsidP="006F45AE">
      <w:pPr>
        <w:pStyle w:val="BodyText"/>
        <w:spacing w:line="240" w:lineRule="auto"/>
        <w:ind w:firstLine="0"/>
        <w:rPr>
          <w:vanish/>
        </w:rPr>
      </w:pPr>
      <w:r w:rsidRPr="00822065">
        <w:rPr>
          <w:vanish/>
        </w:rPr>
        <w:t>..Body</w:t>
      </w:r>
    </w:p>
    <w:p w14:paraId="02227B20" w14:textId="77777777" w:rsidR="006F45AE" w:rsidRPr="00822065" w:rsidRDefault="006F45AE" w:rsidP="006F45AE">
      <w:pPr>
        <w:pStyle w:val="BodyText"/>
        <w:spacing w:line="240" w:lineRule="auto"/>
        <w:ind w:firstLine="0"/>
        <w:rPr>
          <w:u w:val="single"/>
        </w:rPr>
      </w:pPr>
    </w:p>
    <w:p w14:paraId="7FDA3F1B"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u w:val="single"/>
        </w:rPr>
        <w:t>Be it enacted by the Council as follows:</w:t>
      </w:r>
    </w:p>
    <w:p w14:paraId="72B3EFC2" w14:textId="77777777" w:rsidR="006F45AE" w:rsidRPr="00822065" w:rsidRDefault="006F45AE" w:rsidP="006F45AE">
      <w:pPr>
        <w:jc w:val="both"/>
        <w:rPr>
          <w:rFonts w:ascii="Times New Roman" w:hAnsi="Times New Roman" w:cs="Times New Roman"/>
          <w:sz w:val="24"/>
          <w:szCs w:val="24"/>
        </w:rPr>
      </w:pPr>
    </w:p>
    <w:p w14:paraId="7C01ED78" w14:textId="77777777" w:rsidR="006F45AE" w:rsidRPr="00822065" w:rsidRDefault="006F45AE" w:rsidP="006F45AE">
      <w:pPr>
        <w:spacing w:line="480" w:lineRule="auto"/>
        <w:jc w:val="both"/>
        <w:rPr>
          <w:rFonts w:ascii="Times New Roman" w:hAnsi="Times New Roman" w:cs="Times New Roman"/>
          <w:sz w:val="24"/>
          <w:szCs w:val="24"/>
        </w:rPr>
        <w:sectPr w:rsidR="006F45AE" w:rsidRPr="00822065" w:rsidSect="006F45AE">
          <w:footerReference w:type="default" r:id="rId13"/>
          <w:footerReference w:type="first" r:id="rId14"/>
          <w:type w:val="continuous"/>
          <w:pgSz w:w="12240" w:h="15840"/>
          <w:pgMar w:top="1440" w:right="1440" w:bottom="1440" w:left="1440" w:header="720" w:footer="720" w:gutter="0"/>
          <w:cols w:space="720"/>
          <w:docGrid w:linePitch="360"/>
        </w:sectPr>
      </w:pPr>
    </w:p>
    <w:p w14:paraId="71000881" w14:textId="77777777" w:rsidR="006F45AE" w:rsidRPr="00822065" w:rsidRDefault="006F45AE" w:rsidP="006F45AE">
      <w:pPr>
        <w:widowControl w:val="0"/>
        <w:suppressAutoHyphens/>
        <w:autoSpaceDE w:val="0"/>
        <w:autoSpaceDN w:val="0"/>
        <w:adjustRightInd w:val="0"/>
        <w:spacing w:line="480" w:lineRule="auto"/>
        <w:jc w:val="both"/>
        <w:rPr>
          <w:rFonts w:ascii="Times New Roman" w:hAnsi="Times New Roman" w:cs="Times New Roman"/>
          <w:sz w:val="24"/>
          <w:szCs w:val="24"/>
        </w:rPr>
      </w:pPr>
      <w:r w:rsidRPr="00822065">
        <w:rPr>
          <w:rFonts w:ascii="Times New Roman" w:hAnsi="Times New Roman" w:cs="Times New Roman"/>
          <w:sz w:val="24"/>
          <w:szCs w:val="24"/>
        </w:rPr>
        <w:t>Section 1. Chapter 1 of title 14 of the administrative code of the city of New York is amended by adding a new section 14-194 to read as follows:</w:t>
      </w:r>
    </w:p>
    <w:p w14:paraId="29533D11" w14:textId="77777777" w:rsidR="006F45AE" w:rsidRPr="00822065" w:rsidRDefault="006F45AE" w:rsidP="00AC0A9B">
      <w:pPr>
        <w:widowControl w:val="0"/>
        <w:suppressAutoHyphens/>
        <w:autoSpaceDE w:val="0"/>
        <w:autoSpaceDN w:val="0"/>
        <w:adjustRightInd w:val="0"/>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color w:val="000000"/>
          <w:sz w:val="24"/>
          <w:szCs w:val="24"/>
          <w:u w:val="single"/>
          <w:shd w:val="clear" w:color="auto" w:fill="FFFFFF"/>
        </w:rPr>
        <w:t xml:space="preserve">§ 14-194 Tow facility capacity. a. </w:t>
      </w:r>
      <w:r w:rsidRPr="00822065">
        <w:rPr>
          <w:rFonts w:ascii="Times New Roman" w:hAnsi="Times New Roman" w:cs="Times New Roman"/>
          <w:sz w:val="24"/>
          <w:szCs w:val="24"/>
          <w:u w:val="single"/>
        </w:rPr>
        <w:t>Definitions. For the purposes of this section, the following terms have the following meanings:</w:t>
      </w:r>
    </w:p>
    <w:p w14:paraId="795A86EB" w14:textId="77777777" w:rsidR="006F45AE" w:rsidRPr="00822065" w:rsidRDefault="006F45AE" w:rsidP="00AC0A9B">
      <w:pPr>
        <w:widowControl w:val="0"/>
        <w:suppressAutoHyphens/>
        <w:autoSpaceDE w:val="0"/>
        <w:autoSpaceDN w:val="0"/>
        <w:adjustRightInd w:val="0"/>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Towing capacity.  The term “towing capacity” means the total number of vehicles that can be stored by the department at any given time.</w:t>
      </w:r>
    </w:p>
    <w:p w14:paraId="20F6EC18" w14:textId="77777777" w:rsidR="006F45AE" w:rsidRPr="00822065" w:rsidRDefault="006F45AE" w:rsidP="00AC0A9B">
      <w:pPr>
        <w:widowControl w:val="0"/>
        <w:suppressAutoHyphens/>
        <w:autoSpaceDE w:val="0"/>
        <w:autoSpaceDN w:val="0"/>
        <w:adjustRightInd w:val="0"/>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lastRenderedPageBreak/>
        <w:t>Tow pound facility. The term “tow pound facility” means real property where the department can store vehicles that have been impounded for violations of traffic laws, rules or regulations.</w:t>
      </w:r>
    </w:p>
    <w:p w14:paraId="3BCC1EF9" w14:textId="77777777" w:rsidR="006F45AE" w:rsidRPr="00822065" w:rsidRDefault="006F45AE" w:rsidP="00AC0A9B">
      <w:pPr>
        <w:widowControl w:val="0"/>
        <w:suppressAutoHyphens/>
        <w:autoSpaceDE w:val="0"/>
        <w:autoSpaceDN w:val="0"/>
        <w:adjustRightInd w:val="0"/>
        <w:spacing w:line="480" w:lineRule="auto"/>
        <w:ind w:firstLine="720"/>
        <w:jc w:val="both"/>
        <w:rPr>
          <w:rFonts w:ascii="Times New Roman" w:hAnsi="Times New Roman" w:cs="Times New Roman"/>
          <w:color w:val="000000"/>
          <w:sz w:val="24"/>
          <w:szCs w:val="24"/>
          <w:u w:val="single"/>
          <w:shd w:val="clear" w:color="auto" w:fill="FFFFFF"/>
        </w:rPr>
      </w:pPr>
      <w:r w:rsidRPr="00822065">
        <w:rPr>
          <w:rFonts w:ascii="Times New Roman" w:hAnsi="Times New Roman" w:cs="Times New Roman"/>
          <w:sz w:val="24"/>
          <w:szCs w:val="24"/>
          <w:u w:val="single"/>
        </w:rPr>
        <w:t xml:space="preserve">Vehicle.  The term “vehicle” means a vehicle as defined in section 159 of the vehicle and traffic law.  </w:t>
      </w:r>
    </w:p>
    <w:p w14:paraId="20CD1086" w14:textId="77777777" w:rsidR="006F45AE" w:rsidRPr="00822065" w:rsidRDefault="006F45AE" w:rsidP="00AC0A9B">
      <w:pPr>
        <w:widowControl w:val="0"/>
        <w:suppressAutoHyphens/>
        <w:autoSpaceDE w:val="0"/>
        <w:autoSpaceDN w:val="0"/>
        <w:adjustRightInd w:val="0"/>
        <w:spacing w:line="480" w:lineRule="auto"/>
        <w:ind w:firstLine="720"/>
        <w:jc w:val="both"/>
        <w:rPr>
          <w:rFonts w:ascii="Times New Roman" w:hAnsi="Times New Roman" w:cs="Times New Roman"/>
          <w:color w:val="000000"/>
          <w:sz w:val="24"/>
          <w:szCs w:val="24"/>
          <w:u w:val="single"/>
          <w:shd w:val="clear" w:color="auto" w:fill="FFFFFF"/>
        </w:rPr>
      </w:pPr>
      <w:r w:rsidRPr="00822065">
        <w:rPr>
          <w:rFonts w:ascii="Times New Roman" w:hAnsi="Times New Roman" w:cs="Times New Roman"/>
          <w:color w:val="000000"/>
          <w:sz w:val="24"/>
          <w:szCs w:val="24"/>
          <w:u w:val="single"/>
          <w:shd w:val="clear" w:color="auto" w:fill="FFFFFF"/>
        </w:rPr>
        <w:t xml:space="preserve">b. The department shall operate tow pound facilities with towing capacity sufficient to meet the department’s enforcement needs. Such towing capacity shall reflect the rate of violations that are subject to towing, and the rate of vehicle impoundment necessary to deter illegal conduct. </w:t>
      </w:r>
    </w:p>
    <w:p w14:paraId="75FFA4E4" w14:textId="77777777" w:rsidR="006F45AE" w:rsidRPr="00822065" w:rsidRDefault="006F45AE" w:rsidP="00AC0A9B">
      <w:pPr>
        <w:widowControl w:val="0"/>
        <w:suppressAutoHyphens/>
        <w:autoSpaceDE w:val="0"/>
        <w:autoSpaceDN w:val="0"/>
        <w:adjustRightInd w:val="0"/>
        <w:spacing w:line="480" w:lineRule="auto"/>
        <w:ind w:firstLine="720"/>
        <w:jc w:val="both"/>
        <w:rPr>
          <w:rFonts w:ascii="Times New Roman" w:hAnsi="Times New Roman" w:cs="Times New Roman"/>
          <w:color w:val="000000"/>
          <w:sz w:val="24"/>
          <w:szCs w:val="24"/>
          <w:u w:val="single"/>
          <w:shd w:val="clear" w:color="auto" w:fill="FFFFFF"/>
        </w:rPr>
      </w:pPr>
      <w:r w:rsidRPr="00822065">
        <w:rPr>
          <w:rFonts w:ascii="Times New Roman" w:hAnsi="Times New Roman" w:cs="Times New Roman"/>
          <w:color w:val="000000"/>
          <w:sz w:val="24"/>
          <w:szCs w:val="24"/>
          <w:u w:val="single"/>
          <w:shd w:val="clear" w:color="auto" w:fill="FFFFFF"/>
        </w:rPr>
        <w:t xml:space="preserve">c. Reporting. No later than January 30, 2025, and no later than 30 after the end of each calendar year, the department shall issue a public report on </w:t>
      </w:r>
      <w:proofErr w:type="gramStart"/>
      <w:r w:rsidRPr="00822065">
        <w:rPr>
          <w:rFonts w:ascii="Times New Roman" w:hAnsi="Times New Roman" w:cs="Times New Roman"/>
          <w:color w:val="000000"/>
          <w:sz w:val="24"/>
          <w:szCs w:val="24"/>
          <w:u w:val="single"/>
          <w:shd w:val="clear" w:color="auto" w:fill="FFFFFF"/>
        </w:rPr>
        <w:t>tow</w:t>
      </w:r>
      <w:proofErr w:type="gramEnd"/>
      <w:r w:rsidRPr="00822065">
        <w:rPr>
          <w:rFonts w:ascii="Times New Roman" w:hAnsi="Times New Roman" w:cs="Times New Roman"/>
          <w:color w:val="000000"/>
          <w:sz w:val="24"/>
          <w:szCs w:val="24"/>
          <w:u w:val="single"/>
          <w:shd w:val="clear" w:color="auto" w:fill="FFFFFF"/>
        </w:rPr>
        <w:t xml:space="preserve"> facility capacity and the department’s utilization of vehicle towing in response to violations of traffic laws, rules, and regulations. Such report shall include, but need not be limited to: (</w:t>
      </w:r>
      <w:proofErr w:type="spellStart"/>
      <w:r w:rsidRPr="00822065">
        <w:rPr>
          <w:rFonts w:ascii="Times New Roman" w:hAnsi="Times New Roman" w:cs="Times New Roman"/>
          <w:color w:val="000000"/>
          <w:sz w:val="24"/>
          <w:szCs w:val="24"/>
          <w:u w:val="single"/>
          <w:shd w:val="clear" w:color="auto" w:fill="FFFFFF"/>
        </w:rPr>
        <w:t>i</w:t>
      </w:r>
      <w:proofErr w:type="spellEnd"/>
      <w:r w:rsidRPr="00822065">
        <w:rPr>
          <w:rFonts w:ascii="Times New Roman" w:hAnsi="Times New Roman" w:cs="Times New Roman"/>
          <w:color w:val="000000"/>
          <w:sz w:val="24"/>
          <w:szCs w:val="24"/>
          <w:u w:val="single"/>
          <w:shd w:val="clear" w:color="auto" w:fill="FFFFFF"/>
        </w:rPr>
        <w:t xml:space="preserve">) the towing capacity of each tow pound facility operated by the department and the average number of vehicles stored at each such location during the prior calendar year; (ii) the number of violations issued by the department for which a vehicle could be subject to towing by the department during the prior calendar year, disaggregated by police precinct; and (iii) the number of vehicles towed by the department during the prior calendar year, disaggregated by police precinct.   </w:t>
      </w:r>
    </w:p>
    <w:p w14:paraId="6B65B237" w14:textId="77777777" w:rsidR="006F45AE" w:rsidRPr="00822065" w:rsidRDefault="006F45AE" w:rsidP="006F45AE">
      <w:pPr>
        <w:spacing w:line="480" w:lineRule="auto"/>
        <w:jc w:val="both"/>
        <w:rPr>
          <w:rFonts w:ascii="Times New Roman" w:hAnsi="Times New Roman" w:cs="Times New Roman"/>
          <w:sz w:val="24"/>
          <w:szCs w:val="24"/>
        </w:rPr>
      </w:pPr>
      <w:r w:rsidRPr="00822065">
        <w:rPr>
          <w:rFonts w:ascii="Times New Roman" w:hAnsi="Times New Roman" w:cs="Times New Roman"/>
          <w:sz w:val="24"/>
          <w:szCs w:val="24"/>
        </w:rPr>
        <w:t>§ 2. This local law takes effect 180 days after it becomes law.</w:t>
      </w:r>
    </w:p>
    <w:p w14:paraId="72D4C90C" w14:textId="77777777" w:rsidR="007226FD" w:rsidRPr="00822065"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p w14:paraId="4249B761"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5BED64B"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13E6C302"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58F38C0D"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DD4F1AA"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669A2D2"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1F2CFED4"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4CFB5F61"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6ACE0F1A"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1CC830A6"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40E1DA16"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B992697" w14:textId="77777777" w:rsidR="006F45AE" w:rsidRPr="00822065" w:rsidRDefault="006F45AE" w:rsidP="006F45AE">
      <w:pPr>
        <w:suppressLineNumbers/>
        <w:jc w:val="center"/>
        <w:rPr>
          <w:rFonts w:ascii="Times New Roman" w:hAnsi="Times New Roman" w:cs="Times New Roman"/>
          <w:sz w:val="24"/>
          <w:szCs w:val="24"/>
        </w:rPr>
      </w:pPr>
      <w:r w:rsidRPr="00822065">
        <w:rPr>
          <w:rFonts w:ascii="Times New Roman" w:hAnsi="Times New Roman" w:cs="Times New Roman"/>
          <w:sz w:val="24"/>
          <w:szCs w:val="24"/>
        </w:rPr>
        <w:t>Int. No. 843</w:t>
      </w:r>
    </w:p>
    <w:p w14:paraId="0D6A33DE" w14:textId="77777777" w:rsidR="006F45AE" w:rsidRPr="00822065" w:rsidRDefault="006F45AE" w:rsidP="006F45AE">
      <w:pPr>
        <w:suppressLineNumbers/>
        <w:rPr>
          <w:rFonts w:ascii="Times New Roman" w:hAnsi="Times New Roman" w:cs="Times New Roman"/>
          <w:sz w:val="24"/>
          <w:szCs w:val="24"/>
        </w:rPr>
      </w:pPr>
    </w:p>
    <w:p w14:paraId="3E548A4A" w14:textId="77777777" w:rsidR="006F45AE" w:rsidRPr="00822065" w:rsidRDefault="006F45AE" w:rsidP="006F45AE">
      <w:pPr>
        <w:suppressLineNumbers/>
        <w:autoSpaceDE w:val="0"/>
        <w:autoSpaceDN w:val="0"/>
        <w:adjustRightInd w:val="0"/>
        <w:jc w:val="both"/>
        <w:rPr>
          <w:rFonts w:ascii="Times New Roman" w:hAnsi="Times New Roman" w:cs="Times New Roman"/>
          <w:color w:val="000000"/>
          <w:sz w:val="24"/>
          <w:szCs w:val="24"/>
          <w:highlight w:val="white"/>
          <w:lang w:val="en"/>
        </w:rPr>
      </w:pPr>
      <w:r w:rsidRPr="00822065">
        <w:rPr>
          <w:rFonts w:ascii="Times New Roman" w:hAnsi="Times New Roman" w:cs="Times New Roman"/>
          <w:color w:val="000000"/>
          <w:sz w:val="24"/>
          <w:szCs w:val="24"/>
          <w:highlight w:val="white"/>
          <w:lang w:val="en"/>
        </w:rPr>
        <w:t xml:space="preserve">By Council </w:t>
      </w:r>
      <w:r w:rsidRPr="00822065">
        <w:rPr>
          <w:rFonts w:ascii="Times New Roman" w:hAnsi="Times New Roman" w:cs="Times New Roman"/>
          <w:color w:val="000000"/>
          <w:sz w:val="24"/>
          <w:szCs w:val="24"/>
          <w:highlight w:val="white"/>
        </w:rPr>
        <w:t>Members Stevens, Maloney, Marte, Nurse, Ung, Banks and Epstein</w:t>
      </w:r>
    </w:p>
    <w:p w14:paraId="4C4A0D07" w14:textId="77777777" w:rsidR="006F45AE" w:rsidRPr="00822065" w:rsidRDefault="006F45AE" w:rsidP="006F45AE">
      <w:pPr>
        <w:suppressLineNumbers/>
        <w:rPr>
          <w:rFonts w:ascii="Times New Roman" w:hAnsi="Times New Roman" w:cs="Times New Roman"/>
          <w:sz w:val="24"/>
          <w:szCs w:val="24"/>
        </w:rPr>
      </w:pPr>
    </w:p>
    <w:p w14:paraId="4FE29EB5" w14:textId="77777777" w:rsidR="006F45AE" w:rsidRPr="00822065" w:rsidRDefault="006F45AE" w:rsidP="006F45AE">
      <w:pPr>
        <w:suppressLineNumbers/>
        <w:rPr>
          <w:rFonts w:ascii="Times New Roman" w:hAnsi="Times New Roman" w:cs="Times New Roman"/>
          <w:vanish/>
          <w:sz w:val="24"/>
          <w:szCs w:val="24"/>
        </w:rPr>
      </w:pPr>
      <w:r w:rsidRPr="00822065">
        <w:rPr>
          <w:rFonts w:ascii="Times New Roman" w:hAnsi="Times New Roman" w:cs="Times New Roman"/>
          <w:vanish/>
          <w:sz w:val="24"/>
          <w:szCs w:val="24"/>
        </w:rPr>
        <w:t>..Title</w:t>
      </w:r>
    </w:p>
    <w:p w14:paraId="43EF6570" w14:textId="77777777" w:rsidR="006F45AE" w:rsidRPr="00822065" w:rsidRDefault="006F45AE" w:rsidP="006F45AE">
      <w:pPr>
        <w:suppressLineNumbers/>
        <w:jc w:val="both"/>
        <w:rPr>
          <w:rFonts w:ascii="Times New Roman" w:hAnsi="Times New Roman" w:cs="Times New Roman"/>
          <w:sz w:val="24"/>
          <w:szCs w:val="24"/>
        </w:rPr>
      </w:pPr>
      <w:r w:rsidRPr="00822065">
        <w:rPr>
          <w:rFonts w:ascii="Times New Roman" w:hAnsi="Times New Roman" w:cs="Times New Roman"/>
          <w:sz w:val="24"/>
          <w:szCs w:val="24"/>
        </w:rPr>
        <w:t>A Local Law to amend the administrative code of the city of New York, in relation to establishing a program to provide public notification of school emergencies</w:t>
      </w:r>
    </w:p>
    <w:p w14:paraId="521351CD" w14:textId="77777777" w:rsidR="006F45AE" w:rsidRPr="00822065" w:rsidRDefault="006F45AE" w:rsidP="006F45AE">
      <w:pPr>
        <w:rPr>
          <w:rFonts w:ascii="Times New Roman" w:hAnsi="Times New Roman" w:cs="Times New Roman"/>
          <w:vanish/>
          <w:sz w:val="24"/>
          <w:szCs w:val="24"/>
        </w:rPr>
      </w:pPr>
      <w:r w:rsidRPr="00822065">
        <w:rPr>
          <w:rFonts w:ascii="Times New Roman" w:hAnsi="Times New Roman" w:cs="Times New Roman"/>
          <w:vanish/>
          <w:sz w:val="24"/>
          <w:szCs w:val="24"/>
        </w:rPr>
        <w:t>..Body</w:t>
      </w:r>
    </w:p>
    <w:p w14:paraId="4A3616B0" w14:textId="77777777" w:rsidR="006F45AE" w:rsidRPr="00822065" w:rsidRDefault="006F45AE" w:rsidP="006F45AE">
      <w:pPr>
        <w:suppressLineNumbers/>
        <w:jc w:val="both"/>
        <w:rPr>
          <w:rFonts w:ascii="Times New Roman" w:hAnsi="Times New Roman" w:cs="Times New Roman"/>
          <w:sz w:val="24"/>
          <w:szCs w:val="24"/>
        </w:rPr>
      </w:pPr>
    </w:p>
    <w:p w14:paraId="18114963" w14:textId="77777777" w:rsidR="006F45AE" w:rsidRPr="00822065" w:rsidRDefault="006F45AE" w:rsidP="006F45AE">
      <w:pPr>
        <w:suppressLineNumbers/>
        <w:spacing w:line="480" w:lineRule="auto"/>
        <w:jc w:val="both"/>
        <w:rPr>
          <w:rFonts w:ascii="Times New Roman" w:hAnsi="Times New Roman" w:cs="Times New Roman"/>
          <w:sz w:val="24"/>
          <w:szCs w:val="24"/>
        </w:rPr>
      </w:pPr>
      <w:r w:rsidRPr="00822065">
        <w:rPr>
          <w:rFonts w:ascii="Times New Roman" w:hAnsi="Times New Roman" w:cs="Times New Roman"/>
          <w:sz w:val="24"/>
          <w:szCs w:val="24"/>
          <w:u w:val="single"/>
        </w:rPr>
        <w:t>Be it enacted by the Council as follows:</w:t>
      </w:r>
    </w:p>
    <w:p w14:paraId="6A392092" w14:textId="77777777" w:rsidR="006F45AE" w:rsidRPr="00822065" w:rsidRDefault="006F45AE" w:rsidP="006F45AE">
      <w:pPr>
        <w:spacing w:line="480" w:lineRule="auto"/>
        <w:ind w:firstLine="720"/>
        <w:jc w:val="both"/>
        <w:rPr>
          <w:rFonts w:ascii="Times New Roman" w:hAnsi="Times New Roman" w:cs="Times New Roman"/>
          <w:sz w:val="24"/>
          <w:szCs w:val="24"/>
        </w:rPr>
      </w:pPr>
      <w:r w:rsidRPr="00822065">
        <w:rPr>
          <w:rFonts w:ascii="Times New Roman" w:hAnsi="Times New Roman" w:cs="Times New Roman"/>
          <w:color w:val="000000"/>
          <w:sz w:val="24"/>
          <w:szCs w:val="24"/>
        </w:rPr>
        <w:t>Section 1.  </w:t>
      </w:r>
      <w:r w:rsidRPr="00822065">
        <w:rPr>
          <w:rFonts w:ascii="Times New Roman" w:hAnsi="Times New Roman" w:cs="Times New Roman"/>
          <w:sz w:val="24"/>
          <w:szCs w:val="24"/>
        </w:rPr>
        <w:t>Title 10 of the administrative code of the city of New York is amended by adding a new chapter 12 to read as follows:</w:t>
      </w:r>
    </w:p>
    <w:p w14:paraId="2CA3776D" w14:textId="77777777" w:rsidR="006F45AE" w:rsidRPr="00822065" w:rsidRDefault="006F45AE" w:rsidP="006F45AE">
      <w:pPr>
        <w:spacing w:line="480" w:lineRule="auto"/>
        <w:jc w:val="center"/>
        <w:rPr>
          <w:rFonts w:ascii="Times New Roman" w:hAnsi="Times New Roman" w:cs="Times New Roman"/>
          <w:sz w:val="24"/>
          <w:szCs w:val="24"/>
          <w:u w:val="single"/>
        </w:rPr>
      </w:pPr>
      <w:r w:rsidRPr="00822065">
        <w:rPr>
          <w:rFonts w:ascii="Times New Roman" w:hAnsi="Times New Roman" w:cs="Times New Roman"/>
          <w:sz w:val="24"/>
          <w:szCs w:val="24"/>
          <w:u w:val="single"/>
        </w:rPr>
        <w:t>CHAPTER 12</w:t>
      </w:r>
    </w:p>
    <w:p w14:paraId="16296A24" w14:textId="77777777" w:rsidR="006F45AE" w:rsidRPr="00822065" w:rsidRDefault="006F45AE" w:rsidP="006F45AE">
      <w:pPr>
        <w:spacing w:line="480" w:lineRule="auto"/>
        <w:jc w:val="center"/>
        <w:rPr>
          <w:rFonts w:ascii="Times New Roman" w:hAnsi="Times New Roman" w:cs="Times New Roman"/>
          <w:sz w:val="24"/>
          <w:szCs w:val="24"/>
          <w:u w:val="single"/>
        </w:rPr>
      </w:pPr>
      <w:r w:rsidRPr="00822065">
        <w:rPr>
          <w:rFonts w:ascii="Times New Roman" w:hAnsi="Times New Roman" w:cs="Times New Roman"/>
          <w:sz w:val="24"/>
          <w:szCs w:val="24"/>
          <w:u w:val="single"/>
        </w:rPr>
        <w:lastRenderedPageBreak/>
        <w:t>SCHOOL EMERGENCY ALERT</w:t>
      </w:r>
    </w:p>
    <w:p w14:paraId="4DD99CE0" w14:textId="77777777" w:rsidR="006F45AE" w:rsidRPr="00822065" w:rsidRDefault="006F45AE" w:rsidP="006F45AE">
      <w:pPr>
        <w:spacing w:line="480" w:lineRule="auto"/>
        <w:jc w:val="both"/>
        <w:rPr>
          <w:rFonts w:ascii="Times New Roman" w:hAnsi="Times New Roman" w:cs="Times New Roman"/>
          <w:sz w:val="24"/>
          <w:szCs w:val="24"/>
          <w:u w:val="single"/>
        </w:rPr>
      </w:pPr>
      <w:r w:rsidRPr="00822065">
        <w:rPr>
          <w:rFonts w:ascii="Times New Roman" w:hAnsi="Times New Roman" w:cs="Times New Roman"/>
          <w:sz w:val="24"/>
          <w:szCs w:val="24"/>
        </w:rPr>
        <w:tab/>
      </w:r>
      <w:r w:rsidRPr="00822065">
        <w:rPr>
          <w:rFonts w:ascii="Times New Roman" w:hAnsi="Times New Roman" w:cs="Times New Roman"/>
          <w:sz w:val="24"/>
          <w:szCs w:val="24"/>
          <w:u w:val="single"/>
        </w:rPr>
        <w:t xml:space="preserve">§ 10-1201 Definitions. As used in this chapter, the following terms have the following meanings: </w:t>
      </w:r>
    </w:p>
    <w:p w14:paraId="30642740" w14:textId="77777777" w:rsidR="006F45AE" w:rsidRPr="00822065" w:rsidRDefault="006F45AE" w:rsidP="006F45AE">
      <w:pPr>
        <w:spacing w:line="480" w:lineRule="auto"/>
        <w:jc w:val="both"/>
        <w:rPr>
          <w:rFonts w:ascii="Times New Roman" w:hAnsi="Times New Roman" w:cs="Times New Roman"/>
          <w:sz w:val="24"/>
          <w:szCs w:val="24"/>
          <w:u w:val="single"/>
        </w:rPr>
      </w:pPr>
      <w:r w:rsidRPr="00822065">
        <w:rPr>
          <w:rFonts w:ascii="Times New Roman" w:hAnsi="Times New Roman" w:cs="Times New Roman"/>
          <w:sz w:val="24"/>
          <w:szCs w:val="24"/>
        </w:rPr>
        <w:tab/>
      </w:r>
      <w:r w:rsidRPr="00822065">
        <w:rPr>
          <w:rFonts w:ascii="Times New Roman" w:hAnsi="Times New Roman" w:cs="Times New Roman"/>
          <w:sz w:val="24"/>
          <w:szCs w:val="24"/>
          <w:u w:val="single"/>
        </w:rPr>
        <w:t>Administering agency. The term “administering agency” means a city agency, office, department, division, bureau or institution of government, the expenses of which are paid in whole or in part from the city treasury, that the mayor designates.</w:t>
      </w:r>
    </w:p>
    <w:p w14:paraId="0D428EFB" w14:textId="77777777" w:rsidR="006F45AE" w:rsidRPr="00822065" w:rsidRDefault="006F45AE" w:rsidP="006F45AE">
      <w:pPr>
        <w:spacing w:line="480" w:lineRule="auto"/>
        <w:jc w:val="both"/>
        <w:rPr>
          <w:rFonts w:ascii="Times New Roman" w:hAnsi="Times New Roman" w:cs="Times New Roman"/>
          <w:sz w:val="24"/>
          <w:szCs w:val="24"/>
          <w:u w:val="single"/>
        </w:rPr>
      </w:pPr>
      <w:r w:rsidRPr="00822065">
        <w:rPr>
          <w:rFonts w:ascii="Times New Roman" w:hAnsi="Times New Roman" w:cs="Times New Roman"/>
          <w:sz w:val="24"/>
          <w:szCs w:val="24"/>
        </w:rPr>
        <w:tab/>
      </w:r>
      <w:r w:rsidRPr="00822065">
        <w:rPr>
          <w:rFonts w:ascii="Times New Roman" w:hAnsi="Times New Roman" w:cs="Times New Roman"/>
          <w:sz w:val="24"/>
          <w:szCs w:val="24"/>
          <w:u w:val="single"/>
        </w:rPr>
        <w:t>School emergency. The term “school emergency” means a situation involving a threat of harm to students, personnel, or facilities, including but not limited to natural, technological, and human-caused incidents, that require response from law enforcement. Such incidents include but are not limited to school shelter-ins, lockdowns, and evacuations.</w:t>
      </w:r>
    </w:p>
    <w:p w14:paraId="4D73E6A9" w14:textId="77777777" w:rsidR="006F45AE" w:rsidRPr="00822065" w:rsidRDefault="006F45AE" w:rsidP="006F45A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10-1202 School emergency alert system. a. The administering agency shall establish a school emergency alert system, pursuant to the provisions of this section, to provide rapid notification to the public when a school emergency occurs.</w:t>
      </w:r>
    </w:p>
    <w:p w14:paraId="7264B310" w14:textId="77777777" w:rsidR="006F45AE" w:rsidRPr="00822065" w:rsidRDefault="006F45AE" w:rsidP="006F45A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b. The administering agency shall develop a protocol for notifying parents and legal guardians of students when a school emergency occurs.</w:t>
      </w:r>
    </w:p>
    <w:p w14:paraId="1C366C91" w14:textId="77777777" w:rsidR="006F45AE" w:rsidRPr="00822065" w:rsidRDefault="006F45AE" w:rsidP="006F45A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xml:space="preserve">c. The administering agency shall issue a school emergency alert within one hour of the determination that a school emergency occurred. The administering agency may use its discretion to refrain from issuing such an alert if the alert is inappropriate under the circumstances or would compromise a law enforcement investigation. The school emergency alert may be issued by any appropriate means, including, but not limited to, email notifications, text messages, telephone calls, television broadcasts, or radio broadcasts. The school emergency alert may be issued at repeated intervals within the discretion of the administering agency until the emergency has been </w:t>
      </w:r>
      <w:r w:rsidRPr="00822065">
        <w:rPr>
          <w:rFonts w:ascii="Times New Roman" w:hAnsi="Times New Roman" w:cs="Times New Roman"/>
          <w:sz w:val="24"/>
          <w:szCs w:val="24"/>
          <w:u w:val="single"/>
        </w:rPr>
        <w:lastRenderedPageBreak/>
        <w:t>resolved, parent-student reunification is complete, or until the administering agency determines that the issuance of a school emergency alert is no longer appropriate.</w:t>
      </w:r>
    </w:p>
    <w:p w14:paraId="6EEFC4F9" w14:textId="77777777" w:rsidR="006F45AE" w:rsidRPr="00822065" w:rsidRDefault="006F45AE" w:rsidP="006F45AE">
      <w:pPr>
        <w:spacing w:line="480" w:lineRule="auto"/>
        <w:ind w:firstLine="720"/>
        <w:jc w:val="both"/>
        <w:rPr>
          <w:rFonts w:ascii="Times New Roman" w:hAnsi="Times New Roman" w:cs="Times New Roman"/>
          <w:sz w:val="24"/>
          <w:szCs w:val="24"/>
        </w:rPr>
      </w:pPr>
      <w:r w:rsidRPr="00822065">
        <w:rPr>
          <w:rFonts w:ascii="Times New Roman" w:hAnsi="Times New Roman" w:cs="Times New Roman"/>
          <w:sz w:val="24"/>
          <w:szCs w:val="24"/>
        </w:rPr>
        <w:t>§ 2. This local law takes effect 90 days after it becomes law.</w:t>
      </w:r>
    </w:p>
    <w:p w14:paraId="16B4A93B" w14:textId="77777777" w:rsidR="006F45AE" w:rsidRPr="003907A8" w:rsidRDefault="006F45AE" w:rsidP="006F45AE">
      <w:pPr>
        <w:suppressLineNumbers/>
        <w:jc w:val="both"/>
        <w:rPr>
          <w:rFonts w:ascii="Times New Roman" w:hAnsi="Times New Roman" w:cs="Times New Roman"/>
          <w:color w:val="000000" w:themeColor="text1"/>
          <w:sz w:val="24"/>
          <w:szCs w:val="24"/>
        </w:rPr>
      </w:pPr>
    </w:p>
    <w:p w14:paraId="44C749C3" w14:textId="77777777" w:rsidR="00AC0A9B" w:rsidRPr="003907A8" w:rsidRDefault="00AC0A9B" w:rsidP="006F45AE">
      <w:pPr>
        <w:suppressLineNumbers/>
        <w:jc w:val="both"/>
        <w:rPr>
          <w:rFonts w:ascii="Times New Roman" w:hAnsi="Times New Roman" w:cs="Times New Roman"/>
          <w:color w:val="000000" w:themeColor="text1"/>
          <w:sz w:val="24"/>
          <w:szCs w:val="24"/>
        </w:rPr>
      </w:pPr>
    </w:p>
    <w:p w14:paraId="040310B7" w14:textId="77777777" w:rsidR="00AC0A9B" w:rsidRPr="003907A8" w:rsidRDefault="00AC0A9B" w:rsidP="006F45AE">
      <w:pPr>
        <w:suppressLineNumbers/>
        <w:jc w:val="both"/>
        <w:rPr>
          <w:rFonts w:ascii="Times New Roman" w:hAnsi="Times New Roman" w:cs="Times New Roman"/>
          <w:color w:val="000000" w:themeColor="text1"/>
          <w:sz w:val="24"/>
          <w:szCs w:val="24"/>
        </w:rPr>
      </w:pPr>
    </w:p>
    <w:p w14:paraId="36BF1DCE" w14:textId="77777777" w:rsidR="00AC0A9B" w:rsidRPr="003907A8" w:rsidRDefault="00AC0A9B" w:rsidP="006F45AE">
      <w:pPr>
        <w:suppressLineNumbers/>
        <w:jc w:val="both"/>
        <w:rPr>
          <w:rFonts w:ascii="Times New Roman" w:eastAsia="Calibri" w:hAnsi="Times New Roman" w:cs="Times New Roman"/>
          <w:sz w:val="24"/>
          <w:szCs w:val="24"/>
        </w:rPr>
      </w:pPr>
    </w:p>
    <w:p w14:paraId="16EFA8AA" w14:textId="77777777" w:rsidR="00AC0A9B" w:rsidRPr="003907A8" w:rsidRDefault="00AC0A9B" w:rsidP="006F45AE">
      <w:pPr>
        <w:suppressLineNumbers/>
        <w:jc w:val="both"/>
        <w:rPr>
          <w:rFonts w:ascii="Times New Roman" w:eastAsia="Calibri" w:hAnsi="Times New Roman" w:cs="Times New Roman"/>
          <w:sz w:val="24"/>
          <w:szCs w:val="24"/>
        </w:rPr>
      </w:pPr>
    </w:p>
    <w:p w14:paraId="494C6702" w14:textId="77777777" w:rsidR="00AC0A9B" w:rsidRPr="003907A8" w:rsidRDefault="00AC0A9B" w:rsidP="006F45AE">
      <w:pPr>
        <w:suppressLineNumbers/>
        <w:jc w:val="both"/>
        <w:rPr>
          <w:rFonts w:ascii="Times New Roman" w:eastAsia="Calibri" w:hAnsi="Times New Roman" w:cs="Times New Roman"/>
          <w:sz w:val="24"/>
          <w:szCs w:val="24"/>
        </w:rPr>
      </w:pPr>
    </w:p>
    <w:p w14:paraId="0443089D" w14:textId="77777777" w:rsidR="00AC0A9B" w:rsidRPr="003907A8" w:rsidRDefault="00AC0A9B" w:rsidP="006F45AE">
      <w:pPr>
        <w:suppressLineNumbers/>
        <w:jc w:val="both"/>
        <w:rPr>
          <w:rFonts w:ascii="Times New Roman" w:eastAsia="Calibri" w:hAnsi="Times New Roman" w:cs="Times New Roman"/>
          <w:sz w:val="24"/>
          <w:szCs w:val="24"/>
        </w:rPr>
      </w:pPr>
    </w:p>
    <w:p w14:paraId="2BCCEDE3" w14:textId="77777777" w:rsidR="006F45AE" w:rsidRPr="003907A8" w:rsidRDefault="006F45AE" w:rsidP="006F45AE">
      <w:pPr>
        <w:suppressLineNumbers/>
        <w:jc w:val="both"/>
        <w:rPr>
          <w:rFonts w:ascii="Times New Roman" w:eastAsia="Calibri" w:hAnsi="Times New Roman" w:cs="Times New Roman"/>
          <w:sz w:val="24"/>
          <w:szCs w:val="24"/>
        </w:rPr>
      </w:pPr>
    </w:p>
    <w:p w14:paraId="6FCEF2CE" w14:textId="77777777" w:rsidR="006F45AE" w:rsidRPr="003907A8" w:rsidRDefault="006F45AE" w:rsidP="006F45AE">
      <w:pPr>
        <w:suppressLineNumbers/>
        <w:spacing w:line="480" w:lineRule="auto"/>
        <w:rPr>
          <w:rFonts w:ascii="Times New Roman" w:hAnsi="Times New Roman" w:cs="Times New Roman"/>
          <w:sz w:val="24"/>
          <w:szCs w:val="24"/>
        </w:rPr>
      </w:pPr>
    </w:p>
    <w:p w14:paraId="49DF6AA0" w14:textId="77777777" w:rsidR="006F45AE" w:rsidRPr="00822065" w:rsidRDefault="006F45AE" w:rsidP="006F45AE">
      <w:pPr>
        <w:jc w:val="center"/>
        <w:rPr>
          <w:rFonts w:ascii="Times New Roman" w:hAnsi="Times New Roman" w:cs="Times New Roman"/>
          <w:sz w:val="24"/>
          <w:szCs w:val="24"/>
        </w:rPr>
      </w:pPr>
      <w:r w:rsidRPr="00822065">
        <w:rPr>
          <w:rFonts w:ascii="Times New Roman" w:hAnsi="Times New Roman" w:cs="Times New Roman"/>
          <w:sz w:val="24"/>
          <w:szCs w:val="24"/>
        </w:rPr>
        <w:t>Int. No. 913</w:t>
      </w:r>
    </w:p>
    <w:p w14:paraId="1B0A4D93" w14:textId="77777777" w:rsidR="006F45AE" w:rsidRPr="00822065" w:rsidRDefault="006F45AE" w:rsidP="006F45AE">
      <w:pPr>
        <w:jc w:val="center"/>
        <w:rPr>
          <w:rFonts w:ascii="Times New Roman" w:hAnsi="Times New Roman" w:cs="Times New Roman"/>
          <w:sz w:val="24"/>
          <w:szCs w:val="24"/>
        </w:rPr>
      </w:pPr>
    </w:p>
    <w:p w14:paraId="754EC4E2"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rPr>
        <w:t xml:space="preserve">By Council Members </w:t>
      </w:r>
      <w:proofErr w:type="spellStart"/>
      <w:r w:rsidRPr="00822065">
        <w:rPr>
          <w:rFonts w:ascii="Times New Roman" w:hAnsi="Times New Roman" w:cs="Times New Roman"/>
          <w:sz w:val="24"/>
          <w:szCs w:val="24"/>
        </w:rPr>
        <w:t>Farías</w:t>
      </w:r>
      <w:proofErr w:type="spellEnd"/>
      <w:r w:rsidRPr="00822065">
        <w:rPr>
          <w:rFonts w:ascii="Times New Roman" w:hAnsi="Times New Roman" w:cs="Times New Roman"/>
          <w:sz w:val="24"/>
          <w:szCs w:val="24"/>
        </w:rPr>
        <w:t>, Louis and Morano</w:t>
      </w:r>
    </w:p>
    <w:p w14:paraId="69E4130D" w14:textId="77777777" w:rsidR="006F45AE" w:rsidRPr="00822065" w:rsidRDefault="006F45AE" w:rsidP="006F45AE">
      <w:pPr>
        <w:pStyle w:val="BodyText"/>
        <w:spacing w:line="240" w:lineRule="auto"/>
        <w:ind w:firstLine="0"/>
        <w:jc w:val="center"/>
      </w:pPr>
    </w:p>
    <w:p w14:paraId="6DBBCAC9" w14:textId="77777777" w:rsidR="006F45AE" w:rsidRPr="00822065" w:rsidRDefault="006F45AE" w:rsidP="006F45AE">
      <w:pPr>
        <w:pStyle w:val="BodyText"/>
        <w:spacing w:line="240" w:lineRule="auto"/>
        <w:ind w:firstLine="0"/>
        <w:rPr>
          <w:vanish/>
        </w:rPr>
      </w:pPr>
      <w:r w:rsidRPr="00822065">
        <w:rPr>
          <w:vanish/>
        </w:rPr>
        <w:t>..Title</w:t>
      </w:r>
    </w:p>
    <w:p w14:paraId="585F84E4" w14:textId="77777777" w:rsidR="006F45AE" w:rsidRPr="00822065" w:rsidRDefault="006F45AE" w:rsidP="006F45AE">
      <w:pPr>
        <w:pStyle w:val="BodyText"/>
        <w:spacing w:line="240" w:lineRule="auto"/>
        <w:ind w:firstLine="0"/>
      </w:pPr>
      <w:r w:rsidRPr="00822065">
        <w:t xml:space="preserve">A Local Law to amend the administrative code of the city of New York, in relation to raising the maximum age for taking a civil service examination to become a police officer </w:t>
      </w:r>
    </w:p>
    <w:p w14:paraId="637A130A" w14:textId="77777777" w:rsidR="006F45AE" w:rsidRPr="00822065" w:rsidRDefault="006F45AE" w:rsidP="006F45AE">
      <w:pPr>
        <w:pStyle w:val="BodyText"/>
        <w:spacing w:line="240" w:lineRule="auto"/>
        <w:ind w:firstLine="0"/>
        <w:rPr>
          <w:vanish/>
        </w:rPr>
      </w:pPr>
      <w:r w:rsidRPr="00822065">
        <w:rPr>
          <w:vanish/>
        </w:rPr>
        <w:t>..Body</w:t>
      </w:r>
    </w:p>
    <w:p w14:paraId="5D395C45" w14:textId="77777777" w:rsidR="006F45AE" w:rsidRPr="00822065" w:rsidRDefault="006F45AE" w:rsidP="006F45AE">
      <w:pPr>
        <w:pStyle w:val="BodyText"/>
        <w:spacing w:line="240" w:lineRule="auto"/>
        <w:ind w:firstLine="0"/>
        <w:rPr>
          <w:u w:val="single"/>
        </w:rPr>
      </w:pPr>
    </w:p>
    <w:p w14:paraId="7C95A3A5"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u w:val="single"/>
        </w:rPr>
        <w:t>Be it enacted by the Council as follows:</w:t>
      </w:r>
    </w:p>
    <w:p w14:paraId="13B3F651" w14:textId="77777777" w:rsidR="006F45AE" w:rsidRPr="00822065" w:rsidRDefault="006F45AE" w:rsidP="006F45AE">
      <w:pPr>
        <w:jc w:val="both"/>
        <w:rPr>
          <w:rFonts w:ascii="Times New Roman" w:hAnsi="Times New Roman" w:cs="Times New Roman"/>
          <w:sz w:val="24"/>
          <w:szCs w:val="24"/>
        </w:rPr>
      </w:pPr>
    </w:p>
    <w:p w14:paraId="79FD4130" w14:textId="77777777" w:rsidR="006F45AE" w:rsidRPr="00822065" w:rsidRDefault="006F45AE" w:rsidP="006F45AE">
      <w:pPr>
        <w:spacing w:line="480" w:lineRule="auto"/>
        <w:jc w:val="both"/>
        <w:rPr>
          <w:rFonts w:ascii="Times New Roman" w:hAnsi="Times New Roman" w:cs="Times New Roman"/>
          <w:sz w:val="24"/>
          <w:szCs w:val="24"/>
        </w:rPr>
        <w:sectPr w:rsidR="006F45AE" w:rsidRPr="00822065" w:rsidSect="006F45AE">
          <w:type w:val="continuous"/>
          <w:pgSz w:w="12240" w:h="15840"/>
          <w:pgMar w:top="1440" w:right="1440" w:bottom="1440" w:left="1440" w:header="720" w:footer="720" w:gutter="0"/>
          <w:cols w:space="720"/>
          <w:docGrid w:linePitch="360"/>
        </w:sectPr>
      </w:pPr>
    </w:p>
    <w:p w14:paraId="03BABE62" w14:textId="77777777" w:rsidR="006F45AE" w:rsidRPr="00822065" w:rsidRDefault="006F45AE" w:rsidP="00641ADA">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rPr>
        <w:t xml:space="preserve">Section 1. Subdivision a of section 14-109 of the administrative code of the city of New York, as amended by local law number 17 of 2022, is amended to read as follows: </w:t>
      </w:r>
    </w:p>
    <w:p w14:paraId="2E267777" w14:textId="77777777" w:rsidR="006F45AE" w:rsidRPr="00822065" w:rsidRDefault="006F45AE" w:rsidP="00641ADA">
      <w:pPr>
        <w:spacing w:line="480" w:lineRule="auto"/>
        <w:ind w:firstLine="720"/>
        <w:jc w:val="both"/>
        <w:rPr>
          <w:rFonts w:ascii="Times New Roman" w:hAnsi="Times New Roman" w:cs="Times New Roman"/>
          <w:sz w:val="24"/>
          <w:szCs w:val="24"/>
        </w:rPr>
      </w:pPr>
      <w:r w:rsidRPr="00822065">
        <w:rPr>
          <w:rStyle w:val="Strong"/>
          <w:rFonts w:ascii="Times New Roman" w:hAnsi="Times New Roman" w:cs="Times New Roman"/>
          <w:b w:val="0"/>
          <w:bCs w:val="0"/>
          <w:sz w:val="24"/>
          <w:szCs w:val="24"/>
        </w:rPr>
        <w:t xml:space="preserve">a. </w:t>
      </w:r>
      <w:r w:rsidRPr="00822065">
        <w:rPr>
          <w:rFonts w:ascii="Times New Roman" w:hAnsi="Times New Roman" w:cs="Times New Roman"/>
          <w:sz w:val="24"/>
          <w:szCs w:val="24"/>
        </w:rPr>
        <w:t xml:space="preserve">Only persons shall be appointed or reappointed to membership in the police force or continue to hold membership therein, who are citizens of the United States and who have never been convicted of a felony, and who can read and write understandably the English language. </w:t>
      </w:r>
      <w:r w:rsidRPr="00822065">
        <w:rPr>
          <w:rFonts w:ascii="Times New Roman" w:hAnsi="Times New Roman" w:cs="Times New Roman"/>
          <w:sz w:val="24"/>
          <w:szCs w:val="24"/>
        </w:rPr>
        <w:lastRenderedPageBreak/>
        <w:t>Skilled officers of experience may be appointed for temporary detective duty who are not residents of the city. Only persons shall be appointed police officers who shall be at the date of the filing of an application for civil service examination less than</w:t>
      </w:r>
      <w:r w:rsidRPr="00822065">
        <w:rPr>
          <w:rStyle w:val="Strong"/>
          <w:rFonts w:ascii="Times New Roman" w:hAnsi="Times New Roman" w:cs="Times New Roman"/>
          <w:b w:val="0"/>
          <w:bCs w:val="0"/>
          <w:sz w:val="24"/>
          <w:szCs w:val="24"/>
        </w:rPr>
        <w:t xml:space="preserve"> [thirty-five] </w:t>
      </w:r>
      <w:r w:rsidRPr="00822065">
        <w:rPr>
          <w:rStyle w:val="Strong"/>
          <w:rFonts w:ascii="Times New Roman" w:hAnsi="Times New Roman" w:cs="Times New Roman"/>
          <w:b w:val="0"/>
          <w:bCs w:val="0"/>
          <w:sz w:val="24"/>
          <w:szCs w:val="24"/>
          <w:u w:val="single"/>
        </w:rPr>
        <w:t>43</w:t>
      </w:r>
      <w:r w:rsidRPr="00822065">
        <w:rPr>
          <w:rStyle w:val="Strong"/>
          <w:rFonts w:ascii="Times New Roman" w:hAnsi="Times New Roman" w:cs="Times New Roman"/>
          <w:b w:val="0"/>
          <w:bCs w:val="0"/>
          <w:sz w:val="24"/>
          <w:szCs w:val="24"/>
        </w:rPr>
        <w:t xml:space="preserve"> years of age, except, that every person who, as of [the fifteenth day of] April </w:t>
      </w:r>
      <w:r w:rsidRPr="00822065">
        <w:rPr>
          <w:rStyle w:val="Strong"/>
          <w:rFonts w:ascii="Times New Roman" w:hAnsi="Times New Roman" w:cs="Times New Roman"/>
          <w:b w:val="0"/>
          <w:bCs w:val="0"/>
          <w:sz w:val="24"/>
          <w:szCs w:val="24"/>
          <w:u w:val="single"/>
        </w:rPr>
        <w:t>15,</w:t>
      </w:r>
      <w:r w:rsidRPr="00822065">
        <w:rPr>
          <w:rStyle w:val="Strong"/>
          <w:rFonts w:ascii="Times New Roman" w:hAnsi="Times New Roman" w:cs="Times New Roman"/>
          <w:b w:val="0"/>
          <w:bCs w:val="0"/>
          <w:sz w:val="24"/>
          <w:szCs w:val="24"/>
        </w:rPr>
        <w:t xml:space="preserve"> 1997, satisfied all other requirements for admission to the New York city police department academy shall be admitted to such academy and shall be eligible for appointment as a police officer, subject to the provisions of the civil service law and any applicable provisions of the charter, notwithstanding that such person was [thirty-five] </w:t>
      </w:r>
      <w:r w:rsidRPr="00822065">
        <w:rPr>
          <w:rStyle w:val="Strong"/>
          <w:rFonts w:ascii="Times New Roman" w:hAnsi="Times New Roman" w:cs="Times New Roman"/>
          <w:b w:val="0"/>
          <w:bCs w:val="0"/>
          <w:sz w:val="24"/>
          <w:szCs w:val="24"/>
          <w:u w:val="single"/>
        </w:rPr>
        <w:t>43</w:t>
      </w:r>
      <w:r w:rsidRPr="00822065">
        <w:rPr>
          <w:rStyle w:val="Strong"/>
          <w:rFonts w:ascii="Times New Roman" w:hAnsi="Times New Roman" w:cs="Times New Roman"/>
          <w:b w:val="0"/>
          <w:bCs w:val="0"/>
          <w:sz w:val="24"/>
          <w:szCs w:val="24"/>
        </w:rPr>
        <w:t xml:space="preserve"> years of age or older on [the fifteenth day of] April </w:t>
      </w:r>
      <w:r w:rsidRPr="00822065">
        <w:rPr>
          <w:rStyle w:val="Strong"/>
          <w:rFonts w:ascii="Times New Roman" w:hAnsi="Times New Roman" w:cs="Times New Roman"/>
          <w:b w:val="0"/>
          <w:bCs w:val="0"/>
          <w:sz w:val="24"/>
          <w:szCs w:val="24"/>
          <w:u w:val="single"/>
        </w:rPr>
        <w:t>15,</w:t>
      </w:r>
      <w:r w:rsidRPr="00822065">
        <w:rPr>
          <w:rStyle w:val="Strong"/>
          <w:rFonts w:ascii="Times New Roman" w:hAnsi="Times New Roman" w:cs="Times New Roman"/>
          <w:b w:val="0"/>
          <w:bCs w:val="0"/>
          <w:sz w:val="24"/>
          <w:szCs w:val="24"/>
        </w:rPr>
        <w:t xml:space="preserve"> 1997. </w:t>
      </w:r>
      <w:r w:rsidRPr="00822065">
        <w:rPr>
          <w:rStyle w:val="Strong"/>
          <w:rFonts w:ascii="Times New Roman" w:hAnsi="Times New Roman" w:cs="Times New Roman"/>
          <w:b w:val="0"/>
          <w:bCs w:val="0"/>
          <w:sz w:val="24"/>
          <w:szCs w:val="24"/>
          <w:u w:val="single"/>
        </w:rPr>
        <w:t xml:space="preserve">Time spent on military duty or on terminal leave, not exceeding a total of 6 years, shall be subtracted from the age of any applicant who has passed their forty-third birthday as provided in subdivision 10-a of section 243 of </w:t>
      </w:r>
      <w:proofErr w:type="gramStart"/>
      <w:r w:rsidRPr="00822065">
        <w:rPr>
          <w:rStyle w:val="Strong"/>
          <w:rFonts w:ascii="Times New Roman" w:hAnsi="Times New Roman" w:cs="Times New Roman"/>
          <w:b w:val="0"/>
          <w:bCs w:val="0"/>
          <w:sz w:val="24"/>
          <w:szCs w:val="24"/>
          <w:u w:val="single"/>
        </w:rPr>
        <w:t>the military</w:t>
      </w:r>
      <w:proofErr w:type="gramEnd"/>
      <w:r w:rsidRPr="00822065">
        <w:rPr>
          <w:rStyle w:val="Strong"/>
          <w:rFonts w:ascii="Times New Roman" w:hAnsi="Times New Roman" w:cs="Times New Roman"/>
          <w:b w:val="0"/>
          <w:bCs w:val="0"/>
          <w:sz w:val="24"/>
          <w:szCs w:val="24"/>
          <w:u w:val="single"/>
        </w:rPr>
        <w:t xml:space="preserve"> law. </w:t>
      </w:r>
      <w:r w:rsidRPr="00822065">
        <w:rPr>
          <w:rFonts w:ascii="Times New Roman" w:hAnsi="Times New Roman" w:cs="Times New Roman"/>
          <w:sz w:val="24"/>
          <w:szCs w:val="24"/>
        </w:rPr>
        <w:t>Persons who shall have been members of the force, and shall have been dismissed therefrom, shall not be reappointed. Consistent with subdivision 4 of section 50 of the civil service law and section 813 of the charter, a person who has been a member of any police force shall not be appointed as a member of the force if such person was dismissed from such other police force due to misconduct or resigned while being investigated pursuant to a charge of misconduct. Persons who are appointed as police trainees, after examination in accordance with the civil service law and the rules of the commissioner of citywide administrative services and who have satisfactorily completed service as such trainees, may likewise be appointed as police officers without further written examination, provided that they shall have passed a medical examination at the end of their required trainee period. Persons appointed as police trainees shall not be considered members of the uniformed force of the department.</w:t>
      </w:r>
      <w:r w:rsidRPr="00822065">
        <w:rPr>
          <w:rStyle w:val="Strong"/>
          <w:rFonts w:ascii="Times New Roman" w:hAnsi="Times New Roman" w:cs="Times New Roman"/>
          <w:b w:val="0"/>
          <w:bCs w:val="0"/>
          <w:sz w:val="24"/>
          <w:szCs w:val="24"/>
        </w:rPr>
        <w:t xml:space="preserve"> </w:t>
      </w:r>
    </w:p>
    <w:p w14:paraId="14C1DD1C" w14:textId="77777777" w:rsidR="006F45AE" w:rsidRPr="00822065" w:rsidRDefault="006F45AE" w:rsidP="006F45AE">
      <w:pPr>
        <w:spacing w:line="480" w:lineRule="auto"/>
        <w:jc w:val="both"/>
        <w:rPr>
          <w:rFonts w:ascii="Times New Roman" w:hAnsi="Times New Roman" w:cs="Times New Roman"/>
          <w:sz w:val="24"/>
          <w:szCs w:val="24"/>
        </w:rPr>
      </w:pPr>
      <w:r w:rsidRPr="00822065">
        <w:rPr>
          <w:rFonts w:ascii="Times New Roman" w:hAnsi="Times New Roman" w:cs="Times New Roman"/>
          <w:sz w:val="24"/>
          <w:szCs w:val="24"/>
        </w:rPr>
        <w:t xml:space="preserve">§ 2. This local law shall take effect immediately. </w:t>
      </w:r>
    </w:p>
    <w:p w14:paraId="6C4C3C95" w14:textId="77777777" w:rsidR="006F45AE" w:rsidRPr="00822065" w:rsidRDefault="006F45AE" w:rsidP="006F45AE">
      <w:pPr>
        <w:spacing w:line="480" w:lineRule="auto"/>
        <w:jc w:val="both"/>
        <w:rPr>
          <w:rFonts w:ascii="Times New Roman" w:hAnsi="Times New Roman" w:cs="Times New Roman"/>
          <w:sz w:val="24"/>
          <w:szCs w:val="24"/>
          <w:u w:val="single"/>
        </w:rPr>
        <w:sectPr w:rsidR="006F45AE" w:rsidRPr="00822065" w:rsidSect="006F45AE">
          <w:type w:val="continuous"/>
          <w:pgSz w:w="12240" w:h="15840"/>
          <w:pgMar w:top="1440" w:right="1440" w:bottom="1440" w:left="1440" w:header="720" w:footer="720" w:gutter="0"/>
          <w:lnNumType w:countBy="1"/>
          <w:cols w:space="720"/>
          <w:titlePg/>
          <w:docGrid w:linePitch="360"/>
        </w:sectPr>
      </w:pPr>
    </w:p>
    <w:p w14:paraId="43BD0FEC" w14:textId="77777777" w:rsidR="006F45AE" w:rsidRPr="00822065" w:rsidRDefault="006F45AE" w:rsidP="006F45AE">
      <w:pPr>
        <w:jc w:val="both"/>
        <w:rPr>
          <w:rFonts w:ascii="Times New Roman" w:hAnsi="Times New Roman" w:cs="Times New Roman"/>
          <w:sz w:val="24"/>
          <w:szCs w:val="24"/>
        </w:rPr>
      </w:pPr>
    </w:p>
    <w:p w14:paraId="0745A949" w14:textId="77777777" w:rsidR="006F45AE" w:rsidRPr="00822065" w:rsidRDefault="006F45AE" w:rsidP="006F45AE">
      <w:pPr>
        <w:rPr>
          <w:rFonts w:ascii="Times New Roman" w:hAnsi="Times New Roman" w:cs="Times New Roman"/>
          <w:sz w:val="24"/>
          <w:szCs w:val="24"/>
        </w:rPr>
      </w:pPr>
    </w:p>
    <w:p w14:paraId="470F9310" w14:textId="77777777" w:rsidR="00AC0A9B" w:rsidRPr="00822065" w:rsidRDefault="00AC0A9B" w:rsidP="006F45AE">
      <w:pPr>
        <w:rPr>
          <w:rFonts w:ascii="Times New Roman" w:hAnsi="Times New Roman" w:cs="Times New Roman"/>
          <w:sz w:val="24"/>
          <w:szCs w:val="24"/>
        </w:rPr>
      </w:pPr>
    </w:p>
    <w:p w14:paraId="140BD1ED" w14:textId="77777777" w:rsidR="00AC0A9B" w:rsidRPr="00822065" w:rsidRDefault="00AC0A9B" w:rsidP="006F45AE">
      <w:pPr>
        <w:rPr>
          <w:rFonts w:ascii="Times New Roman" w:hAnsi="Times New Roman" w:cs="Times New Roman"/>
          <w:sz w:val="24"/>
          <w:szCs w:val="24"/>
        </w:rPr>
      </w:pPr>
    </w:p>
    <w:p w14:paraId="20E38889" w14:textId="77777777" w:rsidR="00AC0A9B" w:rsidRPr="00822065" w:rsidRDefault="00AC0A9B" w:rsidP="006F45AE">
      <w:pPr>
        <w:rPr>
          <w:rFonts w:ascii="Times New Roman" w:hAnsi="Times New Roman" w:cs="Times New Roman"/>
          <w:sz w:val="24"/>
          <w:szCs w:val="24"/>
        </w:rPr>
      </w:pPr>
    </w:p>
    <w:p w14:paraId="3B39F76B" w14:textId="77777777" w:rsidR="00AC0A9B" w:rsidRPr="00822065" w:rsidRDefault="00AC0A9B" w:rsidP="006F45AE">
      <w:pPr>
        <w:rPr>
          <w:rFonts w:ascii="Times New Roman" w:hAnsi="Times New Roman" w:cs="Times New Roman"/>
          <w:sz w:val="24"/>
          <w:szCs w:val="24"/>
        </w:rPr>
      </w:pPr>
    </w:p>
    <w:p w14:paraId="6DFE1A55" w14:textId="77777777" w:rsidR="00AC0A9B" w:rsidRPr="003907A8" w:rsidRDefault="00AC0A9B" w:rsidP="006F45AE">
      <w:pPr>
        <w:rPr>
          <w:rFonts w:ascii="Times New Roman" w:hAnsi="Times New Roman" w:cs="Times New Roman"/>
          <w:sz w:val="24"/>
          <w:szCs w:val="24"/>
        </w:rPr>
      </w:pPr>
    </w:p>
    <w:p w14:paraId="1B396160" w14:textId="77777777" w:rsidR="00AC0A9B" w:rsidRPr="003907A8" w:rsidRDefault="00AC0A9B" w:rsidP="006F45AE">
      <w:pPr>
        <w:rPr>
          <w:rFonts w:ascii="Times New Roman" w:hAnsi="Times New Roman" w:cs="Times New Roman"/>
          <w:sz w:val="24"/>
          <w:szCs w:val="24"/>
        </w:rPr>
      </w:pPr>
    </w:p>
    <w:p w14:paraId="14BA2E0E" w14:textId="77777777" w:rsidR="00AC0A9B" w:rsidRPr="003907A8" w:rsidRDefault="00AC0A9B" w:rsidP="006F45AE">
      <w:pPr>
        <w:rPr>
          <w:rFonts w:ascii="Times New Roman" w:hAnsi="Times New Roman" w:cs="Times New Roman"/>
          <w:sz w:val="24"/>
          <w:szCs w:val="24"/>
        </w:rPr>
      </w:pPr>
    </w:p>
    <w:p w14:paraId="167C1330" w14:textId="77777777" w:rsidR="006F45AE" w:rsidRPr="003907A8" w:rsidRDefault="006F45AE" w:rsidP="006F45AE">
      <w:pPr>
        <w:rPr>
          <w:rFonts w:ascii="Times New Roman" w:hAnsi="Times New Roman" w:cs="Times New Roman"/>
          <w:sz w:val="24"/>
          <w:szCs w:val="24"/>
        </w:rPr>
      </w:pPr>
    </w:p>
    <w:p w14:paraId="2AA619DD"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E87F7ED"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6740882"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3BE1605" w14:textId="77777777" w:rsidR="009B7F57" w:rsidRPr="00822065" w:rsidRDefault="009B7F57" w:rsidP="006F45AE">
      <w:pPr>
        <w:jc w:val="center"/>
        <w:rPr>
          <w:rFonts w:ascii="Times New Roman" w:hAnsi="Times New Roman" w:cs="Times New Roman"/>
          <w:sz w:val="24"/>
          <w:szCs w:val="24"/>
        </w:rPr>
      </w:pPr>
    </w:p>
    <w:p w14:paraId="4346EC25" w14:textId="7AF21289" w:rsidR="006F45AE" w:rsidRPr="00822065" w:rsidRDefault="006F45AE" w:rsidP="006F45AE">
      <w:pPr>
        <w:jc w:val="center"/>
        <w:rPr>
          <w:rFonts w:ascii="Times New Roman" w:hAnsi="Times New Roman" w:cs="Times New Roman"/>
          <w:sz w:val="24"/>
          <w:szCs w:val="24"/>
        </w:rPr>
      </w:pPr>
      <w:r w:rsidRPr="00822065">
        <w:rPr>
          <w:rFonts w:ascii="Times New Roman" w:hAnsi="Times New Roman" w:cs="Times New Roman"/>
          <w:sz w:val="24"/>
          <w:szCs w:val="24"/>
        </w:rPr>
        <w:t xml:space="preserve">Int. No. </w:t>
      </w:r>
    </w:p>
    <w:p w14:paraId="12DE279D" w14:textId="77777777" w:rsidR="006F45AE" w:rsidRPr="00822065" w:rsidRDefault="006F45AE" w:rsidP="006F45AE">
      <w:pPr>
        <w:pStyle w:val="BodyText"/>
        <w:spacing w:line="240" w:lineRule="auto"/>
        <w:ind w:firstLine="0"/>
        <w:jc w:val="left"/>
        <w:rPr>
          <w:rFonts w:eastAsia="Calibri"/>
        </w:rPr>
      </w:pPr>
    </w:p>
    <w:p w14:paraId="6FA27DDC" w14:textId="77777777" w:rsidR="006F45AE" w:rsidRPr="00822065" w:rsidRDefault="006F45AE" w:rsidP="006F45AE">
      <w:pPr>
        <w:pStyle w:val="BodyText"/>
        <w:spacing w:line="240" w:lineRule="auto"/>
        <w:ind w:firstLine="0"/>
        <w:rPr>
          <w:rFonts w:eastAsia="Calibri"/>
        </w:rPr>
      </w:pPr>
      <w:r w:rsidRPr="00822065">
        <w:rPr>
          <w:rFonts w:eastAsia="Calibri"/>
        </w:rPr>
        <w:t xml:space="preserve">By Council Members Encarnación, Dinowitz, Ariola, Lee, Schulman, Hanks, The Speaker (Council Member Menin) and Council Members Marte, Banks, Maloney, Williams, Riley, Wilson, Mealy, Ung, Abreu, J. Sanchez, Wong, Zhuang, Feliz, Gennaro, Epstein, Paladino, Narcisse,  Louis, Felder, </w:t>
      </w:r>
      <w:proofErr w:type="spellStart"/>
      <w:r w:rsidRPr="00822065">
        <w:rPr>
          <w:rFonts w:eastAsia="Calibri"/>
        </w:rPr>
        <w:t>Aldebol</w:t>
      </w:r>
      <w:proofErr w:type="spellEnd"/>
      <w:r w:rsidRPr="00822065">
        <w:rPr>
          <w:rFonts w:eastAsia="Calibri"/>
        </w:rPr>
        <w:t>, Hankerson, Thomas-Henry, Morano, Carr, Vernikov, Brewer and Salaam</w:t>
      </w:r>
    </w:p>
    <w:p w14:paraId="47C35A3B" w14:textId="77777777" w:rsidR="006F45AE" w:rsidRPr="00822065" w:rsidRDefault="006F45AE" w:rsidP="006F45AE">
      <w:pPr>
        <w:pStyle w:val="BodyText"/>
        <w:spacing w:line="240" w:lineRule="auto"/>
        <w:ind w:firstLine="0"/>
        <w:jc w:val="left"/>
      </w:pPr>
    </w:p>
    <w:p w14:paraId="2C696645" w14:textId="77777777" w:rsidR="006F45AE" w:rsidRPr="00822065" w:rsidRDefault="006F45AE" w:rsidP="006F45AE">
      <w:pPr>
        <w:pStyle w:val="BodyText"/>
        <w:spacing w:line="240" w:lineRule="auto"/>
        <w:ind w:firstLine="0"/>
        <w:rPr>
          <w:vanish/>
        </w:rPr>
      </w:pPr>
      <w:r w:rsidRPr="00822065">
        <w:rPr>
          <w:vanish/>
        </w:rPr>
        <w:t>..Title</w:t>
      </w:r>
    </w:p>
    <w:p w14:paraId="628540ED" w14:textId="77777777" w:rsidR="006F45AE" w:rsidRPr="00822065" w:rsidRDefault="006F45AE" w:rsidP="006F45AE">
      <w:pPr>
        <w:pStyle w:val="BodyText"/>
        <w:spacing w:line="240" w:lineRule="auto"/>
        <w:ind w:firstLine="0"/>
      </w:pPr>
      <w:r w:rsidRPr="00822065">
        <w:t>A Local Law to amend the administrative code of the city of New York, in relation to a plan regarding security perimeters adjacent to educational facilities</w:t>
      </w:r>
    </w:p>
    <w:p w14:paraId="2D18B876" w14:textId="77777777" w:rsidR="006F45AE" w:rsidRPr="00822065" w:rsidRDefault="006F45AE" w:rsidP="006F45AE">
      <w:pPr>
        <w:pStyle w:val="BodyText"/>
        <w:spacing w:line="240" w:lineRule="auto"/>
        <w:ind w:firstLine="0"/>
        <w:rPr>
          <w:vanish/>
        </w:rPr>
      </w:pPr>
      <w:r w:rsidRPr="00822065">
        <w:rPr>
          <w:vanish/>
        </w:rPr>
        <w:t>..Body</w:t>
      </w:r>
    </w:p>
    <w:p w14:paraId="28696414" w14:textId="77777777" w:rsidR="006F45AE" w:rsidRPr="00822065" w:rsidRDefault="006F45AE" w:rsidP="006F45AE">
      <w:pPr>
        <w:pStyle w:val="BodyText"/>
        <w:spacing w:line="240" w:lineRule="auto"/>
        <w:ind w:firstLine="0"/>
        <w:rPr>
          <w:u w:val="single"/>
        </w:rPr>
      </w:pPr>
    </w:p>
    <w:p w14:paraId="6E312B9B"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u w:val="single"/>
        </w:rPr>
        <w:t>Be it enacted by the Council as follows:</w:t>
      </w:r>
    </w:p>
    <w:p w14:paraId="6F62B910" w14:textId="77777777" w:rsidR="006F45AE" w:rsidRPr="00822065" w:rsidRDefault="006F45AE" w:rsidP="006F45AE">
      <w:pPr>
        <w:jc w:val="both"/>
        <w:rPr>
          <w:rFonts w:ascii="Times New Roman" w:hAnsi="Times New Roman" w:cs="Times New Roman"/>
          <w:sz w:val="24"/>
          <w:szCs w:val="24"/>
        </w:rPr>
      </w:pPr>
    </w:p>
    <w:p w14:paraId="3962A069" w14:textId="77777777" w:rsidR="006F45AE" w:rsidRPr="00822065" w:rsidRDefault="006F45AE" w:rsidP="006F45AE">
      <w:pPr>
        <w:spacing w:line="480" w:lineRule="auto"/>
        <w:jc w:val="both"/>
        <w:rPr>
          <w:rFonts w:ascii="Times New Roman" w:hAnsi="Times New Roman" w:cs="Times New Roman"/>
          <w:sz w:val="24"/>
          <w:szCs w:val="24"/>
        </w:rPr>
        <w:sectPr w:rsidR="006F45AE" w:rsidRPr="00822065" w:rsidSect="006F45AE">
          <w:footerReference w:type="default" r:id="rId15"/>
          <w:footerReference w:type="first" r:id="rId16"/>
          <w:type w:val="continuous"/>
          <w:pgSz w:w="12240" w:h="15840"/>
          <w:pgMar w:top="1440" w:right="1440" w:bottom="1440" w:left="1440" w:header="720" w:footer="720" w:gutter="0"/>
          <w:cols w:space="720"/>
          <w:docGrid w:linePitch="360"/>
        </w:sectPr>
      </w:pPr>
    </w:p>
    <w:p w14:paraId="17B0B0E4" w14:textId="77777777" w:rsidR="006F45AE" w:rsidRPr="00822065" w:rsidRDefault="006F45AE" w:rsidP="009B7F57">
      <w:pPr>
        <w:spacing w:line="480" w:lineRule="auto"/>
        <w:ind w:firstLine="720"/>
        <w:jc w:val="both"/>
        <w:rPr>
          <w:rFonts w:ascii="Times New Roman" w:hAnsi="Times New Roman" w:cs="Times New Roman"/>
          <w:sz w:val="24"/>
          <w:szCs w:val="24"/>
        </w:rPr>
      </w:pPr>
      <w:r w:rsidRPr="00822065">
        <w:rPr>
          <w:rFonts w:ascii="Times New Roman" w:hAnsi="Times New Roman" w:cs="Times New Roman"/>
          <w:sz w:val="24"/>
          <w:szCs w:val="24"/>
        </w:rPr>
        <w:t>Section 1. Chapter 1 of title 10 of the administrative code of the city of New York is amended by adding a new section 10-188 to read as follows:</w:t>
      </w:r>
    </w:p>
    <w:p w14:paraId="707EDF03"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lastRenderedPageBreak/>
        <w:t>§ 10-188 Plan regarding security perimeters adjacent to educational facilities. a. Definitions. For purposes of this section, the following terms have the following meanings:</w:t>
      </w:r>
    </w:p>
    <w:p w14:paraId="4E3E5B2B"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Educational facility. The term “educational facility” means any building, structure, or place primarily used for educational programming. Such term shall be limited to: (</w:t>
      </w:r>
      <w:proofErr w:type="spellStart"/>
      <w:r w:rsidRPr="00822065">
        <w:rPr>
          <w:rFonts w:ascii="Times New Roman" w:hAnsi="Times New Roman" w:cs="Times New Roman"/>
          <w:sz w:val="24"/>
          <w:szCs w:val="24"/>
          <w:u w:val="single"/>
        </w:rPr>
        <w:t>i</w:t>
      </w:r>
      <w:proofErr w:type="spellEnd"/>
      <w:r w:rsidRPr="00822065">
        <w:rPr>
          <w:rFonts w:ascii="Times New Roman" w:hAnsi="Times New Roman" w:cs="Times New Roman"/>
          <w:sz w:val="24"/>
          <w:szCs w:val="24"/>
          <w:u w:val="single"/>
        </w:rPr>
        <w:t>) public and nonpublic elementary schools, middle schools and junior high schools; and (ii) nonpublic high schools. The term shall not include colleges, universities, worker and community training facilities, museums and libraries, teaching hospitals, or educational programming that takes place in a private residence.</w:t>
      </w:r>
      <w:r w:rsidRPr="00822065">
        <w:rPr>
          <w:rFonts w:ascii="Times New Roman" w:hAnsi="Times New Roman" w:cs="Times New Roman"/>
          <w:sz w:val="24"/>
          <w:szCs w:val="24"/>
        </w:rPr>
        <w:t xml:space="preserve"> </w:t>
      </w:r>
    </w:p>
    <w:p w14:paraId="493C5BCF"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Interference. The term “interference” means restricting an individual’s freedom of movement.</w:t>
      </w:r>
    </w:p>
    <w:p w14:paraId="2B9AF036"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Intimidation. The term “intimidation” means placing an individual in reasonable fear of physical harm to themselves or to another individual.</w:t>
      </w:r>
    </w:p>
    <w:p w14:paraId="71FE238D"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Physical obstruction.  The term “physical obstruction” means rendering ingress to or egress from an educational facility impassable, or unreasonably difficult or hazardous</w:t>
      </w:r>
      <w:r w:rsidRPr="00822065" w:rsidDel="00AE7784">
        <w:rPr>
          <w:rFonts w:ascii="Times New Roman" w:hAnsi="Times New Roman" w:cs="Times New Roman"/>
          <w:sz w:val="24"/>
          <w:szCs w:val="24"/>
          <w:u w:val="single"/>
        </w:rPr>
        <w:t xml:space="preserve"> </w:t>
      </w:r>
    </w:p>
    <w:p w14:paraId="3DA6D38E"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xml:space="preserve">b. No later than 45 days after the effective date of the local law that added this section, the police commissioner shall submit to the mayor and the speaker of the council a proposed plan to address and contain the risk of physical obstruction, physical injury, intimidation, and interference, while preserving and protecting the rights to free speech and assembly, and protest, at educational facilities through the use of security perimeters, in accordance with subdivision d, at entrances to, and exits from, such educational facilities, including parking lots or driveways of such educational facilities. For educational facilities located on private property, the entrances and exits are where a person may enter or exit the private property from the public domain, for purposes of such plan. </w:t>
      </w:r>
    </w:p>
    <w:p w14:paraId="5E1A51B3" w14:textId="77777777" w:rsidR="009B7F57"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lastRenderedPageBreak/>
        <w:t xml:space="preserve">c. No later than 90 days after the effective date of the local law that added this section, the police commissioner shall submit to the mayor and the speaker of the council, and post on the police department’s website, a final plan. </w:t>
      </w:r>
    </w:p>
    <w:p w14:paraId="37B4F16D" w14:textId="77777777" w:rsidR="009B7F57"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xml:space="preserve">d. </w:t>
      </w:r>
      <w:bookmarkStart w:id="0" w:name="_Hlk219814978"/>
      <w:r w:rsidRPr="00822065">
        <w:rPr>
          <w:rFonts w:ascii="Times New Roman" w:hAnsi="Times New Roman" w:cs="Times New Roman"/>
          <w:sz w:val="24"/>
          <w:szCs w:val="24"/>
          <w:u w:val="single"/>
        </w:rPr>
        <w:t>The proposed and final plans shall include considerations to be used by the police department in connection with:</w:t>
      </w:r>
      <w:bookmarkEnd w:id="0"/>
    </w:p>
    <w:p w14:paraId="6F528D35" w14:textId="77777777" w:rsidR="009B7F57" w:rsidRPr="00822065" w:rsidRDefault="006F45AE" w:rsidP="009B7F57">
      <w:pPr>
        <w:spacing w:line="480" w:lineRule="auto"/>
        <w:ind w:left="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1. Deciding whether and when to use a security perimeter at entrances to, and exits from, an educational facility, including the duration of such a security perimeter;</w:t>
      </w:r>
    </w:p>
    <w:p w14:paraId="564B5B0A" w14:textId="77777777" w:rsidR="009B7F57" w:rsidRPr="00822065" w:rsidRDefault="006F45AE" w:rsidP="009B7F57">
      <w:pPr>
        <w:spacing w:line="480" w:lineRule="auto"/>
        <w:ind w:left="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xml:space="preserve">2. Determining the extent of such a security perimeter, as measured from entrances to, and </w:t>
      </w:r>
      <w:proofErr w:type="gramStart"/>
      <w:r w:rsidRPr="00822065">
        <w:rPr>
          <w:rFonts w:ascii="Times New Roman" w:hAnsi="Times New Roman" w:cs="Times New Roman"/>
          <w:sz w:val="24"/>
          <w:szCs w:val="24"/>
          <w:u w:val="single"/>
        </w:rPr>
        <w:t>exits</w:t>
      </w:r>
      <w:proofErr w:type="gramEnd"/>
      <w:r w:rsidRPr="00822065">
        <w:rPr>
          <w:rFonts w:ascii="Times New Roman" w:hAnsi="Times New Roman" w:cs="Times New Roman"/>
          <w:sz w:val="24"/>
          <w:szCs w:val="24"/>
          <w:u w:val="single"/>
        </w:rPr>
        <w:t xml:space="preserve"> from, an educational facility;</w:t>
      </w:r>
    </w:p>
    <w:p w14:paraId="4D6B281E" w14:textId="77777777" w:rsidR="009B7F57" w:rsidRPr="00822065" w:rsidRDefault="006F45AE" w:rsidP="009B7F57">
      <w:pPr>
        <w:spacing w:line="480" w:lineRule="auto"/>
        <w:ind w:left="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3. Implementing such a security perimeter, including steps taken by the police department to ensure that such a perimeter neither curtails the rights to free speech and assembly, or protest nor impedes emergency access to, or egress from, an educational facility, including but not limited to access or egress by emergency personnel;</w:t>
      </w:r>
    </w:p>
    <w:p w14:paraId="06CDD649" w14:textId="77777777" w:rsidR="009B7F57" w:rsidRPr="00822065" w:rsidRDefault="006F45AE" w:rsidP="009B7F57">
      <w:pPr>
        <w:spacing w:line="480" w:lineRule="auto"/>
        <w:ind w:left="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xml:space="preserve">4. Engaging and communicating with administrators of an educational facility while carrying out the actions set forth in paragraphs 1 through 3 of this subdivision, </w:t>
      </w:r>
      <w:proofErr w:type="gramStart"/>
      <w:r w:rsidRPr="00822065">
        <w:rPr>
          <w:rFonts w:ascii="Times New Roman" w:hAnsi="Times New Roman" w:cs="Times New Roman"/>
          <w:sz w:val="24"/>
          <w:szCs w:val="24"/>
          <w:u w:val="single"/>
        </w:rPr>
        <w:t>in order to</w:t>
      </w:r>
      <w:proofErr w:type="gramEnd"/>
      <w:r w:rsidRPr="00822065">
        <w:rPr>
          <w:rFonts w:ascii="Times New Roman" w:hAnsi="Times New Roman" w:cs="Times New Roman"/>
          <w:sz w:val="24"/>
          <w:szCs w:val="24"/>
          <w:u w:val="single"/>
        </w:rPr>
        <w:t xml:space="preserve"> understand their relevant needs and concerns; and</w:t>
      </w:r>
    </w:p>
    <w:p w14:paraId="781829A7" w14:textId="429FC824" w:rsidR="006F45AE" w:rsidRPr="00822065" w:rsidRDefault="006F45AE" w:rsidP="009B7F57">
      <w:pPr>
        <w:spacing w:line="480" w:lineRule="auto"/>
        <w:ind w:left="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 xml:space="preserve">5. Engaging and communicating with the public and individuals seeking to assemble or protest at, or to enter and exit from, educational facilities, while carrying out the actions set forth in paragraphs 1 through 3 of this subdivision, </w:t>
      </w:r>
      <w:proofErr w:type="gramStart"/>
      <w:r w:rsidRPr="00822065">
        <w:rPr>
          <w:rFonts w:ascii="Times New Roman" w:hAnsi="Times New Roman" w:cs="Times New Roman"/>
          <w:sz w:val="24"/>
          <w:szCs w:val="24"/>
          <w:u w:val="single"/>
        </w:rPr>
        <w:t>in order to</w:t>
      </w:r>
      <w:proofErr w:type="gramEnd"/>
      <w:r w:rsidRPr="00822065">
        <w:rPr>
          <w:rFonts w:ascii="Times New Roman" w:hAnsi="Times New Roman" w:cs="Times New Roman"/>
          <w:sz w:val="24"/>
          <w:szCs w:val="24"/>
          <w:u w:val="single"/>
        </w:rPr>
        <w:t xml:space="preserve"> understand their relevant needs and concerns.</w:t>
      </w:r>
      <w:bookmarkStart w:id="1" w:name="_Hlk219814985"/>
    </w:p>
    <w:p w14:paraId="5202D9F6"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lastRenderedPageBreak/>
        <w:t xml:space="preserve">e. In the final plan, the police commissioner shall </w:t>
      </w:r>
      <w:proofErr w:type="gramStart"/>
      <w:r w:rsidRPr="00822065">
        <w:rPr>
          <w:rFonts w:ascii="Times New Roman" w:hAnsi="Times New Roman" w:cs="Times New Roman"/>
          <w:sz w:val="24"/>
          <w:szCs w:val="24"/>
          <w:u w:val="single"/>
        </w:rPr>
        <w:t>provide to</w:t>
      </w:r>
      <w:proofErr w:type="gramEnd"/>
      <w:r w:rsidRPr="00822065">
        <w:rPr>
          <w:rFonts w:ascii="Times New Roman" w:hAnsi="Times New Roman" w:cs="Times New Roman"/>
          <w:sz w:val="24"/>
          <w:szCs w:val="24"/>
          <w:u w:val="single"/>
        </w:rPr>
        <w:t xml:space="preserve"> the </w:t>
      </w:r>
      <w:proofErr w:type="gramStart"/>
      <w:r w:rsidRPr="00822065">
        <w:rPr>
          <w:rFonts w:ascii="Times New Roman" w:hAnsi="Times New Roman" w:cs="Times New Roman"/>
          <w:sz w:val="24"/>
          <w:szCs w:val="24"/>
          <w:u w:val="single"/>
        </w:rPr>
        <w:t>general public</w:t>
      </w:r>
      <w:proofErr w:type="gramEnd"/>
      <w:r w:rsidRPr="00822065">
        <w:rPr>
          <w:rFonts w:ascii="Times New Roman" w:hAnsi="Times New Roman" w:cs="Times New Roman"/>
          <w:sz w:val="24"/>
          <w:szCs w:val="24"/>
          <w:u w:val="single"/>
        </w:rPr>
        <w:t xml:space="preserve"> a point of contact for the department regarding the final plan.</w:t>
      </w:r>
    </w:p>
    <w:p w14:paraId="52709A97" w14:textId="77777777" w:rsidR="006F45AE" w:rsidRPr="00822065" w:rsidRDefault="006F45AE" w:rsidP="009B7F57">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f. Nothing in this section shall be construed or interpreted to infringe upon rights granted under the national labor relations act or the labor law.</w:t>
      </w:r>
    </w:p>
    <w:bookmarkEnd w:id="1"/>
    <w:p w14:paraId="44E78618" w14:textId="77777777" w:rsidR="006F45AE" w:rsidRPr="00822065" w:rsidRDefault="006F45AE" w:rsidP="006F45AE">
      <w:pPr>
        <w:spacing w:line="480" w:lineRule="auto"/>
        <w:jc w:val="both"/>
        <w:rPr>
          <w:rFonts w:ascii="Times New Roman" w:hAnsi="Times New Roman" w:cs="Times New Roman"/>
          <w:sz w:val="24"/>
          <w:szCs w:val="24"/>
          <w:u w:val="single"/>
        </w:rPr>
      </w:pPr>
      <w:r w:rsidRPr="00822065">
        <w:rPr>
          <w:rFonts w:ascii="Times New Roman" w:hAnsi="Times New Roman" w:cs="Times New Roman"/>
          <w:sz w:val="24"/>
          <w:szCs w:val="24"/>
        </w:rPr>
        <w:t>§ 2. This local law takes effect immediately.</w:t>
      </w:r>
    </w:p>
    <w:p w14:paraId="01102E80" w14:textId="77777777" w:rsidR="006F45AE" w:rsidRPr="003907A8" w:rsidRDefault="006F45AE" w:rsidP="006F45AE">
      <w:pPr>
        <w:jc w:val="both"/>
        <w:rPr>
          <w:rFonts w:ascii="Times New Roman" w:hAnsi="Times New Roman" w:cs="Times New Roman"/>
          <w:sz w:val="24"/>
          <w:szCs w:val="24"/>
        </w:rPr>
        <w:sectPr w:rsidR="006F45AE" w:rsidRPr="003907A8" w:rsidSect="006F45AE">
          <w:type w:val="continuous"/>
          <w:pgSz w:w="12240" w:h="15840"/>
          <w:pgMar w:top="1440" w:right="1440" w:bottom="1440" w:left="1440" w:header="720" w:footer="720" w:gutter="0"/>
          <w:lnNumType w:countBy="1"/>
          <w:cols w:space="720"/>
          <w:titlePg/>
          <w:docGrid w:linePitch="360"/>
        </w:sectPr>
      </w:pPr>
    </w:p>
    <w:p w14:paraId="643CE792" w14:textId="77777777" w:rsidR="006F45AE" w:rsidRPr="003907A8" w:rsidRDefault="006F45AE" w:rsidP="006F45AE">
      <w:pPr>
        <w:rPr>
          <w:rFonts w:ascii="Times New Roman" w:hAnsi="Times New Roman" w:cs="Times New Roman"/>
          <w:sz w:val="24"/>
          <w:szCs w:val="24"/>
        </w:rPr>
      </w:pPr>
    </w:p>
    <w:p w14:paraId="40E064AD"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717B0E66"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88F621C"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2756D0E5"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2668B249"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BDA44C9"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789987A"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2A58FB2E" w14:textId="77777777" w:rsidR="006F45AE" w:rsidRPr="00822065" w:rsidRDefault="006F45AE" w:rsidP="006F45AE">
      <w:pPr>
        <w:jc w:val="center"/>
        <w:rPr>
          <w:rFonts w:ascii="Times New Roman" w:hAnsi="Times New Roman" w:cs="Times New Roman"/>
          <w:sz w:val="24"/>
          <w:szCs w:val="24"/>
        </w:rPr>
      </w:pPr>
      <w:r w:rsidRPr="00822065">
        <w:rPr>
          <w:rFonts w:ascii="Times New Roman" w:hAnsi="Times New Roman" w:cs="Times New Roman"/>
          <w:sz w:val="24"/>
          <w:szCs w:val="24"/>
        </w:rPr>
        <w:t xml:space="preserve">Int. No. </w:t>
      </w:r>
    </w:p>
    <w:p w14:paraId="15970CEF"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rPr>
        <w:t>By Council Member Feliz and Ariola</w:t>
      </w:r>
    </w:p>
    <w:p w14:paraId="5ED7DA74" w14:textId="77777777" w:rsidR="006F45AE" w:rsidRPr="00822065" w:rsidRDefault="006F45AE" w:rsidP="006F45AE">
      <w:pPr>
        <w:pStyle w:val="BodyText"/>
        <w:spacing w:line="240" w:lineRule="auto"/>
        <w:ind w:firstLine="0"/>
      </w:pPr>
    </w:p>
    <w:p w14:paraId="19E485BC" w14:textId="77777777" w:rsidR="006F45AE" w:rsidRPr="00822065" w:rsidRDefault="006F45AE" w:rsidP="006F45AE">
      <w:pPr>
        <w:pStyle w:val="BodyText"/>
        <w:spacing w:line="240" w:lineRule="auto"/>
        <w:ind w:firstLine="0"/>
        <w:rPr>
          <w:vanish/>
        </w:rPr>
      </w:pPr>
      <w:r w:rsidRPr="00822065">
        <w:rPr>
          <w:vanish/>
        </w:rPr>
        <w:t>..Title</w:t>
      </w:r>
    </w:p>
    <w:p w14:paraId="6EEB3EDB" w14:textId="77777777" w:rsidR="006F45AE" w:rsidRPr="00822065" w:rsidRDefault="006F45AE" w:rsidP="006F45AE">
      <w:pPr>
        <w:pStyle w:val="BodyText"/>
        <w:spacing w:line="240" w:lineRule="auto"/>
        <w:ind w:firstLine="0"/>
      </w:pPr>
      <w:r w:rsidRPr="00822065">
        <w:t xml:space="preserve">A Local Law to amend the administrative code of the city of New York, in relation to weekly reporting </w:t>
      </w:r>
      <w:bookmarkStart w:id="2" w:name="_Hlk209084628"/>
      <w:r w:rsidRPr="00822065">
        <w:t>on confirmed firearm discharges</w:t>
      </w:r>
    </w:p>
    <w:bookmarkEnd w:id="2"/>
    <w:p w14:paraId="51D7554A" w14:textId="77777777" w:rsidR="006F45AE" w:rsidRPr="00822065" w:rsidRDefault="006F45AE" w:rsidP="006F45AE">
      <w:pPr>
        <w:pStyle w:val="BodyText"/>
        <w:spacing w:line="240" w:lineRule="auto"/>
        <w:ind w:firstLine="0"/>
        <w:rPr>
          <w:vanish/>
        </w:rPr>
      </w:pPr>
      <w:r w:rsidRPr="00822065">
        <w:rPr>
          <w:vanish/>
        </w:rPr>
        <w:t>..Body</w:t>
      </w:r>
    </w:p>
    <w:p w14:paraId="4CEFC9EE" w14:textId="77777777" w:rsidR="006F45AE" w:rsidRPr="00822065" w:rsidRDefault="006F45AE" w:rsidP="006F45AE">
      <w:pPr>
        <w:pStyle w:val="BodyText"/>
        <w:spacing w:line="240" w:lineRule="auto"/>
        <w:ind w:firstLine="0"/>
        <w:rPr>
          <w:u w:val="single"/>
        </w:rPr>
      </w:pPr>
    </w:p>
    <w:p w14:paraId="26228555" w14:textId="77777777" w:rsidR="006F45AE" w:rsidRPr="00822065" w:rsidRDefault="006F45AE" w:rsidP="006F45AE">
      <w:pPr>
        <w:jc w:val="both"/>
        <w:rPr>
          <w:rFonts w:ascii="Times New Roman" w:hAnsi="Times New Roman" w:cs="Times New Roman"/>
          <w:sz w:val="24"/>
          <w:szCs w:val="24"/>
        </w:rPr>
      </w:pPr>
      <w:r w:rsidRPr="00822065">
        <w:rPr>
          <w:rFonts w:ascii="Times New Roman" w:hAnsi="Times New Roman" w:cs="Times New Roman"/>
          <w:sz w:val="24"/>
          <w:szCs w:val="24"/>
          <w:u w:val="single"/>
        </w:rPr>
        <w:t>Be it enacted by the Council as follows:</w:t>
      </w:r>
    </w:p>
    <w:p w14:paraId="1561C780" w14:textId="77777777" w:rsidR="006F45AE" w:rsidRPr="00822065" w:rsidRDefault="006F45AE" w:rsidP="006F45AE">
      <w:pPr>
        <w:jc w:val="both"/>
        <w:rPr>
          <w:rFonts w:ascii="Times New Roman" w:hAnsi="Times New Roman" w:cs="Times New Roman"/>
          <w:sz w:val="24"/>
          <w:szCs w:val="24"/>
        </w:rPr>
      </w:pPr>
    </w:p>
    <w:p w14:paraId="632F4720" w14:textId="77777777" w:rsidR="006F45AE" w:rsidRPr="00822065" w:rsidRDefault="006F45AE" w:rsidP="006F45AE">
      <w:pPr>
        <w:spacing w:line="480" w:lineRule="auto"/>
        <w:jc w:val="both"/>
        <w:rPr>
          <w:rFonts w:ascii="Times New Roman" w:hAnsi="Times New Roman" w:cs="Times New Roman"/>
          <w:sz w:val="24"/>
          <w:szCs w:val="24"/>
        </w:rPr>
        <w:sectPr w:rsidR="006F45AE" w:rsidRPr="00822065" w:rsidSect="006F45AE">
          <w:footerReference w:type="default" r:id="rId17"/>
          <w:footerReference w:type="first" r:id="rId18"/>
          <w:type w:val="continuous"/>
          <w:pgSz w:w="12240" w:h="15840"/>
          <w:pgMar w:top="1440" w:right="1440" w:bottom="1440" w:left="1440" w:header="720" w:footer="720" w:gutter="0"/>
          <w:cols w:space="720"/>
          <w:docGrid w:linePitch="360"/>
        </w:sectPr>
      </w:pPr>
    </w:p>
    <w:p w14:paraId="27C8775C" w14:textId="77777777" w:rsidR="006F45AE" w:rsidRPr="00822065" w:rsidRDefault="006F45AE" w:rsidP="006F45AE">
      <w:pPr>
        <w:spacing w:line="480" w:lineRule="auto"/>
        <w:jc w:val="both"/>
        <w:rPr>
          <w:rFonts w:ascii="Times New Roman" w:hAnsi="Times New Roman" w:cs="Times New Roman"/>
          <w:sz w:val="24"/>
          <w:szCs w:val="24"/>
        </w:rPr>
      </w:pPr>
      <w:r w:rsidRPr="00822065">
        <w:rPr>
          <w:rFonts w:ascii="Times New Roman" w:hAnsi="Times New Roman" w:cs="Times New Roman"/>
          <w:sz w:val="24"/>
          <w:szCs w:val="24"/>
        </w:rPr>
        <w:lastRenderedPageBreak/>
        <w:t>Section 1. Section 14-150 of the administrative code of the city of New York is amended by adding new subdivision g to read as follows:</w:t>
      </w:r>
    </w:p>
    <w:p w14:paraId="5097CB01" w14:textId="77777777" w:rsidR="006F45AE" w:rsidRPr="00822065" w:rsidRDefault="006F45AE" w:rsidP="00AC0A9B">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g. Reporting on confirmed firearm discharges. 1. For purposes of this subdivision, the term “confirmed firearm discharge” means a firearm discharge, by any person other than a member of the department acting within the scope of their duties, that the department can corroborate with evidence recovered at the scene of the firearm discharge. Such evidence may include, but need not be limited to:</w:t>
      </w:r>
    </w:p>
    <w:p w14:paraId="6A53C33F" w14:textId="77777777" w:rsidR="006F45AE" w:rsidRPr="00822065" w:rsidRDefault="006F45AE" w:rsidP="00AC0A9B">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(a) Ballistics;</w:t>
      </w:r>
    </w:p>
    <w:p w14:paraId="7F970106" w14:textId="77777777" w:rsidR="00AC0A9B" w:rsidRPr="00822065" w:rsidRDefault="006F45AE" w:rsidP="00AC0A9B">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(b) Property damage;</w:t>
      </w:r>
    </w:p>
    <w:p w14:paraId="09242981" w14:textId="77777777" w:rsidR="00AC0A9B" w:rsidRPr="00822065" w:rsidRDefault="006F45AE" w:rsidP="00AC0A9B">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(c) Shell casings;</w:t>
      </w:r>
    </w:p>
    <w:p w14:paraId="4046831E" w14:textId="77777777" w:rsidR="00AC0A9B" w:rsidRPr="00822065" w:rsidRDefault="006F45AE" w:rsidP="00AC0A9B">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(d) Live ammunition;</w:t>
      </w:r>
    </w:p>
    <w:p w14:paraId="20A49F3F" w14:textId="77777777" w:rsidR="00AC0A9B" w:rsidRPr="00822065" w:rsidRDefault="006F45AE" w:rsidP="00AC0A9B">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(e) Recovered firearms;</w:t>
      </w:r>
    </w:p>
    <w:p w14:paraId="3DF71CB2" w14:textId="77777777" w:rsidR="00AC0A9B" w:rsidRPr="00822065" w:rsidRDefault="006F45AE" w:rsidP="00AC0A9B">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(f) Video;</w:t>
      </w:r>
    </w:p>
    <w:p w14:paraId="402FCDF2" w14:textId="77777777" w:rsidR="00C2501E" w:rsidRPr="00822065" w:rsidRDefault="006F45AE" w:rsidP="00C2501E">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(g) Firsthand witness accounts; and</w:t>
      </w:r>
    </w:p>
    <w:p w14:paraId="2E1E6285" w14:textId="7063D002" w:rsidR="006F45AE" w:rsidRPr="00822065" w:rsidRDefault="006F45AE" w:rsidP="00C2501E">
      <w:pPr>
        <w:spacing w:line="480" w:lineRule="auto"/>
        <w:ind w:firstLine="720"/>
        <w:rPr>
          <w:rFonts w:ascii="Times New Roman" w:hAnsi="Times New Roman" w:cs="Times New Roman"/>
          <w:sz w:val="24"/>
          <w:szCs w:val="24"/>
          <w:u w:val="single"/>
        </w:rPr>
      </w:pPr>
      <w:r w:rsidRPr="00822065">
        <w:rPr>
          <w:rFonts w:ascii="Times New Roman" w:hAnsi="Times New Roman" w:cs="Times New Roman"/>
          <w:sz w:val="24"/>
          <w:szCs w:val="24"/>
          <w:u w:val="single"/>
        </w:rPr>
        <w:t>(h) Victims.</w:t>
      </w:r>
    </w:p>
    <w:p w14:paraId="59198C11" w14:textId="77777777" w:rsidR="00C2501E" w:rsidRPr="00822065" w:rsidRDefault="006F45AE" w:rsidP="00C2501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2. The department shall, on a weekly basis, report on the number of confirmed firearm discharges. Such report shall include:</w:t>
      </w:r>
    </w:p>
    <w:p w14:paraId="66122493" w14:textId="77777777" w:rsidR="00C2501E" w:rsidRPr="00822065" w:rsidRDefault="006F45AE" w:rsidP="00C2501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(a) The total number of confirmed firearm discharges, disaggregated by borough and by precinct;</w:t>
      </w:r>
    </w:p>
    <w:p w14:paraId="28767EFD" w14:textId="77777777" w:rsidR="00C2501E" w:rsidRPr="00822065" w:rsidRDefault="006F45AE" w:rsidP="00C2501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t>(b) The approximate date, time, and location for each confirmed firearm discharge; and</w:t>
      </w:r>
    </w:p>
    <w:p w14:paraId="19B7B900" w14:textId="37DCB0C6" w:rsidR="006F45AE" w:rsidRPr="00822065" w:rsidRDefault="006F45AE" w:rsidP="00C2501E">
      <w:pPr>
        <w:spacing w:line="480" w:lineRule="auto"/>
        <w:ind w:firstLine="720"/>
        <w:jc w:val="both"/>
        <w:rPr>
          <w:rFonts w:ascii="Times New Roman" w:hAnsi="Times New Roman" w:cs="Times New Roman"/>
          <w:sz w:val="24"/>
          <w:szCs w:val="24"/>
          <w:u w:val="single"/>
        </w:rPr>
      </w:pPr>
      <w:r w:rsidRPr="00822065">
        <w:rPr>
          <w:rFonts w:ascii="Times New Roman" w:hAnsi="Times New Roman" w:cs="Times New Roman"/>
          <w:sz w:val="24"/>
          <w:szCs w:val="24"/>
          <w:u w:val="single"/>
        </w:rPr>
        <w:lastRenderedPageBreak/>
        <w:t>(c) A description of the circumstances under which the firearms were discharged.</w:t>
      </w:r>
    </w:p>
    <w:p w14:paraId="3122B3F4" w14:textId="58FC1D64" w:rsidR="006F45AE" w:rsidRPr="003907A8" w:rsidRDefault="006F45AE" w:rsidP="00AC0A9B">
      <w:pPr>
        <w:spacing w:line="480" w:lineRule="auto"/>
        <w:jc w:val="both"/>
        <w:rPr>
          <w:rFonts w:ascii="Times New Roman" w:hAnsi="Times New Roman" w:cs="Times New Roman"/>
          <w:sz w:val="24"/>
          <w:szCs w:val="24"/>
          <w:u w:val="single"/>
        </w:rPr>
        <w:sectPr w:rsidR="006F45AE" w:rsidRPr="003907A8" w:rsidSect="006F45AE">
          <w:type w:val="continuous"/>
          <w:pgSz w:w="12240" w:h="15840"/>
          <w:pgMar w:top="1440" w:right="1440" w:bottom="1440" w:left="1440" w:header="720" w:footer="720" w:gutter="0"/>
          <w:lnNumType w:countBy="1"/>
          <w:cols w:space="720"/>
          <w:titlePg/>
          <w:docGrid w:linePitch="360"/>
        </w:sectPr>
      </w:pPr>
      <w:r w:rsidRPr="00822065">
        <w:rPr>
          <w:rFonts w:ascii="Times New Roman" w:hAnsi="Times New Roman" w:cs="Times New Roman"/>
          <w:sz w:val="24"/>
          <w:szCs w:val="24"/>
        </w:rPr>
        <w:t>§ 2. This local law takes effect 120 days after it becomes law.</w:t>
      </w:r>
    </w:p>
    <w:p w14:paraId="44EC2B1A"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1807EFE"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44EDBFF8"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1086D8F6"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969FB2D"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B1A553D"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4906312"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77F5A951"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6B1C4EB4" w14:textId="68124E09" w:rsidR="007226FD" w:rsidRPr="007226FD" w:rsidRDefault="007226FD" w:rsidP="007226FD">
      <w:pPr>
        <w:suppressLineNumbers/>
        <w:jc w:val="center"/>
        <w:rPr>
          <w:rFonts w:ascii="Times New Roman" w:hAnsi="Times New Roman" w:cs="Times New Roman"/>
          <w:b/>
          <w:bCs/>
          <w:sz w:val="48"/>
          <w:szCs w:val="48"/>
        </w:rPr>
      </w:pPr>
      <w:r w:rsidRPr="007226FD">
        <w:rPr>
          <w:rFonts w:ascii="Times New Roman" w:hAnsi="Times New Roman" w:cs="Times New Roman"/>
          <w:b/>
          <w:sz w:val="48"/>
          <w:szCs w:val="48"/>
        </w:rPr>
        <w:t>Attachment A</w:t>
      </w:r>
    </w:p>
    <w:p w14:paraId="745BC73E" w14:textId="77777777" w:rsidR="007226FD" w:rsidRPr="007226FD" w:rsidRDefault="007226FD" w:rsidP="007226FD">
      <w:pPr>
        <w:suppressLineNumbers/>
        <w:spacing w:after="0" w:line="240" w:lineRule="auto"/>
        <w:ind w:left="5040"/>
        <w:jc w:val="right"/>
        <w:rPr>
          <w:rFonts w:ascii="Times New Roman" w:hAnsi="Times New Roman" w:cs="Times New Roman"/>
          <w:szCs w:val="24"/>
        </w:rPr>
      </w:pPr>
      <w:r w:rsidRPr="007226FD">
        <w:rPr>
          <w:rFonts w:ascii="Times New Roman" w:eastAsia="Times New Roman" w:hAnsi="Times New Roman" w:cs="Times New Roman"/>
          <w:szCs w:val="24"/>
          <w:u w:val="single"/>
        </w:rPr>
        <w:t xml:space="preserve">Oversight &amp; Investigations Division Staff </w:t>
      </w:r>
    </w:p>
    <w:p w14:paraId="7FF78876"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szCs w:val="24"/>
        </w:rPr>
      </w:pPr>
      <w:r w:rsidRPr="007226FD">
        <w:rPr>
          <w:rFonts w:ascii="Times New Roman" w:eastAsia="Times New Roman" w:hAnsi="Times New Roman" w:cs="Times New Roman"/>
          <w:szCs w:val="24"/>
        </w:rPr>
        <w:t xml:space="preserve">Meagan Powers, </w:t>
      </w:r>
      <w:r w:rsidRPr="007226FD">
        <w:rPr>
          <w:rFonts w:ascii="Times New Roman" w:eastAsia="Times New Roman" w:hAnsi="Times New Roman" w:cs="Times New Roman"/>
          <w:i/>
          <w:iCs/>
          <w:szCs w:val="24"/>
        </w:rPr>
        <w:t>Acting Director</w:t>
      </w:r>
    </w:p>
    <w:p w14:paraId="563B0948"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Kevin Frick, </w:t>
      </w:r>
      <w:r w:rsidRPr="007226FD">
        <w:rPr>
          <w:rFonts w:ascii="Times New Roman" w:eastAsia="Times New Roman" w:hAnsi="Times New Roman" w:cs="Times New Roman"/>
          <w:i/>
          <w:iCs/>
          <w:szCs w:val="24"/>
        </w:rPr>
        <w:t xml:space="preserve">Assistant Deputy Director </w:t>
      </w:r>
    </w:p>
    <w:p w14:paraId="31DFF715"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Zachary Meher-Casallas, </w:t>
      </w:r>
      <w:r w:rsidRPr="007226FD">
        <w:rPr>
          <w:rFonts w:ascii="Times New Roman" w:eastAsia="Times New Roman" w:hAnsi="Times New Roman" w:cs="Times New Roman"/>
          <w:i/>
          <w:iCs/>
          <w:szCs w:val="24"/>
        </w:rPr>
        <w:t xml:space="preserve">Assistant Deputy Director </w:t>
      </w:r>
    </w:p>
    <w:p w14:paraId="7816B7FE"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Brian Parcon, </w:t>
      </w:r>
      <w:r w:rsidRPr="007226FD">
        <w:rPr>
          <w:rFonts w:ascii="Times New Roman" w:eastAsia="Times New Roman" w:hAnsi="Times New Roman" w:cs="Times New Roman"/>
          <w:i/>
          <w:iCs/>
          <w:szCs w:val="24"/>
        </w:rPr>
        <w:t xml:space="preserve">Investigative Counsel </w:t>
      </w:r>
    </w:p>
    <w:p w14:paraId="1A9D8389"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Katie Sinise, </w:t>
      </w:r>
      <w:r w:rsidRPr="007226FD">
        <w:rPr>
          <w:rFonts w:ascii="Times New Roman" w:eastAsia="Times New Roman" w:hAnsi="Times New Roman" w:cs="Times New Roman"/>
          <w:i/>
          <w:iCs/>
          <w:szCs w:val="24"/>
        </w:rPr>
        <w:t>Investigator</w:t>
      </w:r>
    </w:p>
    <w:p w14:paraId="27CBE6C7"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Amisa Ratliff, </w:t>
      </w:r>
      <w:r w:rsidRPr="007226FD">
        <w:rPr>
          <w:rFonts w:ascii="Times New Roman" w:eastAsia="Times New Roman" w:hAnsi="Times New Roman" w:cs="Times New Roman"/>
          <w:i/>
          <w:iCs/>
          <w:szCs w:val="24"/>
        </w:rPr>
        <w:t xml:space="preserve">Investigative Policy Analyst </w:t>
      </w:r>
    </w:p>
    <w:p w14:paraId="5461291F" w14:textId="77777777" w:rsidR="007226FD" w:rsidRPr="007226FD" w:rsidRDefault="007226FD" w:rsidP="007226FD">
      <w:pPr>
        <w:suppressLineNumbers/>
        <w:spacing w:after="0" w:line="240" w:lineRule="auto"/>
        <w:ind w:firstLine="720"/>
        <w:jc w:val="right"/>
        <w:rPr>
          <w:rFonts w:ascii="Times New Roman" w:hAnsi="Times New Roman" w:cs="Times New Roman"/>
          <w:i/>
          <w:iCs/>
          <w:color w:val="000000" w:themeColor="text1"/>
        </w:rPr>
      </w:pPr>
      <w:r w:rsidRPr="007226FD">
        <w:rPr>
          <w:rFonts w:ascii="Times New Roman" w:eastAsia="Times New Roman" w:hAnsi="Times New Roman" w:cs="Times New Roman"/>
          <w:szCs w:val="24"/>
        </w:rPr>
        <w:t xml:space="preserve">Yoni Kurtz, </w:t>
      </w:r>
      <w:r w:rsidRPr="007226FD">
        <w:rPr>
          <w:rFonts w:ascii="Times New Roman" w:eastAsia="Times New Roman" w:hAnsi="Times New Roman" w:cs="Times New Roman"/>
          <w:i/>
          <w:iCs/>
          <w:szCs w:val="24"/>
        </w:rPr>
        <w:t>Legislative Fellow</w:t>
      </w:r>
    </w:p>
    <w:p w14:paraId="2E737962" w14:textId="77777777" w:rsidR="007226FD" w:rsidRPr="007226FD" w:rsidRDefault="007226FD" w:rsidP="007226FD">
      <w:pPr>
        <w:suppressLineNumbers/>
        <w:spacing w:line="480" w:lineRule="auto"/>
        <w:rPr>
          <w:rFonts w:ascii="Times New Roman" w:hAnsi="Times New Roman" w:cs="Times New Roman"/>
          <w:b/>
          <w:szCs w:val="24"/>
          <w:u w:val="single"/>
        </w:rPr>
      </w:pPr>
    </w:p>
    <w:p w14:paraId="1F046664" w14:textId="77777777" w:rsidR="007226FD" w:rsidRPr="007226FD" w:rsidRDefault="007226FD" w:rsidP="007226FD">
      <w:pPr>
        <w:suppressLineNumbers/>
        <w:spacing w:line="480" w:lineRule="auto"/>
        <w:rPr>
          <w:rFonts w:ascii="Times New Roman" w:hAnsi="Times New Roman" w:cs="Times New Roman"/>
          <w:b/>
          <w:szCs w:val="24"/>
          <w:u w:val="single"/>
        </w:rPr>
      </w:pPr>
      <w:r w:rsidRPr="007226FD">
        <w:rPr>
          <w:rFonts w:ascii="Times New Roman" w:hAnsi="Times New Roman" w:cs="Times New Roman"/>
          <w:b/>
          <w:szCs w:val="24"/>
          <w:u w:val="single"/>
        </w:rPr>
        <w:t>OVERSIGHT AND INVESTIGATIONS DIVISION SURVEY FINDINGS</w:t>
      </w:r>
    </w:p>
    <w:p w14:paraId="06D8D03D" w14:textId="77777777" w:rsidR="007226FD" w:rsidRPr="007226FD" w:rsidRDefault="007226FD" w:rsidP="007226FD">
      <w:pPr>
        <w:pStyle w:val="ListParagraph"/>
        <w:numPr>
          <w:ilvl w:val="1"/>
          <w:numId w:val="12"/>
        </w:numPr>
        <w:suppressLineNumbers/>
        <w:jc w:val="both"/>
        <w:rPr>
          <w:rFonts w:ascii="Times New Roman" w:hAnsi="Times New Roman" w:cs="Times New Roman"/>
          <w:b/>
          <w:bCs/>
          <w:i/>
          <w:iCs/>
          <w:sz w:val="24"/>
          <w:szCs w:val="24"/>
          <w:u w:val="single"/>
        </w:rPr>
      </w:pPr>
      <w:r w:rsidRPr="007226FD">
        <w:rPr>
          <w:rFonts w:ascii="Times New Roman" w:hAnsi="Times New Roman" w:cs="Times New Roman"/>
          <w:b/>
          <w:i/>
          <w:iCs/>
          <w:sz w:val="24"/>
          <w:szCs w:val="24"/>
          <w:u w:val="single"/>
        </w:rPr>
        <w:t>Review of prior protests</w:t>
      </w:r>
    </w:p>
    <w:p w14:paraId="46B979B2"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 xml:space="preserve">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w:t>
      </w:r>
      <w:proofErr w:type="gramStart"/>
      <w:r w:rsidRPr="007226FD">
        <w:rPr>
          <w:rFonts w:ascii="Times New Roman" w:hAnsi="Times New Roman" w:cs="Times New Roman"/>
          <w:szCs w:val="24"/>
        </w:rPr>
        <w:lastRenderedPageBreak/>
        <w:t>reporting</w:t>
      </w:r>
      <w:proofErr w:type="gramEnd"/>
      <w:r w:rsidRPr="007226FD">
        <w:rPr>
          <w:rFonts w:ascii="Times New Roman" w:hAnsi="Times New Roman" w:cs="Times New Roman"/>
          <w:szCs w:val="24"/>
        </w:rPr>
        <w:t xml:space="preserve">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w:t>
      </w:r>
      <w:proofErr w:type="gramStart"/>
      <w:r w:rsidRPr="007226FD">
        <w:rPr>
          <w:rFonts w:ascii="Times New Roman" w:hAnsi="Times New Roman" w:cs="Times New Roman"/>
          <w:szCs w:val="24"/>
        </w:rPr>
        <w:t>reviewed</w:t>
      </w:r>
      <w:proofErr w:type="gramEnd"/>
      <w:r w:rsidRPr="007226FD">
        <w:rPr>
          <w:rFonts w:ascii="Times New Roman" w:hAnsi="Times New Roman" w:cs="Times New Roman"/>
          <w:szCs w:val="24"/>
        </w:rPr>
        <w:t>, there were incidents of physical violence and intimidation directed at individuals participating in protest activity, as well as toward at least one bystander.  </w:t>
      </w:r>
    </w:p>
    <w:p w14:paraId="547E6AB8"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10D0F282"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 xml:space="preserve">Investigators also reviewed NYPD’s response to the protests, recording the methods by which NYPD established blockades and controlled the movements of protestors, counter-protestors, and individuals attempting to enter or exit the sites. </w:t>
      </w:r>
    </w:p>
    <w:p w14:paraId="3AF41AA7" w14:textId="77777777" w:rsidR="007226FD" w:rsidRPr="007226FD" w:rsidRDefault="007226FD" w:rsidP="007226FD">
      <w:pPr>
        <w:pStyle w:val="ListParagraph"/>
        <w:numPr>
          <w:ilvl w:val="1"/>
          <w:numId w:val="12"/>
        </w:numPr>
        <w:suppressLineNumbers/>
        <w:jc w:val="both"/>
        <w:rPr>
          <w:rFonts w:ascii="Times New Roman" w:hAnsi="Times New Roman" w:cs="Times New Roman"/>
          <w:bCs/>
          <w:i/>
          <w:iCs/>
          <w:sz w:val="24"/>
          <w:szCs w:val="24"/>
          <w:u w:val="single"/>
        </w:rPr>
      </w:pPr>
      <w:r w:rsidRPr="007226FD">
        <w:rPr>
          <w:rFonts w:ascii="Times New Roman" w:hAnsi="Times New Roman" w:cs="Times New Roman"/>
          <w:i/>
          <w:iCs/>
          <w:sz w:val="24"/>
          <w:szCs w:val="24"/>
          <w:u w:val="single"/>
        </w:rPr>
        <w:t xml:space="preserve">Site selection for field analysis </w:t>
      </w:r>
    </w:p>
    <w:p w14:paraId="41AF3FB3"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OID also</w:t>
      </w:r>
      <w:r w:rsidRPr="007226FD" w:rsidDel="00887C53">
        <w:rPr>
          <w:rFonts w:ascii="Times New Roman" w:hAnsi="Times New Roman" w:cs="Times New Roman"/>
          <w:szCs w:val="24"/>
        </w:rPr>
        <w:t xml:space="preserve"> </w:t>
      </w:r>
      <w:r w:rsidRPr="007226FD">
        <w:rPr>
          <w:rFonts w:ascii="Times New Roman" w:hAnsi="Times New Roman"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7B2B975B" w14:textId="77777777" w:rsidR="007226FD" w:rsidRPr="007226FD" w:rsidRDefault="007226FD" w:rsidP="007226FD">
      <w:pPr>
        <w:suppressLineNumbers/>
        <w:spacing w:line="480" w:lineRule="auto"/>
        <w:jc w:val="center"/>
        <w:rPr>
          <w:rFonts w:ascii="Times New Roman" w:hAnsi="Times New Roman" w:cs="Times New Roman"/>
          <w:szCs w:val="24"/>
        </w:rPr>
      </w:pPr>
      <w:r w:rsidRPr="007226FD">
        <w:rPr>
          <w:rFonts w:ascii="Times New Roman" w:hAnsi="Times New Roman" w:cs="Times New Roman"/>
          <w:noProof/>
          <w:szCs w:val="24"/>
        </w:rPr>
        <w:lastRenderedPageBreak/>
        <w:drawing>
          <wp:inline distT="0" distB="0" distL="0" distR="0" wp14:anchorId="7035EEF5" wp14:editId="601D28B5">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525A7C63"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feet of 43 entrances across the 20 sites, 29 of which were entrances to educational facilities and 14 of which were entrances to houses of worship. </w:t>
      </w:r>
    </w:p>
    <w:p w14:paraId="7462C564" w14:textId="77777777" w:rsidR="007226FD" w:rsidRPr="007226FD" w:rsidRDefault="007226FD" w:rsidP="007226FD">
      <w:pPr>
        <w:suppressLineNumbers/>
        <w:spacing w:line="480" w:lineRule="auto"/>
        <w:jc w:val="both"/>
        <w:rPr>
          <w:rFonts w:ascii="Times New Roman" w:hAnsi="Times New Roman" w:cs="Times New Roman"/>
          <w:b/>
          <w:bCs/>
          <w:szCs w:val="24"/>
        </w:rPr>
      </w:pPr>
      <w:r w:rsidRPr="007226FD">
        <w:rPr>
          <w:rFonts w:ascii="Times New Roman" w:hAnsi="Times New Roman" w:cs="Times New Roman"/>
          <w:b/>
          <w:szCs w:val="24"/>
          <w:u w:val="single"/>
        </w:rPr>
        <w:t>Findings:</w:t>
      </w:r>
    </w:p>
    <w:p w14:paraId="0C3B8EF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The number of entrances at schools and places of religious worship varied, ranging from one to six entrances. </w:t>
      </w:r>
      <w:r w:rsidRPr="007226FD">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7226FD">
        <w:rPr>
          <w:rFonts w:ascii="Times New Roman" w:hAnsi="Times New Roman" w:cs="Times New Roman"/>
          <w:sz w:val="24"/>
          <w:szCs w:val="24"/>
        </w:rPr>
        <w:t xml:space="preserve">Half of educational facilities or places of religious worship had just one entrance. </w:t>
      </w:r>
    </w:p>
    <w:p w14:paraId="63E809C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lastRenderedPageBreak/>
        <w:t xml:space="preserve">Most entrances were for pedestrians or for both pedestrians and cars, but six were for cars only. </w:t>
      </w:r>
    </w:p>
    <w:p w14:paraId="57CBB051"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The width of sidewalks directly in front of entrances ranged from five to 36 feet. </w:t>
      </w:r>
    </w:p>
    <w:p w14:paraId="3C3806E4"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4C6D2F2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13B681E0"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educational facilities and two places of religious worship, there was a school within 100 feet of the entrance to the building. The chart below shows the number of these features observed. </w:t>
      </w:r>
    </w:p>
    <w:p w14:paraId="5BA12346" w14:textId="77777777" w:rsidR="007226FD" w:rsidRPr="007226FD" w:rsidRDefault="007226FD" w:rsidP="007226FD">
      <w:pPr>
        <w:pStyle w:val="ListParagraph"/>
        <w:suppressLineNumbers/>
        <w:spacing w:line="480" w:lineRule="auto"/>
        <w:jc w:val="both"/>
        <w:rPr>
          <w:rFonts w:ascii="Times New Roman" w:hAnsi="Times New Roman" w:cs="Times New Roman"/>
          <w:sz w:val="24"/>
          <w:szCs w:val="24"/>
        </w:rPr>
      </w:pPr>
    </w:p>
    <w:p w14:paraId="4FD31769" w14:textId="77777777" w:rsidR="007226FD" w:rsidRPr="007226FD" w:rsidRDefault="007226FD" w:rsidP="007226FD">
      <w:pPr>
        <w:pStyle w:val="ListParagraph"/>
        <w:suppressLineNumbers/>
        <w:spacing w:line="480" w:lineRule="auto"/>
        <w:jc w:val="both"/>
        <w:rPr>
          <w:rFonts w:ascii="Times New Roman" w:hAnsi="Times New Roman" w:cs="Times New Roman"/>
          <w:szCs w:val="24"/>
        </w:rPr>
      </w:pPr>
      <w:r w:rsidRPr="007226FD">
        <w:rPr>
          <w:rFonts w:ascii="Times New Roman" w:hAnsi="Times New Roman" w:cs="Times New Roman"/>
          <w:noProof/>
          <w:szCs w:val="24"/>
        </w:rPr>
        <w:drawing>
          <wp:inline distT="0" distB="0" distL="0" distR="0" wp14:anchorId="59AFA3C2" wp14:editId="422A3AEB">
            <wp:extent cx="5629275" cy="2324100"/>
            <wp:effectExtent l="0" t="0" r="9525" b="0"/>
            <wp:docPr id="665375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9275" cy="2324100"/>
                    </a:xfrm>
                    <a:prstGeom prst="rect">
                      <a:avLst/>
                    </a:prstGeom>
                    <a:noFill/>
                    <a:ln>
                      <a:noFill/>
                    </a:ln>
                  </pic:spPr>
                </pic:pic>
              </a:graphicData>
            </a:graphic>
          </wp:inline>
        </w:drawing>
      </w:r>
    </w:p>
    <w:p w14:paraId="464454B2" w14:textId="77777777" w:rsidR="007226FD" w:rsidRPr="00CD70C1"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sectPr w:rsidR="007226FD" w:rsidRPr="00CD70C1" w:rsidSect="00CD70C1">
      <w:footerReference w:type="even" r:id="rId21"/>
      <w:footerReference w:type="default" r:id="rId22"/>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9D52" w14:textId="77777777" w:rsidR="00410E67" w:rsidRDefault="00410E67" w:rsidP="00513A39">
      <w:pPr>
        <w:spacing w:after="0" w:line="240" w:lineRule="auto"/>
      </w:pPr>
      <w:r>
        <w:separator/>
      </w:r>
    </w:p>
  </w:endnote>
  <w:endnote w:type="continuationSeparator" w:id="0">
    <w:p w14:paraId="7A24070B" w14:textId="77777777" w:rsidR="00410E67" w:rsidRDefault="00410E67"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196702"/>
      <w:docPartObj>
        <w:docPartGallery w:val="Page Numbers (Bottom of Page)"/>
        <w:docPartUnique/>
      </w:docPartObj>
    </w:sdtPr>
    <w:sdtEndPr>
      <w:rPr>
        <w:noProof/>
      </w:rPr>
    </w:sdtEndPr>
    <w:sdtContent>
      <w:p w14:paraId="0FE48DFA" w14:textId="2D99F0F7" w:rsidR="005A31DA" w:rsidRDefault="005A31DA">
        <w:pPr>
          <w:pStyle w:val="Footer"/>
          <w:jc w:val="center"/>
        </w:pPr>
        <w:r>
          <w:fldChar w:fldCharType="begin"/>
        </w:r>
        <w:r>
          <w:instrText xml:space="preserve"> PAGE   \* MERGEFORMAT </w:instrText>
        </w:r>
        <w:r>
          <w:fldChar w:fldCharType="separate"/>
        </w:r>
        <w:r w:rsidR="00FC3B4D">
          <w:rPr>
            <w:noProof/>
          </w:rPr>
          <w:t>1</w:t>
        </w:r>
        <w:r>
          <w:rPr>
            <w:noProof/>
          </w:rPr>
          <w:fldChar w:fldCharType="end"/>
        </w:r>
      </w:p>
    </w:sdtContent>
  </w:sdt>
  <w:p w14:paraId="4E275A61" w14:textId="77777777" w:rsidR="005A31DA" w:rsidRDefault="005A31DA"/>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32311"/>
      <w:docPartObj>
        <w:docPartGallery w:val="Page Numbers (Bottom of Page)"/>
        <w:docPartUnique/>
      </w:docPartObj>
    </w:sdtPr>
    <w:sdtEndPr>
      <w:rPr>
        <w:noProof/>
      </w:rPr>
    </w:sdtEndPr>
    <w:sdtContent>
      <w:p w14:paraId="798D3BCA" w14:textId="71BD47A2" w:rsidR="005A31DA" w:rsidRDefault="005A31DA">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14:paraId="3A3BA081" w14:textId="77777777" w:rsidR="005A31DA" w:rsidRDefault="005A31D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9748" w14:textId="6F3E8077" w:rsidR="005A31DA" w:rsidRDefault="005A31DA" w:rsidP="00D9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5A31DA" w:rsidRDefault="005A31D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8C4" w14:textId="28BF8B9E" w:rsidR="005A31DA" w:rsidRDefault="005A31DA">
    <w:pPr>
      <w:pStyle w:val="Footer"/>
      <w:jc w:val="center"/>
    </w:pPr>
    <w:r>
      <w:fldChar w:fldCharType="begin"/>
    </w:r>
    <w:r>
      <w:instrText xml:space="preserve"> PAGE   \* MERGEFORMAT </w:instrText>
    </w:r>
    <w:r>
      <w:fldChar w:fldCharType="separate"/>
    </w:r>
    <w:r w:rsidR="001204F4">
      <w:rPr>
        <w:noProof/>
      </w:rPr>
      <w:t>49</w:t>
    </w:r>
    <w:r>
      <w:rPr>
        <w:noProof/>
      </w:rPr>
      <w:fldChar w:fldCharType="end"/>
    </w:r>
  </w:p>
  <w:p w14:paraId="2A967D1B" w14:textId="77777777" w:rsidR="005A31DA" w:rsidRDefault="005A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262292"/>
      <w:docPartObj>
        <w:docPartGallery w:val="Page Numbers (Bottom of Page)"/>
        <w:docPartUnique/>
      </w:docPartObj>
    </w:sdtPr>
    <w:sdtEndPr>
      <w:rPr>
        <w:noProof/>
      </w:rPr>
    </w:sdtEndPr>
    <w:sdtContent>
      <w:p w14:paraId="539122E7" w14:textId="4B2D58BA" w:rsidR="005A31DA" w:rsidRDefault="005A31DA">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14:paraId="01F4E3BE" w14:textId="77777777" w:rsidR="005A31DA" w:rsidRDefault="005A3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359C459" w14:textId="0DB94D93" w:rsidR="005A31DA" w:rsidRDefault="005A31DA">
        <w:pPr>
          <w:pStyle w:val="Footer"/>
          <w:jc w:val="center"/>
        </w:pPr>
        <w:r>
          <w:fldChar w:fldCharType="begin"/>
        </w:r>
        <w:r>
          <w:instrText xml:space="preserve"> PAGE   \* MERGEFORMAT </w:instrText>
        </w:r>
        <w:r>
          <w:fldChar w:fldCharType="separate"/>
        </w:r>
        <w:r w:rsidR="001204F4">
          <w:rPr>
            <w:noProof/>
          </w:rPr>
          <w:t>34</w:t>
        </w:r>
        <w:r>
          <w:rPr>
            <w:noProof/>
          </w:rPr>
          <w:fldChar w:fldCharType="end"/>
        </w:r>
      </w:p>
    </w:sdtContent>
  </w:sdt>
  <w:p w14:paraId="75CE3410" w14:textId="77777777" w:rsidR="005A31DA" w:rsidRDefault="005A31D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114219D" w14:textId="77777777" w:rsidR="005A31DA" w:rsidRDefault="005A31D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C5A6E49" w14:textId="77777777" w:rsidR="005A31DA" w:rsidRDefault="005A31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359212"/>
      <w:docPartObj>
        <w:docPartGallery w:val="Page Numbers (Bottom of Page)"/>
        <w:docPartUnique/>
      </w:docPartObj>
    </w:sdtPr>
    <w:sdtEndPr>
      <w:rPr>
        <w:noProof/>
      </w:rPr>
    </w:sdtEndPr>
    <w:sdtContent>
      <w:p w14:paraId="6905E92E" w14:textId="2E19CA3C" w:rsidR="005A31DA" w:rsidRDefault="005A31DA">
        <w:pPr>
          <w:pStyle w:val="Footer"/>
          <w:jc w:val="center"/>
        </w:pPr>
        <w:r>
          <w:fldChar w:fldCharType="begin"/>
        </w:r>
        <w:r>
          <w:instrText xml:space="preserve"> PAGE   \* MERGEFORMAT </w:instrText>
        </w:r>
        <w:r>
          <w:fldChar w:fldCharType="separate"/>
        </w:r>
        <w:r w:rsidR="001204F4">
          <w:rPr>
            <w:noProof/>
          </w:rPr>
          <w:t>40</w:t>
        </w:r>
        <w:r>
          <w:rPr>
            <w:noProof/>
          </w:rPr>
          <w:fldChar w:fldCharType="end"/>
        </w:r>
      </w:p>
    </w:sdtContent>
  </w:sdt>
  <w:p w14:paraId="22CF7337" w14:textId="77777777" w:rsidR="005A31DA" w:rsidRDefault="005A31D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229848"/>
      <w:docPartObj>
        <w:docPartGallery w:val="Page Numbers (Bottom of Page)"/>
        <w:docPartUnique/>
      </w:docPartObj>
    </w:sdtPr>
    <w:sdtEndPr>
      <w:rPr>
        <w:noProof/>
      </w:rPr>
    </w:sdtEndPr>
    <w:sdtContent>
      <w:p w14:paraId="4F5E4ADD" w14:textId="77777777" w:rsidR="005A31DA" w:rsidRDefault="005A31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6AD0D5" w14:textId="77777777" w:rsidR="005A31DA" w:rsidRDefault="005A31D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750413"/>
      <w:docPartObj>
        <w:docPartGallery w:val="Page Numbers (Bottom of Page)"/>
        <w:docPartUnique/>
      </w:docPartObj>
    </w:sdtPr>
    <w:sdtEndPr>
      <w:rPr>
        <w:noProof/>
      </w:rPr>
    </w:sdtEndPr>
    <w:sdtContent>
      <w:p w14:paraId="24D4F1F7" w14:textId="603B7C7A" w:rsidR="005A31DA" w:rsidRDefault="005A31DA">
        <w:pPr>
          <w:pStyle w:val="Footer"/>
          <w:jc w:val="center"/>
        </w:pPr>
        <w:r>
          <w:fldChar w:fldCharType="begin"/>
        </w:r>
        <w:r>
          <w:instrText xml:space="preserve"> PAGE   \* MERGEFORMAT </w:instrText>
        </w:r>
        <w:r>
          <w:fldChar w:fldCharType="separate"/>
        </w:r>
        <w:r w:rsidR="001204F4">
          <w:rPr>
            <w:noProof/>
          </w:rPr>
          <w:t>43</w:t>
        </w:r>
        <w:r>
          <w:rPr>
            <w:noProof/>
          </w:rPr>
          <w:fldChar w:fldCharType="end"/>
        </w:r>
      </w:p>
    </w:sdtContent>
  </w:sdt>
  <w:p w14:paraId="1853554B" w14:textId="77777777" w:rsidR="005A31DA" w:rsidRDefault="005A31D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493178"/>
      <w:docPartObj>
        <w:docPartGallery w:val="Page Numbers (Bottom of Page)"/>
        <w:docPartUnique/>
      </w:docPartObj>
    </w:sdtPr>
    <w:sdtEndPr>
      <w:rPr>
        <w:noProof/>
      </w:rPr>
    </w:sdtEndPr>
    <w:sdtContent>
      <w:p w14:paraId="7D202118" w14:textId="77777777" w:rsidR="005A31DA" w:rsidRDefault="005A31D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4A29CBD" w14:textId="77777777" w:rsidR="005A31DA" w:rsidRDefault="005A31D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239805"/>
      <w:docPartObj>
        <w:docPartGallery w:val="Page Numbers (Bottom of Page)"/>
        <w:docPartUnique/>
      </w:docPartObj>
    </w:sdtPr>
    <w:sdtEndPr>
      <w:rPr>
        <w:noProof/>
      </w:rPr>
    </w:sdtEndPr>
    <w:sdtContent>
      <w:p w14:paraId="4DC63910" w14:textId="285EFF8C" w:rsidR="005A31DA" w:rsidRDefault="005A31DA">
        <w:pPr>
          <w:pStyle w:val="Footer"/>
          <w:jc w:val="center"/>
        </w:pPr>
        <w:r>
          <w:fldChar w:fldCharType="begin"/>
        </w:r>
        <w:r>
          <w:instrText xml:space="preserve"> PAGE   \* MERGEFORMAT </w:instrText>
        </w:r>
        <w:r>
          <w:fldChar w:fldCharType="separate"/>
        </w:r>
        <w:r w:rsidR="001204F4">
          <w:rPr>
            <w:noProof/>
          </w:rPr>
          <w:t>45</w:t>
        </w:r>
        <w:r>
          <w:rPr>
            <w:noProof/>
          </w:rPr>
          <w:fldChar w:fldCharType="end"/>
        </w:r>
      </w:p>
    </w:sdtContent>
  </w:sdt>
  <w:p w14:paraId="4887EFEE" w14:textId="77777777" w:rsidR="005A31DA" w:rsidRDefault="005A31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2E97E" w14:textId="77777777" w:rsidR="00410E67" w:rsidRDefault="00410E67" w:rsidP="00513A39">
      <w:pPr>
        <w:spacing w:after="0" w:line="240" w:lineRule="auto"/>
      </w:pPr>
      <w:r>
        <w:separator/>
      </w:r>
    </w:p>
  </w:footnote>
  <w:footnote w:type="continuationSeparator" w:id="0">
    <w:p w14:paraId="3593E8E0" w14:textId="77777777" w:rsidR="00410E67" w:rsidRDefault="00410E67" w:rsidP="00513A39">
      <w:pPr>
        <w:spacing w:after="0" w:line="240" w:lineRule="auto"/>
      </w:pPr>
      <w:r>
        <w:continuationSeparator/>
      </w:r>
    </w:p>
  </w:footnote>
  <w:footnote w:id="1">
    <w:p w14:paraId="0C6D223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rPr>
        <w:t>Towed Vehicles</w:t>
      </w:r>
      <w:r w:rsidRPr="00A341C4">
        <w:rPr>
          <w:rFonts w:ascii="Times New Roman" w:hAnsi="Times New Roman"/>
        </w:rPr>
        <w:t xml:space="preserve">, NYC Department of Finance; available at: </w:t>
      </w:r>
      <w:hyperlink r:id="rId1" w:history="1">
        <w:r w:rsidRPr="00A341C4">
          <w:rPr>
            <w:rStyle w:val="Hyperlink"/>
            <w:rFonts w:ascii="Times New Roman" w:hAnsi="Times New Roman"/>
          </w:rPr>
          <w:t>www.nyc.gov/site/finance/vehicles/services-towed-vehicles.page</w:t>
        </w:r>
      </w:hyperlink>
      <w:r w:rsidRPr="00A341C4">
        <w:rPr>
          <w:rFonts w:ascii="Times New Roman" w:hAnsi="Times New Roman"/>
        </w:rPr>
        <w:t xml:space="preserve">.   </w:t>
      </w:r>
    </w:p>
  </w:footnote>
  <w:footnote w:id="2">
    <w:p w14:paraId="51C5331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rPr>
        <w:t>Id.</w:t>
      </w:r>
    </w:p>
  </w:footnote>
  <w:footnote w:id="3">
    <w:p w14:paraId="1545541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New York city, Find Towed Vehicle; available at: </w:t>
      </w:r>
      <w:hyperlink r:id="rId2" w:history="1">
        <w:r w:rsidRPr="00A341C4">
          <w:rPr>
            <w:rStyle w:val="Hyperlink"/>
            <w:rFonts w:ascii="Times New Roman" w:hAnsi="Times New Roman"/>
          </w:rPr>
          <w:t>https://nycserv.nyc.gov/NYCServWeb/PVO_Find_Towed_Vehicle.jsp</w:t>
        </w:r>
      </w:hyperlink>
    </w:p>
  </w:footnote>
  <w:footnote w:id="4">
    <w:p w14:paraId="1FB8762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rPr>
        <w:t>Towed Vehicles</w:t>
      </w:r>
      <w:r w:rsidRPr="00A341C4">
        <w:rPr>
          <w:rFonts w:ascii="Times New Roman" w:hAnsi="Times New Roman"/>
        </w:rPr>
        <w:t xml:space="preserve">, NYC Department of Finance; available at: </w:t>
      </w:r>
      <w:hyperlink r:id="rId3" w:history="1">
        <w:r w:rsidRPr="00A341C4">
          <w:rPr>
            <w:rStyle w:val="Hyperlink"/>
            <w:rFonts w:ascii="Times New Roman" w:hAnsi="Times New Roman"/>
          </w:rPr>
          <w:t>www.nyc.gov/site/finance/vehicles/services-towed-vehicles.page</w:t>
        </w:r>
      </w:hyperlink>
      <w:r w:rsidRPr="00A341C4">
        <w:rPr>
          <w:rFonts w:ascii="Times New Roman" w:hAnsi="Times New Roman"/>
        </w:rPr>
        <w:t xml:space="preserve">.   </w:t>
      </w:r>
    </w:p>
  </w:footnote>
  <w:footnote w:id="5">
    <w:p w14:paraId="0299E16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rPr>
        <w:t>Id.</w:t>
      </w:r>
    </w:p>
  </w:footnote>
  <w:footnote w:id="6">
    <w:p w14:paraId="744EBA29" w14:textId="436EC9D1" w:rsidR="005A31DA" w:rsidRDefault="005A31DA">
      <w:pPr>
        <w:pStyle w:val="FootnoteText"/>
      </w:pPr>
      <w:r>
        <w:rPr>
          <w:rStyle w:val="FootnoteReference"/>
        </w:rPr>
        <w:footnoteRef/>
      </w:r>
      <w:r>
        <w:t xml:space="preserve"> </w:t>
      </w:r>
      <w:r w:rsidRPr="003907A8">
        <w:rPr>
          <w:rFonts w:ascii="Times New Roman" w:hAnsi="Times New Roman"/>
          <w:i/>
          <w:iCs/>
        </w:rPr>
        <w:t>Vehicle booting - NYC.gov/Finance</w:t>
      </w:r>
      <w:r w:rsidRPr="003907A8">
        <w:rPr>
          <w:rFonts w:ascii="Times New Roman" w:hAnsi="Times New Roman"/>
        </w:rPr>
        <w:t xml:space="preserve">. </w:t>
      </w:r>
      <w:hyperlink r:id="rId4" w:history="1">
        <w:r w:rsidRPr="003907A8">
          <w:rPr>
            <w:rStyle w:val="Hyperlink"/>
            <w:rFonts w:ascii="Times New Roman" w:hAnsi="Times New Roman"/>
          </w:rPr>
          <w:t>https://www.nyc.gov/site/finance/vehicles/services-booting.page</w:t>
        </w:r>
      </w:hyperlink>
      <w:r>
        <w:t xml:space="preserve"> </w:t>
      </w:r>
    </w:p>
  </w:footnote>
  <w:footnote w:id="7">
    <w:p w14:paraId="69D483F8" w14:textId="4DA50B9F" w:rsidR="005A31DA" w:rsidRDefault="005A31DA">
      <w:pPr>
        <w:pStyle w:val="FootnoteText"/>
      </w:pPr>
      <w:r>
        <w:rPr>
          <w:rStyle w:val="FootnoteReference"/>
        </w:rPr>
        <w:footnoteRef/>
      </w:r>
      <w:r>
        <w:t xml:space="preserve"> </w:t>
      </w:r>
      <w:r w:rsidRPr="00A341C4">
        <w:rPr>
          <w:rFonts w:ascii="Times New Roman" w:hAnsi="Times New Roman"/>
          <w:i/>
        </w:rPr>
        <w:t>Id.</w:t>
      </w:r>
    </w:p>
  </w:footnote>
  <w:footnote w:id="8">
    <w:p w14:paraId="646821F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Id.</w:t>
      </w:r>
    </w:p>
  </w:footnote>
  <w:footnote w:id="9">
    <w:p w14:paraId="2310EED9" w14:textId="588117C4"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§19-169.1</w:t>
      </w:r>
    </w:p>
  </w:footnote>
  <w:footnote w:id="10">
    <w:p w14:paraId="5BA7C95B" w14:textId="6B79ACFE"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§19-169</w:t>
      </w:r>
    </w:p>
  </w:footnote>
  <w:footnote w:id="11">
    <w:p w14:paraId="4EE48FAF" w14:textId="3E8DEB35"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 20-528</w:t>
      </w:r>
    </w:p>
  </w:footnote>
  <w:footnote w:id="12">
    <w:p w14:paraId="2D4051A1" w14:textId="67FCCF84" w:rsidR="005A31DA" w:rsidRDefault="005A31DA">
      <w:pPr>
        <w:pStyle w:val="FootnoteText"/>
      </w:pPr>
      <w:r>
        <w:rPr>
          <w:rStyle w:val="FootnoteReference"/>
        </w:rPr>
        <w:footnoteRef/>
      </w:r>
      <w:r>
        <w:t xml:space="preserve"> </w:t>
      </w:r>
      <w:r w:rsidRPr="00C429CD">
        <w:rPr>
          <w:i/>
          <w:iCs/>
        </w:rPr>
        <w:t>Towed vehicle · NYC311</w:t>
      </w:r>
      <w:r w:rsidRPr="00C429CD">
        <w:t>.</w:t>
      </w:r>
      <w:r>
        <w:t xml:space="preserve"> </w:t>
      </w:r>
      <w:hyperlink r:id="rId5" w:history="1">
        <w:r w:rsidRPr="00733E17">
          <w:rPr>
            <w:rStyle w:val="Hyperlink"/>
          </w:rPr>
          <w:t>https://portal.311.nyc.gov/article/?kanumber=KA-02055</w:t>
        </w:r>
      </w:hyperlink>
      <w:r>
        <w:t xml:space="preserve"> </w:t>
      </w:r>
    </w:p>
  </w:footnote>
  <w:footnote w:id="13">
    <w:p w14:paraId="5275F140" w14:textId="2A472918"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Testimony,</w:t>
      </w:r>
      <w:r w:rsidRPr="00A341C4">
        <w:rPr>
          <w:rFonts w:ascii="Times New Roman" w:hAnsi="Times New Roman"/>
          <w:i/>
          <w:iCs/>
        </w:rPr>
        <w:t xml:space="preserve"> New York City Council - Meeting of Committee on Public Safety, June 26, 2023; available at:</w:t>
      </w:r>
      <w:r w:rsidRPr="00A341C4">
        <w:rPr>
          <w:rFonts w:ascii="Times New Roman" w:hAnsi="Times New Roman"/>
        </w:rPr>
        <w:t xml:space="preserve"> </w:t>
      </w:r>
      <w:hyperlink r:id="rId6" w:history="1">
        <w:r w:rsidRPr="00A341C4">
          <w:rPr>
            <w:rStyle w:val="Hyperlink"/>
            <w:rFonts w:ascii="Times New Roman" w:hAnsi="Times New Roman"/>
          </w:rPr>
          <w:t>https://legistar.council.nyc.gov/MeetingDetail.aspx?ID=1103932&amp;GUID=DF7118D1-9C73-40C1-9CBF-120F0F8537F8&amp;Options=info|&amp;Search=transportation</w:t>
        </w:r>
      </w:hyperlink>
      <w:r w:rsidRPr="00A341C4">
        <w:rPr>
          <w:rFonts w:ascii="Times New Roman" w:hAnsi="Times New Roman"/>
        </w:rPr>
        <w:t xml:space="preserve"> </w:t>
      </w:r>
    </w:p>
  </w:footnote>
  <w:footnote w:id="14">
    <w:p w14:paraId="69507555" w14:textId="38A76C60"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Id. </w:t>
      </w:r>
    </w:p>
  </w:footnote>
  <w:footnote w:id="15">
    <w:p w14:paraId="4EB23670" w14:textId="09E95D52"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January 30, 2024 email from Juliane Farruggia, NYPD on file with Public Safety Committee staff.</w:t>
      </w:r>
    </w:p>
  </w:footnote>
  <w:footnote w:id="16">
    <w:p w14:paraId="25DF4A7E" w14:textId="247C8903"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Id.</w:t>
      </w:r>
    </w:p>
  </w:footnote>
  <w:footnote w:id="17">
    <w:p w14:paraId="02399B85" w14:textId="4F34AE95"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Id. </w:t>
      </w:r>
    </w:p>
  </w:footnote>
  <w:footnote w:id="18">
    <w:p w14:paraId="770FE553" w14:textId="38AE72A1"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Id.</w:t>
      </w:r>
    </w:p>
  </w:footnote>
  <w:footnote w:id="19">
    <w:p w14:paraId="37DDA135" w14:textId="02B2548B" w:rsidR="005A31DA" w:rsidRPr="00A341C4" w:rsidRDefault="005A31DA" w:rsidP="00A211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Id..</w:t>
      </w:r>
    </w:p>
  </w:footnote>
  <w:footnote w:id="20">
    <w:p w14:paraId="4F9D384D" w14:textId="77777777" w:rsidR="005A31DA" w:rsidRPr="00A341C4" w:rsidRDefault="005A31DA" w:rsidP="0046045F">
      <w:pPr>
        <w:pStyle w:val="FootnoteText"/>
        <w:contextualSpacing/>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NYS Vehicle and Traffic Law § 402</w:t>
      </w:r>
    </w:p>
  </w:footnote>
  <w:footnote w:id="21">
    <w:p w14:paraId="5D85BECF" w14:textId="77777777" w:rsidR="005A31DA" w:rsidRPr="00A341C4" w:rsidRDefault="005A31DA" w:rsidP="0046045F">
      <w:pPr>
        <w:pStyle w:val="FootnoteText"/>
        <w:contextualSpacing/>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rPr>
        <w:t>Id.</w:t>
      </w:r>
      <w:r w:rsidRPr="00A341C4">
        <w:rPr>
          <w:rFonts w:ascii="Times New Roman" w:hAnsi="Times New Roman"/>
        </w:rPr>
        <w:t xml:space="preserve"> </w:t>
      </w:r>
    </w:p>
  </w:footnote>
  <w:footnote w:id="22">
    <w:p w14:paraId="6EF5E70F" w14:textId="77777777" w:rsidR="005A31DA" w:rsidRPr="00A341C4" w:rsidRDefault="005A31DA" w:rsidP="0046045F">
      <w:pPr>
        <w:pStyle w:val="FootnoteText"/>
        <w:contextualSpacing/>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of the NYPD during the joint hearing of the Council’s Committee on Transportation and the Committee on Oversight and Investigations held on October 26, 2021</w:t>
      </w:r>
    </w:p>
  </w:footnote>
  <w:footnote w:id="23">
    <w:p w14:paraId="6AAE1ED0" w14:textId="77777777" w:rsidR="005A31DA" w:rsidRPr="00A341C4" w:rsidRDefault="005A31DA" w:rsidP="0046045F">
      <w:pPr>
        <w:pStyle w:val="FootnoteText"/>
        <w:contextualSpacing/>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Edric Robinson, New York City Sheriff seizes “ghost” vehicles, </w:t>
      </w:r>
      <w:r w:rsidRPr="00A341C4">
        <w:rPr>
          <w:rFonts w:ascii="Times New Roman" w:hAnsi="Times New Roman"/>
          <w:i/>
          <w:iCs/>
        </w:rPr>
        <w:t>NY1</w:t>
      </w:r>
      <w:r w:rsidRPr="00A341C4">
        <w:rPr>
          <w:rFonts w:ascii="Times New Roman" w:hAnsi="Times New Roman"/>
        </w:rPr>
        <w:t xml:space="preserve"> (Jul. 15, 2022), available at  </w:t>
      </w:r>
      <w:hyperlink r:id="rId7" w:history="1">
        <w:r w:rsidRPr="00A341C4">
          <w:rPr>
            <w:rStyle w:val="Hyperlink"/>
            <w:rFonts w:ascii="Times New Roman" w:hAnsi="Times New Roman"/>
          </w:rPr>
          <w:t>https://www.ny1.com/nyc/all-boroughs/news/2022/07/14/ny1-exclusive--ridealong-with-sheriff-department-and-nypd-seizing-vehicles</w:t>
        </w:r>
      </w:hyperlink>
    </w:p>
  </w:footnote>
  <w:footnote w:id="24">
    <w:p w14:paraId="7C554608" w14:textId="696C6E48"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§14-150.</w:t>
      </w:r>
    </w:p>
  </w:footnote>
  <w:footnote w:id="25">
    <w:p w14:paraId="0DFA01C7" w14:textId="154EFE6E"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Open Data, NYPD; available at: </w:t>
      </w:r>
      <w:hyperlink r:id="rId8" w:history="1">
        <w:r w:rsidRPr="00A341C4">
          <w:rPr>
            <w:rStyle w:val="Hyperlink"/>
            <w:rFonts w:ascii="Times New Roman" w:hAnsi="Times New Roman"/>
          </w:rPr>
          <w:t>https://data.cityofnewyork.us/browse?Dataset-Information_Agency=Police+Department+%28NYPD%29&amp;sortBy=relevance&amp;page=1&amp;pageSize=20</w:t>
        </w:r>
      </w:hyperlink>
      <w:r w:rsidRPr="00A341C4">
        <w:rPr>
          <w:rFonts w:ascii="Times New Roman" w:hAnsi="Times New Roman"/>
        </w:rPr>
        <w:t xml:space="preserve">. </w:t>
      </w:r>
    </w:p>
  </w:footnote>
  <w:footnote w:id="26">
    <w:p w14:paraId="22BD37D1" w14:textId="77777777" w:rsidR="005A31DA" w:rsidRPr="00A341C4" w:rsidRDefault="005A31DA" w:rsidP="00BA49B0">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New York City Police Department, Crime Statistics, available at </w:t>
      </w:r>
      <w:hyperlink r:id="rId9" w:history="1">
        <w:r w:rsidRPr="00A341C4">
          <w:rPr>
            <w:rStyle w:val="Hyperlink"/>
            <w:rFonts w:ascii="Times New Roman" w:hAnsi="Times New Roman"/>
          </w:rPr>
          <w:t>https://www.nyc.gov/site/nypd/stats/crime-statistics/crime-statistics-landing.page</w:t>
        </w:r>
      </w:hyperlink>
      <w:r w:rsidRPr="00A341C4">
        <w:rPr>
          <w:rFonts w:ascii="Times New Roman" w:hAnsi="Times New Roman"/>
        </w:rPr>
        <w:t xml:space="preserve">. </w:t>
      </w:r>
    </w:p>
  </w:footnote>
  <w:footnote w:id="27">
    <w:p w14:paraId="643ED613" w14:textId="0C7A98D8"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See NYPD OpenData: </w:t>
      </w:r>
      <w:r w:rsidRPr="00A341C4">
        <w:rPr>
          <w:rFonts w:ascii="Times New Roman" w:hAnsi="Times New Roman"/>
          <w:i/>
          <w:iCs/>
        </w:rPr>
        <w:t>Shooting Incidents</w:t>
      </w:r>
      <w:r w:rsidRPr="00A341C4">
        <w:rPr>
          <w:rFonts w:ascii="Times New Roman" w:hAnsi="Times New Roman"/>
        </w:rPr>
        <w:t xml:space="preserve">; footnote 14; available at: </w:t>
      </w:r>
      <w:hyperlink r:id="rId10" w:history="1">
        <w:r w:rsidRPr="00A341C4">
          <w:rPr>
            <w:rStyle w:val="Hyperlink"/>
            <w:rFonts w:ascii="Times New Roman" w:hAnsi="Times New Roman"/>
          </w:rPr>
          <w:t>https://data.cityofnewyork.us/api/views/833y-fsy8/files/e4e3d86c-348f-4a16-a17f-19480c089429?download=true&amp;filename=NYPD_Shootings_Incident_Level_Data_Footnotes.pdf</w:t>
        </w:r>
      </w:hyperlink>
      <w:r w:rsidRPr="00A341C4">
        <w:rPr>
          <w:rFonts w:ascii="Times New Roman" w:hAnsi="Times New Roman"/>
        </w:rPr>
        <w:t xml:space="preserve">. </w:t>
      </w:r>
    </w:p>
  </w:footnote>
  <w:footnote w:id="28">
    <w:p w14:paraId="00A4741F" w14:textId="136B0533" w:rsidR="005A31DA" w:rsidRPr="00A341C4" w:rsidRDefault="005A31DA">
      <w:pPr>
        <w:pStyle w:val="FootnoteText"/>
        <w:rPr>
          <w:rFonts w:ascii="Times New Roman" w:hAnsi="Times New Roman"/>
          <w:b/>
          <w:bCs/>
        </w:rPr>
      </w:pPr>
      <w:r w:rsidRPr="00A341C4">
        <w:rPr>
          <w:rStyle w:val="FootnoteReference"/>
          <w:rFonts w:ascii="Times New Roman" w:hAnsi="Times New Roman"/>
        </w:rPr>
        <w:footnoteRef/>
      </w:r>
      <w:r w:rsidRPr="00A341C4">
        <w:rPr>
          <w:rFonts w:ascii="Times New Roman" w:hAnsi="Times New Roman"/>
        </w:rPr>
        <w:t xml:space="preserve"> Parascandola, Rocco, </w:t>
      </w:r>
      <w:r w:rsidRPr="00A341C4">
        <w:rPr>
          <w:rFonts w:ascii="Times New Roman" w:hAnsi="Times New Roman"/>
          <w:i/>
          <w:iCs/>
        </w:rPr>
        <w:t>Full data on gunshots fired in NYC must be made public by NYPD: politicians, experts</w:t>
      </w:r>
      <w:r w:rsidRPr="00A341C4">
        <w:rPr>
          <w:rFonts w:ascii="Times New Roman" w:hAnsi="Times New Roman"/>
        </w:rPr>
        <w:t xml:space="preserve">, New York Daily News; May 18, 2026; available at: </w:t>
      </w:r>
      <w:hyperlink r:id="rId11" w:history="1">
        <w:r w:rsidRPr="00A341C4">
          <w:rPr>
            <w:rStyle w:val="Hyperlink"/>
            <w:rFonts w:ascii="Times New Roman" w:hAnsi="Times New Roman"/>
          </w:rPr>
          <w:t>https://www.nydailynews.com/2026/05/18/full-data-gunshots-fired-nyc-must-public-nypd-politicians-experts/</w:t>
        </w:r>
      </w:hyperlink>
      <w:r w:rsidRPr="00A341C4">
        <w:rPr>
          <w:rFonts w:ascii="Times New Roman" w:hAnsi="Times New Roman"/>
        </w:rPr>
        <w:t xml:space="preserve">. </w:t>
      </w:r>
    </w:p>
  </w:footnote>
  <w:footnote w:id="29">
    <w:p w14:paraId="3FE4EDC6"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before the NYC Council Committee on Public Safety </w:t>
      </w:r>
      <w:r w:rsidRPr="00A341C4">
        <w:rPr>
          <w:rFonts w:ascii="Times New Roman" w:hAnsi="Times New Roman"/>
          <w:i/>
          <w:iCs/>
        </w:rPr>
        <w:t>Preliminary Budget Hearing</w:t>
      </w:r>
      <w:r w:rsidRPr="00A341C4">
        <w:rPr>
          <w:rFonts w:ascii="Times New Roman" w:hAnsi="Times New Roman"/>
        </w:rPr>
        <w:t xml:space="preserve">, (Mar. 11, 2025), available at </w:t>
      </w:r>
      <w:hyperlink r:id="rId12" w:history="1">
        <w:r w:rsidRPr="00A341C4">
          <w:rPr>
            <w:rStyle w:val="Hyperlink"/>
            <w:rFonts w:ascii="Times New Roman" w:hAnsi="Times New Roman"/>
          </w:rPr>
          <w:t>https://legistar.council.nyc.gov/View.ashx?M=F&amp;ID=13991657&amp;GUID=1486D801-D080-458E-B0D8-5933F43A08A3</w:t>
        </w:r>
      </w:hyperlink>
      <w:r w:rsidRPr="00A341C4">
        <w:rPr>
          <w:rFonts w:ascii="Times New Roman" w:hAnsi="Times New Roman"/>
        </w:rPr>
        <w:t>.</w:t>
      </w:r>
    </w:p>
  </w:footnote>
  <w:footnote w:id="30">
    <w:p w14:paraId="7708766A" w14:textId="2EB2D2AF"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Council Finance Division, </w:t>
      </w:r>
      <w:r w:rsidRPr="00A341C4">
        <w:rPr>
          <w:rFonts w:ascii="Times New Roman" w:hAnsi="Times New Roman"/>
          <w:i/>
          <w:iCs/>
        </w:rPr>
        <w:t>Report on the Fiscal 2027 Executive Plan and the Fiscal 2027 Executive Capital Commitment Plan for the Committee on Finance and the Committee on Public Safety, (</w:t>
      </w:r>
      <w:r w:rsidRPr="00A341C4">
        <w:rPr>
          <w:rFonts w:ascii="Times New Roman" w:hAnsi="Times New Roman"/>
        </w:rPr>
        <w:t xml:space="preserve">June 1, 2026) available at: </w:t>
      </w:r>
      <w:hyperlink r:id="rId13" w:history="1">
        <w:r w:rsidRPr="00A341C4">
          <w:rPr>
            <w:rStyle w:val="Hyperlink"/>
            <w:rFonts w:ascii="Times New Roman" w:hAnsi="Times New Roman"/>
          </w:rPr>
          <w:t>https://legistar.council.nyc.gov/View.ashx?M=F&amp;ID=15519449&amp;GUID=C5E15D39-05EC-4419-B5FF-CEBF397FA6A1</w:t>
        </w:r>
      </w:hyperlink>
      <w:r w:rsidRPr="00A341C4">
        <w:rPr>
          <w:rFonts w:ascii="Times New Roman" w:hAnsi="Times New Roman"/>
        </w:rPr>
        <w:t xml:space="preserve">. </w:t>
      </w:r>
    </w:p>
  </w:footnote>
  <w:footnote w:id="31">
    <w:p w14:paraId="1912AE95"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w:t>
      </w:r>
      <w:r w:rsidRPr="00A341C4">
        <w:rPr>
          <w:rFonts w:ascii="Times New Roman" w:hAnsi="Times New Roman"/>
          <w:i/>
          <w:iCs/>
        </w:rPr>
        <w:t>More Cops, Better Training: Commissioner Tisch Announces New Policies to Expand Recruitment and Strengthen Training of NYPD Candidate</w:t>
      </w:r>
      <w:r w:rsidRPr="00A341C4">
        <w:rPr>
          <w:rFonts w:ascii="Times New Roman" w:hAnsi="Times New Roman"/>
        </w:rPr>
        <w:t xml:space="preserve">, (Feb. 26, 2025), available at </w:t>
      </w:r>
      <w:hyperlink r:id="rId14" w:history="1">
        <w:r w:rsidRPr="00A341C4">
          <w:rPr>
            <w:rStyle w:val="Hyperlink"/>
            <w:rFonts w:ascii="Times New Roman" w:hAnsi="Times New Roman"/>
          </w:rPr>
          <w:t>https://www.nyc.gov/site/nypd/news/pr007/more-cops-better-training-commissioner-tisch-new-policies-expand-recruitment-and</w:t>
        </w:r>
      </w:hyperlink>
      <w:r w:rsidRPr="00A341C4">
        <w:rPr>
          <w:rFonts w:ascii="Times New Roman" w:hAnsi="Times New Roman"/>
        </w:rPr>
        <w:t xml:space="preserve"> (last accessed Oct. 15, 2025).</w:t>
      </w:r>
    </w:p>
  </w:footnote>
  <w:footnote w:id="32">
    <w:p w14:paraId="7CC041F2" w14:textId="77777777" w:rsidR="005A31DA" w:rsidRPr="00A341C4" w:rsidRDefault="005A31DA" w:rsidP="002E5655">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33">
    <w:p w14:paraId="76AEED7A"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w:t>
      </w:r>
      <w:r w:rsidRPr="00A341C4">
        <w:rPr>
          <w:rFonts w:ascii="Times New Roman" w:hAnsi="Times New Roman"/>
          <w:i/>
          <w:iCs/>
        </w:rPr>
        <w:t>Mayor Adams and NYPD Commissioner Tisch Announce Hiring of Largest Police Recruit Class in Almost 10 Years - NYC Mayor's Office</w:t>
      </w:r>
      <w:r w:rsidRPr="00A341C4">
        <w:rPr>
          <w:rFonts w:ascii="Times New Roman" w:hAnsi="Times New Roman"/>
        </w:rPr>
        <w:t xml:space="preserve">, (Aug. 20, 2025), available at </w:t>
      </w:r>
      <w:hyperlink r:id="rId15" w:history="1">
        <w:r w:rsidRPr="00A341C4">
          <w:rPr>
            <w:rStyle w:val="Hyperlink"/>
            <w:rFonts w:ascii="Times New Roman" w:hAnsi="Times New Roman"/>
          </w:rPr>
          <w:t>https://www.nyc.gov/mayors-office/news/2025/08/mayor-adams-and-nypd-commissioner-tisch-announce-hiring-of-large</w:t>
        </w:r>
      </w:hyperlink>
      <w:r w:rsidRPr="00A341C4">
        <w:rPr>
          <w:rFonts w:ascii="Times New Roman" w:hAnsi="Times New Roman"/>
        </w:rPr>
        <w:t>.</w:t>
      </w:r>
    </w:p>
  </w:footnote>
  <w:footnote w:id="34">
    <w:p w14:paraId="2FD9583C"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35">
    <w:p w14:paraId="40EC03F9" w14:textId="112AAC8D"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of Police Commissioner Jessica Tisch, NYC Council Committee on Public Safety Executive Budget Hearing, June 1, 2026; available at: </w:t>
      </w:r>
      <w:hyperlink r:id="rId16" w:history="1">
        <w:r w:rsidRPr="00A341C4">
          <w:rPr>
            <w:rStyle w:val="Hyperlink"/>
            <w:rFonts w:ascii="Times New Roman" w:hAnsi="Times New Roman"/>
          </w:rPr>
          <w:t>https://legistar.council.nyc.gov/MeetingDetail.aspx?ID=1415366&amp;GUID=37A58F34-528B-4FF5-AF29-F5575DCE1ACB&amp;Options=info|&amp;Search=</w:t>
        </w:r>
      </w:hyperlink>
      <w:r w:rsidRPr="00A341C4">
        <w:rPr>
          <w:rFonts w:ascii="Times New Roman" w:hAnsi="Times New Roman"/>
        </w:rPr>
        <w:t xml:space="preserve">. </w:t>
      </w:r>
    </w:p>
  </w:footnote>
  <w:footnote w:id="36">
    <w:p w14:paraId="5AA8A060" w14:textId="77777777" w:rsidR="005A31DA" w:rsidRPr="00A341C4" w:rsidRDefault="005A31DA" w:rsidP="009912A6">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§14-1</w:t>
      </w:r>
    </w:p>
  </w:footnote>
  <w:footnote w:id="37">
    <w:p w14:paraId="726079BB" w14:textId="27990202"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FAQs - Local government examinations</w:t>
      </w:r>
      <w:r w:rsidRPr="00A341C4">
        <w:rPr>
          <w:rFonts w:ascii="Times New Roman" w:hAnsi="Times New Roman"/>
        </w:rPr>
        <w:t>. </w:t>
      </w:r>
      <w:hyperlink r:id="rId17" w:tgtFrame="_blank" w:history="1">
        <w:r w:rsidRPr="00A341C4">
          <w:rPr>
            <w:rStyle w:val="Hyperlink"/>
            <w:rFonts w:ascii="Times New Roman" w:hAnsi="Times New Roman"/>
          </w:rPr>
          <w:t>https://www.cs.ny.gov/jobseeker/local/faqs.cfm</w:t>
        </w:r>
      </w:hyperlink>
    </w:p>
  </w:footnote>
  <w:footnote w:id="38">
    <w:p w14:paraId="793768BF" w14:textId="3D473D08"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Civil Service Law § 58 (2) permits localities to adopt more restrictive eligibility standards than those established by State statute.</w:t>
      </w:r>
    </w:p>
  </w:footnote>
  <w:footnote w:id="39">
    <w:p w14:paraId="3C403ADA" w14:textId="5A3CD553"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Newsday, NYPD Would Hire Older Recruits Under Bill Proposed by New York City Council; available at: </w:t>
      </w:r>
      <w:hyperlink r:id="rId18" w:history="1">
        <w:r w:rsidRPr="00A341C4">
          <w:rPr>
            <w:rStyle w:val="Hyperlink"/>
            <w:rFonts w:ascii="Times New Roman" w:hAnsi="Times New Roman"/>
          </w:rPr>
          <w:t>https://www.newsday.com/news/new-york/crime/new-york-city-council-bill-age-nypd-dsm4z4iq</w:t>
        </w:r>
      </w:hyperlink>
    </w:p>
  </w:footnote>
  <w:footnote w:id="40">
    <w:p w14:paraId="58C538DE"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USAFacts, </w:t>
      </w:r>
      <w:r w:rsidRPr="00A341C4">
        <w:rPr>
          <w:rFonts w:ascii="Times New Roman" w:hAnsi="Times New Roman"/>
          <w:i/>
          <w:iCs/>
        </w:rPr>
        <w:t>Are hate crimes on the rise?</w:t>
      </w:r>
      <w:r w:rsidRPr="00A341C4">
        <w:rPr>
          <w:rFonts w:ascii="Times New Roman" w:hAnsi="Times New Roman"/>
        </w:rPr>
        <w:t xml:space="preserve">, </w:t>
      </w:r>
      <w:hyperlink r:id="rId19">
        <w:r w:rsidRPr="00A341C4">
          <w:rPr>
            <w:rStyle w:val="Hyperlink"/>
            <w:rFonts w:ascii="Times New Roman" w:hAnsi="Times New Roman"/>
          </w:rPr>
          <w:t>https://usafacts.org/articles/which-groups-have-experienced-an-increase-in-hate-crimes/</w:t>
        </w:r>
      </w:hyperlink>
      <w:r w:rsidRPr="00A341C4">
        <w:rPr>
          <w:rFonts w:ascii="Times New Roman" w:hAnsi="Times New Roman"/>
        </w:rPr>
        <w:t xml:space="preserve"> (updated Sept. 5, 2025); N.Y. State Comptroller, </w:t>
      </w:r>
      <w:r w:rsidRPr="00A341C4">
        <w:rPr>
          <w:rFonts w:ascii="Times New Roman" w:hAnsi="Times New Roman"/>
          <w:i/>
          <w:iCs/>
        </w:rPr>
        <w:t xml:space="preserve">The Concerning Growth of Hate Crime in N.Y. State </w:t>
      </w:r>
      <w:r w:rsidRPr="00A341C4">
        <w:rPr>
          <w:rFonts w:ascii="Times New Roman" w:hAnsi="Times New Roman"/>
        </w:rPr>
        <w:t xml:space="preserve">(Aug. 2024), </w:t>
      </w:r>
      <w:hyperlink r:id="rId20">
        <w:r w:rsidRPr="00A341C4">
          <w:rPr>
            <w:rStyle w:val="Hyperlink"/>
            <w:rFonts w:ascii="Times New Roman" w:hAnsi="Times New Roman"/>
          </w:rPr>
          <w:t>https://www.osc.ny.gov/reports/concerning-growth-hate-crime-new-york-state.</w:t>
        </w:r>
      </w:hyperlink>
      <w:r w:rsidRPr="00A341C4">
        <w:rPr>
          <w:rFonts w:ascii="Times New Roman" w:hAnsi="Times New Roman"/>
          <w:i/>
          <w:iCs/>
        </w:rPr>
        <w:t xml:space="preserve"> See generally </w:t>
      </w:r>
      <w:r w:rsidRPr="00A341C4">
        <w:rPr>
          <w:rFonts w:ascii="Times New Roman" w:hAnsi="Times New Roman"/>
        </w:rPr>
        <w:t xml:space="preserve">NYC Office for the Prevention of Hate Crimes (OPHC), </w:t>
      </w:r>
      <w:r w:rsidRPr="00A341C4">
        <w:rPr>
          <w:rFonts w:ascii="Times New Roman" w:hAnsi="Times New Roman"/>
          <w:i/>
          <w:iCs/>
        </w:rPr>
        <w:t xml:space="preserve">2024 Annual Report </w:t>
      </w:r>
      <w:r w:rsidRPr="00A341C4">
        <w:rPr>
          <w:rFonts w:ascii="Times New Roman" w:hAnsi="Times New Roman"/>
        </w:rPr>
        <w:t xml:space="preserve">(March 2025), </w:t>
      </w:r>
      <w:hyperlink r:id="rId21">
        <w:r w:rsidRPr="00A341C4">
          <w:rPr>
            <w:rStyle w:val="Hyperlink"/>
            <w:rFonts w:ascii="Times New Roman" w:hAnsi="Times New Roman"/>
          </w:rPr>
          <w:t>https://criminaljustice.cityofnewyork.us/wp-content/uploads/2025/06/2024-OPHC-report_Fianl.pdf.</w:t>
        </w:r>
      </w:hyperlink>
      <w:r w:rsidRPr="00A341C4">
        <w:rPr>
          <w:rFonts w:ascii="Times New Roman" w:hAnsi="Times New Roman"/>
        </w:rPr>
        <w:t xml:space="preserve"> </w:t>
      </w:r>
    </w:p>
  </w:footnote>
  <w:footnote w:id="41">
    <w:p w14:paraId="21238361"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Audra D.S. Burch, </w:t>
      </w:r>
      <w:r w:rsidRPr="00A341C4">
        <w:rPr>
          <w:rFonts w:ascii="Times New Roman" w:hAnsi="Times New Roman" w:cs="Times New Roman"/>
          <w:i/>
          <w:iCs/>
          <w:sz w:val="20"/>
          <w:szCs w:val="20"/>
        </w:rPr>
        <w:t>White Supremacist Incidents Are Rising Across the U.S.</w:t>
      </w:r>
      <w:r w:rsidRPr="00A341C4">
        <w:rPr>
          <w:rFonts w:ascii="Times New Roman" w:hAnsi="Times New Roman" w:cs="Times New Roman"/>
          <w:sz w:val="20"/>
          <w:szCs w:val="20"/>
        </w:rPr>
        <w:t xml:space="preserve">, Nov. 21, 2024, </w:t>
      </w:r>
      <w:hyperlink r:id="rId22">
        <w:r w:rsidRPr="00A341C4">
          <w:rPr>
            <w:rStyle w:val="Hyperlink"/>
            <w:rFonts w:ascii="Times New Roman" w:hAnsi="Times New Roman" w:cs="Times New Roman"/>
            <w:sz w:val="20"/>
            <w:szCs w:val="20"/>
          </w:rPr>
          <w:t>https://www.nytimes.com/2024/11/21/us/trump-neo-nazi-anti-government-groups.html.</w:t>
        </w:r>
      </w:hyperlink>
      <w:r w:rsidRPr="00A341C4">
        <w:rPr>
          <w:rFonts w:ascii="Times New Roman" w:hAnsi="Times New Roman" w:cs="Times New Roman"/>
          <w:sz w:val="20"/>
          <w:szCs w:val="20"/>
        </w:rPr>
        <w:t xml:space="preserve"> </w:t>
      </w:r>
    </w:p>
  </w:footnote>
  <w:footnote w:id="42">
    <w:p w14:paraId="6A73D4D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Citywide Response to Hate Crimes and Discrimination. See: </w:t>
      </w:r>
      <w:hyperlink r:id="rId23">
        <w:r w:rsidRPr="00A341C4">
          <w:rPr>
            <w:rStyle w:val="Hyperlink"/>
            <w:rFonts w:ascii="Times New Roman" w:hAnsi="Times New Roman"/>
          </w:rPr>
          <w:t>https://legistar.council.nyc.gov/LegislationDetail.aspx?ID=5545736&amp;GUID=17A32FA9-802C-4A08-A020-E815DB774EAE&amp;Options=&amp;Search=</w:t>
        </w:r>
      </w:hyperlink>
      <w:r w:rsidRPr="00A341C4">
        <w:rPr>
          <w:rFonts w:ascii="Times New Roman" w:hAnsi="Times New Roman"/>
        </w:rPr>
        <w:t xml:space="preserve"> </w:t>
      </w:r>
    </w:p>
  </w:footnote>
  <w:footnote w:id="43">
    <w:p w14:paraId="78B9033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Addressing Online Hate and Radicalization, NYC Council Committee on Civil and Human Rights. See: </w:t>
      </w:r>
      <w:hyperlink r:id="rId24">
        <w:r w:rsidRPr="00A341C4">
          <w:rPr>
            <w:rStyle w:val="Hyperlink"/>
            <w:rFonts w:ascii="Times New Roman" w:hAnsi="Times New Roman"/>
          </w:rPr>
          <w:t>https://legistar.council.nyc.gov/MeetingDetail.aspx?ID=812438&amp;GUID=41507F90-75A4-4C2B-965A-7E6D04EA7943&amp;Options=&amp;Search=</w:t>
        </w:r>
      </w:hyperlink>
    </w:p>
  </w:footnote>
  <w:footnote w:id="44">
    <w:p w14:paraId="6CBD16EA"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Oversight - The Impact of Coronavirus (COVID-19) on Domestic Violence in New York City. See: </w:t>
      </w:r>
      <w:hyperlink r:id="rId25">
        <w:r w:rsidRPr="00A341C4">
          <w:rPr>
            <w:rStyle w:val="Hyperlink"/>
            <w:rFonts w:ascii="Times New Roman" w:hAnsi="Times New Roman"/>
          </w:rPr>
          <w:t>https://legistar.council.nyc.gov/LegislationDetail.aspx?ID=4425376&amp;GUID=FA070AFC-35EB-4615-99D9-0DA48C23160C&amp;Options=&amp;Search=.</w:t>
        </w:r>
      </w:hyperlink>
      <w:r w:rsidRPr="00A341C4">
        <w:rPr>
          <w:rFonts w:ascii="Times New Roman" w:hAnsi="Times New Roman"/>
        </w:rPr>
        <w:t xml:space="preserve"> </w:t>
      </w:r>
      <w:r w:rsidRPr="00A341C4">
        <w:rPr>
          <w:rFonts w:ascii="Times New Roman" w:hAnsi="Times New Roman"/>
          <w:i/>
          <w:iCs/>
        </w:rPr>
        <w:t xml:space="preserve">See generally </w:t>
      </w:r>
      <w:r w:rsidRPr="00A341C4">
        <w:rPr>
          <w:rFonts w:ascii="Times New Roman" w:hAnsi="Times New Roman"/>
        </w:rPr>
        <w:t xml:space="preserve">Jessica Mitten, </w:t>
      </w:r>
      <w:r w:rsidRPr="00A341C4">
        <w:rPr>
          <w:rFonts w:ascii="Times New Roman" w:hAnsi="Times New Roman"/>
          <w:i/>
          <w:iCs/>
        </w:rPr>
        <w:t xml:space="preserve">The Case for the Increased Use of Hate Crime Laws to Prosecute Violence Against Women, </w:t>
      </w:r>
      <w:r w:rsidRPr="00A341C4">
        <w:rPr>
          <w:rFonts w:ascii="Times New Roman" w:hAnsi="Times New Roman"/>
        </w:rPr>
        <w:t xml:space="preserve">Georgetown J. of Gender and the Law, Vol. XXII(2), 2021, </w:t>
      </w:r>
      <w:hyperlink r:id="rId26">
        <w:r w:rsidRPr="00A341C4">
          <w:rPr>
            <w:rStyle w:val="Hyperlink"/>
            <w:rFonts w:ascii="Times New Roman" w:hAnsi="Times New Roman"/>
          </w:rPr>
          <w:t>https://www.law.georgetown.edu/gender-journal/online/volume-xxii-online/the-case-for-the-increased-use-of-hate-crime-laws-to-prosecute-violence-against-women/.</w:t>
        </w:r>
      </w:hyperlink>
      <w:r w:rsidRPr="00A341C4">
        <w:rPr>
          <w:rFonts w:ascii="Times New Roman" w:hAnsi="Times New Roman"/>
        </w:rPr>
        <w:t xml:space="preserve"> </w:t>
      </w:r>
    </w:p>
  </w:footnote>
  <w:footnote w:id="45">
    <w:p w14:paraId="2D25093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Racism, Bias, and Hate Speech in the NYPD. See: </w:t>
      </w:r>
      <w:hyperlink r:id="rId27">
        <w:r w:rsidRPr="00A341C4">
          <w:rPr>
            <w:rStyle w:val="Hyperlink"/>
            <w:rFonts w:ascii="Times New Roman" w:hAnsi="Times New Roman"/>
          </w:rPr>
          <w:t>https://legistar.council.nyc.gov/MeetingDetail.aspx?ID=824311&amp;GUID=4A1DA3F7-7D74-4DDA-8FFB-B654253C61CF&amp;Options=info|&amp;Search=.</w:t>
        </w:r>
      </w:hyperlink>
      <w:r w:rsidRPr="00A341C4">
        <w:rPr>
          <w:rFonts w:ascii="Times New Roman" w:hAnsi="Times New Roman"/>
        </w:rPr>
        <w:t xml:space="preserve"> </w:t>
      </w:r>
    </w:p>
  </w:footnote>
  <w:footnote w:id="46">
    <w:p w14:paraId="2FA3B8F6" w14:textId="126153F7" w:rsidR="005A31DA" w:rsidRDefault="005A31DA">
      <w:pPr>
        <w:pStyle w:val="FootnoteText"/>
      </w:pPr>
      <w:r>
        <w:rPr>
          <w:rStyle w:val="FootnoteReference"/>
        </w:rPr>
        <w:footnoteRef/>
      </w:r>
      <w:r>
        <w:t xml:space="preserve"> Paolicelli, Alyssa, </w:t>
      </w:r>
      <w:r w:rsidRPr="009322B6">
        <w:rPr>
          <w:i/>
          <w:iCs/>
        </w:rPr>
        <w:t>Hate Crime Rise Despite New Lows for Major crimes, NYPD Says</w:t>
      </w:r>
      <w:r>
        <w:t xml:space="preserve">, </w:t>
      </w:r>
      <w:r>
        <w:rPr>
          <w:i/>
          <w:iCs/>
        </w:rPr>
        <w:t>NY1, June 3, 2026; available at:</w:t>
      </w:r>
      <w:r>
        <w:t xml:space="preserve">,  </w:t>
      </w:r>
      <w:hyperlink r:id="rId28" w:history="1">
        <w:r>
          <w:rPr>
            <w:rStyle w:val="Hyperlink"/>
          </w:rPr>
          <w:t>https://ny1.com/nyc/all-boroughs/news/2026/06/03/overall-major-crime-hits-record-lows--but-hate-crimes-are-up--nypd-says</w:t>
        </w:r>
      </w:hyperlink>
    </w:p>
  </w:footnote>
  <w:footnote w:id="47">
    <w:p w14:paraId="00DF66B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18 U.S.C. § 249; N.Y. Penal Law (PEN) § 485.05. </w:t>
      </w:r>
    </w:p>
  </w:footnote>
  <w:footnote w:id="48">
    <w:p w14:paraId="157424E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A341C4">
        <w:rPr>
          <w:rFonts w:ascii="Times New Roman" w:hAnsi="Times New Roman"/>
          <w:i/>
          <w:iCs/>
        </w:rPr>
        <w:t xml:space="preserve"> </w:t>
      </w:r>
      <w:r w:rsidRPr="00A341C4">
        <w:rPr>
          <w:rFonts w:ascii="Times New Roman" w:hAnsi="Times New Roman"/>
        </w:rPr>
        <w:t>§ 485.05.</w:t>
      </w:r>
    </w:p>
  </w:footnote>
  <w:footnote w:id="49">
    <w:p w14:paraId="23B81154"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PEN § 485.05.</w:t>
      </w:r>
    </w:p>
  </w:footnote>
  <w:footnote w:id="50">
    <w:p w14:paraId="677D81F7"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PEN § 485.05(3).</w:t>
      </w:r>
    </w:p>
  </w:footnote>
  <w:footnote w:id="51">
    <w:p w14:paraId="54EFDD0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PEN § 485.10.</w:t>
      </w:r>
    </w:p>
  </w:footnote>
  <w:footnote w:id="52">
    <w:p w14:paraId="10FE1954"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 xml:space="preserve">N.Y. S.B. S1047, </w:t>
      </w:r>
      <w:hyperlink r:id="rId29">
        <w:r w:rsidRPr="00A341C4">
          <w:rPr>
            <w:rStyle w:val="Hyperlink"/>
            <w:rFonts w:ascii="Times New Roman" w:hAnsi="Times New Roman" w:cs="Times New Roman"/>
            <w:sz w:val="20"/>
            <w:szCs w:val="20"/>
          </w:rPr>
          <w:t>https://www.nysenate.gov/legislation/bills/2019/S1047.</w:t>
        </w:r>
      </w:hyperlink>
      <w:r w:rsidRPr="00A341C4">
        <w:rPr>
          <w:rFonts w:ascii="Times New Roman" w:hAnsi="Times New Roman" w:cs="Times New Roman"/>
          <w:sz w:val="20"/>
          <w:szCs w:val="20"/>
        </w:rPr>
        <w:t xml:space="preserve"> </w:t>
      </w:r>
    </w:p>
  </w:footnote>
  <w:footnote w:id="53">
    <w:p w14:paraId="7F1E5433"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N.Y. Laws of 2024, Chpt. 55, Part C (SFY 2025 Public Protection and General Government Art. VII Budget Bill).</w:t>
      </w:r>
    </w:p>
  </w:footnote>
  <w:footnote w:id="54">
    <w:p w14:paraId="49911A91"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 Code §§ 8-602–8-603.</w:t>
      </w:r>
    </w:p>
  </w:footnote>
  <w:footnote w:id="55">
    <w:p w14:paraId="5EB5183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OPHC, “What is a Hate Crime?” Guide, </w:t>
      </w:r>
      <w:hyperlink r:id="rId30" w:history="1">
        <w:r w:rsidRPr="00A341C4">
          <w:rPr>
            <w:rStyle w:val="Hyperlink"/>
            <w:rFonts w:ascii="Times New Roman" w:hAnsi="Times New Roman"/>
          </w:rPr>
          <w:t>https://www.nyc.gov/assets/stophate/downloads/pdf/OPHC-WhatIsAHateCrime.pdf</w:t>
        </w:r>
      </w:hyperlink>
      <w:r w:rsidRPr="00A341C4">
        <w:rPr>
          <w:rFonts w:ascii="Times New Roman" w:hAnsi="Times New Roman"/>
        </w:rPr>
        <w:t xml:space="preserve"> (accessed Feb. 18, 2026).</w:t>
      </w:r>
    </w:p>
  </w:footnote>
  <w:footnote w:id="56">
    <w:p w14:paraId="646E291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Office for the Prevention of Hate Crimes (OPHC), </w:t>
      </w:r>
      <w:r w:rsidRPr="00A341C4">
        <w:rPr>
          <w:rFonts w:ascii="Times New Roman" w:hAnsi="Times New Roman"/>
          <w:i/>
          <w:iCs/>
        </w:rPr>
        <w:t xml:space="preserve">2024 Annual Report </w:t>
      </w:r>
      <w:r w:rsidRPr="00A341C4">
        <w:rPr>
          <w:rFonts w:ascii="Times New Roman" w:hAnsi="Times New Roman"/>
        </w:rPr>
        <w:t xml:space="preserve">(March 2025), </w:t>
      </w:r>
      <w:hyperlink r:id="rId31">
        <w:r w:rsidRPr="00A341C4">
          <w:rPr>
            <w:rStyle w:val="Hyperlink"/>
            <w:rFonts w:ascii="Times New Roman" w:hAnsi="Times New Roman"/>
          </w:rPr>
          <w:t>https://criminaljustice.cityofnewyork.us/wp-content/uploads/2025/06/2024-OPHC-report_Fianl.pdf.</w:t>
        </w:r>
      </w:hyperlink>
    </w:p>
  </w:footnote>
  <w:footnote w:id="57">
    <w:p w14:paraId="712BBCB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CCHR, </w:t>
      </w:r>
      <w:r w:rsidRPr="00A341C4">
        <w:rPr>
          <w:rFonts w:ascii="Times New Roman" w:eastAsia="Times New Roman" w:hAnsi="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32">
        <w:r w:rsidRPr="00A341C4">
          <w:rPr>
            <w:rStyle w:val="Hyperlink"/>
            <w:rFonts w:ascii="Times New Roman" w:eastAsia="Times New Roman" w:hAnsi="Times New Roman"/>
          </w:rPr>
          <w:t>https://www.nyc.gov/assets/cchr/downloads/pdf/publications/MASAJS_Report.pdf.</w:t>
        </w:r>
      </w:hyperlink>
      <w:r w:rsidRPr="00A341C4">
        <w:rPr>
          <w:rFonts w:ascii="Times New Roman" w:eastAsia="Times New Roman" w:hAnsi="Times New Roman"/>
        </w:rPr>
        <w:t xml:space="preserve"> </w:t>
      </w:r>
      <w:r w:rsidRPr="00A341C4">
        <w:rPr>
          <w:rFonts w:ascii="Times New Roman" w:hAnsi="Times New Roman"/>
        </w:rPr>
        <w:t xml:space="preserve"> </w:t>
      </w:r>
    </w:p>
  </w:footnote>
  <w:footnote w:id="58">
    <w:p w14:paraId="1F0609AE" w14:textId="1349144F"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generally </w:t>
      </w:r>
      <w:r w:rsidRPr="00A341C4">
        <w:rPr>
          <w:rFonts w:ascii="Times New Roman" w:hAnsi="Times New Roman"/>
        </w:rPr>
        <w:t xml:space="preserve">Congressional Research Service, </w:t>
      </w:r>
      <w:r w:rsidRPr="00A341C4">
        <w:rPr>
          <w:rFonts w:ascii="Times New Roman" w:hAnsi="Times New Roman"/>
          <w:i/>
          <w:iCs/>
        </w:rPr>
        <w:t>Religious Discrimination at School: Application of Title VI of the Civil Rights Act of 1964</w:t>
      </w:r>
      <w:r w:rsidRPr="00A341C4">
        <w:rPr>
          <w:rFonts w:ascii="Times New Roman" w:hAnsi="Times New Roman"/>
        </w:rPr>
        <w:t xml:space="preserve"> (Sept. 17, 2024), </w:t>
      </w:r>
      <w:hyperlink r:id="rId33" w:history="1">
        <w:r w:rsidRPr="00A341C4">
          <w:rPr>
            <w:rStyle w:val="Hyperlink"/>
            <w:rFonts w:ascii="Times New Roman" w:hAnsi="Times New Roman"/>
          </w:rPr>
          <w:t>https://www.congress.gov/crs-product/LSB11129</w:t>
        </w:r>
      </w:hyperlink>
      <w:r w:rsidRPr="00A341C4">
        <w:rPr>
          <w:rFonts w:ascii="Times New Roman" w:hAnsi="Times New Roman"/>
        </w:rPr>
        <w:t>.</w:t>
      </w:r>
    </w:p>
  </w:footnote>
  <w:footnote w:id="59">
    <w:p w14:paraId="3060BDA4" w14:textId="0AF5582F"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EDN § 12; NYC Admin. Code § 10-137.</w:t>
      </w:r>
    </w:p>
  </w:footnote>
  <w:footnote w:id="60">
    <w:p w14:paraId="27C84F99" w14:textId="2FBB68E0"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Admin. Code Chpt. 18; </w:t>
      </w:r>
      <w:r w:rsidRPr="00A341C4">
        <w:rPr>
          <w:rFonts w:ascii="Times New Roman" w:hAnsi="Times New Roman"/>
          <w:i/>
          <w:iCs/>
        </w:rPr>
        <w:t>see also</w:t>
      </w:r>
      <w:r w:rsidRPr="00A341C4">
        <w:rPr>
          <w:rFonts w:ascii="Times New Roman" w:hAnsi="Times New Roman"/>
        </w:rPr>
        <w:t xml:space="preserve"> NYC Admin. Code §§ 10-137(d)-(e).</w:t>
      </w:r>
    </w:p>
  </w:footnote>
  <w:footnote w:id="61">
    <w:p w14:paraId="0A810F9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w:t>
      </w:r>
      <w:r w:rsidRPr="00A341C4">
        <w:rPr>
          <w:rFonts w:ascii="Times New Roman" w:hAnsi="Times New Roman"/>
        </w:rPr>
        <w:t xml:space="preserve">N.Y. Comptroller, </w:t>
      </w:r>
      <w:r w:rsidRPr="00A341C4">
        <w:rPr>
          <w:rFonts w:ascii="Times New Roman" w:hAnsi="Times New Roman"/>
          <w:i/>
          <w:iCs/>
        </w:rPr>
        <w:t>The Concerning Growth of Hate Crime in New York State</w:t>
      </w:r>
      <w:r w:rsidRPr="00A341C4">
        <w:rPr>
          <w:rFonts w:ascii="Times New Roman" w:hAnsi="Times New Roman"/>
        </w:rPr>
        <w:t xml:space="preserve">, Aug. 2024, </w:t>
      </w:r>
      <w:hyperlink r:id="rId34" w:tgtFrame="_blank" w:tooltip="https://www.osc.ny.gov/reports/concerning-growth-hate-crime-new-york-state" w:history="1">
        <w:r w:rsidRPr="00A341C4">
          <w:rPr>
            <w:rStyle w:val="Hyperlink"/>
            <w:rFonts w:ascii="Times New Roman" w:hAnsi="Times New Roman"/>
          </w:rPr>
          <w:t>https://www.osc.ny.gov/reports/concerning-growth-hate-crime-new-york-state</w:t>
        </w:r>
      </w:hyperlink>
      <w:r w:rsidRPr="00A341C4">
        <w:rPr>
          <w:rFonts w:ascii="Times New Roman" w:hAnsi="Times New Roman"/>
        </w:rPr>
        <w:t>. </w:t>
      </w:r>
    </w:p>
  </w:footnote>
  <w:footnote w:id="62">
    <w:p w14:paraId="143FDC1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 Dept. of Justice, </w:t>
      </w:r>
      <w:r w:rsidRPr="00A341C4">
        <w:rPr>
          <w:rFonts w:ascii="Times New Roman" w:hAnsi="Times New Roman"/>
          <w:i/>
          <w:iCs/>
        </w:rPr>
        <w:t>Reported Hate Crime at Schools: 2018-2022 </w:t>
      </w:r>
      <w:r w:rsidRPr="00A341C4">
        <w:rPr>
          <w:rFonts w:ascii="Times New Roman" w:hAnsi="Times New Roman"/>
        </w:rPr>
        <w:t xml:space="preserve">(Jan. 2024), </w:t>
      </w:r>
      <w:hyperlink r:id="rId35" w:tgtFrame="_blank" w:tooltip="https://www.justice.gov/hatecrimes/reported-hate-crimes-schools/" w:history="1">
        <w:r w:rsidRPr="00A341C4">
          <w:rPr>
            <w:rStyle w:val="Hyperlink"/>
            <w:rFonts w:ascii="Times New Roman" w:hAnsi="Times New Roman"/>
          </w:rPr>
          <w:t>https://www.justice.gov/hatecrimes/reported-hate-crimes-schools/</w:t>
        </w:r>
      </w:hyperlink>
      <w:r w:rsidRPr="00A341C4">
        <w:rPr>
          <w:rFonts w:ascii="Times New Roman" w:hAnsi="Times New Roman"/>
        </w:rPr>
        <w:t>.</w:t>
      </w:r>
    </w:p>
  </w:footnote>
  <w:footnote w:id="63">
    <w:p w14:paraId="6BECE532" w14:textId="64A62C8E" w:rsidR="005A31DA" w:rsidRPr="00A341C4" w:rsidRDefault="005A31DA" w:rsidP="00DC4DBE">
      <w:pPr>
        <w:spacing w:after="0" w:line="240" w:lineRule="auto"/>
        <w:rPr>
          <w:rFonts w:ascii="Times New Roman" w:eastAsia="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eastAsia="Times New Roman" w:hAnsi="Times New Roman" w:cs="Times New Roman"/>
          <w:sz w:val="20"/>
          <w:szCs w:val="20"/>
        </w:rPr>
        <w:t xml:space="preserve">Zimmer, Amy, </w:t>
      </w:r>
      <w:r w:rsidRPr="00A341C4">
        <w:rPr>
          <w:rFonts w:ascii="Times New Roman" w:eastAsia="Times New Roman" w:hAnsi="Times New Roman" w:cs="Times New Roman"/>
          <w:i/>
          <w:iCs/>
          <w:sz w:val="20"/>
          <w:szCs w:val="20"/>
        </w:rPr>
        <w:t>NYC schools launch anti-hate hotline as antisemitism and Islamophobia reports rise</w:t>
      </w:r>
      <w:r w:rsidRPr="00A341C4">
        <w:rPr>
          <w:rFonts w:ascii="Times New Roman" w:eastAsia="Times New Roman" w:hAnsi="Times New Roman" w:cs="Times New Roman"/>
          <w:sz w:val="20"/>
          <w:szCs w:val="20"/>
        </w:rPr>
        <w:t xml:space="preserve">, ChalkBeat New York.  (Oct 7, 2024) </w:t>
      </w:r>
      <w:r w:rsidRPr="00A341C4">
        <w:rPr>
          <w:rFonts w:ascii="Times New Roman" w:eastAsia="Times New Roman" w:hAnsi="Times New Roman" w:cs="Times New Roman"/>
          <w:i/>
          <w:iCs/>
          <w:sz w:val="20"/>
          <w:szCs w:val="20"/>
        </w:rPr>
        <w:t>Available at</w:t>
      </w:r>
      <w:r w:rsidRPr="00A341C4">
        <w:rPr>
          <w:rFonts w:ascii="Times New Roman" w:eastAsia="Times New Roman" w:hAnsi="Times New Roman" w:cs="Times New Roman"/>
          <w:sz w:val="20"/>
          <w:szCs w:val="20"/>
        </w:rPr>
        <w:t xml:space="preserve">: </w:t>
      </w:r>
      <w:hyperlink r:id="rId36">
        <w:r w:rsidRPr="00A341C4">
          <w:rPr>
            <w:rStyle w:val="Hyperlink"/>
            <w:rFonts w:ascii="Times New Roman" w:eastAsia="Times New Roman" w:hAnsi="Times New Roman" w:cs="Times New Roman"/>
            <w:sz w:val="20"/>
            <w:szCs w:val="20"/>
          </w:rPr>
          <w:t>https://www.chalkbeat.org/newyork/2024/10/07/schools-launch-anti-hate-hotline-as-antisemitism-islamophobia-reports-rise/</w:t>
        </w:r>
      </w:hyperlink>
      <w:r w:rsidRPr="00A341C4">
        <w:rPr>
          <w:rFonts w:ascii="Times New Roman" w:eastAsia="Times New Roman" w:hAnsi="Times New Roman" w:cs="Times New Roman"/>
          <w:sz w:val="20"/>
          <w:szCs w:val="20"/>
        </w:rPr>
        <w:t xml:space="preserve"> </w:t>
      </w:r>
    </w:p>
  </w:footnote>
  <w:footnote w:id="64">
    <w:p w14:paraId="05AD6354"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Ananya Chetia, </w:t>
      </w:r>
      <w:r w:rsidRPr="00A341C4">
        <w:rPr>
          <w:rFonts w:ascii="Times New Roman" w:hAnsi="Times New Roman"/>
          <w:i/>
          <w:iCs/>
        </w:rPr>
        <w:t>NYC taps ‘youth ambassadors’ to tackle hate crime, awarding grants for their projects</w:t>
      </w:r>
      <w:r w:rsidRPr="00A341C4">
        <w:rPr>
          <w:rFonts w:ascii="Times New Roman" w:hAnsi="Times New Roman"/>
        </w:rPr>
        <w:t xml:space="preserve">, Chalkbeat N.Y., Oct. 9, 2025, </w:t>
      </w:r>
      <w:hyperlink r:id="rId37" w:tgtFrame="_blank" w:tooltip="https://www.chalkbeat.org/newyork/2025/10/09/students-win-money-to-fight-hate-crime-and-bullying/" w:history="1">
        <w:r w:rsidRPr="00A341C4">
          <w:rPr>
            <w:rStyle w:val="Hyperlink"/>
            <w:rFonts w:ascii="Times New Roman" w:hAnsi="Times New Roman"/>
          </w:rPr>
          <w:t>https://www.chalkbeat.org/newyork/2025/10/09/students-win-money-to-fight-hate-crime-and-bullying/</w:t>
        </w:r>
      </w:hyperlink>
      <w:r w:rsidRPr="00A341C4">
        <w:rPr>
          <w:rFonts w:ascii="Times New Roman" w:hAnsi="Times New Roman"/>
        </w:rPr>
        <w:t>.</w:t>
      </w:r>
    </w:p>
  </w:footnote>
  <w:footnote w:id="65">
    <w:p w14:paraId="152ED8CB" w14:textId="5E740282"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w:t>
      </w:r>
      <w:r w:rsidRPr="00A341C4">
        <w:rPr>
          <w:rFonts w:ascii="Times New Roman" w:eastAsia="Times New Roman" w:hAnsi="Times New Roman"/>
        </w:rPr>
        <w:t xml:space="preserve">losson, Troy, </w:t>
      </w:r>
      <w:r w:rsidRPr="00A341C4">
        <w:rPr>
          <w:rFonts w:ascii="Times New Roman" w:eastAsia="Times New Roman" w:hAnsi="Times New Roman"/>
          <w:i/>
          <w:iCs/>
        </w:rPr>
        <w:t>New York City Schools Will Teach About Antisemitism and Islamophobia</w:t>
      </w:r>
      <w:r w:rsidRPr="00A341C4">
        <w:rPr>
          <w:rFonts w:ascii="Times New Roman" w:eastAsia="Times New Roman" w:hAnsi="Times New Roman"/>
        </w:rPr>
        <w:t xml:space="preserve">, The New York Times. (Jan. 22, 2024) </w:t>
      </w:r>
      <w:r w:rsidRPr="00A341C4">
        <w:rPr>
          <w:rFonts w:ascii="Times New Roman" w:eastAsia="Times New Roman" w:hAnsi="Times New Roman"/>
          <w:i/>
          <w:iCs/>
        </w:rPr>
        <w:t>Available at</w:t>
      </w:r>
      <w:r w:rsidRPr="00A341C4">
        <w:rPr>
          <w:rFonts w:ascii="Times New Roman" w:eastAsia="Times New Roman" w:hAnsi="Times New Roman"/>
        </w:rPr>
        <w:t xml:space="preserve">: </w:t>
      </w:r>
      <w:hyperlink r:id="rId38">
        <w:r w:rsidRPr="00A341C4">
          <w:rPr>
            <w:rStyle w:val="Hyperlink"/>
            <w:rFonts w:ascii="Times New Roman" w:eastAsia="Times New Roman" w:hAnsi="Times New Roman"/>
          </w:rPr>
          <w:t>https://www.nytimes.com/2024/01/22/nyregion/nyc-schools-antisemitism-islamophobia-education.html</w:t>
        </w:r>
      </w:hyperlink>
    </w:p>
  </w:footnote>
  <w:footnote w:id="66">
    <w:p w14:paraId="178F478A" w14:textId="138472BE"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 Jonathan Lippman, Antisemitism and Discrimination at the City University of New York, Sept. 23, 2024, </w:t>
      </w:r>
      <w:hyperlink r:id="rId39"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67">
    <w:p w14:paraId="1060BF62" w14:textId="3EF16252"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"The Supreme Court has also specifically noted that members of a school community, including students and faculty, do not “shed their constitutional rights to freedom of speech or expression at the schoolhouse gate.” Tinker v. Des Moines Indep. Cmty. Sch. Dist., 393 U.S. 503, 506 (1969); see also Healy v. James, 408 U.S. 169, 180 (1972); Shelton v. Tucker, 364 U.S. 479, 487 (1960) (“[T]he vigilant protection of constitutional freedoms is nowhere more vital than in the community of American schools.”)</w:t>
      </w:r>
    </w:p>
  </w:footnote>
  <w:footnote w:id="68">
    <w:p w14:paraId="77381ABC"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sz w:val="20"/>
          <w:szCs w:val="20"/>
        </w:rPr>
        <w:t>Brandenburg v. Ohio</w:t>
      </w:r>
      <w:r w:rsidRPr="00A341C4">
        <w:rPr>
          <w:rFonts w:ascii="Times New Roman" w:hAnsi="Times New Roman" w:cs="Times New Roman"/>
          <w:sz w:val="20"/>
          <w:szCs w:val="20"/>
        </w:rPr>
        <w:t>, 395 U.S. 444 (1969).</w:t>
      </w:r>
    </w:p>
  </w:footnote>
  <w:footnote w:id="69">
    <w:p w14:paraId="3E668CD1"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color w:val="222222"/>
          <w:sz w:val="20"/>
          <w:szCs w:val="20"/>
          <w:highlight w:val="white"/>
        </w:rPr>
        <w:t>Natl. Socialist Party of Am. v. Village of Skokie</w:t>
      </w:r>
      <w:r w:rsidRPr="00A341C4">
        <w:rPr>
          <w:rFonts w:ascii="Times New Roman" w:hAnsi="Times New Roman" w:cs="Times New Roman"/>
          <w:color w:val="222222"/>
          <w:sz w:val="20"/>
          <w:szCs w:val="20"/>
          <w:highlight w:val="white"/>
        </w:rPr>
        <w:t>, 432 U.S. 43 (1977)</w:t>
      </w:r>
      <w:r w:rsidRPr="00A341C4">
        <w:rPr>
          <w:rFonts w:ascii="Times New Roman" w:hAnsi="Times New Roman" w:cs="Times New Roman"/>
          <w:color w:val="222222"/>
          <w:sz w:val="20"/>
          <w:szCs w:val="20"/>
        </w:rPr>
        <w:t>.</w:t>
      </w:r>
    </w:p>
  </w:footnote>
  <w:footnote w:id="70">
    <w:p w14:paraId="7F3504C4"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One year after its decision overturning the conviction for cross burning, in </w:t>
      </w:r>
      <w:r w:rsidRPr="00A341C4">
        <w:rPr>
          <w:rFonts w:ascii="Times New Roman" w:hAnsi="Times New Roman" w:cs="Times New Roman"/>
          <w:i/>
          <w:iCs/>
          <w:sz w:val="20"/>
          <w:szCs w:val="20"/>
        </w:rPr>
        <w:t>R.A.V. v. City of St. Paul</w:t>
      </w:r>
      <w:r w:rsidRPr="00A341C4">
        <w:rPr>
          <w:rFonts w:ascii="Times New Roman" w:hAnsi="Times New Roman" w:cs="Times New Roman"/>
          <w:sz w:val="20"/>
          <w:szCs w:val="20"/>
        </w:rPr>
        <w:t xml:space="preserve">, the Supreme Court upheld a Minnesota law similar to New York’s hate crime statute, which punishes hate crimes more harshly than comparable crimes that are not motivated by bias. </w:t>
      </w:r>
      <w:r w:rsidRPr="00A341C4">
        <w:rPr>
          <w:rFonts w:ascii="Times New Roman" w:hAnsi="Times New Roman" w:cs="Times New Roman"/>
          <w:i/>
          <w:color w:val="222222"/>
          <w:sz w:val="20"/>
          <w:szCs w:val="20"/>
          <w:highlight w:val="white"/>
        </w:rPr>
        <w:t>R.A.V. v. City of St. Paul</w:t>
      </w:r>
      <w:r w:rsidRPr="00A341C4">
        <w:rPr>
          <w:rFonts w:ascii="Times New Roman" w:hAnsi="Times New Roman" w:cs="Times New Roman"/>
          <w:color w:val="222222"/>
          <w:sz w:val="20"/>
          <w:szCs w:val="20"/>
          <w:highlight w:val="white"/>
        </w:rPr>
        <w:t xml:space="preserve">, </w:t>
      </w:r>
      <w:hyperlink r:id="rId40">
        <w:r w:rsidRPr="00A341C4">
          <w:rPr>
            <w:rFonts w:ascii="Times New Roman" w:hAnsi="Times New Roman" w:cs="Times New Roman"/>
            <w:color w:val="0B0080"/>
            <w:sz w:val="20"/>
            <w:szCs w:val="20"/>
            <w:highlight w:val="white"/>
          </w:rPr>
          <w:t>505</w:t>
        </w:r>
      </w:hyperlink>
      <w:r w:rsidRPr="00A341C4">
        <w:rPr>
          <w:rFonts w:ascii="Times New Roman" w:hAnsi="Times New Roman" w:cs="Times New Roman"/>
          <w:color w:val="222222"/>
          <w:sz w:val="20"/>
          <w:szCs w:val="20"/>
          <w:highlight w:val="white"/>
        </w:rPr>
        <w:t xml:space="preserve"> </w:t>
      </w:r>
      <w:hyperlink r:id="rId41">
        <w:r w:rsidRPr="00A341C4">
          <w:rPr>
            <w:rFonts w:ascii="Times New Roman" w:hAnsi="Times New Roman" w:cs="Times New Roman"/>
            <w:color w:val="0B0080"/>
            <w:sz w:val="20"/>
            <w:szCs w:val="20"/>
            <w:highlight w:val="white"/>
          </w:rPr>
          <w:t>U.S.</w:t>
        </w:r>
      </w:hyperlink>
      <w:r w:rsidRPr="00A341C4">
        <w:rPr>
          <w:rFonts w:ascii="Times New Roman" w:hAnsi="Times New Roman" w:cs="Times New Roman"/>
          <w:color w:val="222222"/>
          <w:sz w:val="20"/>
          <w:szCs w:val="20"/>
          <w:highlight w:val="white"/>
        </w:rPr>
        <w:t xml:space="preserve"> 377 (1992)</w:t>
      </w:r>
      <w:r w:rsidRPr="00A341C4">
        <w:rPr>
          <w:rFonts w:ascii="Times New Roman" w:hAnsi="Times New Roman" w:cs="Times New Roman"/>
          <w:color w:val="222222"/>
          <w:sz w:val="20"/>
          <w:szCs w:val="20"/>
        </w:rPr>
        <w:t>.</w:t>
      </w:r>
    </w:p>
  </w:footnote>
  <w:footnote w:id="71">
    <w:p w14:paraId="3004C10D"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color w:val="222222"/>
          <w:sz w:val="20"/>
          <w:szCs w:val="20"/>
          <w:highlight w:val="white"/>
        </w:rPr>
        <w:t>Wisconsin v. Mitchell</w:t>
      </w:r>
      <w:r w:rsidRPr="00A341C4">
        <w:rPr>
          <w:rFonts w:ascii="Times New Roman" w:hAnsi="Times New Roman" w:cs="Times New Roman"/>
          <w:color w:val="222222"/>
          <w:sz w:val="20"/>
          <w:szCs w:val="20"/>
          <w:highlight w:val="white"/>
        </w:rPr>
        <w:t>, 508 U.S. 476 (1993)</w:t>
      </w:r>
      <w:r w:rsidRPr="00A341C4">
        <w:rPr>
          <w:rFonts w:ascii="Times New Roman" w:hAnsi="Times New Roman" w:cs="Times New Roman"/>
          <w:color w:val="222222"/>
          <w:sz w:val="20"/>
          <w:szCs w:val="20"/>
        </w:rPr>
        <w:t>.</w:t>
      </w:r>
    </w:p>
  </w:footnote>
  <w:footnote w:id="72">
    <w:p w14:paraId="416ECE4A"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73">
    <w:p w14:paraId="52ECBA0F"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Ward v. Rock Against Racism, 491 U.S. 781, 109 S. Ct. 2746, 105 L. Ed. 2d 661 (1989) (holding that regulations affecting the time, place and manner of speech, while remaining content-neutral, are constitutional).</w:t>
      </w:r>
    </w:p>
  </w:footnote>
  <w:footnote w:id="74">
    <w:p w14:paraId="5EAAAEB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e.g.</w:t>
      </w:r>
      <w:r w:rsidRPr="00A341C4">
        <w:rPr>
          <w:rFonts w:ascii="Times New Roman" w:hAnsi="Times New Roman"/>
        </w:rPr>
        <w:t xml:space="preserve">, N.Y.C.R.R. Title 56, § 2-08; </w:t>
      </w:r>
      <w:r w:rsidRPr="00A341C4">
        <w:rPr>
          <w:rFonts w:ascii="Times New Roman" w:hAnsi="Times New Roman"/>
          <w:i/>
          <w:iCs/>
        </w:rPr>
        <w:t>see also</w:t>
      </w:r>
      <w:r w:rsidRPr="00A341C4">
        <w:rPr>
          <w:rFonts w:ascii="Times New Roman" w:hAnsi="Times New Roman"/>
        </w:rPr>
        <w:t xml:space="preserve"> NYC 311, “Parade or Sound Permit,” </w:t>
      </w:r>
      <w:hyperlink r:id="rId42" w:history="1">
        <w:r w:rsidRPr="00A341C4">
          <w:rPr>
            <w:rStyle w:val="Hyperlink"/>
            <w:rFonts w:ascii="Times New Roman" w:hAnsi="Times New Roman"/>
          </w:rPr>
          <w:t>https://portal.311.nyc.gov/article/?kanumber=KA-02460</w:t>
        </w:r>
      </w:hyperlink>
      <w:r w:rsidRPr="00A341C4">
        <w:rPr>
          <w:rFonts w:ascii="Times New Roman" w:hAnsi="Times New Roman"/>
        </w:rPr>
        <w:t xml:space="preserve"> (accessed May 19, 2026); NYC Mayor’s Office of Citywide Event Coordination and Management, </w:t>
      </w:r>
      <w:r w:rsidRPr="00A341C4">
        <w:rPr>
          <w:rFonts w:ascii="Times New Roman" w:hAnsi="Times New Roman"/>
          <w:i/>
          <w:iCs/>
        </w:rPr>
        <w:t>Press Conferences, Rallies or Stationary Demonstration</w:t>
      </w:r>
      <w:r w:rsidRPr="00A341C4">
        <w:rPr>
          <w:rFonts w:ascii="Times New Roman" w:hAnsi="Times New Roman"/>
        </w:rPr>
        <w:t xml:space="preserve">, </w:t>
      </w:r>
      <w:hyperlink r:id="rId43" w:history="1">
        <w:r w:rsidRPr="00A341C4">
          <w:rPr>
            <w:rStyle w:val="Hyperlink"/>
            <w:rFonts w:ascii="Times New Roman" w:hAnsi="Times New Roman"/>
          </w:rPr>
          <w:t>https://www.nyc.gov/site/cecm/permitting/permit-types/press-rallies-demonstrations.page</w:t>
        </w:r>
      </w:hyperlink>
      <w:r w:rsidRPr="00A341C4">
        <w:rPr>
          <w:rFonts w:ascii="Times New Roman" w:hAnsi="Times New Roman"/>
        </w:rPr>
        <w:t xml:space="preserve"> (accessed May 19, 2026).  </w:t>
      </w:r>
    </w:p>
  </w:footnote>
  <w:footnote w:id="75">
    <w:p w14:paraId="54FE419B"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Ward v. Rock Against Racism, 491 U.S. 781, 109 S. Ct. 2746, 105 L. Ed. 2d 661 (1989).</w:t>
      </w:r>
    </w:p>
  </w:footnote>
  <w:footnote w:id="76">
    <w:p w14:paraId="3927B2F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u w:val="single"/>
        </w:rPr>
        <w:t>Tinker v. Des Moines Indep. Cmty. Sch. Dist.</w:t>
      </w:r>
      <w:r w:rsidRPr="00A341C4">
        <w:rPr>
          <w:rFonts w:ascii="Times New Roman" w:hAnsi="Times New Roman"/>
        </w:rPr>
        <w:t xml:space="preserve">, 393 U.S. 503, 506, 89 S. Ct. 733, 736, 21 L. Ed. 2d 731 (1969) (“First Amendment rights, applied in light of the special characteristics of the school environment, are available to teachers and students.”); </w:t>
      </w:r>
      <w:r w:rsidRPr="00A341C4">
        <w:rPr>
          <w:rFonts w:ascii="Times New Roman" w:hAnsi="Times New Roman"/>
          <w:i/>
          <w:iCs/>
        </w:rPr>
        <w:t>id</w:t>
      </w:r>
      <w:r w:rsidRPr="00A341C4">
        <w:rPr>
          <w:rFonts w:ascii="Times New Roman" w:hAnsi="Times New Roman"/>
        </w:rPr>
        <w:t xml:space="preserve">. at 513, 740, 731 (endorsing time, place, and manner restrictions with regard to school campuses). </w:t>
      </w:r>
      <w:r w:rsidRPr="00A341C4">
        <w:rPr>
          <w:rFonts w:ascii="Times New Roman" w:hAnsi="Times New Roman"/>
          <w:i/>
          <w:iCs/>
        </w:rPr>
        <w:t>See generally, e.g.</w:t>
      </w:r>
      <w:r w:rsidRPr="00A341C4">
        <w:rPr>
          <w:rFonts w:ascii="Times New Roman" w:hAnsi="Times New Roman"/>
        </w:rPr>
        <w:t xml:space="preserve">, Alan Blinder, </w:t>
      </w:r>
      <w:r w:rsidRPr="00A341C4">
        <w:rPr>
          <w:rFonts w:ascii="Times New Roman" w:hAnsi="Times New Roman"/>
          <w:i/>
          <w:iCs/>
        </w:rPr>
        <w:t>What the First Amendment Means for Campus Protests</w:t>
      </w:r>
      <w:r w:rsidRPr="00A341C4">
        <w:rPr>
          <w:rFonts w:ascii="Times New Roman" w:hAnsi="Times New Roman"/>
        </w:rPr>
        <w:t xml:space="preserve">, N.Y. Times, May 1, 2024 (noting distinctions between how First Amendment protections may apply at publicly versus privately owned educational campuses), </w:t>
      </w:r>
      <w:hyperlink r:id="rId44" w:history="1">
        <w:r w:rsidRPr="00A341C4">
          <w:rPr>
            <w:rStyle w:val="Hyperlink"/>
            <w:rFonts w:ascii="Times New Roman" w:hAnsi="Times New Roman"/>
          </w:rPr>
          <w:t>https://www.nytimes.com/2024/05/01/us/free-speech-campus-protests.html</w:t>
        </w:r>
      </w:hyperlink>
      <w:r w:rsidRPr="00A341C4">
        <w:rPr>
          <w:rFonts w:ascii="Times New Roman" w:hAnsi="Times New Roman"/>
        </w:rPr>
        <w:t xml:space="preserve">; ACLU, </w:t>
      </w:r>
      <w:r w:rsidRPr="00A341C4">
        <w:rPr>
          <w:rFonts w:ascii="Times New Roman" w:hAnsi="Times New Roman"/>
          <w:i/>
          <w:iCs/>
        </w:rPr>
        <w:t>Students’ Rights: Speech, Walkouts, and Other Protests</w:t>
      </w:r>
      <w:r w:rsidRPr="00A341C4">
        <w:rPr>
          <w:rFonts w:ascii="Times New Roman" w:hAnsi="Times New Roman"/>
        </w:rPr>
        <w:t xml:space="preserve">, Feb. 27, 2018, </w:t>
      </w:r>
      <w:hyperlink r:id="rId45" w:history="1">
        <w:r w:rsidRPr="00A341C4">
          <w:rPr>
            <w:rStyle w:val="Hyperlink"/>
            <w:rFonts w:ascii="Times New Roman" w:hAnsi="Times New Roman"/>
          </w:rPr>
          <w:t>https://www.aclu.org/news/free-speech/students-rights-speech-walkouts-and-other-protests</w:t>
        </w:r>
      </w:hyperlink>
      <w:r w:rsidRPr="00A341C4">
        <w:rPr>
          <w:rFonts w:ascii="Times New Roman" w:hAnsi="Times New Roman"/>
        </w:rPr>
        <w:t xml:space="preserve">. </w:t>
      </w:r>
    </w:p>
  </w:footnote>
  <w:footnote w:id="77">
    <w:p w14:paraId="4308CD5F"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Mayor Exec. Order No. 2 of 2026 at § 19; </w:t>
      </w:r>
      <w:r w:rsidRPr="00A341C4">
        <w:rPr>
          <w:rFonts w:ascii="Times New Roman" w:hAnsi="Times New Roman"/>
          <w:i/>
          <w:iCs/>
        </w:rPr>
        <w:t xml:space="preserve">see also </w:t>
      </w:r>
      <w:r w:rsidRPr="00A341C4">
        <w:rPr>
          <w:rFonts w:ascii="Times New Roman" w:hAnsi="Times New Roman"/>
        </w:rPr>
        <w:t>N.Y.C. Mayor Exec. Order No. 61 of 2025.</w:t>
      </w:r>
    </w:p>
  </w:footnote>
  <w:footnote w:id="78">
    <w:p w14:paraId="43BB9F1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Mayor Exec. Order No. 2 of 2026 at § 19; </w:t>
      </w:r>
      <w:r w:rsidRPr="00A341C4">
        <w:rPr>
          <w:rFonts w:ascii="Times New Roman" w:hAnsi="Times New Roman"/>
          <w:i/>
          <w:iCs/>
        </w:rPr>
        <w:t xml:space="preserve">see also </w:t>
      </w:r>
      <w:r w:rsidRPr="00A341C4">
        <w:rPr>
          <w:rFonts w:ascii="Times New Roman" w:hAnsi="Times New Roman"/>
        </w:rPr>
        <w:t>N.Y.C. Mayor Exec. Order No. 61 of 2025.</w:t>
      </w:r>
    </w:p>
  </w:footnote>
  <w:footnote w:id="79">
    <w:p w14:paraId="0FD2E63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Public testimony presented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46"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w:t>
      </w:r>
    </w:p>
  </w:footnote>
  <w:footnote w:id="80">
    <w:p w14:paraId="28D66994"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Admin. Code § 10-187.</w:t>
      </w:r>
    </w:p>
  </w:footnote>
  <w:footnote w:id="81">
    <w:p w14:paraId="449D22F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213-11, 213-20.</w:t>
      </w:r>
    </w:p>
  </w:footnote>
  <w:footnote w:id="82">
    <w:p w14:paraId="5B5238A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83">
    <w:p w14:paraId="7C54A5A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213-20.</w:t>
      </w:r>
    </w:p>
  </w:footnote>
  <w:footnote w:id="84">
    <w:p w14:paraId="5664C87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85">
    <w:p w14:paraId="736B8FB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213-21.</w:t>
      </w:r>
    </w:p>
  </w:footnote>
  <w:footnote w:id="86">
    <w:p w14:paraId="00753D7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USAFacts, </w:t>
      </w:r>
      <w:r w:rsidRPr="00A341C4">
        <w:rPr>
          <w:rFonts w:ascii="Times New Roman" w:hAnsi="Times New Roman"/>
          <w:i/>
          <w:iCs/>
        </w:rPr>
        <w:t>Are hate crimes on the rise?</w:t>
      </w:r>
      <w:r w:rsidRPr="00A341C4">
        <w:rPr>
          <w:rFonts w:ascii="Times New Roman" w:hAnsi="Times New Roman"/>
        </w:rPr>
        <w:t xml:space="preserve">, </w:t>
      </w:r>
      <w:hyperlink r:id="rId47">
        <w:r w:rsidRPr="00A341C4">
          <w:rPr>
            <w:rStyle w:val="Hyperlink"/>
            <w:rFonts w:ascii="Times New Roman" w:hAnsi="Times New Roman"/>
          </w:rPr>
          <w:t>https://usafacts.org/articles/which-groups-have-experienced-an-increase-in-hate-crimes/</w:t>
        </w:r>
      </w:hyperlink>
      <w:r w:rsidRPr="00A341C4">
        <w:rPr>
          <w:rFonts w:ascii="Times New Roman" w:hAnsi="Times New Roman"/>
        </w:rPr>
        <w:t xml:space="preserve"> (updated Sept. 5, 2025); N.Y. State Comptroller, </w:t>
      </w:r>
      <w:r w:rsidRPr="00A341C4">
        <w:rPr>
          <w:rFonts w:ascii="Times New Roman" w:hAnsi="Times New Roman"/>
          <w:i/>
          <w:iCs/>
        </w:rPr>
        <w:t xml:space="preserve">The Concerning Growth of Hate Crime in N.Y. State </w:t>
      </w:r>
      <w:r w:rsidRPr="00A341C4">
        <w:rPr>
          <w:rFonts w:ascii="Times New Roman" w:hAnsi="Times New Roman"/>
        </w:rPr>
        <w:t xml:space="preserve">(Aug. 2024), </w:t>
      </w:r>
      <w:hyperlink r:id="rId48">
        <w:r w:rsidRPr="00A341C4">
          <w:rPr>
            <w:rStyle w:val="Hyperlink"/>
            <w:rFonts w:ascii="Times New Roman" w:hAnsi="Times New Roman"/>
          </w:rPr>
          <w:t>https://www.osc.ny.gov/reports/concerning-growth-hate-crime-new-york-state.</w:t>
        </w:r>
      </w:hyperlink>
      <w:r w:rsidRPr="00A341C4">
        <w:rPr>
          <w:rFonts w:ascii="Times New Roman" w:hAnsi="Times New Roman"/>
        </w:rPr>
        <w:t xml:space="preserve"> </w:t>
      </w:r>
    </w:p>
  </w:footnote>
  <w:footnote w:id="87">
    <w:p w14:paraId="2CC2E980"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In 2018, crimes against persons were 41 percent of all hate crimes; in 2022 (the latest year for which statewide data are available), they were 52 percent. N.Y. State Comptroller, </w:t>
      </w:r>
      <w:r w:rsidRPr="00A341C4">
        <w:rPr>
          <w:rFonts w:ascii="Times New Roman" w:hAnsi="Times New Roman" w:cs="Times New Roman"/>
          <w:i/>
          <w:iCs/>
          <w:sz w:val="20"/>
          <w:szCs w:val="20"/>
        </w:rPr>
        <w:t xml:space="preserve">The Concerning Growth of Hate Crime in N.Y. State </w:t>
      </w:r>
      <w:r w:rsidRPr="00A341C4">
        <w:rPr>
          <w:rFonts w:ascii="Times New Roman" w:hAnsi="Times New Roman" w:cs="Times New Roman"/>
          <w:sz w:val="20"/>
          <w:szCs w:val="20"/>
        </w:rPr>
        <w:t xml:space="preserve">(Aug. 2024), </w:t>
      </w:r>
      <w:hyperlink r:id="rId49">
        <w:r w:rsidRPr="00A341C4">
          <w:rPr>
            <w:rStyle w:val="Hyperlink"/>
            <w:rFonts w:ascii="Times New Roman" w:hAnsi="Times New Roman" w:cs="Times New Roman"/>
            <w:sz w:val="20"/>
            <w:szCs w:val="20"/>
          </w:rPr>
          <w:t>https://www.osc.ny.gov/reports/concerning-growth-hate-crime-new-york-state.</w:t>
        </w:r>
      </w:hyperlink>
    </w:p>
  </w:footnote>
  <w:footnote w:id="88">
    <w:p w14:paraId="4C8497FC"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89">
    <w:p w14:paraId="15C784A4"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90">
    <w:p w14:paraId="22383A88"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This count reflects Aggravated Harassment in the 1st degree. </w:t>
      </w:r>
      <w:r w:rsidRPr="00A341C4">
        <w:rPr>
          <w:rFonts w:ascii="Times New Roman" w:hAnsi="Times New Roman" w:cs="Times New Roman"/>
          <w:i/>
          <w:iCs/>
          <w:sz w:val="20"/>
          <w:szCs w:val="20"/>
        </w:rPr>
        <w:t>See id.</w:t>
      </w:r>
    </w:p>
  </w:footnote>
  <w:footnote w:id="91">
    <w:p w14:paraId="622A3AA9"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92">
    <w:p w14:paraId="09195BA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Dawn Wolfe, </w:t>
      </w:r>
      <w:r w:rsidRPr="00A341C4">
        <w:rPr>
          <w:rFonts w:ascii="Times New Roman" w:hAnsi="Times New Roman"/>
          <w:i/>
          <w:iCs/>
        </w:rPr>
        <w:t>Anti-Hate Summit Highlights the Funding Struggle as Violence Escalates</w:t>
      </w:r>
      <w:r w:rsidRPr="00A341C4">
        <w:rPr>
          <w:rFonts w:ascii="Times New Roman" w:hAnsi="Times New Roman"/>
        </w:rPr>
        <w:t xml:space="preserve">, Sept. 30, 2025, </w:t>
      </w:r>
      <w:hyperlink r:id="rId50" w:history="1">
        <w:r w:rsidRPr="00A341C4">
          <w:rPr>
            <w:rStyle w:val="Hyperlink"/>
            <w:rFonts w:ascii="Times New Roman" w:hAnsi="Times New Roman"/>
          </w:rPr>
          <w:t>https://www.insidephilanthropy.com/home/anti-hate-conference-highlights-the-funding-struggle-as-violence-escalates</w:t>
        </w:r>
      </w:hyperlink>
      <w:r w:rsidRPr="00A341C4">
        <w:rPr>
          <w:rFonts w:ascii="Times New Roman" w:hAnsi="Times New Roman"/>
        </w:rPr>
        <w:t xml:space="preserve">; Erica Bryant, </w:t>
      </w:r>
      <w:r w:rsidRPr="00A341C4">
        <w:rPr>
          <w:rFonts w:ascii="Times New Roman" w:hAnsi="Times New Roman"/>
          <w:i/>
          <w:iCs/>
        </w:rPr>
        <w:t>Trump’s War on Nonprofits Will Make Us All Less Safe</w:t>
      </w:r>
      <w:r w:rsidRPr="00A341C4">
        <w:rPr>
          <w:rFonts w:ascii="Times New Roman" w:hAnsi="Times New Roman"/>
        </w:rPr>
        <w:t xml:space="preserve">, Vera Institute, June 10, 2025, </w:t>
      </w:r>
      <w:hyperlink r:id="rId51" w:history="1">
        <w:r w:rsidRPr="00A341C4">
          <w:rPr>
            <w:rStyle w:val="Hyperlink"/>
            <w:rFonts w:ascii="Times New Roman" w:hAnsi="Times New Roman"/>
          </w:rPr>
          <w:t>https://www.vera.org/news/trumps-war-on-nonprofits-will-make-us-all-less-safe</w:t>
        </w:r>
      </w:hyperlink>
      <w:r w:rsidRPr="00A341C4">
        <w:rPr>
          <w:rFonts w:ascii="Times New Roman" w:hAnsi="Times New Roman"/>
        </w:rPr>
        <w:t xml:space="preserve">; </w:t>
      </w:r>
      <w:r w:rsidRPr="00A341C4">
        <w:rPr>
          <w:rFonts w:ascii="Times New Roman" w:hAnsi="Times New Roman"/>
          <w:i/>
          <w:iCs/>
        </w:rPr>
        <w:t>e.g.</w:t>
      </w:r>
      <w:r w:rsidRPr="00A341C4">
        <w:rPr>
          <w:rFonts w:ascii="Times New Roman" w:hAnsi="Times New Roman"/>
        </w:rPr>
        <w:t xml:space="preserve">, Peter Eisler &amp; Sarah N. Lynch, </w:t>
      </w:r>
      <w:r w:rsidRPr="00A341C4">
        <w:rPr>
          <w:rFonts w:ascii="Times New Roman" w:hAnsi="Times New Roman"/>
          <w:i/>
          <w:iCs/>
        </w:rPr>
        <w:t>US cancels hundreds of grants for police, crime victims, Justice Dept documents show</w:t>
      </w:r>
      <w:r w:rsidRPr="00A341C4">
        <w:rPr>
          <w:rFonts w:ascii="Times New Roman" w:hAnsi="Times New Roman"/>
        </w:rPr>
        <w:t xml:space="preserve">, Reuters, April 23, 2025, </w:t>
      </w:r>
      <w:hyperlink r:id="rId52" w:history="1">
        <w:r w:rsidRPr="00A341C4">
          <w:rPr>
            <w:rStyle w:val="Hyperlink"/>
            <w:rFonts w:ascii="Times New Roman" w:hAnsi="Times New Roman"/>
          </w:rPr>
          <w:t>https://www.reuters.com/world/us/us-justice-department-cancels-hundreds-grants-police-crime-victims-2025-04-23/</w:t>
        </w:r>
      </w:hyperlink>
      <w:r w:rsidRPr="00A341C4">
        <w:rPr>
          <w:rFonts w:ascii="Times New Roman" w:hAnsi="Times New Roman"/>
        </w:rPr>
        <w:t xml:space="preserve">.  </w:t>
      </w:r>
    </w:p>
  </w:footnote>
  <w:footnote w:id="93">
    <w:p w14:paraId="2CDD2175"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NYPD notes that counts for hate-related complaints may be revised down upon investigation, if evidence does not support a bias motivation. </w:t>
      </w:r>
      <w:r w:rsidRPr="00A341C4">
        <w:rPr>
          <w:rFonts w:ascii="Times New Roman" w:hAnsi="Times New Roman" w:cs="Times New Roman"/>
          <w:i/>
          <w:iCs/>
          <w:sz w:val="20"/>
          <w:szCs w:val="20"/>
        </w:rPr>
        <w:t>See</w:t>
      </w:r>
      <w:r w:rsidRPr="00A341C4">
        <w:rPr>
          <w:rFonts w:ascii="Times New Roman" w:hAnsi="Times New Roman" w:cs="Times New Roman"/>
          <w:sz w:val="20"/>
          <w:szCs w:val="20"/>
        </w:rPr>
        <w:t xml:space="preserve"> NYPD, </w:t>
      </w:r>
      <w:r w:rsidRPr="00A341C4">
        <w:rPr>
          <w:rFonts w:ascii="Times New Roman" w:hAnsi="Times New Roman" w:cs="Times New Roman"/>
          <w:i/>
          <w:iCs/>
          <w:sz w:val="20"/>
          <w:szCs w:val="20"/>
        </w:rPr>
        <w:t>NYPD Announces Safest Year Ever for Gun Violence with Fewest Shooting Incidents and Shooting Victims in Recorded History</w:t>
      </w:r>
      <w:r w:rsidRPr="00A341C4">
        <w:rPr>
          <w:rFonts w:ascii="Times New Roman" w:hAnsi="Times New Roman" w:cs="Times New Roman"/>
          <w:sz w:val="20"/>
          <w:szCs w:val="20"/>
        </w:rPr>
        <w:t xml:space="preserve">, Jan. 6, 2026, </w:t>
      </w:r>
      <w:hyperlink r:id="rId53">
        <w:r w:rsidRPr="00A341C4">
          <w:rPr>
            <w:rStyle w:val="Hyperlink"/>
            <w:rFonts w:ascii="Times New Roman" w:hAnsi="Times New Roman" w:cs="Times New Roman"/>
            <w:sz w:val="20"/>
            <w:szCs w:val="20"/>
          </w:rPr>
          <w:t>https://www.nyc.gov/site/nypd/news/PR001/nypd-safest-year-ever-gun-violence-fewest-shooting-incidents-shooting.</w:t>
        </w:r>
      </w:hyperlink>
      <w:r w:rsidRPr="00A341C4">
        <w:rPr>
          <w:rFonts w:ascii="Times New Roman" w:hAnsi="Times New Roman" w:cs="Times New Roman"/>
          <w:sz w:val="20"/>
          <w:szCs w:val="20"/>
        </w:rPr>
        <w:t xml:space="preserve"> </w:t>
      </w:r>
    </w:p>
  </w:footnote>
  <w:footnote w:id="94">
    <w:p w14:paraId="3A59438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Annual Report 2024, Office for the Prevention of Hate Crimes. Available at: </w:t>
      </w:r>
      <w:hyperlink r:id="rId54">
        <w:r w:rsidRPr="00A341C4">
          <w:rPr>
            <w:rStyle w:val="Hyperlink"/>
            <w:rFonts w:ascii="Times New Roman" w:hAnsi="Times New Roman"/>
          </w:rPr>
          <w:t>https://criminaljustice.cityofnewyork.us/wp-content/uploads/2025/06/2024-OPHC-report_Fianl.pdf</w:t>
        </w:r>
      </w:hyperlink>
      <w:r w:rsidRPr="00A341C4">
        <w:rPr>
          <w:rFonts w:ascii="Times New Roman" w:hAnsi="Times New Roman"/>
        </w:rPr>
        <w:t xml:space="preserve"> </w:t>
      </w:r>
    </w:p>
  </w:footnote>
  <w:footnote w:id="95">
    <w:p w14:paraId="0D8114A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eastAsia="Times" w:hAnsi="Times New Roman"/>
        </w:rPr>
        <w:t xml:space="preserve">From 196 to 344 and from 13 to 44 incidents, respectively. 2020 data is omitted. Annual Report 2024, Office for the Prevention </w:t>
      </w:r>
      <w:r w:rsidRPr="00A341C4">
        <w:rPr>
          <w:rFonts w:ascii="Times New Roman" w:hAnsi="Times New Roman"/>
        </w:rPr>
        <w:t xml:space="preserve">of Hate Crimes. Available at: </w:t>
      </w:r>
      <w:hyperlink r:id="rId55" w:history="1">
        <w:r w:rsidRPr="00A341C4">
          <w:rPr>
            <w:rStyle w:val="Hyperlink"/>
            <w:rFonts w:ascii="Times New Roman" w:hAnsi="Times New Roman"/>
          </w:rPr>
          <w:t>https://criminaljustice.cityofnewyork.us/wp-content/uplo</w:t>
        </w:r>
        <w:r w:rsidRPr="00A341C4">
          <w:rPr>
            <w:rStyle w:val="Hyperlink"/>
            <w:rFonts w:ascii="Times New Roman" w:hAnsi="Times New Roman"/>
          </w:rPr>
          <w:tab/>
        </w:r>
        <w:r w:rsidRPr="00A341C4">
          <w:rPr>
            <w:rStyle w:val="Hyperlink"/>
            <w:rFonts w:ascii="Times New Roman" w:hAnsi="Times New Roman"/>
          </w:rPr>
          <w:tab/>
          <w:t>ads/2025/06/2024-OPHC-report_Fianl.pdf</w:t>
        </w:r>
      </w:hyperlink>
      <w:r w:rsidRPr="00A341C4">
        <w:rPr>
          <w:rFonts w:ascii="Times New Roman" w:hAnsi="Times New Roman"/>
        </w:rPr>
        <w:t xml:space="preserve"> </w:t>
      </w:r>
    </w:p>
  </w:footnote>
  <w:footnote w:id="96">
    <w:p w14:paraId="2C00EB88"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w:t>
      </w:r>
      <w:r w:rsidRPr="00A341C4">
        <w:rPr>
          <w:rFonts w:ascii="Times New Roman" w:hAnsi="Times New Roman" w:cs="Times New Roman"/>
          <w:sz w:val="20"/>
          <w:szCs w:val="20"/>
        </w:rPr>
        <w:t xml:space="preserve"> OPHC,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available at </w:t>
      </w:r>
      <w:hyperlink r:id="rId56">
        <w:r w:rsidRPr="00A341C4">
          <w:rPr>
            <w:rStyle w:val="Hyperlink"/>
            <w:rFonts w:ascii="Times New Roman" w:hAnsi="Times New Roman" w:cs="Times New Roman"/>
            <w:sz w:val="20"/>
            <w:szCs w:val="20"/>
          </w:rPr>
          <w:t>https://a860-gpp.nyc.gov/concern/nyc_government_publications/6d5701630</w:t>
        </w:r>
      </w:hyperlink>
      <w:r w:rsidRPr="00A341C4">
        <w:rPr>
          <w:rFonts w:ascii="Times New Roman" w:hAnsi="Times New Roman" w:cs="Times New Roman"/>
          <w:sz w:val="20"/>
          <w:szCs w:val="20"/>
        </w:rPr>
        <w:t xml:space="preserve">; OPHC,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57">
        <w:r w:rsidRPr="00A341C4">
          <w:rPr>
            <w:rStyle w:val="Hyperlink"/>
            <w:rFonts w:ascii="Times New Roman" w:hAnsi="Times New Roman" w:cs="Times New Roman"/>
            <w:sz w:val="20"/>
            <w:szCs w:val="20"/>
          </w:rPr>
          <w:t>https://criminaljustice.cityofnewyork.us/wp-content/uploads/2025/06/2022-OPHC-report_Final.pdf.</w:t>
        </w:r>
      </w:hyperlink>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 </w:t>
      </w:r>
    </w:p>
  </w:footnote>
  <w:footnote w:id="97">
    <w:p w14:paraId="3A589D1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A341C4">
        <w:rPr>
          <w:rFonts w:ascii="Times New Roman" w:hAnsi="Times New Roman"/>
          <w:i/>
          <w:iCs/>
        </w:rPr>
        <w:t>Researchers say the FBI’s statistics on hate crimes across the country are flawed,</w:t>
      </w:r>
      <w:r w:rsidRPr="00A341C4">
        <w:rPr>
          <w:rFonts w:ascii="Times New Roman" w:hAnsi="Times New Roman"/>
        </w:rPr>
        <w:t xml:space="preserve"> NPR. (Jan 2023) Available at: </w:t>
      </w:r>
      <w:hyperlink r:id="rId58">
        <w:r w:rsidRPr="00A341C4">
          <w:rPr>
            <w:rStyle w:val="Hyperlink"/>
            <w:rFonts w:ascii="Times New Roman" w:hAnsi="Times New Roman"/>
          </w:rPr>
          <w:t>https://www.npr.org/2023/01/01/1145973412/researchers-say-the-fbis-statistics-on-hate-crimes-across-the-country-are-flawed</w:t>
        </w:r>
      </w:hyperlink>
      <w:r w:rsidRPr="00A341C4">
        <w:rPr>
          <w:rFonts w:ascii="Times New Roman" w:hAnsi="Times New Roman"/>
        </w:rPr>
        <w:t>.</w:t>
      </w:r>
    </w:p>
  </w:footnote>
  <w:footnote w:id="98">
    <w:p w14:paraId="748F6FA4"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e.g.</w:t>
      </w:r>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2025</w:t>
      </w:r>
      <w:r w:rsidRPr="00A341C4">
        <w:rPr>
          <w:rFonts w:ascii="Times New Roman" w:hAnsi="Times New Roman" w:cs="Times New Roman"/>
          <w:sz w:val="20"/>
          <w:szCs w:val="20"/>
        </w:rPr>
        <w:t xml:space="preserve">, </w:t>
      </w:r>
      <w:hyperlink r:id="rId59">
        <w:r w:rsidRPr="00A341C4">
          <w:rPr>
            <w:rStyle w:val="Hyperlink"/>
            <w:rFonts w:ascii="Times New Roman" w:hAnsi="Times New Roman" w:cs="Times New Roman"/>
            <w:sz w:val="20"/>
            <w:szCs w:val="20"/>
          </w:rPr>
          <w:t>https://www.nyc.gov/assets/cchr/downloads/pdf/publications/AnnualReport2025.pdf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2024</w:t>
      </w:r>
      <w:r w:rsidRPr="00A341C4">
        <w:rPr>
          <w:rFonts w:ascii="Times New Roman" w:hAnsi="Times New Roman" w:cs="Times New Roman"/>
          <w:sz w:val="20"/>
          <w:szCs w:val="20"/>
        </w:rPr>
        <w:t xml:space="preserve">, </w:t>
      </w:r>
      <w:hyperlink r:id="rId60">
        <w:r w:rsidRPr="00A341C4">
          <w:rPr>
            <w:rStyle w:val="Hyperlink"/>
            <w:rFonts w:ascii="Times New Roman" w:hAnsi="Times New Roman" w:cs="Times New Roman"/>
            <w:sz w:val="20"/>
            <w:szCs w:val="20"/>
          </w:rPr>
          <w:t>https://www.nyc.gov/assets/cchr/downloads/pdf/publications/AnnualReport2024.pdf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61">
        <w:r w:rsidRPr="00A341C4">
          <w:rPr>
            <w:rStyle w:val="Hyperlink"/>
            <w:rFonts w:ascii="Times New Roman" w:hAnsi="Times New Roman" w:cs="Times New Roman"/>
            <w:sz w:val="20"/>
            <w:szCs w:val="20"/>
          </w:rPr>
          <w:t>https://www.nyc.gov/assets/cchr/downloads/pdf/publications/AnnualReport2023.pdf</w:t>
        </w:r>
      </w:hyperlink>
      <w:r w:rsidRPr="00A341C4">
        <w:rPr>
          <w:rFonts w:ascii="Times New Roman" w:hAnsi="Times New Roman" w:cs="Times New Roman"/>
          <w:sz w:val="20"/>
          <w:szCs w:val="20"/>
        </w:rPr>
        <w:t>.</w:t>
      </w:r>
    </w:p>
  </w:footnote>
  <w:footnote w:id="99">
    <w:p w14:paraId="3DBAE32F"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i/>
          <w:iCs/>
          <w:sz w:val="20"/>
          <w:szCs w:val="20"/>
        </w:rPr>
        <w:t xml:space="preserve"> See, e.g.</w:t>
      </w:r>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2025</w:t>
      </w:r>
      <w:r w:rsidRPr="00A341C4">
        <w:rPr>
          <w:rFonts w:ascii="Times New Roman" w:hAnsi="Times New Roman" w:cs="Times New Roman"/>
          <w:sz w:val="20"/>
          <w:szCs w:val="20"/>
        </w:rPr>
        <w:t xml:space="preserve">, </w:t>
      </w:r>
      <w:hyperlink r:id="rId62">
        <w:r w:rsidRPr="00A341C4">
          <w:rPr>
            <w:rStyle w:val="Hyperlink"/>
            <w:rFonts w:ascii="Times New Roman" w:hAnsi="Times New Roman" w:cs="Times New Roman"/>
            <w:sz w:val="20"/>
            <w:szCs w:val="20"/>
          </w:rPr>
          <w:t>https://www.nyc.gov/assets/cchr/downloads/pdf/publications/AnnualReport2025.pdf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2024</w:t>
      </w:r>
      <w:r w:rsidRPr="00A341C4">
        <w:rPr>
          <w:rFonts w:ascii="Times New Roman" w:hAnsi="Times New Roman" w:cs="Times New Roman"/>
          <w:sz w:val="20"/>
          <w:szCs w:val="20"/>
        </w:rPr>
        <w:t xml:space="preserve">, </w:t>
      </w:r>
      <w:hyperlink r:id="rId63">
        <w:r w:rsidRPr="00A341C4">
          <w:rPr>
            <w:rStyle w:val="Hyperlink"/>
            <w:rFonts w:ascii="Times New Roman" w:hAnsi="Times New Roman" w:cs="Times New Roman"/>
            <w:sz w:val="20"/>
            <w:szCs w:val="20"/>
          </w:rPr>
          <w:t>https://www.nyc.gov/assets/cchr/downloads/pdf/publications/AnnualReport2024.pdf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64">
        <w:r w:rsidRPr="00A341C4">
          <w:rPr>
            <w:rStyle w:val="Hyperlink"/>
            <w:rFonts w:ascii="Times New Roman" w:hAnsi="Times New Roman" w:cs="Times New Roman"/>
            <w:sz w:val="20"/>
            <w:szCs w:val="20"/>
          </w:rPr>
          <w:t>https://www.nyc.gov/assets/cchr/downloads/pdf/publications/AnnualReport2023.pdf</w:t>
        </w:r>
      </w:hyperlink>
      <w:r w:rsidRPr="00A341C4">
        <w:rPr>
          <w:rFonts w:ascii="Times New Roman" w:hAnsi="Times New Roman" w:cs="Times New Roman"/>
          <w:sz w:val="20"/>
          <w:szCs w:val="20"/>
        </w:rPr>
        <w:t>.</w:t>
      </w:r>
    </w:p>
  </w:footnote>
  <w:footnote w:id="100">
    <w:p w14:paraId="45AA5E9C"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E.g.,</w:t>
      </w:r>
      <w:r w:rsidRPr="00A341C4">
        <w:rPr>
          <w:rFonts w:ascii="Times New Roman" w:hAnsi="Times New Roman" w:cs="Times New Roman"/>
          <w:sz w:val="20"/>
          <w:szCs w:val="20"/>
        </w:rPr>
        <w:t xml:space="preserve"> Sharon Otterman &amp; Olivia Bensimon, </w:t>
      </w:r>
      <w:r w:rsidRPr="00A341C4">
        <w:rPr>
          <w:rFonts w:ascii="Times New Roman" w:hAnsi="Times New Roman" w:cs="Times New Roman"/>
          <w:i/>
          <w:iCs/>
          <w:sz w:val="20"/>
          <w:szCs w:val="20"/>
        </w:rPr>
        <w:t>12 Columbia Professors and Students Are Arrested at Anti-ICE Protest</w:t>
      </w:r>
      <w:r w:rsidRPr="00A341C4">
        <w:rPr>
          <w:rFonts w:ascii="Times New Roman" w:hAnsi="Times New Roman" w:cs="Times New Roman"/>
          <w:sz w:val="20"/>
          <w:szCs w:val="20"/>
        </w:rPr>
        <w:t xml:space="preserve">, N.Y. Times, Feb. 5, 2026 (requiring police intervention to open up access to the road and Columbia University campus), </w:t>
      </w:r>
      <w:hyperlink r:id="rId65">
        <w:r w:rsidRPr="00A341C4">
          <w:rPr>
            <w:rStyle w:val="Hyperlink"/>
            <w:rFonts w:ascii="Times New Roman" w:hAnsi="Times New Roman" w:cs="Times New Roman"/>
            <w:sz w:val="20"/>
            <w:szCs w:val="20"/>
          </w:rPr>
          <w:t>https://www.youtube.com/watch?v=2HJdCWEwIKU;</w:t>
        </w:r>
      </w:hyperlink>
      <w:r w:rsidRPr="00A341C4">
        <w:rPr>
          <w:rStyle w:val="Hyperlink"/>
          <w:rFonts w:ascii="Times New Roman" w:hAnsi="Times New Roman" w:cs="Times New Roman"/>
          <w:sz w:val="20"/>
          <w:szCs w:val="20"/>
        </w:rPr>
        <w:t xml:space="preserve"> </w:t>
      </w:r>
      <w:r w:rsidRPr="00A341C4">
        <w:rPr>
          <w:rFonts w:ascii="Times New Roman" w:hAnsi="Times New Roman" w:cs="Times New Roman"/>
          <w:sz w:val="20"/>
          <w:szCs w:val="20"/>
        </w:rPr>
        <w:t xml:space="preserve">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66"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 xml:space="preserve">; the N.Y. Times, </w:t>
      </w:r>
      <w:r w:rsidRPr="00A341C4">
        <w:rPr>
          <w:rFonts w:ascii="Times New Roman" w:hAnsi="Times New Roman" w:cs="Times New Roman"/>
          <w:i/>
          <w:iCs/>
          <w:sz w:val="20"/>
          <w:szCs w:val="20"/>
        </w:rPr>
        <w:t xml:space="preserve">Where Protesters on U.S. Campuses Have Been Arrested or Detained </w:t>
      </w:r>
      <w:r w:rsidRPr="00A341C4">
        <w:rPr>
          <w:rFonts w:ascii="Times New Roman" w:hAnsi="Times New Roman" w:cs="Times New Roman"/>
          <w:sz w:val="20"/>
          <w:szCs w:val="20"/>
        </w:rPr>
        <w:t xml:space="preserve">(showing 535 people were arrested or detained during student protests on New York City college campuses between April 18 and July 22, 2024), </w:t>
      </w:r>
      <w:hyperlink r:id="rId67">
        <w:r w:rsidRPr="00A341C4">
          <w:rPr>
            <w:rStyle w:val="Hyperlink"/>
            <w:rFonts w:ascii="Times New Roman" w:hAnsi="Times New Roman" w:cs="Times New Roman"/>
            <w:sz w:val="20"/>
            <w:szCs w:val="20"/>
          </w:rPr>
          <w:t>https://www.nytimes.com/interactive/2024/us/pro-palestinian-college-protests-encampments.html</w:t>
        </w:r>
      </w:hyperlink>
      <w:r w:rsidRPr="00A341C4">
        <w:rPr>
          <w:rFonts w:ascii="Times New Roman" w:hAnsi="Times New Roman" w:cs="Times New Roman"/>
          <w:sz w:val="20"/>
          <w:szCs w:val="20"/>
        </w:rPr>
        <w:t xml:space="preserve">; Lisa Rozner, Christina Fan, </w:t>
      </w:r>
      <w:r w:rsidRPr="00A341C4">
        <w:rPr>
          <w:rFonts w:ascii="Times New Roman" w:hAnsi="Times New Roman" w:cs="Times New Roman"/>
          <w:i/>
          <w:iCs/>
          <w:sz w:val="20"/>
          <w:szCs w:val="20"/>
        </w:rPr>
        <w:t>NYPD clears encampments at NYU and The New School in early morning sweep</w:t>
      </w:r>
      <w:r w:rsidRPr="00A341C4">
        <w:rPr>
          <w:rFonts w:ascii="Times New Roman" w:hAnsi="Times New Roman"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68">
        <w:r w:rsidRPr="00A341C4">
          <w:rPr>
            <w:rStyle w:val="Hyperlink"/>
            <w:rFonts w:ascii="Times New Roman" w:hAnsi="Times New Roman" w:cs="Times New Roman"/>
            <w:sz w:val="20"/>
            <w:szCs w:val="20"/>
          </w:rPr>
          <w:t>https://www.cbsnews.com/newyork/news/nyu-protest-encampment/;</w:t>
        </w:r>
      </w:hyperlink>
      <w:r w:rsidRPr="00A341C4">
        <w:rPr>
          <w:rFonts w:ascii="Times New Roman" w:hAnsi="Times New Roman" w:cs="Times New Roman"/>
          <w:sz w:val="20"/>
          <w:szCs w:val="20"/>
        </w:rPr>
        <w:t xml:space="preserve"> Bianca Rodriguez-Mora, Alexiah Syrai Olsen &amp; Olivia Young, </w:t>
      </w:r>
      <w:r w:rsidRPr="00A341C4">
        <w:rPr>
          <w:rFonts w:ascii="Times New Roman" w:hAnsi="Times New Roman" w:cs="Times New Roman"/>
          <w:i/>
          <w:iCs/>
          <w:sz w:val="20"/>
          <w:szCs w:val="20"/>
        </w:rPr>
        <w:t>Protesters stage sit-in and march at Arnhold Hall in response to IDF lieutenant presence on campus</w:t>
      </w:r>
      <w:r w:rsidRPr="00A341C4">
        <w:rPr>
          <w:rFonts w:ascii="Times New Roman" w:hAnsi="Times New Roman" w:cs="Times New Roman"/>
          <w:sz w:val="20"/>
          <w:szCs w:val="20"/>
        </w:rPr>
        <w:t xml:space="preserve">, New School Free Press, Mar. 8, 2024 (describing effects of protests on student and guests’ exit and entrance from school buildings), </w:t>
      </w:r>
      <w:hyperlink r:id="rId69">
        <w:r w:rsidRPr="00A341C4">
          <w:rPr>
            <w:rStyle w:val="Hyperlink"/>
            <w:rFonts w:ascii="Times New Roman" w:hAnsi="Times New Roman" w:cs="Times New Roman"/>
            <w:sz w:val="20"/>
            <w:szCs w:val="20"/>
          </w:rPr>
          <w:t>https://www.newschoolfreepress.com/2024/03/08/protesters-stage-sit-in-and-march-at-arnhold-hall-in-response-to-idf-lieutenant-presence-on-campus/;</w:t>
        </w:r>
      </w:hyperlink>
      <w:r w:rsidRPr="00A341C4">
        <w:rPr>
          <w:rFonts w:ascii="Times New Roman" w:hAnsi="Times New Roman" w:cs="Times New Roman"/>
          <w:sz w:val="20"/>
          <w:szCs w:val="20"/>
        </w:rPr>
        <w:t xml:space="preserve"> Sharon Otterman, </w:t>
      </w:r>
      <w:r w:rsidRPr="00A341C4">
        <w:rPr>
          <w:rFonts w:ascii="Times New Roman" w:hAnsi="Times New Roman" w:cs="Times New Roman"/>
          <w:i/>
          <w:iCs/>
          <w:sz w:val="20"/>
          <w:szCs w:val="20"/>
        </w:rPr>
        <w:t>How a 6-Second Video Turned a Campus Protest Into a National Firestorm</w:t>
      </w:r>
      <w:r w:rsidRPr="00A341C4">
        <w:rPr>
          <w:rFonts w:ascii="Times New Roman" w:hAnsi="Times New Roman" w:cs="Times New Roman"/>
          <w:sz w:val="20"/>
          <w:szCs w:val="20"/>
        </w:rPr>
        <w:t xml:space="preserve">, N.Y. Times, Dec. 18, 2023 (describing how a student protest and police and campus security response led students to believe they were locked in a school library for 20 minutes), </w:t>
      </w:r>
      <w:hyperlink r:id="rId70">
        <w:r w:rsidRPr="00A341C4">
          <w:rPr>
            <w:rStyle w:val="Hyperlink"/>
            <w:rFonts w:ascii="Times New Roman" w:hAnsi="Times New Roman" w:cs="Times New Roman"/>
            <w:sz w:val="20"/>
            <w:szCs w:val="20"/>
          </w:rPr>
          <w:t>https://www.nytimes.com/2023/12/18/nyregion/cooper-union-pro-palestinian-protest.html.</w:t>
        </w:r>
      </w:hyperlink>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generally</w:t>
      </w:r>
      <w:r w:rsidRPr="00A341C4">
        <w:rPr>
          <w:rFonts w:ascii="Times New Roman" w:hAnsi="Times New Roman" w:cs="Times New Roman"/>
          <w:sz w:val="20"/>
          <w:szCs w:val="20"/>
        </w:rPr>
        <w:t xml:space="preserve"> Amaarah DeCuir, </w:t>
      </w:r>
      <w:r w:rsidRPr="00A341C4">
        <w:rPr>
          <w:rFonts w:ascii="Times New Roman" w:hAnsi="Times New Roman" w:cs="Times New Roman"/>
          <w:i/>
          <w:iCs/>
          <w:sz w:val="20"/>
          <w:szCs w:val="20"/>
        </w:rPr>
        <w:t>When US fights in the Middle East, American Muslim students often face discrimination</w:t>
      </w:r>
      <w:r w:rsidRPr="00A341C4">
        <w:rPr>
          <w:rFonts w:ascii="Times New Roman" w:hAnsi="Times New Roman" w:cs="Times New Roman"/>
          <w:sz w:val="20"/>
          <w:szCs w:val="20"/>
        </w:rPr>
        <w:t xml:space="preserve">, The Conversation, Mar. 13, 2026 (highlighting the need to combat anti-Muslim sentiment in public schools in the United States), </w:t>
      </w:r>
      <w:hyperlink r:id="rId71" w:history="1">
        <w:r w:rsidRPr="00A341C4">
          <w:rPr>
            <w:rStyle w:val="Hyperlink"/>
            <w:rFonts w:ascii="Times New Roman" w:hAnsi="Times New Roman" w:cs="Times New Roman"/>
            <w:sz w:val="20"/>
            <w:szCs w:val="20"/>
          </w:rPr>
          <w:t>https://theconversation.com/when-us-fights-in-the-middle-east-american-muslim-students-often-face-discrimination-277676</w:t>
        </w:r>
      </w:hyperlink>
      <w:r w:rsidRPr="00A341C4">
        <w:rPr>
          <w:rFonts w:ascii="Times New Roman" w:hAnsi="Times New Roman" w:cs="Times New Roman"/>
          <w:sz w:val="20"/>
          <w:szCs w:val="20"/>
        </w:rPr>
        <w:t xml:space="preserve">. </w:t>
      </w:r>
    </w:p>
  </w:footnote>
  <w:footnote w:id="101">
    <w:p w14:paraId="33FC6D06"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e.g.</w:t>
      </w:r>
      <w:r w:rsidRPr="00A341C4">
        <w:rPr>
          <w:rFonts w:ascii="Times New Roman" w:hAnsi="Times New Roman" w:cs="Times New Roman"/>
          <w:sz w:val="20"/>
          <w:szCs w:val="20"/>
        </w:rPr>
        <w:t>,</w:t>
      </w:r>
      <w:r w:rsidRPr="00A341C4">
        <w:rPr>
          <w:rFonts w:ascii="Times New Roman" w:hAnsi="Times New Roman" w:cs="Times New Roman"/>
          <w:i/>
          <w:iCs/>
          <w:sz w:val="20"/>
          <w:szCs w:val="20"/>
        </w:rPr>
        <w:t xml:space="preserve"> </w:t>
      </w:r>
      <w:r w:rsidRPr="00A341C4">
        <w:rPr>
          <w:rFonts w:ascii="Times New Roman" w:hAnsi="Times New Roman" w:cs="Times New Roman"/>
          <w:sz w:val="20"/>
          <w:szCs w:val="20"/>
        </w:rPr>
        <w:t xml:space="preserve">Crystal Cranmore, </w:t>
      </w:r>
      <w:r w:rsidRPr="00A341C4">
        <w:rPr>
          <w:rFonts w:ascii="Times New Roman" w:hAnsi="Times New Roman" w:cs="Times New Roman"/>
          <w:i/>
          <w:iCs/>
          <w:sz w:val="20"/>
          <w:szCs w:val="20"/>
        </w:rPr>
        <w:t>High school students protest ICE's anti-immigration efforts across New York</w:t>
      </w:r>
      <w:r w:rsidRPr="00A341C4">
        <w:rPr>
          <w:rFonts w:ascii="Times New Roman" w:hAnsi="Times New Roman" w:cs="Times New Roman"/>
          <w:sz w:val="20"/>
          <w:szCs w:val="20"/>
        </w:rPr>
        <w:t xml:space="preserve">, ABC 7 Eyewitness News, Feb. 13, 2026 (describing a counterprotester being assaulted after expressing pro-ICE sentiment at an anti-ICE student walkout and protest rally), </w:t>
      </w:r>
      <w:hyperlink r:id="rId72" w:history="1">
        <w:r w:rsidRPr="00A341C4">
          <w:rPr>
            <w:rStyle w:val="Hyperlink"/>
            <w:rFonts w:ascii="Times New Roman" w:hAnsi="Times New Roman" w:cs="Times New Roman"/>
            <w:sz w:val="20"/>
            <w:szCs w:val="20"/>
          </w:rPr>
          <w:t>https://abc7ny.com/post/ice-student-walkout-high-schoolers-protest-ices-anti-immigration-efforts-ny/18597352/</w:t>
        </w:r>
      </w:hyperlink>
      <w:r w:rsidRPr="00A341C4">
        <w:rPr>
          <w:rFonts w:ascii="Times New Roman" w:hAnsi="Times New Roman" w:cs="Times New Roman"/>
          <w:sz w:val="20"/>
          <w:szCs w:val="20"/>
        </w:rPr>
        <w:t xml:space="preserve">; Liam Stack &amp; Chelsia Rose Marcius, </w:t>
      </w:r>
      <w:r w:rsidRPr="00A341C4">
        <w:rPr>
          <w:rFonts w:ascii="Times New Roman" w:hAnsi="Times New Roman" w:cs="Times New Roman"/>
          <w:i/>
          <w:iCs/>
          <w:sz w:val="20"/>
          <w:szCs w:val="20"/>
        </w:rPr>
        <w:t>After Pro-Israel Crowd Assaults Woman, Protesters Rally in Brooklyn</w:t>
      </w:r>
      <w:r w:rsidRPr="00A341C4">
        <w:rPr>
          <w:rFonts w:ascii="Times New Roman" w:hAnsi="Times New Roman" w:cs="Times New Roman"/>
          <w:sz w:val="20"/>
          <w:szCs w:val="20"/>
        </w:rPr>
        <w:t xml:space="preserve">, N.Y. Times, April 28, 2025 (discussing multiple protests and counterprotests near synagogues), </w:t>
      </w:r>
      <w:hyperlink r:id="rId73">
        <w:r w:rsidRPr="00A341C4">
          <w:rPr>
            <w:rStyle w:val="Hyperlink"/>
            <w:rFonts w:ascii="Times New Roman" w:hAnsi="Times New Roman" w:cs="Times New Roman"/>
            <w:sz w:val="20"/>
            <w:szCs w:val="20"/>
          </w:rPr>
          <w:t>https://www.nytimes.com/2025/04/28/nyregion/protests-israel-woman-attacked-brooklyn.html.</w:t>
        </w:r>
      </w:hyperlink>
      <w:r w:rsidRPr="00A341C4">
        <w:rPr>
          <w:rFonts w:ascii="Times New Roman" w:hAnsi="Times New Roman" w:cs="Times New Roman"/>
          <w:sz w:val="20"/>
          <w:szCs w:val="20"/>
        </w:rPr>
        <w:t xml:space="preserve">; Michael Starr, </w:t>
      </w:r>
      <w:r w:rsidRPr="00A341C4">
        <w:rPr>
          <w:rFonts w:ascii="Times New Roman" w:hAnsi="Times New Roman" w:cs="Times New Roman"/>
          <w:i/>
          <w:iCs/>
          <w:sz w:val="20"/>
          <w:szCs w:val="20"/>
        </w:rPr>
        <w:t>Activists wave Hezbollah flag, call for intifada outside Queens synagogue</w:t>
      </w:r>
      <w:r w:rsidRPr="00A341C4">
        <w:rPr>
          <w:rFonts w:ascii="Times New Roman" w:hAnsi="Times New Roman" w:cs="Times New Roman"/>
          <w:sz w:val="20"/>
          <w:szCs w:val="20"/>
        </w:rPr>
        <w:t xml:space="preserve">, July 15, 2024 (describing protests and counterprotests requiring “a buffer zone dozens of meters wide” to separate the two groups), </w:t>
      </w:r>
      <w:hyperlink r:id="rId74">
        <w:r w:rsidRPr="00A341C4">
          <w:rPr>
            <w:rStyle w:val="Hyperlink"/>
            <w:rFonts w:ascii="Times New Roman" w:hAnsi="Times New Roman" w:cs="Times New Roman"/>
            <w:sz w:val="20"/>
            <w:szCs w:val="20"/>
          </w:rPr>
          <w:t>https://www.jpost.com/diaspora/article-810395</w:t>
        </w:r>
      </w:hyperlink>
      <w:r w:rsidRPr="00A341C4">
        <w:rPr>
          <w:rFonts w:ascii="Times New Roman" w:hAnsi="Times New Roman" w:cs="Times New Roman"/>
          <w:sz w:val="20"/>
          <w:szCs w:val="20"/>
        </w:rPr>
        <w:t xml:space="preserve">; Liam Myers, </w:t>
      </w:r>
      <w:r w:rsidRPr="00A341C4">
        <w:rPr>
          <w:rFonts w:ascii="Times New Roman" w:hAnsi="Times New Roman" w:cs="Times New Roman"/>
          <w:i/>
          <w:iCs/>
          <w:sz w:val="20"/>
          <w:szCs w:val="20"/>
        </w:rPr>
        <w:t>Opposing Catholics gather every month at NY Planned Parenthood clinic</w:t>
      </w:r>
      <w:r w:rsidRPr="00A341C4">
        <w:rPr>
          <w:rFonts w:ascii="Times New Roman" w:hAnsi="Times New Roman"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75">
        <w:r w:rsidRPr="00A341C4">
          <w:rPr>
            <w:rStyle w:val="Hyperlink"/>
            <w:rFonts w:ascii="Times New Roman" w:hAnsi="Times New Roman" w:cs="Times New Roman"/>
            <w:sz w:val="20"/>
            <w:szCs w:val="20"/>
          </w:rPr>
          <w:t>https://www.ncronline.org/news/opposing-catholics-gather-every-month-ny-planned-parenthood-clinic;</w:t>
        </w:r>
      </w:hyperlink>
      <w:r w:rsidRPr="00A341C4">
        <w:rPr>
          <w:rFonts w:ascii="Times New Roman" w:hAnsi="Times New Roman" w:cs="Times New Roman"/>
          <w:sz w:val="20"/>
          <w:szCs w:val="20"/>
        </w:rPr>
        <w:t xml:space="preserve"> Dylan Rice, </w:t>
      </w:r>
      <w:r w:rsidRPr="00A341C4">
        <w:rPr>
          <w:rFonts w:ascii="Times New Roman" w:hAnsi="Times New Roman" w:cs="Times New Roman"/>
          <w:i/>
          <w:iCs/>
          <w:sz w:val="20"/>
          <w:szCs w:val="20"/>
        </w:rPr>
        <w:t>Monthly Abortion Clash Resumes at SoHo Planned Parenthood</w:t>
      </w:r>
      <w:r w:rsidRPr="00A341C4">
        <w:rPr>
          <w:rFonts w:ascii="Times New Roman" w:hAnsi="Times New Roman"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76">
        <w:r w:rsidRPr="00A341C4">
          <w:rPr>
            <w:rStyle w:val="Hyperlink"/>
            <w:rFonts w:ascii="Times New Roman" w:hAnsi="Times New Roman" w:cs="Times New Roman"/>
            <w:sz w:val="20"/>
            <w:szCs w:val="20"/>
          </w:rPr>
          <w:t>https://indypendent.org/2022/06/monthly-abortion-clash-resumes-at-soho-planned-parenthood/.</w:t>
        </w:r>
      </w:hyperlink>
      <w:r w:rsidRPr="00A341C4">
        <w:rPr>
          <w:rFonts w:ascii="Times New Roman" w:hAnsi="Times New Roman" w:cs="Times New Roman"/>
          <w:sz w:val="20"/>
          <w:szCs w:val="20"/>
        </w:rPr>
        <w:t xml:space="preserve">  </w:t>
      </w:r>
    </w:p>
  </w:footnote>
  <w:footnote w:id="102">
    <w:p w14:paraId="75EF5DA9"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Emily Crane, </w:t>
      </w:r>
      <w:r w:rsidRPr="00A341C4">
        <w:rPr>
          <w:rFonts w:ascii="Times New Roman" w:hAnsi="Times New Roman"/>
          <w:i/>
        </w:rPr>
        <w:t>Six arrested after anti-Israel protesters clash with Hasidic Jews outside Brooklyn synagogue where Israeli official was visiting</w:t>
      </w:r>
      <w:r w:rsidRPr="00A341C4">
        <w:rPr>
          <w:rFonts w:ascii="Times New Roman" w:hAnsi="Times New Roman"/>
        </w:rPr>
        <w:t xml:space="preserve">, New York Post, Apr 25, 2025, </w:t>
      </w:r>
      <w:hyperlink r:id="rId77" w:history="1">
        <w:r w:rsidRPr="00A341C4">
          <w:rPr>
            <w:rStyle w:val="Hyperlink"/>
            <w:rFonts w:ascii="Times New Roman" w:hAnsi="Times New Roman"/>
          </w:rPr>
          <w:t>https://nypost.com/2025/04/25/us-news/six-arrested-after-anti-israel-protesters-clash-with-hasidic-jews-outside-brooklyn-synagogue-where-israeli-official-was-visiting/</w:t>
        </w:r>
      </w:hyperlink>
      <w:r w:rsidRPr="00A341C4">
        <w:rPr>
          <w:rFonts w:ascii="Times New Roman" w:hAnsi="Times New Roman"/>
        </w:rPr>
        <w:t>.</w:t>
      </w:r>
    </w:p>
  </w:footnote>
  <w:footnote w:id="103">
    <w:p w14:paraId="7AE91E7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Dave Carlin and Jenna DeAngelis, </w:t>
      </w:r>
      <w:r w:rsidRPr="00A341C4">
        <w:rPr>
          <w:rFonts w:ascii="Times New Roman" w:hAnsi="Times New Roman"/>
          <w:i/>
        </w:rPr>
        <w:t>Video shows group attacking woman outside Brooklyn synagogue, NYPD investigating</w:t>
      </w:r>
      <w:r w:rsidRPr="00A341C4">
        <w:rPr>
          <w:rFonts w:ascii="Times New Roman" w:hAnsi="Times New Roman"/>
        </w:rPr>
        <w:t>, CBS News. (Apr 29, 2025) Available at: https://www.cbsnews.com/newyork/news/video-shows-group-attacking-woman-outside-brooklyn-synagogue/.</w:t>
      </w:r>
    </w:p>
  </w:footnote>
  <w:footnote w:id="104">
    <w:p w14:paraId="5C42C80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Sharon Otterman, </w:t>
      </w:r>
      <w:r w:rsidRPr="00A341C4">
        <w:rPr>
          <w:rFonts w:ascii="Times New Roman" w:hAnsi="Times New Roman"/>
          <w:i/>
          <w:iCs/>
        </w:rPr>
        <w:t>How a 6-Second Video Turned a Campus Protest Into a National Firestorm</w:t>
      </w:r>
      <w:r w:rsidRPr="00A341C4">
        <w:rPr>
          <w:rFonts w:ascii="Times New Roman" w:hAnsi="Times New Roman"/>
        </w:rPr>
        <w:t xml:space="preserve">, N.Y. Times, Dec. 18, 2023 (describing how a student protest and police and campus security response led students to believe they were locked in a school library for 20 minutes), </w:t>
      </w:r>
      <w:hyperlink r:id="rId78">
        <w:r w:rsidRPr="00A341C4">
          <w:rPr>
            <w:rStyle w:val="Hyperlink"/>
            <w:rFonts w:ascii="Times New Roman" w:hAnsi="Times New Roman"/>
          </w:rPr>
          <w:t>https://www.nytimes.com/2023/12/18/nyregion/cooper-union-pro-palestinian-protest.html</w:t>
        </w:r>
      </w:hyperlink>
      <w:r w:rsidRPr="00A341C4">
        <w:rPr>
          <w:rFonts w:ascii="Times New Roman" w:hAnsi="Times New Roman"/>
        </w:rPr>
        <w:t>.</w:t>
      </w:r>
    </w:p>
  </w:footnote>
  <w:footnote w:id="105">
    <w:p w14:paraId="09004D59"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106">
    <w:p w14:paraId="6BA4078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Joshua Rhett Miller, </w:t>
      </w:r>
      <w:r w:rsidRPr="00A341C4">
        <w:rPr>
          <w:rFonts w:ascii="Times New Roman" w:hAnsi="Times New Roman"/>
          <w:i/>
          <w:iCs/>
        </w:rPr>
        <w:t>Jewish students reveal what really happened at Cooper Union protest</w:t>
      </w:r>
      <w:r w:rsidRPr="00A341C4">
        <w:rPr>
          <w:rFonts w:ascii="Times New Roman" w:hAnsi="Times New Roman"/>
        </w:rPr>
        <w:t xml:space="preserve">, N.Y. Post, Oct. 26, 2023, </w:t>
      </w:r>
      <w:hyperlink r:id="rId79" w:history="1">
        <w:r w:rsidRPr="00A341C4">
          <w:rPr>
            <w:rStyle w:val="Hyperlink"/>
            <w:rFonts w:ascii="Times New Roman" w:hAnsi="Times New Roman"/>
          </w:rPr>
          <w:t>https://nypost.com/2023/10/26/metro/jewish-students-reveal-what-happened-at-cooper-union-protest/</w:t>
        </w:r>
      </w:hyperlink>
      <w:r w:rsidRPr="00A341C4">
        <w:rPr>
          <w:rFonts w:ascii="Times New Roman" w:hAnsi="Times New Roman"/>
        </w:rPr>
        <w:t xml:space="preserve">. </w:t>
      </w:r>
    </w:p>
  </w:footnote>
  <w:footnote w:id="107">
    <w:p w14:paraId="0EC1A8BA"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generally, e.g.</w:t>
      </w:r>
      <w:r w:rsidRPr="00A341C4">
        <w:rPr>
          <w:rFonts w:ascii="Times New Roman" w:hAnsi="Times New Roman" w:cs="Times New Roman"/>
          <w:sz w:val="20"/>
          <w:szCs w:val="20"/>
        </w:rPr>
        <w:t xml:space="preserve">, 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w:t>
      </w:r>
      <w:hyperlink r:id="rId80"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w:t>
      </w:r>
    </w:p>
  </w:footnote>
  <w:footnote w:id="108">
    <w:p w14:paraId="3672A39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Rich Calder, </w:t>
      </w:r>
      <w:r w:rsidRPr="00A341C4">
        <w:rPr>
          <w:rFonts w:ascii="Times New Roman" w:hAnsi="Times New Roman"/>
          <w:i/>
          <w:iCs/>
        </w:rPr>
        <w:t>NYPD Commissioner Jessica Tisch apologizes to famed synagogue’s congregants for botched response to antisemitic protest</w:t>
      </w:r>
      <w:r w:rsidRPr="00A341C4">
        <w:rPr>
          <w:rFonts w:ascii="Times New Roman" w:hAnsi="Times New Roman"/>
        </w:rPr>
        <w:t xml:space="preserve">, N.Y. Post, Nov. 22, 2025, </w:t>
      </w:r>
      <w:hyperlink r:id="rId81">
        <w:r w:rsidRPr="00A341C4">
          <w:rPr>
            <w:rStyle w:val="Hyperlink"/>
            <w:rFonts w:ascii="Times New Roman" w:hAnsi="Times New Roman"/>
          </w:rPr>
          <w:t>https://nypost.com/2025/11/22/us-news/nypd-commissioner-jessica-tisch-apologizes-to-famed-synagogues-congregants-for-botched-response-to-antisemitic-protest/;</w:t>
        </w:r>
      </w:hyperlink>
      <w:r w:rsidRPr="00A341C4">
        <w:rPr>
          <w:rFonts w:ascii="Times New Roman" w:hAnsi="Times New Roman"/>
        </w:rPr>
        <w:t xml:space="preserve"> Thomas Tracy, </w:t>
      </w:r>
      <w:r w:rsidRPr="00A341C4">
        <w:rPr>
          <w:rFonts w:ascii="Times New Roman" w:hAnsi="Times New Roman"/>
          <w:i/>
          <w:iCs/>
        </w:rPr>
        <w:t>NYPD commissioner Jessica Tisch apologizes to Park East Synagogue over anti-Israel protest response</w:t>
      </w:r>
      <w:r w:rsidRPr="00A341C4">
        <w:rPr>
          <w:rFonts w:ascii="Times New Roman" w:hAnsi="Times New Roman"/>
        </w:rPr>
        <w:t xml:space="preserve">, Jerusalem Post, Nov. 24, 2025, </w:t>
      </w:r>
      <w:hyperlink r:id="rId82" w:history="1">
        <w:r w:rsidRPr="00A341C4">
          <w:rPr>
            <w:rStyle w:val="Hyperlink"/>
            <w:rFonts w:ascii="Times New Roman" w:hAnsi="Times New Roman"/>
          </w:rPr>
          <w:t>https://www.jpost.com/diaspora/antisemitism/article-875017.</w:t>
        </w:r>
      </w:hyperlink>
    </w:p>
  </w:footnote>
  <w:footnote w:id="109">
    <w:p w14:paraId="66FA9E49"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Rich Calder, </w:t>
      </w:r>
      <w:r w:rsidRPr="00A341C4">
        <w:rPr>
          <w:rFonts w:ascii="Times New Roman" w:hAnsi="Times New Roman"/>
          <w:i/>
          <w:iCs/>
        </w:rPr>
        <w:t>NYPD Commissioner Jessica Tisch apologizes to famed synagogue’s congregants for botched response to antisemitic protest</w:t>
      </w:r>
      <w:r w:rsidRPr="00A341C4">
        <w:rPr>
          <w:rFonts w:ascii="Times New Roman" w:hAnsi="Times New Roman"/>
        </w:rPr>
        <w:t xml:space="preserve">, N.Y. Post, Nov. 22, 2025 (quoting the NYPD Commissioner that the NYPD failed to plan for a ”frozen zone” at the entrance to Park East Synagogue to adequately control a 150-person crowd of protesters and counterprotesters), </w:t>
      </w:r>
      <w:hyperlink r:id="rId83" w:history="1">
        <w:r w:rsidRPr="00A341C4">
          <w:rPr>
            <w:rStyle w:val="Hyperlink"/>
            <w:rFonts w:ascii="Times New Roman" w:hAnsi="Times New Roman"/>
          </w:rPr>
          <w:t>https://nypost.com/2025/11/22/us-news/nypd-commissioner-jessica-tisch-apologizes-to-famed-synagogues-congregants-for-botched-response-to-antisemitic-protest/.</w:t>
        </w:r>
      </w:hyperlink>
    </w:p>
  </w:footnote>
  <w:footnote w:id="110">
    <w:p w14:paraId="37974CD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 xml:space="preserve">; Thomas Tracy, </w:t>
      </w:r>
      <w:r w:rsidRPr="00A341C4">
        <w:rPr>
          <w:rFonts w:ascii="Times New Roman" w:hAnsi="Times New Roman"/>
          <w:i/>
          <w:iCs/>
        </w:rPr>
        <w:t>NYPD commissioner Jessica Tisch apologizes to Park East Synagogue over anti-Israel protest response</w:t>
      </w:r>
      <w:r w:rsidRPr="00A341C4">
        <w:rPr>
          <w:rFonts w:ascii="Times New Roman" w:hAnsi="Times New Roman"/>
        </w:rPr>
        <w:t xml:space="preserve">, Jerusalem Post, Nov. 24, 2025 (describing the tactics used by NYPD and the ways in which they failed to secure smooth entrance and exit to the synagogue during a protest), </w:t>
      </w:r>
      <w:hyperlink r:id="rId84" w:history="1">
        <w:r w:rsidRPr="00A341C4">
          <w:rPr>
            <w:rStyle w:val="Hyperlink"/>
            <w:rFonts w:ascii="Times New Roman" w:hAnsi="Times New Roman"/>
          </w:rPr>
          <w:t>https://www.jpost.com/diaspora/antisemitism/article-875017.</w:t>
        </w:r>
      </w:hyperlink>
    </w:p>
  </w:footnote>
  <w:footnote w:id="111">
    <w:p w14:paraId="426B59F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Dana Rubinstein &amp; Liam Stack, </w:t>
      </w:r>
      <w:r w:rsidRPr="00A341C4">
        <w:rPr>
          <w:rFonts w:ascii="Times New Roman" w:hAnsi="Times New Roman"/>
          <w:i/>
          <w:iCs/>
        </w:rPr>
        <w:t>Mamdani Response to Protest Inflames Tensions With Jewish Leaders</w:t>
      </w:r>
      <w:r w:rsidRPr="00A341C4">
        <w:rPr>
          <w:rFonts w:ascii="Times New Roman" w:hAnsi="Times New Roman"/>
        </w:rPr>
        <w:t xml:space="preserve">, N.Y. Times, Nov. 24, 2025, </w:t>
      </w:r>
      <w:hyperlink r:id="rId85" w:history="1">
        <w:r w:rsidRPr="00A341C4">
          <w:rPr>
            <w:rStyle w:val="Hyperlink"/>
            <w:rFonts w:ascii="Times New Roman" w:hAnsi="Times New Roman"/>
          </w:rPr>
          <w:t>https://www.nytimes.com/2025/11/24/nyregion/mamdani-synagogue-protest.html</w:t>
        </w:r>
      </w:hyperlink>
      <w:r w:rsidRPr="00A341C4">
        <w:rPr>
          <w:rFonts w:ascii="Times New Roman" w:hAnsi="Times New Roman"/>
        </w:rPr>
        <w:t xml:space="preserve">. </w:t>
      </w:r>
    </w:p>
  </w:footnote>
  <w:footnote w:id="112">
    <w:p w14:paraId="2B669F9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Public testimony presented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86"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 xml:space="preserve">. </w:t>
      </w:r>
    </w:p>
  </w:footnote>
  <w:footnote w:id="113">
    <w:p w14:paraId="1B041A7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Oral testimony of Ilya Bretman to the Committee to Combat Hate, Feb. 25, 2026, </w:t>
      </w:r>
      <w:r w:rsidRPr="00A341C4">
        <w:rPr>
          <w:rFonts w:ascii="Times New Roman" w:hAnsi="Times New Roman"/>
          <w:i/>
          <w:iCs/>
        </w:rPr>
        <w:t>available at</w:t>
      </w:r>
      <w:r w:rsidRPr="00A341C4">
        <w:rPr>
          <w:rFonts w:ascii="Times New Roman" w:hAnsi="Times New Roman"/>
        </w:rPr>
        <w:t xml:space="preserve"> Hearing Transcript pp. 163–64,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3h28min.</w:t>
      </w:r>
    </w:p>
  </w:footnote>
  <w:footnote w:id="114">
    <w:p w14:paraId="07777E0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Oral testimony of Bennett Katz to the Committee to Combat Hate, Feb. 25, 2026, </w:t>
      </w:r>
      <w:r w:rsidRPr="00A341C4">
        <w:rPr>
          <w:rFonts w:ascii="Times New Roman" w:hAnsi="Times New Roman"/>
          <w:i/>
          <w:iCs/>
        </w:rPr>
        <w:t>available at</w:t>
      </w:r>
      <w:r w:rsidRPr="00A341C4">
        <w:rPr>
          <w:rFonts w:ascii="Times New Roman" w:hAnsi="Times New Roman"/>
        </w:rPr>
        <w:t xml:space="preserve"> Hearing Transcript pp. 196–97,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4h10min.</w:t>
      </w:r>
    </w:p>
  </w:footnote>
  <w:footnote w:id="115">
    <w:p w14:paraId="0E2A9AA1"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116">
    <w:p w14:paraId="137ABBE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e.g.</w:t>
      </w:r>
      <w:r w:rsidRPr="00A341C4">
        <w:rPr>
          <w:rFonts w:ascii="Times New Roman" w:hAnsi="Times New Roman"/>
        </w:rPr>
        <w:t>,</w:t>
      </w:r>
      <w:r w:rsidRPr="00A341C4">
        <w:rPr>
          <w:rFonts w:ascii="Times New Roman" w:hAnsi="Times New Roman"/>
          <w:i/>
          <w:iCs/>
        </w:rPr>
        <w:t xml:space="preserve"> </w:t>
      </w:r>
      <w:r w:rsidRPr="00A341C4">
        <w:rPr>
          <w:rFonts w:ascii="Times New Roman" w:hAnsi="Times New Roman"/>
        </w:rPr>
        <w:t xml:space="preserve">Oral testimony of Rabbi Abe Faur to the Committee to Combat Hate, Feb. 25, 2026 (stating that security spending at his synagogue doubled in the past year), </w:t>
      </w:r>
      <w:r w:rsidRPr="00A341C4">
        <w:rPr>
          <w:rFonts w:ascii="Times New Roman" w:hAnsi="Times New Roman"/>
          <w:i/>
          <w:iCs/>
        </w:rPr>
        <w:t>available at</w:t>
      </w:r>
      <w:r w:rsidRPr="00A341C4">
        <w:rPr>
          <w:rFonts w:ascii="Times New Roman" w:hAnsi="Times New Roman"/>
        </w:rPr>
        <w:t xml:space="preserve"> Hearing Transcript pp. 194–95,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4h08min; Written Testimony of Imam Muhammad Shahidullah of Alhaam Academy to the Committee to Combat Hate, Feb. 25, 2026, in </w:t>
      </w:r>
      <w:r w:rsidRPr="00A341C4">
        <w:rPr>
          <w:rFonts w:ascii="Times New Roman" w:hAnsi="Times New Roman"/>
          <w:i/>
          <w:iCs/>
        </w:rPr>
        <w:t>Hearing Testimony</w:t>
      </w:r>
      <w:r w:rsidRPr="00A341C4">
        <w:rPr>
          <w:rFonts w:ascii="Times New Roman" w:hAnsi="Times New Roman"/>
        </w:rPr>
        <w:t xml:space="preserve"> pp. 95–96; Written Testimony of Jonah Schloss to the Committee to Combat Hate, Feb. 25, 2026 (testifying that his grandparents had elected to stay home rather than attend the synagogue across the street from their house due to a large protest on November 5, 2023), in </w:t>
      </w:r>
      <w:r w:rsidRPr="00A341C4">
        <w:rPr>
          <w:rFonts w:ascii="Times New Roman" w:hAnsi="Times New Roman"/>
          <w:i/>
          <w:iCs/>
        </w:rPr>
        <w:t>Hearing Testimony</w:t>
      </w:r>
      <w:r w:rsidRPr="00A341C4">
        <w:rPr>
          <w:rFonts w:ascii="Times New Roman" w:hAnsi="Times New Roman"/>
        </w:rPr>
        <w:t xml:space="preserve"> pp. 104–5.</w:t>
      </w:r>
    </w:p>
  </w:footnote>
  <w:footnote w:id="117">
    <w:p w14:paraId="2CF7113C" w14:textId="77777777" w:rsidR="005A31DA" w:rsidRPr="006B0871" w:rsidRDefault="005A31DA" w:rsidP="00E4658D">
      <w:pPr>
        <w:pStyle w:val="FootnoteText"/>
        <w:rPr>
          <w:rFonts w:ascii="Times New Roman" w:hAnsi="Times New Roman"/>
        </w:rPr>
      </w:pPr>
      <w:r w:rsidRPr="006B0871">
        <w:rPr>
          <w:rStyle w:val="FootnoteReference"/>
          <w:rFonts w:ascii="Times New Roman" w:hAnsi="Times New Roman"/>
        </w:rPr>
        <w:footnoteRef/>
      </w:r>
      <w:r w:rsidRPr="006B0871">
        <w:rPr>
          <w:rFonts w:ascii="Times New Roman" w:hAnsi="Times New Roman"/>
        </w:rPr>
        <w:t xml:space="preserve"> See, e.g., Oral testimony of Talia Day to the Committee to Combat Hate, Feb. 25, 2026; Hearing Transcript pp. 278-208; available at: </w:t>
      </w:r>
      <w:hyperlink r:id="rId87" w:history="1">
        <w:r w:rsidRPr="006B0871">
          <w:rPr>
            <w:rStyle w:val="Hyperlink"/>
            <w:rFonts w:ascii="Times New Roman" w:hAnsi="Times New Roman"/>
          </w:rPr>
          <w:t>https://legistar.council.nyc.gov/MeetingDetail.aspx?ID=1387039&amp;GUID=2BC1968D-2E06-4017-9245-CFF5ECC3F3E7&amp;Options=info|&amp;Search=</w:t>
        </w:r>
      </w:hyperlink>
    </w:p>
  </w:footnote>
  <w:footnote w:id="118">
    <w:p w14:paraId="668837BB"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88"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119">
    <w:p w14:paraId="576592E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Campbell Robertson and Tim Arango, </w:t>
      </w:r>
      <w:r w:rsidRPr="00A341C4">
        <w:rPr>
          <w:rFonts w:ascii="Times New Roman" w:hAnsi="Times New Roman"/>
          <w:i/>
          <w:iCs/>
        </w:rPr>
        <w:t xml:space="preserve"> ‘Sleeper Cells’ and Lone Attackers: Security Experts Brace for More Violence at Home</w:t>
      </w:r>
      <w:r w:rsidRPr="00A341C4">
        <w:rPr>
          <w:rFonts w:ascii="Times New Roman" w:hAnsi="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89" w:history="1">
        <w:r w:rsidRPr="00A341C4">
          <w:rPr>
            <w:rStyle w:val="Hyperlink"/>
            <w:rFonts w:ascii="Times New Roman" w:hAnsi="Times New Roman"/>
          </w:rPr>
          <w:t>https://www.nytimes.com/2026/03/14/us/iran-us-attacks-terrorism-michigan-old-dominion.html</w:t>
        </w:r>
      </w:hyperlink>
      <w:r w:rsidRPr="00A341C4">
        <w:rPr>
          <w:rFonts w:ascii="Times New Roman" w:hAnsi="Times New Roman"/>
        </w:rPr>
        <w:t xml:space="preserve">; Melissa Rogers, </w:t>
      </w:r>
      <w:r w:rsidRPr="00A341C4">
        <w:rPr>
          <w:rFonts w:ascii="Times New Roman" w:hAnsi="Times New Roman"/>
          <w:i/>
          <w:iCs/>
        </w:rPr>
        <w:t>A shameful double standard on religious freedom</w:t>
      </w:r>
      <w:r w:rsidRPr="00A341C4">
        <w:rPr>
          <w:rFonts w:ascii="Times New Roman" w:hAnsi="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90" w:history="1">
        <w:r w:rsidRPr="00A341C4">
          <w:rPr>
            <w:rStyle w:val="Hyperlink"/>
            <w:rFonts w:ascii="Times New Roman" w:hAnsi="Times New Roman"/>
          </w:rPr>
          <w:t>https://www.brookings.edu/articles/a-shameful-double-standard-on-religious-freedom/</w:t>
        </w:r>
      </w:hyperlink>
      <w:r w:rsidRPr="00A341C4">
        <w:rPr>
          <w:rFonts w:ascii="Times New Roman" w:hAnsi="Times New Roman"/>
        </w:rPr>
        <w:t xml:space="preserve">. </w:t>
      </w:r>
    </w:p>
  </w:footnote>
  <w:footnote w:id="120">
    <w:p w14:paraId="6EC1993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Miranda Levingston, </w:t>
      </w:r>
      <w:r w:rsidRPr="00A341C4">
        <w:rPr>
          <w:rFonts w:ascii="Times New Roman" w:hAnsi="Times New Roman"/>
          <w:i/>
        </w:rPr>
        <w:t>Harlem Church Desecrated With Vandalism, NYPD Says</w:t>
      </w:r>
      <w:r w:rsidRPr="00A341C4">
        <w:rPr>
          <w:rFonts w:ascii="Times New Roman" w:hAnsi="Times New Roman"/>
        </w:rPr>
        <w:t xml:space="preserve">, Patch, Feb 12, 2026, </w:t>
      </w:r>
      <w:hyperlink r:id="rId91" w:history="1">
        <w:r w:rsidRPr="00A341C4">
          <w:rPr>
            <w:rStyle w:val="Hyperlink"/>
            <w:rFonts w:ascii="Times New Roman" w:hAnsi="Times New Roman"/>
          </w:rPr>
          <w:t>https://patch.com/new-york/harlem/harlem-church-desecrated-vandalism-nypd-says</w:t>
        </w:r>
      </w:hyperlink>
      <w:r w:rsidRPr="00A341C4">
        <w:rPr>
          <w:rFonts w:ascii="Times New Roman" w:hAnsi="Times New Roman"/>
        </w:rPr>
        <w:t>.</w:t>
      </w:r>
    </w:p>
  </w:footnote>
  <w:footnote w:id="121">
    <w:p w14:paraId="141F78A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Francesca Wang, </w:t>
      </w:r>
      <w:r w:rsidRPr="00A341C4">
        <w:rPr>
          <w:rFonts w:ascii="Times New Roman" w:hAnsi="Times New Roman"/>
          <w:i/>
          <w:iCs/>
        </w:rPr>
        <w:t>San Francisco church vandalized with hate speech as suspect faces felony charges</w:t>
      </w:r>
      <w:r w:rsidRPr="00A341C4">
        <w:rPr>
          <w:rFonts w:ascii="Times New Roman" w:hAnsi="Times New Roman"/>
        </w:rPr>
        <w:t xml:space="preserve">, ABC News, Mar 4, 2026, </w:t>
      </w:r>
      <w:hyperlink r:id="rId92" w:history="1">
        <w:r w:rsidRPr="00A341C4">
          <w:rPr>
            <w:rStyle w:val="Hyperlink"/>
            <w:rFonts w:ascii="Times New Roman" w:hAnsi="Times New Roman"/>
          </w:rPr>
          <w:t>https://abc7news.com/post/san-francisco-church-vandalized-hate-speech-suspect-faces-felony-charges/18677857/</w:t>
        </w:r>
      </w:hyperlink>
      <w:r w:rsidRPr="00A341C4">
        <w:rPr>
          <w:rFonts w:ascii="Times New Roman" w:hAnsi="Times New Roman"/>
        </w:rPr>
        <w:t>.</w:t>
      </w:r>
    </w:p>
  </w:footnote>
  <w:footnote w:id="122">
    <w:p w14:paraId="1665200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Borys Krawczeniuk, </w:t>
      </w:r>
      <w:r w:rsidRPr="00A341C4">
        <w:rPr>
          <w:rFonts w:ascii="Times New Roman" w:hAnsi="Times New Roman"/>
          <w:i/>
          <w:iCs/>
        </w:rPr>
        <w:t>After a gunman fired at a Pike County mosque, Gov. Josh Shapiro and other non-Muslims rallied behind its members</w:t>
      </w:r>
      <w:r w:rsidRPr="00A341C4">
        <w:rPr>
          <w:rFonts w:ascii="Times New Roman" w:hAnsi="Times New Roman"/>
        </w:rPr>
        <w:t xml:space="preserve">, WVIA News, Feb. 26, 2026, </w:t>
      </w:r>
      <w:hyperlink r:id="rId93" w:history="1">
        <w:r w:rsidRPr="00A341C4">
          <w:rPr>
            <w:rStyle w:val="Hyperlink"/>
            <w:rFonts w:ascii="Times New Roman" w:hAnsi="Times New Roman"/>
          </w:rPr>
          <w:t>https://www.wvia.org/news/local/2026-02-26/after-a-gunman-fired-at-a-pike-county-mosque-gov-josh-shapiro-and-other-non-muslims-rallied-behind-its-members</w:t>
        </w:r>
      </w:hyperlink>
      <w:r w:rsidRPr="00A341C4">
        <w:rPr>
          <w:rFonts w:ascii="Times New Roman" w:hAnsi="Times New Roman"/>
        </w:rPr>
        <w:t xml:space="preserve">. </w:t>
      </w:r>
    </w:p>
  </w:footnote>
  <w:footnote w:id="123">
    <w:p w14:paraId="408B43B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Sophie Nieto-Munoz, </w:t>
      </w:r>
      <w:r w:rsidRPr="00A341C4">
        <w:rPr>
          <w:rFonts w:ascii="Times New Roman" w:hAnsi="Times New Roman"/>
          <w:i/>
        </w:rPr>
        <w:t xml:space="preserve">Trump admin sues NJ activists, pro-Palestinian groups over synagogue scuffle, </w:t>
      </w:r>
      <w:r w:rsidRPr="00A341C4">
        <w:rPr>
          <w:rFonts w:ascii="Times New Roman" w:hAnsi="Times New Roman"/>
          <w:iCs/>
        </w:rPr>
        <w:t>New Jersey Monitor</w:t>
      </w:r>
      <w:r w:rsidRPr="00A341C4">
        <w:rPr>
          <w:rFonts w:ascii="Times New Roman" w:hAnsi="Times New Roman"/>
        </w:rPr>
        <w:t xml:space="preserve">, Sept 29, 2025, </w:t>
      </w:r>
      <w:hyperlink r:id="rId94" w:history="1">
        <w:r w:rsidRPr="00A341C4">
          <w:rPr>
            <w:rStyle w:val="Hyperlink"/>
            <w:rFonts w:ascii="Times New Roman" w:hAnsi="Times New Roman"/>
          </w:rPr>
          <w:t>https://newjerseymonitor.com/2025/09/29/trump-admin-sues-nj-activists-pro-palestinian-groups-over-synagogue-scuffle/</w:t>
        </w:r>
      </w:hyperlink>
      <w:r w:rsidRPr="00A341C4">
        <w:rPr>
          <w:rFonts w:ascii="Times New Roman" w:hAnsi="Times New Roman"/>
        </w:rPr>
        <w:t>.</w:t>
      </w:r>
    </w:p>
  </w:footnote>
  <w:footnote w:id="124">
    <w:p w14:paraId="39B2087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Mike Darnay, </w:t>
      </w:r>
      <w:r w:rsidRPr="00A341C4">
        <w:rPr>
          <w:rFonts w:ascii="Times New Roman" w:hAnsi="Times New Roman"/>
          <w:i/>
        </w:rPr>
        <w:t>Man arrested, charged with leaving voicemail bomb Pittsburgh-area Islamic mosque</w:t>
      </w:r>
      <w:r w:rsidRPr="00A341C4">
        <w:rPr>
          <w:rFonts w:ascii="Times New Roman" w:hAnsi="Times New Roman"/>
        </w:rPr>
        <w:t xml:space="preserve">, CBS News, Mar. 18, 2026, </w:t>
      </w:r>
      <w:hyperlink r:id="rId95" w:history="1">
        <w:r w:rsidRPr="00A341C4">
          <w:rPr>
            <w:rStyle w:val="Hyperlink"/>
            <w:rFonts w:ascii="Times New Roman" w:hAnsi="Times New Roman"/>
          </w:rPr>
          <w:t>https://www.cbsnews.com/pittsburgh/news/man-charged-threatening-voicemail-message-pittsburgh-islamic-mosque/</w:t>
        </w:r>
      </w:hyperlink>
      <w:r w:rsidRPr="00A341C4">
        <w:rPr>
          <w:rFonts w:ascii="Times New Roman" w:hAnsi="Times New Roman"/>
        </w:rPr>
        <w:t xml:space="preserve">. </w:t>
      </w:r>
    </w:p>
  </w:footnote>
  <w:footnote w:id="125">
    <w:p w14:paraId="7DFBAB8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Andrew Hazzard, </w:t>
      </w:r>
      <w:r w:rsidRPr="00A341C4">
        <w:rPr>
          <w:rFonts w:ascii="Times New Roman" w:hAnsi="Times New Roman"/>
          <w:i/>
        </w:rPr>
        <w:t>Threat against Minneapolis mosque cancels most weekend activities</w:t>
      </w:r>
      <w:r w:rsidRPr="00A341C4">
        <w:rPr>
          <w:rFonts w:ascii="Times New Roman" w:hAnsi="Times New Roman"/>
        </w:rPr>
        <w:t xml:space="preserve">, Sahan Journal, Dec. 17, 2024, </w:t>
      </w:r>
      <w:hyperlink r:id="rId96" w:history="1">
        <w:r w:rsidRPr="00A341C4">
          <w:rPr>
            <w:rStyle w:val="Hyperlink"/>
            <w:rFonts w:ascii="Times New Roman" w:hAnsi="Times New Roman"/>
          </w:rPr>
          <w:t>https://sahanjournal.com/public-safety/minnneapolis-mosque-threat-abubakar-as-saddique-islamic-center/</w:t>
        </w:r>
      </w:hyperlink>
      <w:r w:rsidRPr="00A341C4">
        <w:rPr>
          <w:rFonts w:ascii="Times New Roman" w:hAnsi="Times New Roman"/>
        </w:rPr>
        <w:t xml:space="preserve">. </w:t>
      </w:r>
    </w:p>
  </w:footnote>
  <w:footnote w:id="126">
    <w:p w14:paraId="3AF01BE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Claire Moses &amp; Chelsia Rose Marcius, </w:t>
      </w:r>
      <w:r w:rsidRPr="00A341C4">
        <w:rPr>
          <w:rFonts w:ascii="Times New Roman" w:hAnsi="Times New Roman"/>
          <w:i/>
          <w:iCs/>
        </w:rPr>
        <w:t>What to Know About the San Diego Mosque Shooting</w:t>
      </w:r>
      <w:r w:rsidRPr="00A341C4">
        <w:rPr>
          <w:rFonts w:ascii="Times New Roman" w:hAnsi="Times New Roman"/>
        </w:rPr>
        <w:t xml:space="preserve">, N.Y. Times, May 19, 2026 (noting that the Islamic Center’s grounds contain both a mosque and a school), </w:t>
      </w:r>
      <w:hyperlink r:id="rId97" w:history="1">
        <w:r w:rsidRPr="00A341C4">
          <w:rPr>
            <w:rStyle w:val="Hyperlink"/>
            <w:rFonts w:ascii="Times New Roman" w:hAnsi="Times New Roman"/>
          </w:rPr>
          <w:t>https://www.nytimes.com/2026/05/19/us/san-diego-mosque-shooting.html</w:t>
        </w:r>
      </w:hyperlink>
      <w:r w:rsidRPr="00A341C4">
        <w:rPr>
          <w:rFonts w:ascii="Times New Roman" w:hAnsi="Times New Roman"/>
        </w:rPr>
        <w:t xml:space="preserve">. </w:t>
      </w:r>
    </w:p>
  </w:footnote>
  <w:footnote w:id="127">
    <w:p w14:paraId="286B603C"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w:t>
      </w:r>
      <w:r w:rsidRPr="00A341C4">
        <w:rPr>
          <w:rFonts w:ascii="Times New Roman" w:hAnsi="Times New Roman"/>
        </w:rPr>
        <w:t xml:space="preserve"> Council Oversight and Investigations Division Report, included as Appendix A of this Committee Report.</w:t>
      </w:r>
    </w:p>
  </w:footnote>
  <w:footnote w:id="128">
    <w:p w14:paraId="3A57A62E"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J. Jonathan Lippman, </w:t>
      </w:r>
      <w:r w:rsidRPr="00A341C4">
        <w:rPr>
          <w:rFonts w:ascii="Times New Roman" w:hAnsi="Times New Roman"/>
          <w:i/>
          <w:iCs/>
        </w:rPr>
        <w:t>Antisemitism and Discrimination at the City University of New York</w:t>
      </w:r>
      <w:r w:rsidRPr="00A341C4">
        <w:rPr>
          <w:rFonts w:ascii="Times New Roman" w:hAnsi="Times New Roman"/>
        </w:rPr>
        <w:t xml:space="preserve">, Sept. 23, 2024, </w:t>
      </w:r>
      <w:hyperlink r:id="rId98"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129">
    <w:p w14:paraId="4F8EF80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Sites were chosen to reflect variation across geography, neighborhood type, size, denomination, and whether it was a private or public institution.</w:t>
      </w:r>
    </w:p>
  </w:footnote>
  <w:footnote w:id="130">
    <w:p w14:paraId="3ACDB25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Investigators counted the number of pedestrians and the number of cars passing the entrance over the course of one minute, between 10 AM and 5 PM. Numbers ranged from zero to 86 pedestrians and zero to 45 cars.</w:t>
      </w:r>
    </w:p>
  </w:footnote>
  <w:footnote w:id="131">
    <w:p w14:paraId="003F2A8B"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 xml:space="preserve">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99"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 xml:space="preserve">. </w:t>
      </w:r>
    </w:p>
  </w:footnote>
  <w:footnote w:id="132">
    <w:p w14:paraId="124FCAC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 September 2023, a number of buildings’ entrances were temporarily shut down by climate protests in the same week until NYPD intervened to arrest those blocking traffic. Justine Calma, </w:t>
      </w:r>
      <w:r w:rsidRPr="00A341C4">
        <w:rPr>
          <w:rFonts w:ascii="Times New Roman" w:hAnsi="Times New Roman"/>
          <w:i/>
          <w:iCs/>
        </w:rPr>
        <w:t>‘Bodies on the line’: why climate protesters risked arrest to block BlackRock</w:t>
      </w:r>
      <w:r w:rsidRPr="00A341C4">
        <w:rPr>
          <w:rFonts w:ascii="Times New Roman" w:hAnsi="Times New Roman"/>
        </w:rPr>
        <w:t xml:space="preserve">, The Verge, Sep 14, 2023, </w:t>
      </w:r>
      <w:hyperlink r:id="rId100" w:history="1">
        <w:r w:rsidRPr="00A341C4">
          <w:rPr>
            <w:rStyle w:val="Hyperlink"/>
            <w:rFonts w:ascii="Times New Roman" w:hAnsi="Times New Roman"/>
          </w:rPr>
          <w:t>https://www.theverge.com/2023/9/14/23872130/blackrock-protests-arrests-new-york-city-climate-change</w:t>
        </w:r>
      </w:hyperlink>
      <w:r w:rsidRPr="00A341C4">
        <w:rPr>
          <w:rFonts w:ascii="Times New Roman" w:hAnsi="Times New Roman"/>
        </w:rPr>
        <w:t xml:space="preserve">; ABC7 Eyewitness News, </w:t>
      </w:r>
      <w:r w:rsidRPr="00A341C4">
        <w:rPr>
          <w:rFonts w:ascii="Times New Roman" w:hAnsi="Times New Roman"/>
          <w:i/>
          <w:iCs/>
        </w:rPr>
        <w:t>At least 24 people arrested at climate protest outside Citigroup building in Tribeca</w:t>
      </w:r>
      <w:r w:rsidRPr="00A341C4">
        <w:rPr>
          <w:rFonts w:ascii="Times New Roman" w:hAnsi="Times New Roman"/>
        </w:rPr>
        <w:t xml:space="preserve">, Sept. 14, 2023, https://abc7ny.com/post/climate-change-protest-citigroup-tribeca/13782060; Bevan Hurley. </w:t>
      </w:r>
      <w:r w:rsidRPr="00A341C4">
        <w:rPr>
          <w:rFonts w:ascii="Times New Roman" w:hAnsi="Times New Roman"/>
          <w:i/>
          <w:iCs/>
        </w:rPr>
        <w:t>Climate protesters clash with Blade users in New York after blocking heliport entrance</w:t>
      </w:r>
      <w:r w:rsidRPr="00A341C4">
        <w:rPr>
          <w:rFonts w:ascii="Times New Roman" w:hAnsi="Times New Roman"/>
        </w:rPr>
        <w:t xml:space="preserve">, Sept. 14, 2023, </w:t>
      </w:r>
      <w:hyperlink r:id="rId101" w:history="1">
        <w:r w:rsidRPr="00A341C4">
          <w:rPr>
            <w:rStyle w:val="Hyperlink"/>
            <w:rFonts w:ascii="Times New Roman" w:hAnsi="Times New Roman"/>
          </w:rPr>
          <w:t>https://www.aol.com/news/climate-protesters-clash-uber-blade-161631921.html</w:t>
        </w:r>
      </w:hyperlink>
      <w:r w:rsidRPr="00A341C4">
        <w:rPr>
          <w:rFonts w:ascii="Times New Roman" w:hAnsi="Times New Roman"/>
        </w:rPr>
        <w:t xml:space="preserve">; </w:t>
      </w:r>
      <w:r w:rsidRPr="00A341C4">
        <w:rPr>
          <w:rFonts w:ascii="Times New Roman" w:hAnsi="Times New Roman"/>
          <w:i/>
          <w:iCs/>
        </w:rPr>
        <w:t>see also</w:t>
      </w:r>
      <w:r w:rsidRPr="00A341C4">
        <w:rPr>
          <w:rFonts w:ascii="Times New Roman" w:hAnsi="Times New Roman"/>
        </w:rPr>
        <w:t xml:space="preserve"> Brendan Krisel, </w:t>
      </w:r>
      <w:r w:rsidRPr="00A341C4">
        <w:rPr>
          <w:rFonts w:ascii="Times New Roman" w:hAnsi="Times New Roman"/>
          <w:i/>
          <w:iCs/>
        </w:rPr>
        <w:t>Six Arrested In Midtown Protesting Amazon's Links To ICE</w:t>
      </w:r>
      <w:r w:rsidRPr="00A341C4">
        <w:rPr>
          <w:rFonts w:ascii="Times New Roman" w:hAnsi="Times New Roman"/>
        </w:rPr>
        <w:t xml:space="preserve">, Aug. 1, 2018, </w:t>
      </w:r>
      <w:hyperlink r:id="rId102" w:history="1">
        <w:r w:rsidRPr="00A341C4">
          <w:rPr>
            <w:rStyle w:val="Hyperlink"/>
            <w:rFonts w:ascii="Times New Roman" w:hAnsi="Times New Roman"/>
          </w:rPr>
          <w:t>https://patch.com/new-york/midtown-nyc/six-arrested-midtown-protesting-amazons-links-ice</w:t>
        </w:r>
      </w:hyperlink>
      <w:r w:rsidRPr="00A341C4">
        <w:rPr>
          <w:rFonts w:ascii="Times New Roman" w:hAnsi="Times New Roman"/>
        </w:rPr>
        <w:t xml:space="preserve">;  </w:t>
      </w:r>
    </w:p>
  </w:footnote>
  <w:footnote w:id="133">
    <w:p w14:paraId="0D3EE4C1" w14:textId="77777777" w:rsidR="005A31DA" w:rsidRPr="00A341C4" w:rsidRDefault="005A31DA" w:rsidP="007226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sworn testimony of Michael Gerber, Dep. Comm’r of Legal Matters for the NYPD,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103"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w:t>
      </w:r>
    </w:p>
  </w:footnote>
</w:footnote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E3C52"/>
    <w:multiLevelType w:val="hybridMultilevel"/>
    <w:tmpl w:val="2CF28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7"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CBB053C"/>
    <w:multiLevelType w:val="hybridMultilevel"/>
    <w:tmpl w:val="B0DEA3F2"/>
    <w:lvl w:ilvl="0" w:tplc="A900F258">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C67EB"/>
    <w:multiLevelType w:val="multilevel"/>
    <w:tmpl w:val="05C4AC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4"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77DDC"/>
    <w:multiLevelType w:val="hybridMultilevel"/>
    <w:tmpl w:val="D9FC3D68"/>
    <w:lvl w:ilvl="0" w:tplc="766EC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F27"/>
    <w:multiLevelType w:val="hybridMultilevel"/>
    <w:tmpl w:val="52308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27533"/>
    <w:multiLevelType w:val="hybridMultilevel"/>
    <w:tmpl w:val="2CF286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346E6"/>
    <w:multiLevelType w:val="hybridMultilevel"/>
    <w:tmpl w:val="9C585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20281">
    <w:abstractNumId w:val="18"/>
  </w:num>
  <w:num w:numId="2" w16cid:durableId="1433819383">
    <w:abstractNumId w:val="8"/>
  </w:num>
  <w:num w:numId="3" w16cid:durableId="1119301601">
    <w:abstractNumId w:val="3"/>
  </w:num>
  <w:num w:numId="4" w16cid:durableId="2097091650">
    <w:abstractNumId w:val="14"/>
  </w:num>
  <w:num w:numId="5" w16cid:durableId="594628738">
    <w:abstractNumId w:val="11"/>
  </w:num>
  <w:num w:numId="6" w16cid:durableId="919874378">
    <w:abstractNumId w:val="5"/>
  </w:num>
  <w:num w:numId="7" w16cid:durableId="2130004554">
    <w:abstractNumId w:val="0"/>
  </w:num>
  <w:num w:numId="8" w16cid:durableId="1549879243">
    <w:abstractNumId w:val="7"/>
  </w:num>
  <w:num w:numId="9" w16cid:durableId="120731345">
    <w:abstractNumId w:val="1"/>
  </w:num>
  <w:num w:numId="10" w16cid:durableId="3870924">
    <w:abstractNumId w:val="16"/>
  </w:num>
  <w:num w:numId="11" w16cid:durableId="1604918292">
    <w:abstractNumId w:val="4"/>
  </w:num>
  <w:num w:numId="12" w16cid:durableId="2124033667">
    <w:abstractNumId w:val="9"/>
  </w:num>
  <w:num w:numId="13" w16cid:durableId="1951275866">
    <w:abstractNumId w:val="6"/>
  </w:num>
  <w:num w:numId="14" w16cid:durableId="805051844">
    <w:abstractNumId w:val="10"/>
  </w:num>
  <w:num w:numId="15" w16cid:durableId="622855801">
    <w:abstractNumId w:val="2"/>
  </w:num>
  <w:num w:numId="16" w16cid:durableId="342249202">
    <w:abstractNumId w:val="13"/>
  </w:num>
  <w:num w:numId="17" w16cid:durableId="805121840">
    <w:abstractNumId w:val="17"/>
  </w:num>
  <w:num w:numId="18" w16cid:durableId="124780782">
    <w:abstractNumId w:val="15"/>
  </w:num>
  <w:num w:numId="19" w16cid:durableId="1674605286">
    <w:abstractNumId w:val="19"/>
  </w:num>
  <w:num w:numId="20" w16cid:durableId="314531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39"/>
    <w:rsid w:val="00000BE7"/>
    <w:rsid w:val="00004940"/>
    <w:rsid w:val="00023B69"/>
    <w:rsid w:val="000253C8"/>
    <w:rsid w:val="00027B4C"/>
    <w:rsid w:val="0003202C"/>
    <w:rsid w:val="00050A78"/>
    <w:rsid w:val="00062103"/>
    <w:rsid w:val="000621A4"/>
    <w:rsid w:val="00063ED2"/>
    <w:rsid w:val="000644FB"/>
    <w:rsid w:val="00070F7E"/>
    <w:rsid w:val="0007116C"/>
    <w:rsid w:val="0007134A"/>
    <w:rsid w:val="00075348"/>
    <w:rsid w:val="00080ED2"/>
    <w:rsid w:val="00082F2D"/>
    <w:rsid w:val="00086C0F"/>
    <w:rsid w:val="00096F22"/>
    <w:rsid w:val="000A22B8"/>
    <w:rsid w:val="000A4256"/>
    <w:rsid w:val="000A4CF5"/>
    <w:rsid w:val="000A76A5"/>
    <w:rsid w:val="000B5416"/>
    <w:rsid w:val="000C078F"/>
    <w:rsid w:val="000D0A9E"/>
    <w:rsid w:val="000E0A28"/>
    <w:rsid w:val="000E249D"/>
    <w:rsid w:val="00100919"/>
    <w:rsid w:val="00100EB5"/>
    <w:rsid w:val="0010124C"/>
    <w:rsid w:val="001012B0"/>
    <w:rsid w:val="00101F2F"/>
    <w:rsid w:val="00101F70"/>
    <w:rsid w:val="00102CC7"/>
    <w:rsid w:val="0011432B"/>
    <w:rsid w:val="001204F4"/>
    <w:rsid w:val="00120577"/>
    <w:rsid w:val="00123367"/>
    <w:rsid w:val="00125F30"/>
    <w:rsid w:val="00130842"/>
    <w:rsid w:val="00131C09"/>
    <w:rsid w:val="00143B9A"/>
    <w:rsid w:val="001455B9"/>
    <w:rsid w:val="00154D9C"/>
    <w:rsid w:val="001557E3"/>
    <w:rsid w:val="00160057"/>
    <w:rsid w:val="00160B99"/>
    <w:rsid w:val="00163BD2"/>
    <w:rsid w:val="001814D7"/>
    <w:rsid w:val="00185A3E"/>
    <w:rsid w:val="001942B0"/>
    <w:rsid w:val="0019451E"/>
    <w:rsid w:val="001B3FCA"/>
    <w:rsid w:val="001B7068"/>
    <w:rsid w:val="001C7372"/>
    <w:rsid w:val="001E33F8"/>
    <w:rsid w:val="001F1B1B"/>
    <w:rsid w:val="001F4650"/>
    <w:rsid w:val="001F4895"/>
    <w:rsid w:val="002005C4"/>
    <w:rsid w:val="00201E96"/>
    <w:rsid w:val="002025DC"/>
    <w:rsid w:val="0020261B"/>
    <w:rsid w:val="0020772A"/>
    <w:rsid w:val="0023637A"/>
    <w:rsid w:val="00247206"/>
    <w:rsid w:val="00253613"/>
    <w:rsid w:val="00254F93"/>
    <w:rsid w:val="00265517"/>
    <w:rsid w:val="0027071B"/>
    <w:rsid w:val="00276356"/>
    <w:rsid w:val="002776C6"/>
    <w:rsid w:val="00286295"/>
    <w:rsid w:val="00291A0A"/>
    <w:rsid w:val="00291D93"/>
    <w:rsid w:val="002937DF"/>
    <w:rsid w:val="00295DB9"/>
    <w:rsid w:val="00296CA8"/>
    <w:rsid w:val="00297807"/>
    <w:rsid w:val="002A0C88"/>
    <w:rsid w:val="002A0FBF"/>
    <w:rsid w:val="002B55A3"/>
    <w:rsid w:val="002C23BD"/>
    <w:rsid w:val="002C5505"/>
    <w:rsid w:val="002E5655"/>
    <w:rsid w:val="002E5974"/>
    <w:rsid w:val="002E6C3C"/>
    <w:rsid w:val="003036F9"/>
    <w:rsid w:val="00320B90"/>
    <w:rsid w:val="003234FE"/>
    <w:rsid w:val="00323FEF"/>
    <w:rsid w:val="00326922"/>
    <w:rsid w:val="00327E50"/>
    <w:rsid w:val="00333D76"/>
    <w:rsid w:val="0033797E"/>
    <w:rsid w:val="0035258A"/>
    <w:rsid w:val="00355E32"/>
    <w:rsid w:val="0036210B"/>
    <w:rsid w:val="00364E36"/>
    <w:rsid w:val="0038027E"/>
    <w:rsid w:val="00386529"/>
    <w:rsid w:val="003907A8"/>
    <w:rsid w:val="00391544"/>
    <w:rsid w:val="00391FFB"/>
    <w:rsid w:val="00392052"/>
    <w:rsid w:val="00394FA6"/>
    <w:rsid w:val="00396382"/>
    <w:rsid w:val="003A1970"/>
    <w:rsid w:val="003A4403"/>
    <w:rsid w:val="003A676A"/>
    <w:rsid w:val="003D188F"/>
    <w:rsid w:val="003D1BBD"/>
    <w:rsid w:val="003D6082"/>
    <w:rsid w:val="003E06B0"/>
    <w:rsid w:val="004058CC"/>
    <w:rsid w:val="00410E67"/>
    <w:rsid w:val="0042554D"/>
    <w:rsid w:val="004274B4"/>
    <w:rsid w:val="00427C0E"/>
    <w:rsid w:val="00427F02"/>
    <w:rsid w:val="004353B9"/>
    <w:rsid w:val="00452618"/>
    <w:rsid w:val="0046045F"/>
    <w:rsid w:val="00461015"/>
    <w:rsid w:val="004617FE"/>
    <w:rsid w:val="004701CD"/>
    <w:rsid w:val="004734E2"/>
    <w:rsid w:val="00476A1F"/>
    <w:rsid w:val="00485084"/>
    <w:rsid w:val="00496428"/>
    <w:rsid w:val="004A16FA"/>
    <w:rsid w:val="004A6307"/>
    <w:rsid w:val="004B37DD"/>
    <w:rsid w:val="004B7BCC"/>
    <w:rsid w:val="004C799F"/>
    <w:rsid w:val="004E78EE"/>
    <w:rsid w:val="004F6666"/>
    <w:rsid w:val="00501A8C"/>
    <w:rsid w:val="00513A39"/>
    <w:rsid w:val="0051713D"/>
    <w:rsid w:val="00522BF7"/>
    <w:rsid w:val="00532020"/>
    <w:rsid w:val="00536A1B"/>
    <w:rsid w:val="005468BF"/>
    <w:rsid w:val="005515CF"/>
    <w:rsid w:val="00553D6B"/>
    <w:rsid w:val="005717DF"/>
    <w:rsid w:val="00574B11"/>
    <w:rsid w:val="00574BA0"/>
    <w:rsid w:val="005922A6"/>
    <w:rsid w:val="005A31DA"/>
    <w:rsid w:val="005A36DA"/>
    <w:rsid w:val="005A5FC2"/>
    <w:rsid w:val="005B17ED"/>
    <w:rsid w:val="005B71FB"/>
    <w:rsid w:val="005C612E"/>
    <w:rsid w:val="005D2A66"/>
    <w:rsid w:val="005E2951"/>
    <w:rsid w:val="00605B17"/>
    <w:rsid w:val="00607E04"/>
    <w:rsid w:val="00610CA9"/>
    <w:rsid w:val="00610EE8"/>
    <w:rsid w:val="00616E7B"/>
    <w:rsid w:val="006254E5"/>
    <w:rsid w:val="00640EE5"/>
    <w:rsid w:val="00641330"/>
    <w:rsid w:val="00641ADA"/>
    <w:rsid w:val="006445A9"/>
    <w:rsid w:val="006531B5"/>
    <w:rsid w:val="006538E7"/>
    <w:rsid w:val="00655316"/>
    <w:rsid w:val="00677662"/>
    <w:rsid w:val="00681CA6"/>
    <w:rsid w:val="00683971"/>
    <w:rsid w:val="00697ADA"/>
    <w:rsid w:val="006A01D0"/>
    <w:rsid w:val="006B0FB6"/>
    <w:rsid w:val="006B2851"/>
    <w:rsid w:val="006B7F90"/>
    <w:rsid w:val="006C1C5D"/>
    <w:rsid w:val="006C3DD8"/>
    <w:rsid w:val="006C54CB"/>
    <w:rsid w:val="006E4D9B"/>
    <w:rsid w:val="006F0E1A"/>
    <w:rsid w:val="006F2A96"/>
    <w:rsid w:val="006F4533"/>
    <w:rsid w:val="006F45AE"/>
    <w:rsid w:val="00703569"/>
    <w:rsid w:val="00707B30"/>
    <w:rsid w:val="00713D76"/>
    <w:rsid w:val="007226FD"/>
    <w:rsid w:val="00727573"/>
    <w:rsid w:val="00733E17"/>
    <w:rsid w:val="0074058E"/>
    <w:rsid w:val="00757339"/>
    <w:rsid w:val="007700D5"/>
    <w:rsid w:val="00770FBB"/>
    <w:rsid w:val="007717EA"/>
    <w:rsid w:val="00774780"/>
    <w:rsid w:val="00780EBC"/>
    <w:rsid w:val="00790FA5"/>
    <w:rsid w:val="007944C5"/>
    <w:rsid w:val="00795F73"/>
    <w:rsid w:val="007A1B78"/>
    <w:rsid w:val="007A4094"/>
    <w:rsid w:val="007B0E5E"/>
    <w:rsid w:val="007B4AD5"/>
    <w:rsid w:val="007C4504"/>
    <w:rsid w:val="007D0F01"/>
    <w:rsid w:val="007D3A79"/>
    <w:rsid w:val="007F25C0"/>
    <w:rsid w:val="007F4738"/>
    <w:rsid w:val="007F488E"/>
    <w:rsid w:val="008026CE"/>
    <w:rsid w:val="008163A5"/>
    <w:rsid w:val="0082164D"/>
    <w:rsid w:val="00822065"/>
    <w:rsid w:val="0082580E"/>
    <w:rsid w:val="0082682A"/>
    <w:rsid w:val="008411F9"/>
    <w:rsid w:val="008473CF"/>
    <w:rsid w:val="008520D9"/>
    <w:rsid w:val="00861BCF"/>
    <w:rsid w:val="00875976"/>
    <w:rsid w:val="00881104"/>
    <w:rsid w:val="0088330C"/>
    <w:rsid w:val="0088573E"/>
    <w:rsid w:val="00886457"/>
    <w:rsid w:val="0088677A"/>
    <w:rsid w:val="00886A4B"/>
    <w:rsid w:val="00887678"/>
    <w:rsid w:val="0089783C"/>
    <w:rsid w:val="00897A9E"/>
    <w:rsid w:val="008B2389"/>
    <w:rsid w:val="008B589A"/>
    <w:rsid w:val="008D4A37"/>
    <w:rsid w:val="008E020E"/>
    <w:rsid w:val="008E64A4"/>
    <w:rsid w:val="008F4794"/>
    <w:rsid w:val="009055A1"/>
    <w:rsid w:val="00912AF2"/>
    <w:rsid w:val="00912C26"/>
    <w:rsid w:val="009208D0"/>
    <w:rsid w:val="00925FD0"/>
    <w:rsid w:val="0092749F"/>
    <w:rsid w:val="009322B6"/>
    <w:rsid w:val="0093335F"/>
    <w:rsid w:val="0094749D"/>
    <w:rsid w:val="0095737F"/>
    <w:rsid w:val="00961E3A"/>
    <w:rsid w:val="00965C10"/>
    <w:rsid w:val="00977FEE"/>
    <w:rsid w:val="009812FE"/>
    <w:rsid w:val="0098720D"/>
    <w:rsid w:val="009912A6"/>
    <w:rsid w:val="00994490"/>
    <w:rsid w:val="009A1607"/>
    <w:rsid w:val="009A5FAB"/>
    <w:rsid w:val="009B0AFC"/>
    <w:rsid w:val="009B1B44"/>
    <w:rsid w:val="009B2226"/>
    <w:rsid w:val="009B4762"/>
    <w:rsid w:val="009B65D9"/>
    <w:rsid w:val="009B7F57"/>
    <w:rsid w:val="009E7EFE"/>
    <w:rsid w:val="00A05502"/>
    <w:rsid w:val="00A106DD"/>
    <w:rsid w:val="00A119A3"/>
    <w:rsid w:val="00A20A01"/>
    <w:rsid w:val="00A211FD"/>
    <w:rsid w:val="00A2799A"/>
    <w:rsid w:val="00A319CA"/>
    <w:rsid w:val="00A341C4"/>
    <w:rsid w:val="00A3545C"/>
    <w:rsid w:val="00A37F97"/>
    <w:rsid w:val="00A44C86"/>
    <w:rsid w:val="00A63241"/>
    <w:rsid w:val="00A86F90"/>
    <w:rsid w:val="00A921D5"/>
    <w:rsid w:val="00A9248A"/>
    <w:rsid w:val="00A97D25"/>
    <w:rsid w:val="00AA048B"/>
    <w:rsid w:val="00AA4380"/>
    <w:rsid w:val="00AA5B37"/>
    <w:rsid w:val="00AB2FF4"/>
    <w:rsid w:val="00AB7158"/>
    <w:rsid w:val="00AC0A9B"/>
    <w:rsid w:val="00AC17ED"/>
    <w:rsid w:val="00AC6FFA"/>
    <w:rsid w:val="00AD04CF"/>
    <w:rsid w:val="00AD5AE5"/>
    <w:rsid w:val="00AF2E71"/>
    <w:rsid w:val="00B055EF"/>
    <w:rsid w:val="00B067C2"/>
    <w:rsid w:val="00B11661"/>
    <w:rsid w:val="00B2746C"/>
    <w:rsid w:val="00B27D09"/>
    <w:rsid w:val="00B36C00"/>
    <w:rsid w:val="00B41D03"/>
    <w:rsid w:val="00B51CC3"/>
    <w:rsid w:val="00B72148"/>
    <w:rsid w:val="00B7377D"/>
    <w:rsid w:val="00B9330C"/>
    <w:rsid w:val="00B944D5"/>
    <w:rsid w:val="00B9578A"/>
    <w:rsid w:val="00BA14A4"/>
    <w:rsid w:val="00BA49B0"/>
    <w:rsid w:val="00BB4799"/>
    <w:rsid w:val="00BD3AD8"/>
    <w:rsid w:val="00BD4F18"/>
    <w:rsid w:val="00BD7659"/>
    <w:rsid w:val="00BE1062"/>
    <w:rsid w:val="00BF4D50"/>
    <w:rsid w:val="00C019F8"/>
    <w:rsid w:val="00C10DAA"/>
    <w:rsid w:val="00C1478A"/>
    <w:rsid w:val="00C2501E"/>
    <w:rsid w:val="00C429CD"/>
    <w:rsid w:val="00C50C49"/>
    <w:rsid w:val="00C54B4C"/>
    <w:rsid w:val="00C64ED6"/>
    <w:rsid w:val="00C666A1"/>
    <w:rsid w:val="00C73F33"/>
    <w:rsid w:val="00C80477"/>
    <w:rsid w:val="00C83BE6"/>
    <w:rsid w:val="00C8493D"/>
    <w:rsid w:val="00CA28D8"/>
    <w:rsid w:val="00CD70C1"/>
    <w:rsid w:val="00CE0E77"/>
    <w:rsid w:val="00CE5931"/>
    <w:rsid w:val="00CF0238"/>
    <w:rsid w:val="00CF2715"/>
    <w:rsid w:val="00CF602B"/>
    <w:rsid w:val="00CF61DE"/>
    <w:rsid w:val="00D01E61"/>
    <w:rsid w:val="00D10381"/>
    <w:rsid w:val="00D225F4"/>
    <w:rsid w:val="00D2358A"/>
    <w:rsid w:val="00D27639"/>
    <w:rsid w:val="00D34301"/>
    <w:rsid w:val="00D351D8"/>
    <w:rsid w:val="00D36F63"/>
    <w:rsid w:val="00D60BC7"/>
    <w:rsid w:val="00D67A00"/>
    <w:rsid w:val="00D777C9"/>
    <w:rsid w:val="00D9272D"/>
    <w:rsid w:val="00D97683"/>
    <w:rsid w:val="00DC2974"/>
    <w:rsid w:val="00DC4DBE"/>
    <w:rsid w:val="00DC70EE"/>
    <w:rsid w:val="00DD274A"/>
    <w:rsid w:val="00DD3DDD"/>
    <w:rsid w:val="00DF0713"/>
    <w:rsid w:val="00DF17CE"/>
    <w:rsid w:val="00E249B8"/>
    <w:rsid w:val="00E4658D"/>
    <w:rsid w:val="00E47F2C"/>
    <w:rsid w:val="00E51E9D"/>
    <w:rsid w:val="00E619A0"/>
    <w:rsid w:val="00E65C93"/>
    <w:rsid w:val="00E74D3B"/>
    <w:rsid w:val="00E96B6C"/>
    <w:rsid w:val="00EA2DB9"/>
    <w:rsid w:val="00EA4469"/>
    <w:rsid w:val="00ED471A"/>
    <w:rsid w:val="00ED7A48"/>
    <w:rsid w:val="00EF3CF0"/>
    <w:rsid w:val="00EF5B0D"/>
    <w:rsid w:val="00F04856"/>
    <w:rsid w:val="00F1135F"/>
    <w:rsid w:val="00F214A9"/>
    <w:rsid w:val="00F248C6"/>
    <w:rsid w:val="00F24CC8"/>
    <w:rsid w:val="00F3631D"/>
    <w:rsid w:val="00F40E2A"/>
    <w:rsid w:val="00F52892"/>
    <w:rsid w:val="00F56EDC"/>
    <w:rsid w:val="00F71DC1"/>
    <w:rsid w:val="00F82BF8"/>
    <w:rsid w:val="00F87E95"/>
    <w:rsid w:val="00F956A9"/>
    <w:rsid w:val="00FA09E3"/>
    <w:rsid w:val="00FB1801"/>
    <w:rsid w:val="00FB4A35"/>
    <w:rsid w:val="00FB557D"/>
    <w:rsid w:val="00FC30AB"/>
    <w:rsid w:val="00FC34BD"/>
    <w:rsid w:val="00FC3B4D"/>
    <w:rsid w:val="00FD1D62"/>
    <w:rsid w:val="00FD1D8A"/>
    <w:rsid w:val="00FD613E"/>
    <w:rsid w:val="00FE1E5B"/>
    <w:rsid w:val="00FE206F"/>
    <w:rsid w:val="00FE20D8"/>
    <w:rsid w:val="00FE534E"/>
    <w:rsid w:val="00FF0CBC"/>
    <w:rsid w:val="00FF1D16"/>
    <w:rsid w:val="00FF21A8"/>
    <w:rsid w:val="00FF37BC"/>
    <w:rsid w:val="00FF51EF"/>
    <w:rsid w:val="01E29379"/>
    <w:rsid w:val="33066BB0"/>
    <w:rsid w:val="35A6CFCF"/>
    <w:rsid w:val="387061F9"/>
    <w:rsid w:val="3B473009"/>
    <w:rsid w:val="3F35581E"/>
    <w:rsid w:val="3FD52AA3"/>
    <w:rsid w:val="56E56B92"/>
    <w:rsid w:val="6079A953"/>
    <w:rsid w:val="65CDEB44"/>
    <w:rsid w:val="6762C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qFormat/>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semiHidden/>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A630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A630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A6307"/>
  </w:style>
  <w:style w:type="paragraph" w:customStyle="1" w:styleId="paragraph">
    <w:name w:val="paragraph"/>
    <w:basedOn w:val="Normal"/>
    <w:rsid w:val="007226FD"/>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610CA9"/>
    <w:rPr>
      <w:color w:val="605E5C"/>
      <w:shd w:val="clear" w:color="auto" w:fill="E1DFDD"/>
    </w:rPr>
  </w:style>
  <w:style w:type="character" w:customStyle="1" w:styleId="Heading1Char">
    <w:name w:val="Heading 1 Char"/>
    <w:basedOn w:val="DefaultParagraphFont"/>
    <w:link w:val="Heading1"/>
    <w:uiPriority w:val="9"/>
    <w:rsid w:val="005B71FB"/>
    <w:rPr>
      <w:rFonts w:asciiTheme="majorHAnsi" w:eastAsiaTheme="majorEastAsia" w:hAnsiTheme="majorHAnsi" w:cstheme="majorBidi"/>
      <w:color w:val="2E74B5" w:themeColor="accent1" w:themeShade="BF"/>
      <w:sz w:val="32"/>
      <w:szCs w:val="32"/>
    </w:rPr>
  </w:style>
  <w:style w:type="character" w:customStyle="1" w:styleId="superscript">
    <w:name w:val="superscript"/>
    <w:basedOn w:val="DefaultParagraphFont"/>
    <w:rsid w:val="00A319CA"/>
  </w:style>
  <w:style w:type="character" w:styleId="Strong">
    <w:name w:val="Strong"/>
    <w:basedOn w:val="DefaultParagraphFont"/>
    <w:uiPriority w:val="22"/>
    <w:qFormat/>
    <w:rsid w:val="006F45AE"/>
    <w:rPr>
      <w:b/>
      <w:bCs/>
    </w:rPr>
  </w:style>
  <w:style w:type="character" w:customStyle="1" w:styleId="UnresolvedMention2">
    <w:name w:val="Unresolved Mention2"/>
    <w:basedOn w:val="DefaultParagraphFont"/>
    <w:uiPriority w:val="99"/>
    <w:semiHidden/>
    <w:unhideWhenUsed/>
    <w:rsid w:val="009322B6"/>
    <w:rPr>
      <w:color w:val="605E5C"/>
      <w:shd w:val="clear" w:color="auto" w:fill="E1DFDD"/>
    </w:rPr>
  </w:style>
  <w:style w:type="character" w:customStyle="1" w:styleId="UnresolvedMention3">
    <w:name w:val="Unresolved Mention3"/>
    <w:basedOn w:val="DefaultParagraphFont"/>
    <w:uiPriority w:val="99"/>
    <w:semiHidden/>
    <w:unhideWhenUsed/>
    <w:rsid w:val="0059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46">
      <w:bodyDiv w:val="1"/>
      <w:marLeft w:val="0"/>
      <w:marRight w:val="0"/>
      <w:marTop w:val="0"/>
      <w:marBottom w:val="0"/>
      <w:divBdr>
        <w:top w:val="none" w:sz="0" w:space="0" w:color="auto"/>
        <w:left w:val="none" w:sz="0" w:space="0" w:color="auto"/>
        <w:bottom w:val="none" w:sz="0" w:space="0" w:color="auto"/>
        <w:right w:val="none" w:sz="0" w:space="0" w:color="auto"/>
      </w:divBdr>
    </w:div>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2.xml"/></Relationships>
</file>

<file path=word/_rels/footnotes.xml.rels><?xml version="1.0" encoding="UTF-8" standalone="yes"?>
<Relationships xmlns="http://schemas.openxmlformats.org/package/2006/relationships"><Relationship Id="rId26" Type="http://schemas.openxmlformats.org/officeDocument/2006/relationships/hyperlink" Target="https://www.law.georgetown.edu/gender-journal/online/volume-xxii-online/the-case-for-the-increased-use-of-hate-crime-laws-to-prosecute-violence-against-women/" TargetMode="External"/><Relationship Id="rId21" Type="http://schemas.openxmlformats.org/officeDocument/2006/relationships/hyperlink" Target="https://criminaljustice.cityofnewyork.us/wp-content/uploads/2025/06/2024-OPHC-report_Fianl.pdf" TargetMode="External"/><Relationship Id="rId42" Type="http://schemas.openxmlformats.org/officeDocument/2006/relationships/hyperlink" Target="https://portal.311.nyc.gov/article/?kanumber=KA-02460" TargetMode="External"/><Relationship Id="rId47" Type="http://schemas.openxmlformats.org/officeDocument/2006/relationships/hyperlink" Target="https://usafacts.org/articles/which-groups-have-experienced-an-increase-in-hate-crimes/" TargetMode="External"/><Relationship Id="rId63" Type="http://schemas.openxmlformats.org/officeDocument/2006/relationships/hyperlink" Target="https://www.nyc.gov/assets/cchr/downloads/pdf/publications/AnnualReport2024.pdf" TargetMode="External"/><Relationship Id="rId68" Type="http://schemas.openxmlformats.org/officeDocument/2006/relationships/hyperlink" Target="https://www.cbsnews.com/newyork/news/nyu-protest-encampment/" TargetMode="External"/><Relationship Id="rId84" Type="http://schemas.openxmlformats.org/officeDocument/2006/relationships/hyperlink" Target="https://www.jpost.com/diaspora/antisemitism/article-875017." TargetMode="External"/><Relationship Id="rId89" Type="http://schemas.openxmlformats.org/officeDocument/2006/relationships/hyperlink" Target="https://www.nytimes.com/2026/03/14/us/iran-us-attacks-terrorism-michigan-old-dominion.html" TargetMode="External"/><Relationship Id="rId16" Type="http://schemas.openxmlformats.org/officeDocument/2006/relationships/hyperlink" Target="https://legistar.council.nyc.gov/MeetingDetail.aspx?ID=1415366&amp;GUID=37A58F34-528B-4FF5-AF29-F5575DCE1ACB&amp;Options=info|&amp;Search=" TargetMode="External"/><Relationship Id="rId11" Type="http://schemas.openxmlformats.org/officeDocument/2006/relationships/hyperlink" Target="https://www.nydailynews.com/2026/05/18/full-data-gunshots-fired-nyc-must-public-nypd-politicians-experts/" TargetMode="External"/><Relationship Id="rId32" Type="http://schemas.openxmlformats.org/officeDocument/2006/relationships/hyperlink" Target="https://www.nyc.gov/assets/cchr/downloads/pdf/publications/MASAJS_Report.pdf" TargetMode="External"/><Relationship Id="rId37" Type="http://schemas.openxmlformats.org/officeDocument/2006/relationships/hyperlink" Target="https://www.chalkbeat.org/newyork/2025/10/09/students-win-money-to-fight-hate-crime-and-bullying/" TargetMode="External"/><Relationship Id="rId53" Type="http://schemas.openxmlformats.org/officeDocument/2006/relationships/hyperlink" Target="https://www.nyc.gov/site/nypd/news/PR001/nypd-safest-year-ever-gun-violence-fewest-shooting-incidents-shooting" TargetMode="External"/><Relationship Id="rId58" Type="http://schemas.openxmlformats.org/officeDocument/2006/relationships/hyperlink" Target="https://www.npr.org/2023/01/01/1145973412/researchers-say-the-fbis-statistics-on-hate-crimes-across-the-country-are-flawed" TargetMode="External"/><Relationship Id="rId74" Type="http://schemas.openxmlformats.org/officeDocument/2006/relationships/hyperlink" Target="https://www.jpost.com/diaspora/article-810395" TargetMode="External"/><Relationship Id="rId79" Type="http://schemas.openxmlformats.org/officeDocument/2006/relationships/hyperlink" Target="https://nypost.com/2023/10/26/metro/jewish-students-reveal-what-happened-at-cooper-union-protest/" TargetMode="External"/><Relationship Id="rId102" Type="http://schemas.openxmlformats.org/officeDocument/2006/relationships/hyperlink" Target="https://patch.com/new-york/midtown-nyc/six-arrested-midtown-protesting-amazons-links-ice" TargetMode="External"/><Relationship Id="rId5" Type="http://schemas.openxmlformats.org/officeDocument/2006/relationships/hyperlink" Target="https://portal.311.nyc.gov/article/?kanumber=KA-02055" TargetMode="External"/><Relationship Id="rId90" Type="http://schemas.openxmlformats.org/officeDocument/2006/relationships/hyperlink" Target="https://www.brookings.edu/articles/a-shameful-double-standard-on-religious-freedom/" TargetMode="External"/><Relationship Id="rId95" Type="http://schemas.openxmlformats.org/officeDocument/2006/relationships/hyperlink" Target="https://www.cbsnews.com/pittsburgh/news/man-charged-threatening-voicemail-message-pittsburgh-islamic-mosque/" TargetMode="External"/><Relationship Id="rId22" Type="http://schemas.openxmlformats.org/officeDocument/2006/relationships/hyperlink" Target="https://www.nytimes.com/2024/11/21/us/trump-neo-nazi-anti-government-groups.html" TargetMode="External"/><Relationship Id="rId27" Type="http://schemas.openxmlformats.org/officeDocument/2006/relationships/hyperlink" Target="https://legistar.council.nyc.gov/MeetingDetail.aspx?ID=824311&amp;GUID=4A1DA3F7-7D74-4DDA-8FFB-B654253C61CF&amp;Options=info|&amp;Search=" TargetMode="External"/><Relationship Id="rId43" Type="http://schemas.openxmlformats.org/officeDocument/2006/relationships/hyperlink" Target="https://www.nyc.gov/site/cecm/permitting/permit-types/press-rallies-demonstrations.page" TargetMode="External"/><Relationship Id="rId48" Type="http://schemas.openxmlformats.org/officeDocument/2006/relationships/hyperlink" Target="https://www.osc.ny.gov/reports/concerning-growth-hate-crime-new-york-state" TargetMode="External"/><Relationship Id="rId64" Type="http://schemas.openxmlformats.org/officeDocument/2006/relationships/hyperlink" Target="https://www.nyc.gov/assets/cchr/downloads/pdf/publications/AnnualReport2023.pdf" TargetMode="External"/><Relationship Id="rId69" Type="http://schemas.openxmlformats.org/officeDocument/2006/relationships/hyperlink" Target="https://www.newschoolfreepress.com/2024/03/08/protesters-stage-sit-in-and-march-at-arnhold-hall-in-response-to-idf-lieutenant-presence-on-campus/" TargetMode="External"/><Relationship Id="rId80" Type="http://schemas.openxmlformats.org/officeDocument/2006/relationships/hyperlink" Target="https://www.governor.ny.gov/sites/default/files/2024-09/Judge_Lippman_Report_on_Antisemitism_and_Discrimination_Policies_and_Procedures_at_CUNY.pdf" TargetMode="External"/><Relationship Id="rId85" Type="http://schemas.openxmlformats.org/officeDocument/2006/relationships/hyperlink" Target="https://www.nytimes.com/2025/11/24/nyregion/mamdani-synagogue-protest.html" TargetMode="External"/><Relationship Id="rId12" Type="http://schemas.openxmlformats.org/officeDocument/2006/relationships/hyperlink" Target="https://legistar.council.nyc.gov/View.ashx?M=F&amp;ID=13991657&amp;GUID=1486D801-D080-458E-B0D8-5933F43A08A3" TargetMode="External"/><Relationship Id="rId17" Type="http://schemas.openxmlformats.org/officeDocument/2006/relationships/hyperlink" Target="https://www.cs.ny.gov/jobseeker/local/faqs.cfm" TargetMode="External"/><Relationship Id="rId25" Type="http://schemas.openxmlformats.org/officeDocument/2006/relationships/hyperlink" Target="https://legistar.council.nyc.gov/LegislationDetail.aspx?ID=4425376&amp;GUID=FA070AFC-35EB-4615-99D9-0DA48C23160C&amp;Options=&amp;Search=" TargetMode="External"/><Relationship Id="rId33" Type="http://schemas.openxmlformats.org/officeDocument/2006/relationships/hyperlink" Target="https://www.congress.gov/crs-product/LSB11129" TargetMode="External"/><Relationship Id="rId38" Type="http://schemas.openxmlformats.org/officeDocument/2006/relationships/hyperlink" Target="https://www.nytimes.com/2024/01/22/nyregion/nyc-schools-antisemitism-islamophobia-education.html" TargetMode="External"/><Relationship Id="rId46" Type="http://schemas.openxmlformats.org/officeDocument/2006/relationships/hyperlink" Target="https://legistar.council.nyc.gov/MeetingDetail.aspx?ID=1387039&amp;GUID=2BC1968D-2E06-4017-9245-CFF5ECC3F3E7&amp;Options=info|&amp;Search=" TargetMode="External"/><Relationship Id="rId59" Type="http://schemas.openxmlformats.org/officeDocument/2006/relationships/hyperlink" Target="https://www.nyc.gov/assets/cchr/downloads/pdf/publications/AnnualReport2025.pdf" TargetMode="External"/><Relationship Id="rId67" Type="http://schemas.openxmlformats.org/officeDocument/2006/relationships/hyperlink" Target="https://www.nytimes.com/interactive/2024/us/pro-palestinian-college-protests-encampments.html" TargetMode="External"/><Relationship Id="rId103" Type="http://schemas.openxmlformats.org/officeDocument/2006/relationships/hyperlink" Target="https://legistar.council.nyc.gov/MeetingDetail.aspx?ID=1387039&amp;GUID=2BC1968D-2E06-4017-9245-CFF5ECC3F3E7&amp;Options=info|&amp;Search=" TargetMode="External"/><Relationship Id="rId20" Type="http://schemas.openxmlformats.org/officeDocument/2006/relationships/hyperlink" Target="https://www.osc.ny.gov/reports/concerning-growth-hate-crime-new-york-state" TargetMode="External"/><Relationship Id="rId41" Type="http://schemas.openxmlformats.org/officeDocument/2006/relationships/hyperlink" Target="https://en.wikipedia.org/wiki/United_States_Reports" TargetMode="External"/><Relationship Id="rId54" Type="http://schemas.openxmlformats.org/officeDocument/2006/relationships/hyperlink" Target="https://criminaljustice.cityofnewyork.us/wp-content/uploads/2025/06/2024-OPHC-report_Fianl.pdf" TargetMode="External"/><Relationship Id="rId62" Type="http://schemas.openxmlformats.org/officeDocument/2006/relationships/hyperlink" Target="https://www.nyc.gov/assets/cchr/downloads/pdf/publications/AnnualReport2025.pdf" TargetMode="External"/><Relationship Id="rId70" Type="http://schemas.openxmlformats.org/officeDocument/2006/relationships/hyperlink" Target="https://www.nytimes.com/2023/12/18/nyregion/cooper-union-pro-palestinian-protest.html" TargetMode="External"/><Relationship Id="rId75" Type="http://schemas.openxmlformats.org/officeDocument/2006/relationships/hyperlink" Target="https://www.ncronline.org/news/opposing-catholics-gather-every-month-ny-planned-parenthood-clinic" TargetMode="External"/><Relationship Id="rId83" Type="http://schemas.openxmlformats.org/officeDocument/2006/relationships/hyperlink" Target="https://nypost.com/2025/11/22/us-news/nypd-commissioner-jessica-tisch-apologizes-to-famed-synagogues-congregants-for-botched-response-to-antisemitic-protest/." TargetMode="External"/><Relationship Id="rId88" Type="http://schemas.openxmlformats.org/officeDocument/2006/relationships/hyperlink" Target="https://www.governor.ny.gov/sites/default/files/2024-09/Judge_Lippman_Report_on_Antisemitism_and_Discrimination_Policies_and_Procedures_at_CUNY.pdf" TargetMode="External"/><Relationship Id="rId91" Type="http://schemas.openxmlformats.org/officeDocument/2006/relationships/hyperlink" Target="https://patch.com/new-york/harlem/harlem-church-desecrated-vandalism-nypd-says" TargetMode="External"/><Relationship Id="rId96" Type="http://schemas.openxmlformats.org/officeDocument/2006/relationships/hyperlink" Target="https://sahanjournal.com/public-safety/minnneapolis-mosque-threat-abubakar-as-saddique-islamic-center/" TargetMode="External"/><Relationship Id="rId1" Type="http://schemas.openxmlformats.org/officeDocument/2006/relationships/hyperlink" Target="http://www.nyc.gov/site/finance/vehicles/services-towed-vehicles.page" TargetMode="External"/><Relationship Id="rId6" Type="http://schemas.openxmlformats.org/officeDocument/2006/relationships/hyperlink" Target="https://legistar.council.nyc.gov/MeetingDetail.aspx?ID=1103932&amp;GUID=DF7118D1-9C73-40C1-9CBF-120F0F8537F8&amp;Options=info|&amp;Search=transportation" TargetMode="External"/><Relationship Id="rId15" Type="http://schemas.openxmlformats.org/officeDocument/2006/relationships/hyperlink" Target="https://www.nyc.gov/mayors-office/news/2025/08/mayor-adams-and-nypd-commissioner-tisch-announce-hiring-of-large" TargetMode="External"/><Relationship Id="rId23" Type="http://schemas.openxmlformats.org/officeDocument/2006/relationships/hyperlink" Target="https://legistar.council.nyc.gov/LegislationDetail.aspx?ID=5545736&amp;GUID=17A32FA9-802C-4A08-A020-E815DB774EAE&amp;Options=&amp;Search=" TargetMode="External"/><Relationship Id="rId28" Type="http://schemas.openxmlformats.org/officeDocument/2006/relationships/hyperlink" Target="https://ny1.com/nyc/all-boroughs/news/2026/06/03/overall-major-crime-hits-record-lows--but-hate-crimes-are-up--nypd-says" TargetMode="External"/><Relationship Id="rId36" Type="http://schemas.openxmlformats.org/officeDocument/2006/relationships/hyperlink" Target="https://www.chalkbeat.org/newyork/2024/10/07/schools-launch-anti-hate-hotline-as-antisemitism-islamophobia-reports-rise/" TargetMode="External"/><Relationship Id="rId49" Type="http://schemas.openxmlformats.org/officeDocument/2006/relationships/hyperlink" Target="https://www.osc.ny.gov/reports/concerning-growth-hate-crime-new-york-state" TargetMode="External"/><Relationship Id="rId57" Type="http://schemas.openxmlformats.org/officeDocument/2006/relationships/hyperlink" Target="https://criminaljustice.cityofnewyork.us/wp-content/uploads/2025/06/2022-OPHC-report_Final.pdf" TargetMode="External"/><Relationship Id="rId10" Type="http://schemas.openxmlformats.org/officeDocument/2006/relationships/hyperlink" Target="https://data.cityofnewyork.us/api/views/833y-fsy8/files/e4e3d86c-348f-4a16-a17f-19480c089429?download=true&amp;filename=NYPD_Shootings_Incident_Level_Data_Footnotes.pdf" TargetMode="External"/><Relationship Id="rId31" Type="http://schemas.openxmlformats.org/officeDocument/2006/relationships/hyperlink" Target="https://criminaljustice.cityofnewyork.us/wp-content/uploads/2025/06/2024-OPHC-report_Fianl.pdf" TargetMode="External"/><Relationship Id="rId44" Type="http://schemas.openxmlformats.org/officeDocument/2006/relationships/hyperlink" Target="https://www.nytimes.com/2024/05/01/us/free-speech-campus-protests.html" TargetMode="External"/><Relationship Id="rId52" Type="http://schemas.openxmlformats.org/officeDocument/2006/relationships/hyperlink" Target="https://www.reuters.com/world/us/us-justice-department-cancels-hundreds-grants-police-crime-victims-2025-04-23/" TargetMode="External"/><Relationship Id="rId60" Type="http://schemas.openxmlformats.org/officeDocument/2006/relationships/hyperlink" Target="https://www.nyc.gov/assets/cchr/downloads/pdf/publications/AnnualReport2024.pdf" TargetMode="External"/><Relationship Id="rId65" Type="http://schemas.openxmlformats.org/officeDocument/2006/relationships/hyperlink" Target="https://www.youtube.com/watch?v=2HJdCWEwIKU" TargetMode="External"/><Relationship Id="rId73" Type="http://schemas.openxmlformats.org/officeDocument/2006/relationships/hyperlink" Target="https://www.nytimes.com/2025/04/28/nyregion/protests-israel-woman-attacked-brooklyn.html" TargetMode="External"/><Relationship Id="rId78" Type="http://schemas.openxmlformats.org/officeDocument/2006/relationships/hyperlink" Target="https://www.nytimes.com/2023/12/18/nyregion/cooper-union-pro-palestinian-protest.html" TargetMode="External"/><Relationship Id="rId81" Type="http://schemas.openxmlformats.org/officeDocument/2006/relationships/hyperlink" Target="https://nypost.com/2025/11/22/us-news/nypd-commissioner-jessica-tisch-apologizes-to-famed-synagogues-congregants-for-botched-response-to-antisemitic-protest/" TargetMode="External"/><Relationship Id="rId86" Type="http://schemas.openxmlformats.org/officeDocument/2006/relationships/hyperlink" Target="https://legistar.council.nyc.gov/MeetingDetail.aspx?ID=1387039&amp;GUID=2BC1968D-2E06-4017-9245-CFF5ECC3F3E7&amp;Options=info|&amp;Search=" TargetMode="External"/><Relationship Id="rId94" Type="http://schemas.openxmlformats.org/officeDocument/2006/relationships/hyperlink" Target="https://newjerseymonitor.com/2025/09/29/trump-admin-sues-nj-activists-pro-palestinian-groups-over-synagogue-scuffle/" TargetMode="External"/><Relationship Id="rId99" Type="http://schemas.openxmlformats.org/officeDocument/2006/relationships/hyperlink" Target="https://www.governor.ny.gov/sites/default/files/2024-09/Judge_Lippman_Report_on_Antisemitism_and_Discrimination_Policies_and_Procedures_at_CUNY.pdf" TargetMode="External"/><Relationship Id="rId101" Type="http://schemas.openxmlformats.org/officeDocument/2006/relationships/hyperlink" Target="https://www.aol.com/news/climate-protesters-clash-uber-blade-161631921.html" TargetMode="External"/><Relationship Id="rId4" Type="http://schemas.openxmlformats.org/officeDocument/2006/relationships/hyperlink" Target="https://www.nyc.gov/site/finance/vehicles/services-booting.page" TargetMode="External"/><Relationship Id="rId9" Type="http://schemas.openxmlformats.org/officeDocument/2006/relationships/hyperlink" Target="https://www.nyc.gov/site/nypd/stats/crime-statistics/crime-statistics-landing.page" TargetMode="External"/><Relationship Id="rId13" Type="http://schemas.openxmlformats.org/officeDocument/2006/relationships/hyperlink" Target="https://legistar.council.nyc.gov/View.ashx?M=F&amp;ID=15519449&amp;GUID=C5E15D39-05EC-4419-B5FF-CEBF397FA6A1" TargetMode="External"/><Relationship Id="rId18" Type="http://schemas.openxmlformats.org/officeDocument/2006/relationships/hyperlink" Target="https://www.newsday.com/news/new-york/crime/new-york-city-council-bill-age-nypd-dsm4z4iq" TargetMode="External"/><Relationship Id="rId39" Type="http://schemas.openxmlformats.org/officeDocument/2006/relationships/hyperlink" Target="https://www.governor.ny.gov/sites/default/files/2024-09/Judge_Lippman_Report_on_Antisemitism_and_Discrimination_Policies_and_Procedures_at_CUNY.pdf" TargetMode="External"/><Relationship Id="rId34" Type="http://schemas.openxmlformats.org/officeDocument/2006/relationships/hyperlink" Target="https://www.osc.ny.gov/reports/concerning-growth-hate-crime-new-york-state" TargetMode="External"/><Relationship Id="rId50" Type="http://schemas.openxmlformats.org/officeDocument/2006/relationships/hyperlink" Target="https://www.insidephilanthropy.com/home/anti-hate-conference-highlights-the-funding-struggle-as-violence-escalates" TargetMode="External"/><Relationship Id="rId55" Type="http://schemas.openxmlformats.org/officeDocument/2006/relationships/hyperlink" Target="https://criminaljustice.cityofnewyork.us/wp-content/uplo%09%09ads/2025/06/2024-OPHC-report_Fianl.pdf" TargetMode="External"/><Relationship Id="rId76" Type="http://schemas.openxmlformats.org/officeDocument/2006/relationships/hyperlink" Target="https://indypendent.org/2022/06/monthly-abortion-clash-resumes-at-soho-planned-parenthood/" TargetMode="External"/><Relationship Id="rId97" Type="http://schemas.openxmlformats.org/officeDocument/2006/relationships/hyperlink" Target="https://www.nytimes.com/2026/05/19/us/san-diego-mosque-shooting.html" TargetMode="External"/><Relationship Id="rId7" Type="http://schemas.openxmlformats.org/officeDocument/2006/relationships/hyperlink" Target="https://www.ny1.com/nyc/all-boroughs/news/2022/07/14/ny1-exclusive--ridealong-with-sheriff-department-and-nypd-seizing-vehicles" TargetMode="External"/><Relationship Id="rId71" Type="http://schemas.openxmlformats.org/officeDocument/2006/relationships/hyperlink" Target="https://theconversation.com/when-us-fights-in-the-middle-east-american-muslim-students-often-face-discrimination-277676" TargetMode="External"/><Relationship Id="rId92" Type="http://schemas.openxmlformats.org/officeDocument/2006/relationships/hyperlink" Target="https://abc7news.com/post/san-francisco-church-vandalized-hate-speech-suspect-faces-felony-charges/18677857/" TargetMode="External"/><Relationship Id="rId2" Type="http://schemas.openxmlformats.org/officeDocument/2006/relationships/hyperlink" Target="https://nycserv.nyc.gov/NYCServWeb/PVO_Find_Towed_Vehicle.jsp" TargetMode="External"/><Relationship Id="rId29" Type="http://schemas.openxmlformats.org/officeDocument/2006/relationships/hyperlink" Target="https://www.nysenate.gov/legislation/bills/2019/S1047" TargetMode="External"/><Relationship Id="rId24" Type="http://schemas.openxmlformats.org/officeDocument/2006/relationships/hyperlink" Target="https://legistar.council.nyc.gov/MeetingDetail.aspx?ID=812438&amp;GUID=41507F90-75A4-4C2B-965A-7E6D04EA7943&amp;Options=&amp;Search=" TargetMode="External"/><Relationship Id="rId40" Type="http://schemas.openxmlformats.org/officeDocument/2006/relationships/hyperlink" Target="https://en.wikipedia.org/wiki/List_of_United_States_Supreme_Court_cases,_volume_505" TargetMode="External"/><Relationship Id="rId45" Type="http://schemas.openxmlformats.org/officeDocument/2006/relationships/hyperlink" Target="https://www.aclu.org/news/free-speech/students-rights-speech-walkouts-and-other-protests" TargetMode="External"/><Relationship Id="rId66" Type="http://schemas.openxmlformats.org/officeDocument/2006/relationships/hyperlink" Target="https://www.governor.ny.gov/sites/default/files/2024-09/Judge_Lippman_Report_on_Antisemitism_and_Discrimination_Policies_and_Procedures_at_CUNY.pdf" TargetMode="External"/><Relationship Id="rId87" Type="http://schemas.openxmlformats.org/officeDocument/2006/relationships/hyperlink" Target="https://legistar.council.nyc.gov/MeetingDetail.aspx?ID=1387039&amp;GUID=2BC1968D-2E06-4017-9245-CFF5ECC3F3E7&amp;Options=info|&amp;Search=" TargetMode="External"/><Relationship Id="rId61" Type="http://schemas.openxmlformats.org/officeDocument/2006/relationships/hyperlink" Target="https://www.nyc.gov/assets/cchr/downloads/pdf/publications/AnnualReport2023.pdf" TargetMode="External"/><Relationship Id="rId82" Type="http://schemas.openxmlformats.org/officeDocument/2006/relationships/hyperlink" Target="https://www.jpost.com/diaspora/antisemitism/article-875017." TargetMode="External"/><Relationship Id="rId19" Type="http://schemas.openxmlformats.org/officeDocument/2006/relationships/hyperlink" Target="https://usafacts.org/articles/which-groups-have-experienced-an-increase-in-hate-crimes/" TargetMode="External"/><Relationship Id="rId14" Type="http://schemas.openxmlformats.org/officeDocument/2006/relationships/hyperlink" Target="https://www.nyc.gov/site/nypd/news/pr007/more-cops-better-training-commissioner-tisch-new-policies-expand-recruitment-and" TargetMode="External"/><Relationship Id="rId30" Type="http://schemas.openxmlformats.org/officeDocument/2006/relationships/hyperlink" Target="https://www.nyc.gov/assets/stophate/downloads/pdf/OPHC-WhatIsAHateCrime.pdf" TargetMode="External"/><Relationship Id="rId35" Type="http://schemas.openxmlformats.org/officeDocument/2006/relationships/hyperlink" Target="https://www.justice.gov/hatecrimes/reported-hate-crimes-schools/" TargetMode="External"/><Relationship Id="rId56" Type="http://schemas.openxmlformats.org/officeDocument/2006/relationships/hyperlink" Target="https://a860-gpp.nyc.gov/concern/nyc_government_publications/6d5701630" TargetMode="External"/><Relationship Id="rId77" Type="http://schemas.openxmlformats.org/officeDocument/2006/relationships/hyperlink" Target="https://nypost.com/2025/04/25/us-news/six-arrested-after-anti-israel-protesters-clash-with-hasidic-jews-outside-brooklyn-synagogue-where-israeli-official-was-visiting/" TargetMode="External"/><Relationship Id="rId100" Type="http://schemas.openxmlformats.org/officeDocument/2006/relationships/hyperlink" Target="https://www.theverge.com/2023/9/14/23872130/blackrock-protests-arrests-new-york-city-climate-change" TargetMode="External"/><Relationship Id="rId8" Type="http://schemas.openxmlformats.org/officeDocument/2006/relationships/hyperlink" Target="https://data.cityofnewyork.us/browse?Dataset-Information_Agency=Police+Department+%28NYPD%29&amp;sortBy=relevance&amp;page=1&amp;pageSize=20" TargetMode="External"/><Relationship Id="rId51" Type="http://schemas.openxmlformats.org/officeDocument/2006/relationships/hyperlink" Target="https://www.vera.org/news/trumps-war-on-nonprofits-will-make-us-all-less-safe" TargetMode="External"/><Relationship Id="rId72" Type="http://schemas.openxmlformats.org/officeDocument/2006/relationships/hyperlink" Target="https://abc7ny.com/post/ice-student-walkout-high-schoolers-protest-ices-anti-immigration-efforts-ny/18597352/" TargetMode="External"/><Relationship Id="rId93" Type="http://schemas.openxmlformats.org/officeDocument/2006/relationships/hyperlink" Target="https://www.wvia.org/news/local/2026-02-26/after-a-gunman-fired-at-a-pike-county-mosque-gov-josh-shapiro-and-other-non-muslims-rallied-behind-its-members" TargetMode="External"/><Relationship Id="rId98" Type="http://schemas.openxmlformats.org/officeDocument/2006/relationships/hyperlink" Target="https://www.governor.ny.gov/sites/default/files/2024-09/Judge_Lippman_Report_on_Antisemitism_and_Discrimination_Policies_and_Procedures_at_CUNY.pdf" TargetMode="External"/><Relationship Id="rId3" Type="http://schemas.openxmlformats.org/officeDocument/2006/relationships/hyperlink" Target="http://www.nyc.gov/site/finance/vehicles/services-towed-vehicle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00409-BF61-45EE-8C8F-979C958AC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9705</Words>
  <Characters>55321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2</cp:revision>
  <cp:lastPrinted>2026-06-09T19:49:00Z</cp:lastPrinted>
  <dcterms:created xsi:type="dcterms:W3CDTF">2026-06-09T20:03:00Z</dcterms:created>
  <dcterms:modified xsi:type="dcterms:W3CDTF">2026-06-09T20:03:00Z</dcterms:modified>
</cp:coreProperties>
</file>