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5" w:type="dxa"/>
        <w:jc w:val="center"/>
        <w:tblLook w:val="0600" w:firstRow="0" w:lastRow="0" w:firstColumn="0" w:lastColumn="0" w:noHBand="1" w:noVBand="1"/>
      </w:tblPr>
      <w:tblGrid>
        <w:gridCol w:w="6006"/>
        <w:gridCol w:w="4869"/>
      </w:tblGrid>
      <w:tr w:rsidR="0070638B" w:rsidRPr="003C616E" w14:paraId="0F1F7E21" w14:textId="77777777" w:rsidTr="7094974F">
        <w:trPr>
          <w:jc w:val="center"/>
        </w:trPr>
        <w:tc>
          <w:tcPr>
            <w:tcW w:w="6006" w:type="dxa"/>
            <w:tcBorders>
              <w:bottom w:val="single" w:sz="4" w:space="0" w:color="auto"/>
            </w:tcBorders>
          </w:tcPr>
          <w:p w14:paraId="0331C753" w14:textId="77777777" w:rsidR="0070638B" w:rsidRPr="003C616E" w:rsidRDefault="0070638B" w:rsidP="00242F93">
            <w:pPr>
              <w:pBdr>
                <w:top w:val="single" w:sz="6" w:space="0" w:color="FFFFFF"/>
                <w:left w:val="single" w:sz="6" w:space="0" w:color="FFFFFF"/>
                <w:bottom w:val="single" w:sz="6" w:space="0" w:color="FFFFFF"/>
                <w:right w:val="single" w:sz="6" w:space="0" w:color="FFFFFF"/>
              </w:pBdr>
              <w:jc w:val="center"/>
            </w:pPr>
            <w:r w:rsidRPr="003C616E">
              <w:rPr>
                <w:noProof/>
              </w:rPr>
              <w:drawing>
                <wp:inline distT="0" distB="0" distL="0" distR="0" wp14:anchorId="2573A82F" wp14:editId="12637F4A">
                  <wp:extent cx="1362075" cy="1371600"/>
                  <wp:effectExtent l="0" t="0" r="9525" b="0"/>
                  <wp:docPr id="1" name="Picture 1" descr="A black and white emblem with two men and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emblem with two men and a bird&#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14:paraId="27B86424" w14:textId="77777777" w:rsidR="0070638B" w:rsidRPr="003C616E" w:rsidRDefault="0070638B" w:rsidP="00242F93"/>
        </w:tc>
        <w:tc>
          <w:tcPr>
            <w:tcW w:w="4869" w:type="dxa"/>
            <w:tcBorders>
              <w:bottom w:val="single" w:sz="4" w:space="0" w:color="auto"/>
            </w:tcBorders>
          </w:tcPr>
          <w:p w14:paraId="67E67A44" w14:textId="77777777" w:rsidR="0070638B" w:rsidRPr="003C616E" w:rsidRDefault="0070638B" w:rsidP="00242F93">
            <w:pPr>
              <w:rPr>
                <w:b/>
                <w:bCs/>
                <w:smallCaps/>
              </w:rPr>
            </w:pPr>
            <w:r w:rsidRPr="003C616E">
              <w:rPr>
                <w:b/>
                <w:bCs/>
                <w:smallCaps/>
              </w:rPr>
              <w:t>The Council of the City of New York</w:t>
            </w:r>
          </w:p>
          <w:p w14:paraId="0FED7499" w14:textId="77777777" w:rsidR="0070638B" w:rsidRDefault="0070638B" w:rsidP="00242F93">
            <w:pPr>
              <w:rPr>
                <w:b/>
                <w:bCs/>
                <w:smallCaps/>
              </w:rPr>
            </w:pPr>
            <w:r w:rsidRPr="003C616E">
              <w:rPr>
                <w:b/>
                <w:bCs/>
                <w:smallCaps/>
              </w:rPr>
              <w:t>Finance Division</w:t>
            </w:r>
          </w:p>
          <w:p w14:paraId="1D849BEA" w14:textId="19D8B738" w:rsidR="0070638B" w:rsidRPr="003C616E" w:rsidRDefault="29EB37AD" w:rsidP="111E0719">
            <w:pPr>
              <w:spacing w:before="120"/>
              <w:rPr>
                <w:b/>
                <w:bCs/>
                <w:smallCaps/>
              </w:rPr>
            </w:pPr>
            <w:r w:rsidRPr="4E4A5049">
              <w:rPr>
                <w:b/>
                <w:bCs/>
                <w:smallCaps/>
              </w:rPr>
              <w:t>Nathan Toth</w:t>
            </w:r>
            <w:r w:rsidR="0070638B" w:rsidRPr="4E4A5049">
              <w:rPr>
                <w:b/>
                <w:bCs/>
                <w:smallCaps/>
              </w:rPr>
              <w:t>, Director</w:t>
            </w:r>
          </w:p>
          <w:p w14:paraId="035E3368" w14:textId="77777777" w:rsidR="0070638B" w:rsidRPr="003C616E" w:rsidRDefault="0070638B" w:rsidP="00242F93">
            <w:pPr>
              <w:spacing w:before="120"/>
            </w:pPr>
            <w:r w:rsidRPr="003C616E">
              <w:rPr>
                <w:b/>
                <w:bCs/>
                <w:smallCaps/>
              </w:rPr>
              <w:t>Fiscal Impact Statement</w:t>
            </w:r>
          </w:p>
          <w:p w14:paraId="4FE6D6A0" w14:textId="77777777" w:rsidR="0070638B" w:rsidRPr="003C616E" w:rsidRDefault="0070638B" w:rsidP="00242F93">
            <w:pPr>
              <w:rPr>
                <w:b/>
                <w:bCs/>
              </w:rPr>
            </w:pPr>
          </w:p>
          <w:p w14:paraId="65C49AA7" w14:textId="6EC97F53" w:rsidR="0070638B" w:rsidRDefault="0070638B" w:rsidP="00242F93">
            <w:pPr>
              <w:spacing w:before="120"/>
              <w:ind w:left="1440" w:hanging="1440"/>
              <w:jc w:val="left"/>
            </w:pPr>
            <w:r w:rsidRPr="7094974F">
              <w:rPr>
                <w:b/>
                <w:bCs/>
                <w:smallCaps/>
              </w:rPr>
              <w:t>Int. No</w:t>
            </w:r>
            <w:r w:rsidRPr="7094974F">
              <w:rPr>
                <w:b/>
                <w:bCs/>
              </w:rPr>
              <w:t>:</w:t>
            </w:r>
            <w:r>
              <w:t xml:space="preserve"> </w:t>
            </w:r>
            <w:r w:rsidR="00A95A3B">
              <w:t>94</w:t>
            </w:r>
            <w:r w:rsidR="001A146D">
              <w:t>9</w:t>
            </w:r>
          </w:p>
          <w:p w14:paraId="426DF367" w14:textId="37BCE7ED" w:rsidR="0070638B" w:rsidRPr="003C616E" w:rsidRDefault="0070638B" w:rsidP="00242F93">
            <w:pPr>
              <w:spacing w:before="120"/>
              <w:ind w:left="1440" w:hanging="1440"/>
              <w:jc w:val="left"/>
            </w:pPr>
            <w:r w:rsidRPr="1AE9B67B">
              <w:rPr>
                <w:b/>
                <w:bCs/>
                <w:smallCaps/>
              </w:rPr>
              <w:t>Committee</w:t>
            </w:r>
            <w:r w:rsidRPr="1AE9B67B">
              <w:rPr>
                <w:b/>
                <w:bCs/>
              </w:rPr>
              <w:t>:</w:t>
            </w:r>
            <w:r>
              <w:t xml:space="preserve"> </w:t>
            </w:r>
            <w:r w:rsidR="001A146D">
              <w:t>Mental Health and Substance Use</w:t>
            </w:r>
          </w:p>
        </w:tc>
      </w:tr>
      <w:tr w:rsidR="0070638B" w:rsidRPr="003C616E" w14:paraId="41580B49" w14:textId="77777777" w:rsidTr="7094974F">
        <w:trPr>
          <w:jc w:val="center"/>
        </w:trPr>
        <w:tc>
          <w:tcPr>
            <w:tcW w:w="6006" w:type="dxa"/>
            <w:tcBorders>
              <w:top w:val="single" w:sz="4" w:space="0" w:color="auto"/>
            </w:tcBorders>
          </w:tcPr>
          <w:p w14:paraId="006899B0" w14:textId="69B0F3EB" w:rsidR="001A146D" w:rsidRPr="001A146D" w:rsidRDefault="0070638B" w:rsidP="001A146D">
            <w:pPr>
              <w:pStyle w:val="BodyText"/>
              <w:rPr>
                <w:color w:val="000000" w:themeColor="text1"/>
              </w:rPr>
            </w:pPr>
            <w:r w:rsidRPr="179AB179">
              <w:rPr>
                <w:b/>
                <w:bCs/>
                <w:smallCaps/>
                <w:color w:val="000000" w:themeColor="text1"/>
              </w:rPr>
              <w:t>Title:</w:t>
            </w:r>
            <w:r w:rsidRPr="179AB179">
              <w:rPr>
                <w:color w:val="000000" w:themeColor="text1"/>
              </w:rPr>
              <w:t xml:space="preserve"> </w:t>
            </w:r>
            <w:r w:rsidR="001A146D" w:rsidRPr="001A146D">
              <w:rPr>
                <w:color w:val="000000" w:themeColor="text1"/>
              </w:rPr>
              <w:t xml:space="preserve">A Local Law to amend the administrative code of the </w:t>
            </w:r>
            <w:r w:rsidR="001A146D">
              <w:rPr>
                <w:color w:val="000000" w:themeColor="text1"/>
              </w:rPr>
              <w:t>C</w:t>
            </w:r>
            <w:r w:rsidR="001A146D" w:rsidRPr="001A146D">
              <w:rPr>
                <w:color w:val="000000" w:themeColor="text1"/>
              </w:rPr>
              <w:t>ity of New York, in relation to requiring the department of health and mental hygiene to create and make available on their website LGBTQI+ health and gender-affirming care resources and a searchable map of LGBTQI+ health services</w:t>
            </w:r>
          </w:p>
          <w:p w14:paraId="463664F2" w14:textId="7F5F7F6C" w:rsidR="0070638B" w:rsidRPr="003C616E" w:rsidRDefault="0070638B" w:rsidP="179AB179">
            <w:pPr>
              <w:pStyle w:val="BodyText"/>
              <w:rPr>
                <w:color w:val="000000" w:themeColor="text1"/>
              </w:rPr>
            </w:pPr>
          </w:p>
        </w:tc>
        <w:tc>
          <w:tcPr>
            <w:tcW w:w="4869" w:type="dxa"/>
            <w:tcBorders>
              <w:top w:val="single" w:sz="4" w:space="0" w:color="auto"/>
            </w:tcBorders>
          </w:tcPr>
          <w:p w14:paraId="2FCB7128" w14:textId="7E27EE5D" w:rsidR="0070638B" w:rsidRPr="0046368C" w:rsidRDefault="0070638B" w:rsidP="7094974F">
            <w:pPr>
              <w:jc w:val="left"/>
              <w:rPr>
                <w:i/>
                <w:iCs/>
              </w:rPr>
            </w:pPr>
            <w:r w:rsidRPr="7094974F">
              <w:rPr>
                <w:rFonts w:eastAsiaTheme="minorEastAsia"/>
                <w:b/>
                <w:bCs/>
                <w:smallCaps/>
              </w:rPr>
              <w:t>Sponsor(s):</w:t>
            </w:r>
            <w:r>
              <w:t xml:space="preserve"> </w:t>
            </w:r>
            <w:r w:rsidR="001A146D">
              <w:t>Schulman</w:t>
            </w:r>
            <w:r w:rsidR="7AC153DE">
              <w:t xml:space="preserve"> and</w:t>
            </w:r>
            <w:r w:rsidR="001A146D">
              <w:t xml:space="preserve"> Louis </w:t>
            </w:r>
          </w:p>
          <w:p w14:paraId="2AC0CBD2" w14:textId="77777777" w:rsidR="0070638B" w:rsidRPr="0046368C" w:rsidRDefault="0070638B" w:rsidP="00242F93">
            <w:pPr>
              <w:widowControl w:val="0"/>
              <w:autoSpaceDE w:val="0"/>
              <w:autoSpaceDN w:val="0"/>
              <w:adjustRightInd w:val="0"/>
            </w:pPr>
          </w:p>
        </w:tc>
      </w:tr>
      <w:tr w:rsidR="4D981ECE" w14:paraId="5E26EC2F" w14:textId="77777777" w:rsidTr="7094974F">
        <w:trPr>
          <w:trHeight w:val="300"/>
          <w:jc w:val="center"/>
        </w:trPr>
        <w:tc>
          <w:tcPr>
            <w:tcW w:w="6006" w:type="dxa"/>
            <w:tcBorders>
              <w:top w:val="single" w:sz="4" w:space="0" w:color="auto"/>
            </w:tcBorders>
          </w:tcPr>
          <w:p w14:paraId="0E38282E" w14:textId="3B8B2BA3" w:rsidR="4D981ECE" w:rsidRDefault="4D981ECE" w:rsidP="5F0BBA60">
            <w:pPr>
              <w:pStyle w:val="BodyText"/>
              <w:spacing w:after="0"/>
              <w:rPr>
                <w:b/>
                <w:bCs/>
                <w:smallCaps/>
                <w:color w:val="000000" w:themeColor="text1"/>
              </w:rPr>
            </w:pPr>
          </w:p>
        </w:tc>
        <w:tc>
          <w:tcPr>
            <w:tcW w:w="4869" w:type="dxa"/>
            <w:tcBorders>
              <w:top w:val="single" w:sz="4" w:space="0" w:color="auto"/>
            </w:tcBorders>
          </w:tcPr>
          <w:p w14:paraId="06073366" w14:textId="31E7BD90" w:rsidR="4D981ECE" w:rsidRDefault="4D981ECE" w:rsidP="00E135F7">
            <w:pPr>
              <w:jc w:val="left"/>
              <w:rPr>
                <w:rFonts w:eastAsiaTheme="minorEastAsia"/>
                <w:b/>
                <w:bCs/>
                <w:smallCaps/>
              </w:rPr>
            </w:pPr>
          </w:p>
        </w:tc>
      </w:tr>
    </w:tbl>
    <w:p w14:paraId="69B5BABF" w14:textId="030A5762" w:rsidR="0070638B" w:rsidRPr="003C616E" w:rsidRDefault="0070638B" w:rsidP="5F0BBA60">
      <w:pPr>
        <w:spacing w:before="240"/>
      </w:pPr>
      <w:r w:rsidRPr="7094974F">
        <w:rPr>
          <w:b/>
          <w:bCs/>
          <w:smallCaps/>
        </w:rPr>
        <w:t>Summary of Legislation:</w:t>
      </w:r>
      <w:r>
        <w:t xml:space="preserve"> I</w:t>
      </w:r>
      <w:r w:rsidR="0046368C">
        <w:t>nt.</w:t>
      </w:r>
      <w:r w:rsidR="5FE3F00E">
        <w:t xml:space="preserve"> No. </w:t>
      </w:r>
      <w:r w:rsidR="00A95A3B">
        <w:t>94</w:t>
      </w:r>
      <w:r w:rsidR="001A146D">
        <w:t>9</w:t>
      </w:r>
      <w:r w:rsidR="4C91B111">
        <w:t xml:space="preserve"> would</w:t>
      </w:r>
      <w:r w:rsidR="00A95A3B">
        <w:t xml:space="preserve"> require</w:t>
      </w:r>
      <w:r w:rsidR="001A146D">
        <w:t xml:space="preserve"> the Department of Health and Mental Hygiene (DOHMH) to create resources related to the unique health care needs of LGBTQI+ individuals that may be relevant to such individuals, their families, or health care providers. Such resources would include information regarding access to LGBTQI+ health services and obtaining and providing gender-affirming care. DOHMH would be required to post the materials on its website in English and in the designated citywide languages and update the materials as necessary to ensure the accuracy of information. The bill would also require DOHMH to maintain a publicly accessible map of LGBTQI+ health services searchable by services offered</w:t>
      </w:r>
      <w:r w:rsidR="1A83EBA6">
        <w:t>,</w:t>
      </w:r>
      <w:r w:rsidR="001A146D">
        <w:t xml:space="preserve"> </w:t>
      </w:r>
      <w:r w:rsidR="5B98E1FE">
        <w:t xml:space="preserve">to </w:t>
      </w:r>
      <w:r w:rsidR="001A146D">
        <w:t>include address, office hours, contact information, available health services, and payment information, including types of insurance accepted, for each provider listed. Finally, the bill would make purely technical changes to renumber two preceding sections of the Administrative Code</w:t>
      </w:r>
      <w:r w:rsidR="003116F2">
        <w:t xml:space="preserve">. </w:t>
      </w:r>
    </w:p>
    <w:p w14:paraId="07C433A2" w14:textId="77777777" w:rsidR="00492CA6" w:rsidRDefault="00492CA6" w:rsidP="5F0BBA60">
      <w:pPr>
        <w:contextualSpacing/>
        <w:rPr>
          <w:b/>
          <w:bCs/>
          <w:smallCaps/>
        </w:rPr>
      </w:pPr>
    </w:p>
    <w:p w14:paraId="7BCA194F" w14:textId="7D7618A4" w:rsidR="0070638B" w:rsidRPr="00A95A3B" w:rsidRDefault="0070638B" w:rsidP="56B5D498">
      <w:pPr>
        <w:contextualSpacing/>
      </w:pPr>
      <w:r w:rsidRPr="7094974F">
        <w:rPr>
          <w:b/>
          <w:bCs/>
          <w:smallCaps/>
        </w:rPr>
        <w:t>Effective Date:</w:t>
      </w:r>
      <w:r w:rsidR="00A95A3B" w:rsidRPr="7094974F">
        <w:rPr>
          <w:b/>
          <w:bCs/>
          <w:smallCaps/>
        </w:rPr>
        <w:t xml:space="preserve"> </w:t>
      </w:r>
      <w:r w:rsidR="003116F2">
        <w:t>Immediately</w:t>
      </w:r>
    </w:p>
    <w:p w14:paraId="1339E96F" w14:textId="77777777" w:rsidR="0070638B" w:rsidRDefault="0070638B" w:rsidP="0070638B">
      <w:pPr>
        <w:spacing w:before="120"/>
        <w:rPr>
          <w:b/>
          <w:bCs/>
          <w:smallCaps/>
        </w:rPr>
      </w:pPr>
      <w:r w:rsidRPr="55BE2BCB">
        <w:rPr>
          <w:b/>
          <w:bCs/>
          <w:smallCaps/>
        </w:rPr>
        <w:t>_________________________________________________________________________________________</w:t>
      </w:r>
    </w:p>
    <w:p w14:paraId="2FBCF302" w14:textId="77777777" w:rsidR="0070638B" w:rsidRDefault="0070638B" w:rsidP="0070638B">
      <w:pPr>
        <w:spacing w:before="120" w:after="120"/>
        <w:rPr>
          <w:smallCaps/>
        </w:rPr>
      </w:pPr>
      <w:r w:rsidRPr="41629857">
        <w:rPr>
          <w:b/>
          <w:bCs/>
          <w:smallCaps/>
        </w:rPr>
        <w:t xml:space="preserve">City Council Estimate: </w:t>
      </w:r>
    </w:p>
    <w:tbl>
      <w:tblPr>
        <w:tblW w:w="8661"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000" w:firstRow="0" w:lastRow="0" w:firstColumn="0" w:lastColumn="0" w:noHBand="0" w:noVBand="0"/>
      </w:tblPr>
      <w:tblGrid>
        <w:gridCol w:w="2167"/>
        <w:gridCol w:w="2226"/>
        <w:gridCol w:w="2239"/>
        <w:gridCol w:w="2029"/>
      </w:tblGrid>
      <w:tr w:rsidR="0070638B" w14:paraId="59989A96" w14:textId="77777777" w:rsidTr="00FB7704">
        <w:trPr>
          <w:trHeight w:val="236"/>
          <w:jc w:val="center"/>
        </w:trPr>
        <w:tc>
          <w:tcPr>
            <w:tcW w:w="2167" w:type="dxa"/>
            <w:tcMar>
              <w:left w:w="135" w:type="dxa"/>
              <w:right w:w="135" w:type="dxa"/>
            </w:tcMar>
            <w:vAlign w:val="center"/>
          </w:tcPr>
          <w:p w14:paraId="7EC36997" w14:textId="77777777" w:rsidR="0070638B" w:rsidRDefault="0070638B" w:rsidP="00242F93">
            <w:pPr>
              <w:spacing w:line="201" w:lineRule="exact"/>
              <w:jc w:val="center"/>
              <w:rPr>
                <w:color w:val="000000" w:themeColor="text1"/>
                <w:sz w:val="20"/>
                <w:szCs w:val="20"/>
              </w:rPr>
            </w:pPr>
          </w:p>
          <w:p w14:paraId="29B6CC34" w14:textId="77777777" w:rsidR="0070638B" w:rsidRDefault="0070638B" w:rsidP="00242F93">
            <w:pPr>
              <w:jc w:val="center"/>
              <w:rPr>
                <w:color w:val="000000" w:themeColor="text1"/>
                <w:sz w:val="20"/>
                <w:szCs w:val="20"/>
              </w:rPr>
            </w:pPr>
          </w:p>
        </w:tc>
        <w:tc>
          <w:tcPr>
            <w:tcW w:w="2226" w:type="dxa"/>
            <w:tcMar>
              <w:left w:w="135" w:type="dxa"/>
              <w:right w:w="135" w:type="dxa"/>
            </w:tcMar>
            <w:vAlign w:val="center"/>
          </w:tcPr>
          <w:p w14:paraId="64C4B497" w14:textId="4A8957F5" w:rsidR="0070638B" w:rsidRDefault="0070638B" w:rsidP="00242F93">
            <w:pPr>
              <w:jc w:val="center"/>
              <w:rPr>
                <w:b/>
                <w:bCs/>
                <w:color w:val="000000" w:themeColor="text1"/>
                <w:sz w:val="20"/>
                <w:szCs w:val="20"/>
              </w:rPr>
            </w:pPr>
            <w:r w:rsidRPr="179AB179">
              <w:rPr>
                <w:b/>
                <w:bCs/>
                <w:color w:val="000000" w:themeColor="text1"/>
                <w:sz w:val="20"/>
                <w:szCs w:val="20"/>
              </w:rPr>
              <w:t>Effective FY2</w:t>
            </w:r>
            <w:r w:rsidR="00EA4953" w:rsidRPr="179AB179">
              <w:rPr>
                <w:b/>
                <w:bCs/>
                <w:color w:val="000000" w:themeColor="text1"/>
                <w:sz w:val="20"/>
                <w:szCs w:val="20"/>
              </w:rPr>
              <w:t>7</w:t>
            </w:r>
          </w:p>
          <w:p w14:paraId="6950EC8E" w14:textId="77777777" w:rsidR="0070638B" w:rsidRDefault="0070638B" w:rsidP="00242F93">
            <w:pPr>
              <w:jc w:val="center"/>
              <w:rPr>
                <w:color w:val="000000" w:themeColor="text1"/>
                <w:sz w:val="20"/>
                <w:szCs w:val="20"/>
              </w:rPr>
            </w:pPr>
          </w:p>
        </w:tc>
        <w:tc>
          <w:tcPr>
            <w:tcW w:w="2239" w:type="dxa"/>
            <w:tcMar>
              <w:left w:w="135" w:type="dxa"/>
              <w:right w:w="135" w:type="dxa"/>
            </w:tcMar>
            <w:vAlign w:val="center"/>
          </w:tcPr>
          <w:p w14:paraId="608FEC69" w14:textId="7EBE0ABB" w:rsidR="0070638B" w:rsidRDefault="0070638B" w:rsidP="00242F93">
            <w:pPr>
              <w:jc w:val="center"/>
              <w:rPr>
                <w:b/>
                <w:bCs/>
                <w:color w:val="000000" w:themeColor="text1"/>
                <w:sz w:val="20"/>
                <w:szCs w:val="20"/>
              </w:rPr>
            </w:pPr>
            <w:r w:rsidRPr="179AB179">
              <w:rPr>
                <w:b/>
                <w:bCs/>
                <w:color w:val="000000" w:themeColor="text1"/>
                <w:sz w:val="20"/>
                <w:szCs w:val="20"/>
              </w:rPr>
              <w:t>FY Succeeding Effective FY2</w:t>
            </w:r>
            <w:r w:rsidR="00EA4953" w:rsidRPr="179AB179">
              <w:rPr>
                <w:b/>
                <w:bCs/>
                <w:color w:val="000000" w:themeColor="text1"/>
                <w:sz w:val="20"/>
                <w:szCs w:val="20"/>
              </w:rPr>
              <w:t>8</w:t>
            </w:r>
          </w:p>
        </w:tc>
        <w:tc>
          <w:tcPr>
            <w:tcW w:w="2029" w:type="dxa"/>
            <w:tcMar>
              <w:left w:w="135" w:type="dxa"/>
              <w:right w:w="135" w:type="dxa"/>
            </w:tcMar>
            <w:vAlign w:val="center"/>
          </w:tcPr>
          <w:p w14:paraId="0C6D5668" w14:textId="3BC8216D" w:rsidR="0070638B" w:rsidRDefault="0070638B" w:rsidP="00242F93">
            <w:pPr>
              <w:jc w:val="center"/>
              <w:rPr>
                <w:b/>
                <w:bCs/>
                <w:color w:val="000000" w:themeColor="text1"/>
                <w:sz w:val="20"/>
                <w:szCs w:val="20"/>
              </w:rPr>
            </w:pPr>
            <w:r w:rsidRPr="179AB179">
              <w:rPr>
                <w:b/>
                <w:bCs/>
                <w:color w:val="000000" w:themeColor="text1"/>
                <w:sz w:val="20"/>
                <w:szCs w:val="20"/>
              </w:rPr>
              <w:t>Full Fiscal Impact FY2</w:t>
            </w:r>
            <w:r w:rsidR="00EA4953" w:rsidRPr="179AB179">
              <w:rPr>
                <w:b/>
                <w:bCs/>
                <w:color w:val="000000" w:themeColor="text1"/>
                <w:sz w:val="20"/>
                <w:szCs w:val="20"/>
              </w:rPr>
              <w:t>8</w:t>
            </w:r>
          </w:p>
        </w:tc>
      </w:tr>
      <w:tr w:rsidR="0070638B" w14:paraId="7AD112F7" w14:textId="77777777" w:rsidTr="00FB7704">
        <w:trPr>
          <w:trHeight w:val="429"/>
          <w:jc w:val="center"/>
        </w:trPr>
        <w:tc>
          <w:tcPr>
            <w:tcW w:w="2167" w:type="dxa"/>
            <w:tcMar>
              <w:left w:w="135" w:type="dxa"/>
              <w:right w:w="135" w:type="dxa"/>
            </w:tcMar>
            <w:vAlign w:val="center"/>
          </w:tcPr>
          <w:p w14:paraId="4E6F5F48" w14:textId="77777777" w:rsidR="0070638B" w:rsidRDefault="0070638B" w:rsidP="00242F93">
            <w:pPr>
              <w:jc w:val="center"/>
              <w:rPr>
                <w:color w:val="000000" w:themeColor="text1"/>
                <w:sz w:val="20"/>
                <w:szCs w:val="20"/>
              </w:rPr>
            </w:pPr>
            <w:r w:rsidRPr="676E4836">
              <w:rPr>
                <w:b/>
                <w:bCs/>
                <w:color w:val="000000" w:themeColor="text1"/>
                <w:sz w:val="20"/>
                <w:szCs w:val="20"/>
              </w:rPr>
              <w:t>Revenues (+)</w:t>
            </w:r>
          </w:p>
        </w:tc>
        <w:tc>
          <w:tcPr>
            <w:tcW w:w="2226" w:type="dxa"/>
            <w:tcMar>
              <w:left w:w="135" w:type="dxa"/>
              <w:right w:w="135" w:type="dxa"/>
            </w:tcMar>
            <w:vAlign w:val="center"/>
          </w:tcPr>
          <w:p w14:paraId="21A7317D" w14:textId="77777777" w:rsidR="0070638B" w:rsidRDefault="0070638B" w:rsidP="00242F93">
            <w:pPr>
              <w:jc w:val="center"/>
              <w:rPr>
                <w:color w:val="000000" w:themeColor="text1"/>
                <w:sz w:val="20"/>
                <w:szCs w:val="20"/>
              </w:rPr>
            </w:pPr>
            <w:r w:rsidRPr="55BE2BCB">
              <w:rPr>
                <w:color w:val="000000" w:themeColor="text1"/>
                <w:sz w:val="20"/>
                <w:szCs w:val="20"/>
              </w:rPr>
              <w:t>$0</w:t>
            </w:r>
          </w:p>
        </w:tc>
        <w:tc>
          <w:tcPr>
            <w:tcW w:w="2239" w:type="dxa"/>
            <w:tcMar>
              <w:left w:w="135" w:type="dxa"/>
              <w:right w:w="135" w:type="dxa"/>
            </w:tcMar>
            <w:vAlign w:val="center"/>
          </w:tcPr>
          <w:p w14:paraId="26224434" w14:textId="77777777" w:rsidR="0070638B" w:rsidRDefault="0070638B" w:rsidP="00242F93">
            <w:pPr>
              <w:jc w:val="center"/>
              <w:rPr>
                <w:color w:val="000000" w:themeColor="text1"/>
                <w:sz w:val="20"/>
                <w:szCs w:val="20"/>
              </w:rPr>
            </w:pPr>
            <w:r w:rsidRPr="55BE2BCB">
              <w:rPr>
                <w:color w:val="000000" w:themeColor="text1"/>
                <w:sz w:val="20"/>
                <w:szCs w:val="20"/>
              </w:rPr>
              <w:t>$0</w:t>
            </w:r>
          </w:p>
        </w:tc>
        <w:tc>
          <w:tcPr>
            <w:tcW w:w="2029" w:type="dxa"/>
            <w:tcMar>
              <w:left w:w="135" w:type="dxa"/>
              <w:right w:w="135" w:type="dxa"/>
            </w:tcMar>
            <w:vAlign w:val="center"/>
          </w:tcPr>
          <w:p w14:paraId="0B9F56C9" w14:textId="77777777" w:rsidR="0070638B" w:rsidRDefault="0070638B" w:rsidP="00242F93">
            <w:pPr>
              <w:jc w:val="center"/>
              <w:rPr>
                <w:color w:val="000000" w:themeColor="text1"/>
                <w:sz w:val="20"/>
                <w:szCs w:val="20"/>
              </w:rPr>
            </w:pPr>
            <w:r w:rsidRPr="55BE2BCB">
              <w:rPr>
                <w:color w:val="000000" w:themeColor="text1"/>
                <w:sz w:val="20"/>
                <w:szCs w:val="20"/>
              </w:rPr>
              <w:t>$0</w:t>
            </w:r>
          </w:p>
        </w:tc>
      </w:tr>
      <w:tr w:rsidR="0070638B" w14:paraId="4C89CFBB" w14:textId="77777777" w:rsidTr="0058531D">
        <w:trPr>
          <w:trHeight w:val="465"/>
          <w:jc w:val="center"/>
        </w:trPr>
        <w:tc>
          <w:tcPr>
            <w:tcW w:w="2167" w:type="dxa"/>
            <w:tcMar>
              <w:left w:w="135" w:type="dxa"/>
              <w:right w:w="135" w:type="dxa"/>
            </w:tcMar>
            <w:vAlign w:val="center"/>
          </w:tcPr>
          <w:p w14:paraId="41D1858B" w14:textId="77777777" w:rsidR="0070638B" w:rsidRDefault="0070638B" w:rsidP="00242F93">
            <w:pPr>
              <w:jc w:val="center"/>
              <w:rPr>
                <w:color w:val="000000" w:themeColor="text1"/>
                <w:sz w:val="20"/>
                <w:szCs w:val="20"/>
              </w:rPr>
            </w:pPr>
            <w:r w:rsidRPr="676E4836">
              <w:rPr>
                <w:b/>
                <w:bCs/>
                <w:color w:val="000000" w:themeColor="text1"/>
                <w:sz w:val="20"/>
                <w:szCs w:val="20"/>
              </w:rPr>
              <w:t>Expenditures (-)</w:t>
            </w:r>
          </w:p>
        </w:tc>
        <w:tc>
          <w:tcPr>
            <w:tcW w:w="2226" w:type="dxa"/>
            <w:tcMar>
              <w:left w:w="135" w:type="dxa"/>
              <w:right w:w="135" w:type="dxa"/>
            </w:tcMar>
            <w:vAlign w:val="center"/>
          </w:tcPr>
          <w:p w14:paraId="1DFCEA0F" w14:textId="77777777" w:rsidR="0070638B" w:rsidRDefault="0070638B" w:rsidP="00242F93">
            <w:pPr>
              <w:jc w:val="center"/>
              <w:rPr>
                <w:color w:val="000000" w:themeColor="text1"/>
                <w:sz w:val="20"/>
                <w:szCs w:val="20"/>
              </w:rPr>
            </w:pPr>
            <w:r w:rsidRPr="792B0D77">
              <w:rPr>
                <w:color w:val="000000" w:themeColor="text1"/>
                <w:sz w:val="20"/>
                <w:szCs w:val="20"/>
              </w:rPr>
              <w:t>$</w:t>
            </w:r>
            <w:r>
              <w:rPr>
                <w:color w:val="000000" w:themeColor="text1"/>
                <w:sz w:val="20"/>
                <w:szCs w:val="20"/>
              </w:rPr>
              <w:t>0</w:t>
            </w:r>
          </w:p>
        </w:tc>
        <w:tc>
          <w:tcPr>
            <w:tcW w:w="2239" w:type="dxa"/>
            <w:tcMar>
              <w:left w:w="135" w:type="dxa"/>
              <w:right w:w="135" w:type="dxa"/>
            </w:tcMar>
            <w:vAlign w:val="center"/>
          </w:tcPr>
          <w:p w14:paraId="0AABFCA5" w14:textId="77777777" w:rsidR="0070638B" w:rsidRDefault="0070638B" w:rsidP="00242F93">
            <w:pPr>
              <w:jc w:val="center"/>
              <w:rPr>
                <w:color w:val="000000" w:themeColor="text1"/>
                <w:sz w:val="20"/>
                <w:szCs w:val="20"/>
              </w:rPr>
            </w:pPr>
          </w:p>
          <w:p w14:paraId="03080C74" w14:textId="77777777" w:rsidR="0070638B" w:rsidRDefault="0070638B" w:rsidP="00242F93">
            <w:pPr>
              <w:jc w:val="center"/>
              <w:rPr>
                <w:color w:val="000000" w:themeColor="text1"/>
                <w:sz w:val="20"/>
                <w:szCs w:val="20"/>
              </w:rPr>
            </w:pPr>
            <w:r w:rsidRPr="792B0D77">
              <w:rPr>
                <w:color w:val="000000" w:themeColor="text1"/>
                <w:sz w:val="20"/>
                <w:szCs w:val="20"/>
              </w:rPr>
              <w:t>$</w:t>
            </w:r>
            <w:r>
              <w:rPr>
                <w:color w:val="000000" w:themeColor="text1"/>
                <w:sz w:val="20"/>
                <w:szCs w:val="20"/>
              </w:rPr>
              <w:t>0</w:t>
            </w:r>
          </w:p>
          <w:p w14:paraId="66D26EB1" w14:textId="77777777" w:rsidR="0070638B" w:rsidRDefault="0070638B" w:rsidP="00242F93">
            <w:pPr>
              <w:jc w:val="center"/>
              <w:rPr>
                <w:color w:val="000000" w:themeColor="text1"/>
                <w:sz w:val="20"/>
                <w:szCs w:val="20"/>
              </w:rPr>
            </w:pPr>
          </w:p>
        </w:tc>
        <w:tc>
          <w:tcPr>
            <w:tcW w:w="2029" w:type="dxa"/>
            <w:tcMar>
              <w:left w:w="135" w:type="dxa"/>
              <w:right w:w="135" w:type="dxa"/>
            </w:tcMar>
            <w:vAlign w:val="center"/>
          </w:tcPr>
          <w:p w14:paraId="31ED711E" w14:textId="77777777" w:rsidR="0070638B" w:rsidRDefault="0070638B" w:rsidP="00242F93">
            <w:pPr>
              <w:jc w:val="center"/>
              <w:rPr>
                <w:color w:val="000000" w:themeColor="text1"/>
                <w:sz w:val="20"/>
                <w:szCs w:val="20"/>
              </w:rPr>
            </w:pPr>
          </w:p>
          <w:p w14:paraId="7D195D31" w14:textId="77777777" w:rsidR="0070638B" w:rsidRDefault="0070638B" w:rsidP="00242F93">
            <w:pPr>
              <w:jc w:val="center"/>
              <w:rPr>
                <w:color w:val="000000" w:themeColor="text1"/>
                <w:sz w:val="20"/>
                <w:szCs w:val="20"/>
              </w:rPr>
            </w:pPr>
            <w:r w:rsidRPr="792B0D77">
              <w:rPr>
                <w:color w:val="000000" w:themeColor="text1"/>
                <w:sz w:val="20"/>
                <w:szCs w:val="20"/>
              </w:rPr>
              <w:t>$</w:t>
            </w:r>
            <w:r>
              <w:rPr>
                <w:color w:val="000000" w:themeColor="text1"/>
                <w:sz w:val="20"/>
                <w:szCs w:val="20"/>
              </w:rPr>
              <w:t>0</w:t>
            </w:r>
          </w:p>
          <w:p w14:paraId="51192413" w14:textId="77777777" w:rsidR="0070638B" w:rsidRDefault="0070638B" w:rsidP="00242F93">
            <w:pPr>
              <w:jc w:val="center"/>
              <w:rPr>
                <w:color w:val="000000" w:themeColor="text1"/>
                <w:sz w:val="20"/>
                <w:szCs w:val="20"/>
              </w:rPr>
            </w:pPr>
          </w:p>
        </w:tc>
      </w:tr>
      <w:tr w:rsidR="0070638B" w14:paraId="29EFD7AD" w14:textId="77777777" w:rsidTr="00FB7704">
        <w:trPr>
          <w:trHeight w:val="236"/>
          <w:jc w:val="center"/>
        </w:trPr>
        <w:tc>
          <w:tcPr>
            <w:tcW w:w="2167" w:type="dxa"/>
            <w:tcMar>
              <w:left w:w="135" w:type="dxa"/>
              <w:right w:w="135" w:type="dxa"/>
            </w:tcMar>
            <w:vAlign w:val="center"/>
          </w:tcPr>
          <w:p w14:paraId="5DF3292D" w14:textId="77777777" w:rsidR="0070638B" w:rsidRDefault="0070638B" w:rsidP="00242F93">
            <w:pPr>
              <w:spacing w:after="58"/>
              <w:jc w:val="center"/>
              <w:rPr>
                <w:color w:val="000000" w:themeColor="text1"/>
                <w:sz w:val="20"/>
                <w:szCs w:val="20"/>
              </w:rPr>
            </w:pPr>
            <w:r w:rsidRPr="55BE2BCB">
              <w:rPr>
                <w:b/>
                <w:bCs/>
                <w:color w:val="000000" w:themeColor="text1"/>
                <w:sz w:val="20"/>
                <w:szCs w:val="20"/>
              </w:rPr>
              <w:t>Net</w:t>
            </w:r>
          </w:p>
        </w:tc>
        <w:tc>
          <w:tcPr>
            <w:tcW w:w="2226" w:type="dxa"/>
            <w:tcMar>
              <w:left w:w="135" w:type="dxa"/>
              <w:right w:w="135" w:type="dxa"/>
            </w:tcMar>
            <w:vAlign w:val="center"/>
          </w:tcPr>
          <w:p w14:paraId="547F80EF" w14:textId="77777777" w:rsidR="0070638B" w:rsidRDefault="0070638B" w:rsidP="00242F93">
            <w:pPr>
              <w:jc w:val="center"/>
              <w:rPr>
                <w:color w:val="000000" w:themeColor="text1"/>
                <w:sz w:val="20"/>
                <w:szCs w:val="20"/>
              </w:rPr>
            </w:pPr>
            <w:r w:rsidRPr="5EF9D5DE">
              <w:rPr>
                <w:color w:val="000000" w:themeColor="text1"/>
                <w:sz w:val="20"/>
                <w:szCs w:val="20"/>
              </w:rPr>
              <w:t>$0</w:t>
            </w:r>
          </w:p>
        </w:tc>
        <w:tc>
          <w:tcPr>
            <w:tcW w:w="2239" w:type="dxa"/>
            <w:tcMar>
              <w:left w:w="135" w:type="dxa"/>
              <w:right w:w="135" w:type="dxa"/>
            </w:tcMar>
            <w:vAlign w:val="center"/>
          </w:tcPr>
          <w:p w14:paraId="3A8225A5" w14:textId="77777777" w:rsidR="0070638B" w:rsidRDefault="0070638B" w:rsidP="00242F93">
            <w:pPr>
              <w:jc w:val="center"/>
              <w:rPr>
                <w:color w:val="000000" w:themeColor="text1"/>
                <w:sz w:val="20"/>
                <w:szCs w:val="20"/>
              </w:rPr>
            </w:pPr>
            <w:r w:rsidRPr="5EF9D5DE">
              <w:rPr>
                <w:color w:val="000000" w:themeColor="text1"/>
                <w:sz w:val="20"/>
                <w:szCs w:val="20"/>
              </w:rPr>
              <w:t>$0</w:t>
            </w:r>
          </w:p>
        </w:tc>
        <w:tc>
          <w:tcPr>
            <w:tcW w:w="2029" w:type="dxa"/>
            <w:tcMar>
              <w:left w:w="135" w:type="dxa"/>
              <w:right w:w="135" w:type="dxa"/>
            </w:tcMar>
            <w:vAlign w:val="center"/>
          </w:tcPr>
          <w:p w14:paraId="2DEAF619" w14:textId="77777777" w:rsidR="0070638B" w:rsidRDefault="0070638B" w:rsidP="00242F93">
            <w:pPr>
              <w:jc w:val="center"/>
              <w:rPr>
                <w:color w:val="000000" w:themeColor="text1"/>
                <w:sz w:val="20"/>
                <w:szCs w:val="20"/>
              </w:rPr>
            </w:pPr>
            <w:r w:rsidRPr="5EF9D5DE">
              <w:rPr>
                <w:color w:val="000000" w:themeColor="text1"/>
                <w:sz w:val="20"/>
                <w:szCs w:val="20"/>
              </w:rPr>
              <w:t>$0</w:t>
            </w:r>
          </w:p>
        </w:tc>
      </w:tr>
    </w:tbl>
    <w:p w14:paraId="7131E355" w14:textId="77777777" w:rsidR="0070638B" w:rsidRDefault="0070638B" w:rsidP="0070638B">
      <w:pPr>
        <w:pBdr>
          <w:top w:val="single" w:sz="4" w:space="1" w:color="000000"/>
        </w:pBdr>
        <w:spacing w:before="240" w:after="120"/>
        <w:rPr>
          <w:b/>
          <w:bCs/>
          <w:smallCaps/>
        </w:rPr>
      </w:pPr>
    </w:p>
    <w:p w14:paraId="21EB2BC4" w14:textId="675FA1F7" w:rsidR="0070638B" w:rsidRPr="00BF038F" w:rsidRDefault="0070638B" w:rsidP="179AB179">
      <w:pPr>
        <w:pBdr>
          <w:top w:val="single" w:sz="4" w:space="1" w:color="000000"/>
        </w:pBdr>
        <w:spacing w:before="240" w:after="120"/>
        <w:rPr>
          <w:smallCaps/>
        </w:rPr>
      </w:pPr>
      <w:r w:rsidRPr="179AB179">
        <w:rPr>
          <w:b/>
          <w:bCs/>
          <w:smallCaps/>
        </w:rPr>
        <w:t xml:space="preserve">Fiscal Year In Which Proposed Local Law Would First Become Effective: </w:t>
      </w:r>
      <w:r w:rsidRPr="179AB179">
        <w:rPr>
          <w:smallCaps/>
        </w:rPr>
        <w:t>202</w:t>
      </w:r>
      <w:r w:rsidR="00EA4953" w:rsidRPr="179AB179">
        <w:rPr>
          <w:smallCaps/>
        </w:rPr>
        <w:t>7</w:t>
      </w:r>
    </w:p>
    <w:p w14:paraId="55FAC9A8" w14:textId="3163115A" w:rsidR="0070638B" w:rsidRDefault="0070638B" w:rsidP="179AB179">
      <w:pPr>
        <w:pBdr>
          <w:top w:val="single" w:sz="4" w:space="1" w:color="000000"/>
        </w:pBdr>
        <w:spacing w:before="240" w:after="120"/>
        <w:rPr>
          <w:smallCaps/>
        </w:rPr>
      </w:pPr>
      <w:r w:rsidRPr="179AB179">
        <w:rPr>
          <w:b/>
          <w:bCs/>
          <w:smallCaps/>
        </w:rPr>
        <w:t xml:space="preserve">Fiscal Year in Which Full Fiscal Impact Anticipated: </w:t>
      </w:r>
      <w:r w:rsidRPr="179AB179">
        <w:rPr>
          <w:smallCaps/>
        </w:rPr>
        <w:t>202</w:t>
      </w:r>
      <w:r w:rsidR="00EA4953" w:rsidRPr="179AB179">
        <w:rPr>
          <w:smallCaps/>
        </w:rPr>
        <w:t>8</w:t>
      </w:r>
    </w:p>
    <w:p w14:paraId="11170880" w14:textId="4054E665" w:rsidR="0070638B" w:rsidRPr="008F6A0B" w:rsidRDefault="0070638B" w:rsidP="020659E7">
      <w:pPr>
        <w:spacing w:before="240"/>
        <w:rPr>
          <w:color w:val="000000" w:themeColor="text1"/>
          <w:highlight w:val="yellow"/>
        </w:rPr>
      </w:pPr>
      <w:r w:rsidRPr="020659E7">
        <w:rPr>
          <w:b/>
          <w:bCs/>
          <w:smallCaps/>
        </w:rPr>
        <w:lastRenderedPageBreak/>
        <w:t xml:space="preserve">Impact on Revenues: </w:t>
      </w:r>
      <w:r w:rsidRPr="020659E7">
        <w:rPr>
          <w:color w:val="000000" w:themeColor="text1"/>
        </w:rPr>
        <w:t xml:space="preserve">It is estimated that there would be no impact on revenues resulting from the enactment of this legislation. </w:t>
      </w:r>
    </w:p>
    <w:p w14:paraId="3BADE181" w14:textId="6A673849" w:rsidR="0070638B" w:rsidRDefault="0070638B" w:rsidP="44ED125E">
      <w:pPr>
        <w:spacing w:before="120"/>
        <w:rPr>
          <w:color w:val="000000" w:themeColor="text1"/>
        </w:rPr>
      </w:pPr>
      <w:r w:rsidRPr="7094974F">
        <w:rPr>
          <w:b/>
          <w:bCs/>
          <w:smallCaps/>
        </w:rPr>
        <w:t>Impact on Expenditures:</w:t>
      </w:r>
      <w:r>
        <w:t xml:space="preserve"> </w:t>
      </w:r>
      <w:r w:rsidRPr="7094974F">
        <w:rPr>
          <w:color w:val="000000" w:themeColor="text1"/>
        </w:rPr>
        <w:t xml:space="preserve">It is </w:t>
      </w:r>
      <w:r w:rsidR="00FB7704" w:rsidRPr="7094974F">
        <w:rPr>
          <w:color w:val="000000" w:themeColor="text1"/>
        </w:rPr>
        <w:t>estimated</w:t>
      </w:r>
      <w:r w:rsidRPr="7094974F">
        <w:rPr>
          <w:color w:val="000000" w:themeColor="text1"/>
        </w:rPr>
        <w:t xml:space="preserve"> that there would be no impact on expenditures resulting from the enactment of this </w:t>
      </w:r>
      <w:r w:rsidR="00AE4880" w:rsidRPr="7094974F">
        <w:rPr>
          <w:color w:val="000000" w:themeColor="text1"/>
        </w:rPr>
        <w:t xml:space="preserve">legislation, as </w:t>
      </w:r>
      <w:r w:rsidR="56678BF0" w:rsidRPr="7094974F">
        <w:rPr>
          <w:color w:val="000000" w:themeColor="text1"/>
        </w:rPr>
        <w:t>DOHMH</w:t>
      </w:r>
      <w:r w:rsidR="1A42E32C" w:rsidRPr="7094974F">
        <w:rPr>
          <w:color w:val="000000" w:themeColor="text1"/>
        </w:rPr>
        <w:t xml:space="preserve"> </w:t>
      </w:r>
      <w:r w:rsidR="00AE4880" w:rsidRPr="7094974F">
        <w:rPr>
          <w:color w:val="000000" w:themeColor="text1"/>
        </w:rPr>
        <w:t>c</w:t>
      </w:r>
      <w:r w:rsidR="21769705" w:rsidRPr="7094974F">
        <w:rPr>
          <w:color w:val="000000" w:themeColor="text1"/>
        </w:rPr>
        <w:t>ould</w:t>
      </w:r>
      <w:r w:rsidR="00AE4880" w:rsidRPr="7094974F">
        <w:rPr>
          <w:color w:val="000000" w:themeColor="text1"/>
        </w:rPr>
        <w:t xml:space="preserve"> </w:t>
      </w:r>
      <w:r w:rsidR="7DDF4F76" w:rsidRPr="7094974F">
        <w:rPr>
          <w:color w:val="000000" w:themeColor="text1"/>
        </w:rPr>
        <w:t>meet the requirements of the legislation with</w:t>
      </w:r>
      <w:r w:rsidR="00AE4880" w:rsidRPr="7094974F">
        <w:rPr>
          <w:color w:val="000000" w:themeColor="text1"/>
        </w:rPr>
        <w:t xml:space="preserve"> existing resources. </w:t>
      </w:r>
    </w:p>
    <w:p w14:paraId="36B0924D" w14:textId="4584B685" w:rsidR="020659E7" w:rsidRDefault="020659E7" w:rsidP="020659E7">
      <w:pPr>
        <w:spacing w:before="120"/>
        <w:rPr>
          <w:color w:val="000000" w:themeColor="text1"/>
        </w:rPr>
      </w:pPr>
    </w:p>
    <w:p w14:paraId="18B0E4E3" w14:textId="77777777" w:rsidR="0070638B" w:rsidRDefault="0070638B" w:rsidP="0070638B">
      <w:pPr>
        <w:spacing w:before="120" w:after="120"/>
        <w:rPr>
          <w:color w:val="000000" w:themeColor="text1"/>
        </w:rPr>
      </w:pPr>
      <w:r w:rsidRPr="792B0D77">
        <w:rPr>
          <w:b/>
          <w:bCs/>
          <w:smallCaps/>
          <w:color w:val="000000" w:themeColor="text1"/>
        </w:rPr>
        <w:t>Source of Funds To Cover Estimated Costs:</w:t>
      </w:r>
      <w:r w:rsidRPr="792B0D77">
        <w:rPr>
          <w:color w:val="000000" w:themeColor="text1"/>
        </w:rPr>
        <w:t xml:space="preserve"> </w:t>
      </w:r>
      <w:r>
        <w:rPr>
          <w:color w:val="000000" w:themeColor="text1"/>
        </w:rPr>
        <w:t>N/A</w:t>
      </w:r>
    </w:p>
    <w:p w14:paraId="0305DD28" w14:textId="74D20737" w:rsidR="0070638B" w:rsidRDefault="0070638B" w:rsidP="0070638B">
      <w:pPr>
        <w:spacing w:before="120" w:after="120"/>
        <w:jc w:val="left"/>
      </w:pPr>
      <w:r w:rsidRPr="26936931">
        <w:rPr>
          <w:b/>
          <w:bCs/>
          <w:smallCaps/>
        </w:rPr>
        <w:t>Source of Information:</w:t>
      </w:r>
      <w:r>
        <w:t xml:space="preserve"> New York City Council Finance Division</w:t>
      </w:r>
      <w:r w:rsidR="01B71ECE">
        <w:t xml:space="preserve">                           </w:t>
      </w:r>
    </w:p>
    <w:p w14:paraId="1301F3AB" w14:textId="77777777" w:rsidR="0070638B" w:rsidRPr="003C616E" w:rsidRDefault="0070638B" w:rsidP="0070638B">
      <w:pPr>
        <w:spacing w:before="120" w:after="120"/>
        <w:jc w:val="left"/>
        <w:rPr>
          <w:b/>
          <w:bCs/>
          <w:smallCaps/>
        </w:rPr>
      </w:pPr>
      <w:r w:rsidRPr="55BE2BCB">
        <w:rPr>
          <w:b/>
          <w:bCs/>
          <w:smallCaps/>
        </w:rPr>
        <w:t xml:space="preserve">Estimate Prepared by: </w:t>
      </w:r>
      <w:r>
        <w:t>Amaan Mahadevan, Financial Analyst</w:t>
      </w:r>
    </w:p>
    <w:p w14:paraId="2C76BDDE" w14:textId="5855855B" w:rsidR="0070638B" w:rsidRPr="003C616E" w:rsidRDefault="0070638B" w:rsidP="00FB7704">
      <w:pPr>
        <w:tabs>
          <w:tab w:val="left" w:pos="2880"/>
        </w:tabs>
        <w:spacing w:line="240" w:lineRule="exact"/>
        <w:rPr>
          <w:color w:val="000000" w:themeColor="text1"/>
        </w:rPr>
      </w:pPr>
      <w:r w:rsidRPr="3E150515">
        <w:rPr>
          <w:b/>
          <w:bCs/>
          <w:smallCaps/>
        </w:rPr>
        <w:t>Estimate Reviewed by:</w:t>
      </w:r>
      <w:r w:rsidR="23CDC922" w:rsidRPr="4D981ECE">
        <w:rPr>
          <w:color w:val="000000" w:themeColor="text1"/>
        </w:rPr>
        <w:t xml:space="preserve"> </w:t>
      </w:r>
      <w:r w:rsidR="0DFDEF2F" w:rsidRPr="4D981ECE">
        <w:rPr>
          <w:color w:val="000000" w:themeColor="text1"/>
        </w:rPr>
        <w:t>Florentine Kabore, Assistant Director</w:t>
      </w:r>
      <w:r w:rsidR="399E34D0" w:rsidRPr="4D981ECE">
        <w:rPr>
          <w:color w:val="000000" w:themeColor="text1"/>
        </w:rPr>
        <w:t xml:space="preserve">                                         </w:t>
      </w:r>
    </w:p>
    <w:p w14:paraId="523CA929" w14:textId="386BBC39" w:rsidR="0070638B" w:rsidRPr="003C616E" w:rsidRDefault="14805949" w:rsidP="4D981ECE">
      <w:pPr>
        <w:tabs>
          <w:tab w:val="left" w:pos="2880"/>
        </w:tabs>
        <w:spacing w:line="240" w:lineRule="exact"/>
        <w:ind w:left="2160"/>
        <w:rPr>
          <w:color w:val="000000" w:themeColor="text1"/>
        </w:rPr>
      </w:pPr>
      <w:r w:rsidRPr="4D981ECE">
        <w:rPr>
          <w:color w:val="000000" w:themeColor="text1"/>
        </w:rPr>
        <w:t xml:space="preserve">     </w:t>
      </w:r>
      <w:r w:rsidR="00FB7704">
        <w:rPr>
          <w:color w:val="000000" w:themeColor="text1"/>
        </w:rPr>
        <w:t xml:space="preserve">   </w:t>
      </w:r>
      <w:r w:rsidR="0070638B" w:rsidRPr="4D981ECE">
        <w:rPr>
          <w:color w:val="000000" w:themeColor="text1"/>
        </w:rPr>
        <w:t>Eisha Wright, Deputy Director</w:t>
      </w:r>
    </w:p>
    <w:p w14:paraId="7C327710" w14:textId="357E666F" w:rsidR="0070638B" w:rsidRPr="003C616E" w:rsidRDefault="0070638B" w:rsidP="0070638B">
      <w:pPr>
        <w:tabs>
          <w:tab w:val="left" w:pos="2880"/>
        </w:tabs>
        <w:spacing w:line="240" w:lineRule="exact"/>
        <w:rPr>
          <w:color w:val="000000" w:themeColor="text1"/>
        </w:rPr>
      </w:pPr>
      <w:r w:rsidRPr="417A45FA">
        <w:rPr>
          <w:color w:val="000000" w:themeColor="text1"/>
        </w:rPr>
        <w:t xml:space="preserve">                                       </w:t>
      </w:r>
      <w:r w:rsidR="00FB7704">
        <w:rPr>
          <w:color w:val="000000" w:themeColor="text1"/>
        </w:rPr>
        <w:t xml:space="preserve">  </w:t>
      </w:r>
      <w:r w:rsidRPr="417A45FA">
        <w:rPr>
          <w:color w:val="000000" w:themeColor="text1"/>
        </w:rPr>
        <w:t xml:space="preserve"> </w:t>
      </w:r>
      <w:r w:rsidR="00FB7704">
        <w:rPr>
          <w:color w:val="000000" w:themeColor="text1"/>
        </w:rPr>
        <w:t xml:space="preserve"> </w:t>
      </w:r>
      <w:r w:rsidRPr="417A45FA">
        <w:rPr>
          <w:color w:val="000000" w:themeColor="text1"/>
        </w:rPr>
        <w:t xml:space="preserve"> Nicholas Connell, </w:t>
      </w:r>
      <w:r w:rsidR="3FFE468A" w:rsidRPr="417A45FA">
        <w:rPr>
          <w:color w:val="000000" w:themeColor="text1"/>
        </w:rPr>
        <w:t xml:space="preserve">Chief </w:t>
      </w:r>
      <w:r w:rsidRPr="417A45FA">
        <w:rPr>
          <w:color w:val="000000" w:themeColor="text1"/>
        </w:rPr>
        <w:t>Counsel</w:t>
      </w:r>
    </w:p>
    <w:p w14:paraId="370E939A" w14:textId="18209846" w:rsidR="0070638B" w:rsidRDefault="0070638B" w:rsidP="5F0BBA60">
      <w:pPr>
        <w:pBdr>
          <w:bottom w:val="single" w:sz="12" w:space="1" w:color="000000"/>
        </w:pBdr>
        <w:tabs>
          <w:tab w:val="left" w:pos="2880"/>
        </w:tabs>
        <w:spacing w:line="240" w:lineRule="exact"/>
        <w:rPr>
          <w:color w:val="000000" w:themeColor="text1"/>
        </w:rPr>
      </w:pPr>
      <w:r w:rsidRPr="5F0BBA60">
        <w:rPr>
          <w:smallCaps/>
          <w:color w:val="000000" w:themeColor="text1"/>
        </w:rPr>
        <w:t xml:space="preserve">                                        </w:t>
      </w:r>
      <w:r w:rsidR="00FB7704">
        <w:rPr>
          <w:smallCaps/>
          <w:color w:val="000000" w:themeColor="text1"/>
        </w:rPr>
        <w:t xml:space="preserve">             </w:t>
      </w:r>
      <w:r w:rsidRPr="5F0BBA60">
        <w:rPr>
          <w:smallCaps/>
          <w:color w:val="000000" w:themeColor="text1"/>
        </w:rPr>
        <w:t xml:space="preserve"> </w:t>
      </w:r>
      <w:r w:rsidR="00FB7704">
        <w:rPr>
          <w:smallCaps/>
          <w:color w:val="000000" w:themeColor="text1"/>
        </w:rPr>
        <w:t xml:space="preserve"> </w:t>
      </w:r>
      <w:r w:rsidRPr="5F0BBA60">
        <w:rPr>
          <w:smallCaps/>
          <w:color w:val="000000" w:themeColor="text1"/>
        </w:rPr>
        <w:t>J</w:t>
      </w:r>
      <w:r w:rsidRPr="5F0BBA60">
        <w:rPr>
          <w:color w:val="000000" w:themeColor="text1"/>
        </w:rPr>
        <w:t xml:space="preserve">onathan Rosenberg, Managing Director </w:t>
      </w:r>
    </w:p>
    <w:p w14:paraId="45415F46" w14:textId="77777777" w:rsidR="0070638B" w:rsidRPr="003C616E" w:rsidRDefault="0070638B" w:rsidP="0070638B">
      <w:pPr>
        <w:pBdr>
          <w:bottom w:val="single" w:sz="12" w:space="1" w:color="000000"/>
        </w:pBdr>
        <w:tabs>
          <w:tab w:val="left" w:pos="2880"/>
        </w:tabs>
        <w:spacing w:line="240" w:lineRule="exact"/>
        <w:rPr>
          <w:color w:val="000000" w:themeColor="text1"/>
        </w:rPr>
      </w:pPr>
    </w:p>
    <w:p w14:paraId="6F316C61" w14:textId="4F3DD21E" w:rsidR="0070638B" w:rsidRPr="005D6BC5" w:rsidRDefault="0070638B" w:rsidP="1377BCDB">
      <w:pPr>
        <w:spacing w:line="240" w:lineRule="exact"/>
        <w:rPr>
          <w:color w:val="000000" w:themeColor="text1"/>
        </w:rPr>
      </w:pPr>
      <w:r w:rsidRPr="63E9814B">
        <w:rPr>
          <w:b/>
          <w:bCs/>
          <w:smallCaps/>
        </w:rPr>
        <w:t>Office of Management and Budget Estimate</w:t>
      </w:r>
      <w:r w:rsidR="00FB7704" w:rsidRPr="63E9814B">
        <w:rPr>
          <w:b/>
          <w:bCs/>
          <w:smallCaps/>
        </w:rPr>
        <w:t xml:space="preserve">: </w:t>
      </w:r>
      <w:r w:rsidR="00FB7704" w:rsidRPr="63E9814B">
        <w:rPr>
          <w:color w:val="000000" w:themeColor="text1"/>
        </w:rPr>
        <w:t>The</w:t>
      </w:r>
      <w:r w:rsidR="7A7B4A2F" w:rsidRPr="63E9814B">
        <w:rPr>
          <w:color w:val="000000" w:themeColor="text1"/>
        </w:rPr>
        <w:t xml:space="preserve"> Office of Management and Budget</w:t>
      </w:r>
      <w:r w:rsidRPr="63E9814B">
        <w:rPr>
          <w:color w:val="000000" w:themeColor="text1"/>
        </w:rPr>
        <w:t xml:space="preserve"> </w:t>
      </w:r>
      <w:r w:rsidR="79513FAC" w:rsidRPr="63E9814B">
        <w:rPr>
          <w:color w:val="000000" w:themeColor="text1"/>
        </w:rPr>
        <w:t xml:space="preserve">did not </w:t>
      </w:r>
      <w:r w:rsidR="008741A2" w:rsidRPr="63E9814B">
        <w:rPr>
          <w:color w:val="000000" w:themeColor="text1"/>
        </w:rPr>
        <w:t>provide</w:t>
      </w:r>
      <w:r w:rsidR="255AAA45" w:rsidRPr="63E9814B">
        <w:rPr>
          <w:color w:val="000000" w:themeColor="text1"/>
        </w:rPr>
        <w:t xml:space="preserve"> </w:t>
      </w:r>
      <w:r w:rsidR="008741A2" w:rsidRPr="63E9814B">
        <w:rPr>
          <w:color w:val="000000" w:themeColor="text1"/>
        </w:rPr>
        <w:t xml:space="preserve">an estimate. </w:t>
      </w:r>
    </w:p>
    <w:p w14:paraId="547016CE" w14:textId="3AA832F7" w:rsidR="1377BCDB" w:rsidRDefault="344E7CD0" w:rsidP="00322277">
      <w:pPr>
        <w:spacing w:line="240" w:lineRule="exact"/>
        <w:rPr>
          <w:color w:val="000000" w:themeColor="text1"/>
        </w:rPr>
      </w:pPr>
      <w:r w:rsidRPr="00322277">
        <w:rPr>
          <w:color w:val="000000" w:themeColor="text1"/>
        </w:rPr>
        <w:t>__________________________________________________________________________________________</w:t>
      </w:r>
    </w:p>
    <w:p w14:paraId="5617C7FD" w14:textId="77777777" w:rsidR="0070638B" w:rsidRDefault="0070638B" w:rsidP="0070638B">
      <w:pPr>
        <w:rPr>
          <w:b/>
          <w:bCs/>
          <w:smallCaps/>
        </w:rPr>
      </w:pPr>
      <w:r w:rsidRPr="4D981ECE">
        <w:rPr>
          <w:b/>
          <w:bCs/>
          <w:smallCaps/>
        </w:rPr>
        <w:t>Legislative History:</w:t>
      </w:r>
    </w:p>
    <w:p w14:paraId="1821B04F" w14:textId="77777777" w:rsidR="003116F2" w:rsidRDefault="003116F2" w:rsidP="0070638B">
      <w:pPr>
        <w:spacing w:before="120" w:after="120"/>
      </w:pPr>
      <w:hyperlink r:id="rId7" w:history="1">
        <w:r w:rsidRPr="00ED445D">
          <w:rPr>
            <w:rStyle w:val="Hyperlink"/>
          </w:rPr>
          <w:t>https://legistar.council.nyc.gov/LegislationDetail.aspx?ID=8067881&amp;GUID=C8C73C11-3617-4936-8CC5-3C91A5132FCB&amp;Options=&amp;Search=</w:t>
        </w:r>
      </w:hyperlink>
      <w:r>
        <w:t xml:space="preserve"> </w:t>
      </w:r>
    </w:p>
    <w:p w14:paraId="3D0A31E9" w14:textId="77777777" w:rsidR="003116F2" w:rsidRDefault="003116F2" w:rsidP="0070638B">
      <w:pPr>
        <w:spacing w:before="120" w:after="120"/>
      </w:pPr>
    </w:p>
    <w:p w14:paraId="7D706F97" w14:textId="5F75960C" w:rsidR="0070638B" w:rsidRPr="003C616E" w:rsidRDefault="0070638B" w:rsidP="0070638B">
      <w:pPr>
        <w:spacing w:before="120" w:after="120"/>
        <w:rPr>
          <w:color w:val="000000" w:themeColor="text1"/>
        </w:rPr>
      </w:pPr>
      <w:r w:rsidRPr="4D981ECE">
        <w:rPr>
          <w:b/>
          <w:bCs/>
          <w:smallCaps/>
        </w:rPr>
        <w:t xml:space="preserve">Date Prepared: </w:t>
      </w:r>
      <w:r w:rsidR="00A95A3B">
        <w:rPr>
          <w:color w:val="000000" w:themeColor="text1"/>
        </w:rPr>
        <w:t>June</w:t>
      </w:r>
      <w:r w:rsidR="00977C8F" w:rsidRPr="4D981ECE">
        <w:rPr>
          <w:color w:val="000000" w:themeColor="text1"/>
        </w:rPr>
        <w:t xml:space="preserve"> </w:t>
      </w:r>
      <w:r w:rsidR="00A95A3B">
        <w:rPr>
          <w:color w:val="000000" w:themeColor="text1"/>
        </w:rPr>
        <w:t>1</w:t>
      </w:r>
      <w:r w:rsidR="001A146D">
        <w:rPr>
          <w:color w:val="000000" w:themeColor="text1"/>
        </w:rPr>
        <w:t>8</w:t>
      </w:r>
      <w:r w:rsidRPr="4D981ECE">
        <w:rPr>
          <w:color w:val="000000" w:themeColor="text1"/>
        </w:rPr>
        <w:t>, 202</w:t>
      </w:r>
      <w:r w:rsidR="0046368C" w:rsidRPr="4D981ECE">
        <w:rPr>
          <w:color w:val="000000" w:themeColor="text1"/>
        </w:rPr>
        <w:t>6</w:t>
      </w:r>
    </w:p>
    <w:p w14:paraId="5D75E1B3" w14:textId="3BBC5321" w:rsidR="0070638B" w:rsidRDefault="0070638B" w:rsidP="0070638B">
      <w:pPr>
        <w:spacing w:before="120" w:after="120"/>
        <w:rPr>
          <w:color w:val="000000" w:themeColor="text1"/>
        </w:rPr>
      </w:pPr>
      <w:r w:rsidRPr="4D981ECE">
        <w:rPr>
          <w:b/>
          <w:bCs/>
          <w:smallCaps/>
        </w:rPr>
        <w:t xml:space="preserve">Hearing/Meeting Date: </w:t>
      </w:r>
      <w:r w:rsidR="00A95A3B">
        <w:rPr>
          <w:color w:val="000000" w:themeColor="text1"/>
        </w:rPr>
        <w:t xml:space="preserve">June </w:t>
      </w:r>
      <w:r w:rsidR="001A146D">
        <w:rPr>
          <w:color w:val="000000" w:themeColor="text1"/>
        </w:rPr>
        <w:t>26</w:t>
      </w:r>
      <w:r w:rsidRPr="4D981ECE">
        <w:rPr>
          <w:color w:val="000000" w:themeColor="text1"/>
        </w:rPr>
        <w:t>, 202</w:t>
      </w:r>
      <w:r w:rsidR="0046368C" w:rsidRPr="4D981ECE">
        <w:rPr>
          <w:color w:val="000000" w:themeColor="text1"/>
        </w:rPr>
        <w:t>6</w:t>
      </w:r>
    </w:p>
    <w:p w14:paraId="0E6074F6" w14:textId="77777777" w:rsidR="0070638B" w:rsidRPr="00211DF5" w:rsidRDefault="0070638B" w:rsidP="0070638B"/>
    <w:p w14:paraId="46200FDC" w14:textId="77777777" w:rsidR="00496004" w:rsidRDefault="00496004"/>
    <w:sectPr w:rsidR="00496004" w:rsidSect="0070638B">
      <w:headerReference w:type="default" r:id="rId8"/>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3358C" w14:textId="77777777" w:rsidR="00F606B8" w:rsidRDefault="00F606B8" w:rsidP="0070638B">
      <w:r>
        <w:separator/>
      </w:r>
    </w:p>
  </w:endnote>
  <w:endnote w:type="continuationSeparator" w:id="0">
    <w:p w14:paraId="370783E4" w14:textId="77777777" w:rsidR="00F606B8" w:rsidRDefault="00F606B8" w:rsidP="00706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A8AE4" w14:textId="368B9400" w:rsidR="0070638B" w:rsidRPr="0046368C" w:rsidRDefault="5F0BBA60" w:rsidP="5F0BBA60">
    <w:pPr>
      <w:pStyle w:val="Footer"/>
      <w:pBdr>
        <w:top w:val="thinThickSmallGap" w:sz="24" w:space="1" w:color="823B0B" w:themeColor="accent2" w:themeShade="7F"/>
      </w:pBdr>
      <w:rPr>
        <w:rFonts w:asciiTheme="minorHAnsi" w:eastAsiaTheme="majorEastAsia" w:hAnsiTheme="minorHAnsi" w:cstheme="minorBidi"/>
      </w:rPr>
    </w:pPr>
    <w:r w:rsidRPr="5F0BBA60">
      <w:rPr>
        <w:rFonts w:asciiTheme="minorHAnsi" w:eastAsiaTheme="majorEastAsia" w:hAnsiTheme="minorHAnsi" w:cstheme="minorBidi"/>
      </w:rPr>
      <w:t xml:space="preserve">Proposed Intro. </w:t>
    </w:r>
    <w:r w:rsidR="00A95A3B">
      <w:rPr>
        <w:rFonts w:asciiTheme="minorHAnsi" w:eastAsiaTheme="majorEastAsia" w:hAnsiTheme="minorHAnsi" w:cstheme="minorBidi"/>
      </w:rPr>
      <w:t>94</w:t>
    </w:r>
    <w:r w:rsidR="003116F2">
      <w:rPr>
        <w:rFonts w:asciiTheme="minorHAnsi" w:eastAsiaTheme="majorEastAsia" w:hAnsiTheme="minorHAnsi" w:cstheme="minorBidi"/>
      </w:rPr>
      <w:t>9</w:t>
    </w:r>
    <w:r w:rsidR="00A95A3B">
      <w:rPr>
        <w:rFonts w:asciiTheme="minorHAnsi" w:eastAsiaTheme="majorEastAsia" w:hAnsiTheme="minorHAnsi" w:cstheme="minorBidi"/>
      </w:rPr>
      <w:t>-2026</w:t>
    </w:r>
    <w:r w:rsidR="0070638B" w:rsidRPr="005E00AC">
      <w:rPr>
        <w:rFonts w:asciiTheme="minorHAnsi" w:eastAsiaTheme="majorEastAsia" w:hAnsiTheme="minorHAnsi" w:cstheme="minorHAnsi"/>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11521" w14:textId="77777777" w:rsidR="00F606B8" w:rsidRDefault="00F606B8" w:rsidP="0070638B">
      <w:r>
        <w:separator/>
      </w:r>
    </w:p>
  </w:footnote>
  <w:footnote w:type="continuationSeparator" w:id="0">
    <w:p w14:paraId="610CAC59" w14:textId="77777777" w:rsidR="00F606B8" w:rsidRDefault="00F606B8" w:rsidP="007063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70638B" w14:paraId="7996ECDC" w14:textId="77777777" w:rsidTr="00242F93">
      <w:trPr>
        <w:trHeight w:val="300"/>
      </w:trPr>
      <w:tc>
        <w:tcPr>
          <w:tcW w:w="3600" w:type="dxa"/>
        </w:tcPr>
        <w:p w14:paraId="02DD1AF3" w14:textId="77777777" w:rsidR="0070638B" w:rsidRDefault="0070638B" w:rsidP="00242F93">
          <w:pPr>
            <w:pStyle w:val="Header"/>
            <w:ind w:left="-115"/>
            <w:jc w:val="left"/>
          </w:pPr>
        </w:p>
      </w:tc>
      <w:tc>
        <w:tcPr>
          <w:tcW w:w="3600" w:type="dxa"/>
        </w:tcPr>
        <w:p w14:paraId="775F918C" w14:textId="77777777" w:rsidR="0070638B" w:rsidRDefault="0070638B" w:rsidP="00242F93">
          <w:pPr>
            <w:pStyle w:val="Header"/>
            <w:jc w:val="center"/>
          </w:pPr>
        </w:p>
      </w:tc>
      <w:tc>
        <w:tcPr>
          <w:tcW w:w="3600" w:type="dxa"/>
        </w:tcPr>
        <w:p w14:paraId="285FADAF" w14:textId="77777777" w:rsidR="0070638B" w:rsidRDefault="0070638B" w:rsidP="00242F93">
          <w:pPr>
            <w:pStyle w:val="Header"/>
            <w:ind w:right="-115"/>
            <w:jc w:val="right"/>
          </w:pPr>
        </w:p>
      </w:tc>
    </w:tr>
  </w:tbl>
  <w:p w14:paraId="2E09AF68" w14:textId="77777777" w:rsidR="0070638B" w:rsidRDefault="0070638B" w:rsidP="00242F9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17B"/>
    <w:rsid w:val="00020EB4"/>
    <w:rsid w:val="0003576F"/>
    <w:rsid w:val="00046FAD"/>
    <w:rsid w:val="00053006"/>
    <w:rsid w:val="000551DE"/>
    <w:rsid w:val="00072906"/>
    <w:rsid w:val="00084208"/>
    <w:rsid w:val="000B0A02"/>
    <w:rsid w:val="000C317B"/>
    <w:rsid w:val="000D4F0B"/>
    <w:rsid w:val="000D6CC5"/>
    <w:rsid w:val="00121808"/>
    <w:rsid w:val="00132ADE"/>
    <w:rsid w:val="00133F09"/>
    <w:rsid w:val="00141E80"/>
    <w:rsid w:val="0017456D"/>
    <w:rsid w:val="00180325"/>
    <w:rsid w:val="001A146D"/>
    <w:rsid w:val="00223690"/>
    <w:rsid w:val="0022464E"/>
    <w:rsid w:val="00242F93"/>
    <w:rsid w:val="00253083"/>
    <w:rsid w:val="00266B83"/>
    <w:rsid w:val="0028775A"/>
    <w:rsid w:val="00293691"/>
    <w:rsid w:val="002B4C48"/>
    <w:rsid w:val="002D054B"/>
    <w:rsid w:val="002E6144"/>
    <w:rsid w:val="00310DF0"/>
    <w:rsid w:val="003116F2"/>
    <w:rsid w:val="00313A5B"/>
    <w:rsid w:val="00317945"/>
    <w:rsid w:val="00322277"/>
    <w:rsid w:val="00342043"/>
    <w:rsid w:val="0037413C"/>
    <w:rsid w:val="00374803"/>
    <w:rsid w:val="0039524D"/>
    <w:rsid w:val="003B0D3E"/>
    <w:rsid w:val="003C369B"/>
    <w:rsid w:val="004124C2"/>
    <w:rsid w:val="00427593"/>
    <w:rsid w:val="0046368C"/>
    <w:rsid w:val="00492CA6"/>
    <w:rsid w:val="00494D90"/>
    <w:rsid w:val="00496004"/>
    <w:rsid w:val="004B7635"/>
    <w:rsid w:val="004C6D5D"/>
    <w:rsid w:val="005375DE"/>
    <w:rsid w:val="005610B3"/>
    <w:rsid w:val="00561A09"/>
    <w:rsid w:val="0058531D"/>
    <w:rsid w:val="005953B9"/>
    <w:rsid w:val="005A7D6F"/>
    <w:rsid w:val="005D0B95"/>
    <w:rsid w:val="005D4E6B"/>
    <w:rsid w:val="005D6BC5"/>
    <w:rsid w:val="00602389"/>
    <w:rsid w:val="00645E0E"/>
    <w:rsid w:val="006E3241"/>
    <w:rsid w:val="006F373F"/>
    <w:rsid w:val="0070638B"/>
    <w:rsid w:val="00737E81"/>
    <w:rsid w:val="007542BE"/>
    <w:rsid w:val="00762FC1"/>
    <w:rsid w:val="007B6212"/>
    <w:rsid w:val="007B6E08"/>
    <w:rsid w:val="008166A4"/>
    <w:rsid w:val="008741A2"/>
    <w:rsid w:val="008853A2"/>
    <w:rsid w:val="008917B8"/>
    <w:rsid w:val="008C2814"/>
    <w:rsid w:val="00977C8F"/>
    <w:rsid w:val="009D7C10"/>
    <w:rsid w:val="009E5785"/>
    <w:rsid w:val="009F5FD5"/>
    <w:rsid w:val="00A35F6F"/>
    <w:rsid w:val="00A40D19"/>
    <w:rsid w:val="00A70D03"/>
    <w:rsid w:val="00A94063"/>
    <w:rsid w:val="00A95A3B"/>
    <w:rsid w:val="00A97C63"/>
    <w:rsid w:val="00AD7157"/>
    <w:rsid w:val="00AE4880"/>
    <w:rsid w:val="00AF660B"/>
    <w:rsid w:val="00B066DB"/>
    <w:rsid w:val="00B2207B"/>
    <w:rsid w:val="00B47007"/>
    <w:rsid w:val="00B52FAF"/>
    <w:rsid w:val="00B5784A"/>
    <w:rsid w:val="00B7233C"/>
    <w:rsid w:val="00BD7124"/>
    <w:rsid w:val="00BF18D4"/>
    <w:rsid w:val="00BF57BF"/>
    <w:rsid w:val="00C0662C"/>
    <w:rsid w:val="00C51B55"/>
    <w:rsid w:val="00C52261"/>
    <w:rsid w:val="00CD6510"/>
    <w:rsid w:val="00D2389B"/>
    <w:rsid w:val="00E135F7"/>
    <w:rsid w:val="00E21EFB"/>
    <w:rsid w:val="00E41CE2"/>
    <w:rsid w:val="00E742FA"/>
    <w:rsid w:val="00E83B44"/>
    <w:rsid w:val="00EA4953"/>
    <w:rsid w:val="00F25E48"/>
    <w:rsid w:val="00F42111"/>
    <w:rsid w:val="00F606B8"/>
    <w:rsid w:val="00F80DFC"/>
    <w:rsid w:val="00FB6976"/>
    <w:rsid w:val="00FB7704"/>
    <w:rsid w:val="00FB7934"/>
    <w:rsid w:val="01109774"/>
    <w:rsid w:val="0165D838"/>
    <w:rsid w:val="01B71ECE"/>
    <w:rsid w:val="020659E7"/>
    <w:rsid w:val="022344E6"/>
    <w:rsid w:val="02ACD8BA"/>
    <w:rsid w:val="02D531E8"/>
    <w:rsid w:val="02F91342"/>
    <w:rsid w:val="03BA2B66"/>
    <w:rsid w:val="03D16E77"/>
    <w:rsid w:val="048AE099"/>
    <w:rsid w:val="0792A429"/>
    <w:rsid w:val="07B81385"/>
    <w:rsid w:val="07FECD53"/>
    <w:rsid w:val="0A430D9E"/>
    <w:rsid w:val="0B7DD99C"/>
    <w:rsid w:val="0B93758C"/>
    <w:rsid w:val="0C73DD23"/>
    <w:rsid w:val="0C9995AA"/>
    <w:rsid w:val="0DD5FCC5"/>
    <w:rsid w:val="0DFDEF2F"/>
    <w:rsid w:val="0E17E2DC"/>
    <w:rsid w:val="0E747BA8"/>
    <w:rsid w:val="10893C91"/>
    <w:rsid w:val="10BED274"/>
    <w:rsid w:val="10C63644"/>
    <w:rsid w:val="10FAFED5"/>
    <w:rsid w:val="111E0719"/>
    <w:rsid w:val="1377BCDB"/>
    <w:rsid w:val="14805949"/>
    <w:rsid w:val="14969803"/>
    <w:rsid w:val="14CD5863"/>
    <w:rsid w:val="1522AF8A"/>
    <w:rsid w:val="1693EBC7"/>
    <w:rsid w:val="179AB179"/>
    <w:rsid w:val="1A42E32C"/>
    <w:rsid w:val="1A598FED"/>
    <w:rsid w:val="1A83EBA6"/>
    <w:rsid w:val="1A93D686"/>
    <w:rsid w:val="1AE9B67B"/>
    <w:rsid w:val="1AF57059"/>
    <w:rsid w:val="1BE431C5"/>
    <w:rsid w:val="1C0A2495"/>
    <w:rsid w:val="1DC60369"/>
    <w:rsid w:val="1E32F4AC"/>
    <w:rsid w:val="1E510F5A"/>
    <w:rsid w:val="1F1B7B51"/>
    <w:rsid w:val="21769705"/>
    <w:rsid w:val="226892AF"/>
    <w:rsid w:val="22AFB4EC"/>
    <w:rsid w:val="22E74D6E"/>
    <w:rsid w:val="233E535C"/>
    <w:rsid w:val="23A1D28C"/>
    <w:rsid w:val="23CDC922"/>
    <w:rsid w:val="23CF9A1F"/>
    <w:rsid w:val="241462AD"/>
    <w:rsid w:val="2473486C"/>
    <w:rsid w:val="255AAA45"/>
    <w:rsid w:val="27BE26C5"/>
    <w:rsid w:val="2930C7E1"/>
    <w:rsid w:val="29485CE1"/>
    <w:rsid w:val="297CB137"/>
    <w:rsid w:val="29BC63A5"/>
    <w:rsid w:val="29EB37AD"/>
    <w:rsid w:val="2B231C74"/>
    <w:rsid w:val="2D353F2E"/>
    <w:rsid w:val="2D51B799"/>
    <w:rsid w:val="2F9BADFF"/>
    <w:rsid w:val="30325F29"/>
    <w:rsid w:val="30928B71"/>
    <w:rsid w:val="30A26B53"/>
    <w:rsid w:val="30C702BE"/>
    <w:rsid w:val="30FBDB88"/>
    <w:rsid w:val="314E46C7"/>
    <w:rsid w:val="31772482"/>
    <w:rsid w:val="31FA60F6"/>
    <w:rsid w:val="32D94206"/>
    <w:rsid w:val="33D719EE"/>
    <w:rsid w:val="344E7CD0"/>
    <w:rsid w:val="399B9C31"/>
    <w:rsid w:val="399E34D0"/>
    <w:rsid w:val="3B1B8D9F"/>
    <w:rsid w:val="3BCD07AB"/>
    <w:rsid w:val="3BDACB18"/>
    <w:rsid w:val="3BE11DCD"/>
    <w:rsid w:val="3C06017D"/>
    <w:rsid w:val="3CF6409E"/>
    <w:rsid w:val="3D053560"/>
    <w:rsid w:val="3D4802AD"/>
    <w:rsid w:val="3D53E01B"/>
    <w:rsid w:val="3E150515"/>
    <w:rsid w:val="3FFE468A"/>
    <w:rsid w:val="40143D36"/>
    <w:rsid w:val="401D130E"/>
    <w:rsid w:val="405FEE67"/>
    <w:rsid w:val="413C028F"/>
    <w:rsid w:val="417A45FA"/>
    <w:rsid w:val="41825114"/>
    <w:rsid w:val="42202408"/>
    <w:rsid w:val="4260C53D"/>
    <w:rsid w:val="4293613A"/>
    <w:rsid w:val="43F5FC6E"/>
    <w:rsid w:val="44C1798D"/>
    <w:rsid w:val="44ED125E"/>
    <w:rsid w:val="46DA3C1D"/>
    <w:rsid w:val="488AA175"/>
    <w:rsid w:val="49AFCD18"/>
    <w:rsid w:val="49F04103"/>
    <w:rsid w:val="4A838061"/>
    <w:rsid w:val="4A9216B5"/>
    <w:rsid w:val="4B0466D3"/>
    <w:rsid w:val="4B52850D"/>
    <w:rsid w:val="4BC5F229"/>
    <w:rsid w:val="4BDF53E9"/>
    <w:rsid w:val="4C91B111"/>
    <w:rsid w:val="4CDF2117"/>
    <w:rsid w:val="4D981ECE"/>
    <w:rsid w:val="4DE5A0F7"/>
    <w:rsid w:val="4E4A5049"/>
    <w:rsid w:val="4EF103CF"/>
    <w:rsid w:val="4F190699"/>
    <w:rsid w:val="50E1829A"/>
    <w:rsid w:val="5118246C"/>
    <w:rsid w:val="51BF2E88"/>
    <w:rsid w:val="52073478"/>
    <w:rsid w:val="5263EE03"/>
    <w:rsid w:val="53FC4FDF"/>
    <w:rsid w:val="54821894"/>
    <w:rsid w:val="54BD37DE"/>
    <w:rsid w:val="553BB081"/>
    <w:rsid w:val="5569A46A"/>
    <w:rsid w:val="557F4A24"/>
    <w:rsid w:val="56678BF0"/>
    <w:rsid w:val="56B5D498"/>
    <w:rsid w:val="5B98E1FE"/>
    <w:rsid w:val="5C8C05C3"/>
    <w:rsid w:val="5DFAFBAD"/>
    <w:rsid w:val="5E3181DB"/>
    <w:rsid w:val="5F0BBA60"/>
    <w:rsid w:val="5F3B1F5D"/>
    <w:rsid w:val="5F7015E1"/>
    <w:rsid w:val="5FE3F00E"/>
    <w:rsid w:val="611B56D1"/>
    <w:rsid w:val="630FB8BC"/>
    <w:rsid w:val="6377C829"/>
    <w:rsid w:val="63D15AB7"/>
    <w:rsid w:val="63E9814B"/>
    <w:rsid w:val="6901F4A3"/>
    <w:rsid w:val="697AEA15"/>
    <w:rsid w:val="6A4B5648"/>
    <w:rsid w:val="6BD74B57"/>
    <w:rsid w:val="6C71DEAD"/>
    <w:rsid w:val="6CAB5BE5"/>
    <w:rsid w:val="6D728D98"/>
    <w:rsid w:val="6D74600A"/>
    <w:rsid w:val="6DDA9735"/>
    <w:rsid w:val="6E43A4BC"/>
    <w:rsid w:val="6E759345"/>
    <w:rsid w:val="6F911F37"/>
    <w:rsid w:val="7094974F"/>
    <w:rsid w:val="734C9662"/>
    <w:rsid w:val="740BCF49"/>
    <w:rsid w:val="749951C4"/>
    <w:rsid w:val="7695C186"/>
    <w:rsid w:val="775FDF0B"/>
    <w:rsid w:val="79513FAC"/>
    <w:rsid w:val="7A7B4A2F"/>
    <w:rsid w:val="7AA53A40"/>
    <w:rsid w:val="7AC153DE"/>
    <w:rsid w:val="7D0CF3C3"/>
    <w:rsid w:val="7DDF4F76"/>
    <w:rsid w:val="7F70D6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6F65A"/>
  <w15:chartTrackingRefBased/>
  <w15:docId w15:val="{3E3B5306-6D0B-43E4-9A7F-B8E4467DB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38B"/>
    <w:pPr>
      <w:spacing w:after="0" w:line="240" w:lineRule="auto"/>
      <w:jc w:val="both"/>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C317B"/>
    <w:pPr>
      <w:keepNext/>
      <w:keepLines/>
      <w:spacing w:before="360" w:after="80" w:line="259" w:lineRule="auto"/>
      <w:jc w:val="left"/>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0C317B"/>
    <w:pPr>
      <w:keepNext/>
      <w:keepLines/>
      <w:spacing w:before="160" w:after="80" w:line="259" w:lineRule="auto"/>
      <w:jc w:val="left"/>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C317B"/>
    <w:pPr>
      <w:keepNext/>
      <w:keepLines/>
      <w:spacing w:before="160" w:after="80" w:line="259" w:lineRule="auto"/>
      <w:jc w:val="left"/>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0C317B"/>
    <w:pPr>
      <w:keepNext/>
      <w:keepLines/>
      <w:spacing w:before="80" w:after="40" w:line="259" w:lineRule="auto"/>
      <w:jc w:val="left"/>
      <w:outlineLvl w:val="3"/>
    </w:pPr>
    <w:rPr>
      <w:rFonts w:asciiTheme="minorHAnsi" w:eastAsiaTheme="majorEastAsia" w:hAnsiTheme="minorHAnsi" w:cstheme="majorBidi"/>
      <w:i/>
      <w:iCs/>
      <w:color w:val="2E74B5" w:themeColor="accent1" w:themeShade="BF"/>
      <w:sz w:val="22"/>
      <w:szCs w:val="22"/>
    </w:rPr>
  </w:style>
  <w:style w:type="paragraph" w:styleId="Heading5">
    <w:name w:val="heading 5"/>
    <w:basedOn w:val="Normal"/>
    <w:next w:val="Normal"/>
    <w:link w:val="Heading5Char"/>
    <w:uiPriority w:val="9"/>
    <w:semiHidden/>
    <w:unhideWhenUsed/>
    <w:qFormat/>
    <w:rsid w:val="000C317B"/>
    <w:pPr>
      <w:keepNext/>
      <w:keepLines/>
      <w:spacing w:before="80" w:after="40" w:line="259" w:lineRule="auto"/>
      <w:jc w:val="left"/>
      <w:outlineLvl w:val="4"/>
    </w:pPr>
    <w:rPr>
      <w:rFonts w:asciiTheme="minorHAnsi" w:eastAsiaTheme="majorEastAsia" w:hAnsiTheme="minorHAnsi" w:cstheme="majorBidi"/>
      <w:color w:val="2E74B5" w:themeColor="accent1" w:themeShade="BF"/>
      <w:sz w:val="22"/>
      <w:szCs w:val="22"/>
    </w:rPr>
  </w:style>
  <w:style w:type="paragraph" w:styleId="Heading6">
    <w:name w:val="heading 6"/>
    <w:basedOn w:val="Normal"/>
    <w:next w:val="Normal"/>
    <w:link w:val="Heading6Char"/>
    <w:uiPriority w:val="9"/>
    <w:semiHidden/>
    <w:unhideWhenUsed/>
    <w:qFormat/>
    <w:rsid w:val="000C317B"/>
    <w:pPr>
      <w:keepNext/>
      <w:keepLines/>
      <w:spacing w:before="40" w:line="259" w:lineRule="auto"/>
      <w:jc w:val="left"/>
      <w:outlineLvl w:val="5"/>
    </w:pPr>
    <w:rPr>
      <w:rFonts w:asciiTheme="minorHAnsi" w:eastAsiaTheme="majorEastAsia" w:hAnsiTheme="minorHAnsi"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0C317B"/>
    <w:pPr>
      <w:keepNext/>
      <w:keepLines/>
      <w:spacing w:before="40" w:line="259" w:lineRule="auto"/>
      <w:jc w:val="left"/>
      <w:outlineLvl w:val="6"/>
    </w:pPr>
    <w:rPr>
      <w:rFonts w:asciiTheme="minorHAnsi" w:eastAsiaTheme="majorEastAsia" w:hAnsiTheme="minorHAnsi"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0C317B"/>
    <w:pPr>
      <w:keepNext/>
      <w:keepLines/>
      <w:spacing w:line="259" w:lineRule="auto"/>
      <w:jc w:val="left"/>
      <w:outlineLvl w:val="7"/>
    </w:pPr>
    <w:rPr>
      <w:rFonts w:asciiTheme="minorHAnsi" w:eastAsiaTheme="majorEastAsia" w:hAnsiTheme="minorHAnsi"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0C317B"/>
    <w:pPr>
      <w:keepNext/>
      <w:keepLines/>
      <w:spacing w:line="259" w:lineRule="auto"/>
      <w:jc w:val="left"/>
      <w:outlineLvl w:val="8"/>
    </w:pPr>
    <w:rPr>
      <w:rFonts w:asciiTheme="minorHAnsi" w:eastAsiaTheme="majorEastAsia" w:hAnsiTheme="minorHAnsi"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317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0C317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C317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C317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0C317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0C31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31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31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317B"/>
    <w:rPr>
      <w:rFonts w:eastAsiaTheme="majorEastAsia" w:cstheme="majorBidi"/>
      <w:color w:val="272727" w:themeColor="text1" w:themeTint="D8"/>
    </w:rPr>
  </w:style>
  <w:style w:type="paragraph" w:styleId="Title">
    <w:name w:val="Title"/>
    <w:basedOn w:val="Normal"/>
    <w:next w:val="Normal"/>
    <w:link w:val="TitleChar"/>
    <w:uiPriority w:val="10"/>
    <w:qFormat/>
    <w:rsid w:val="000C317B"/>
    <w:pPr>
      <w:spacing w:after="80"/>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31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317B"/>
    <w:pPr>
      <w:numPr>
        <w:ilvl w:val="1"/>
      </w:numPr>
      <w:spacing w:after="160" w:line="259" w:lineRule="auto"/>
      <w:jc w:val="left"/>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31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317B"/>
    <w:pPr>
      <w:spacing w:before="160" w:after="160" w:line="259" w:lineRule="auto"/>
      <w:jc w:val="center"/>
    </w:pPr>
    <w:rPr>
      <w:rFonts w:asciiTheme="minorHAnsi" w:eastAsiaTheme="minorHAnsi" w:hAnsiTheme="minorHAnsi" w:cstheme="minorBidi"/>
      <w:i/>
      <w:iCs/>
      <w:color w:val="404040" w:themeColor="text1" w:themeTint="BF"/>
      <w:sz w:val="22"/>
      <w:szCs w:val="22"/>
    </w:rPr>
  </w:style>
  <w:style w:type="character" w:customStyle="1" w:styleId="QuoteChar">
    <w:name w:val="Quote Char"/>
    <w:basedOn w:val="DefaultParagraphFont"/>
    <w:link w:val="Quote"/>
    <w:uiPriority w:val="29"/>
    <w:rsid w:val="000C317B"/>
    <w:rPr>
      <w:i/>
      <w:iCs/>
      <w:color w:val="404040" w:themeColor="text1" w:themeTint="BF"/>
    </w:rPr>
  </w:style>
  <w:style w:type="paragraph" w:styleId="ListParagraph">
    <w:name w:val="List Paragraph"/>
    <w:basedOn w:val="Normal"/>
    <w:uiPriority w:val="34"/>
    <w:qFormat/>
    <w:rsid w:val="000C317B"/>
    <w:pPr>
      <w:spacing w:after="160" w:line="259" w:lineRule="auto"/>
      <w:ind w:left="720"/>
      <w:contextualSpacing/>
      <w:jc w:val="left"/>
    </w:pPr>
    <w:rPr>
      <w:rFonts w:asciiTheme="minorHAnsi" w:eastAsiaTheme="minorHAnsi" w:hAnsiTheme="minorHAnsi" w:cstheme="minorBidi"/>
      <w:sz w:val="22"/>
      <w:szCs w:val="22"/>
    </w:rPr>
  </w:style>
  <w:style w:type="character" w:styleId="IntenseEmphasis">
    <w:name w:val="Intense Emphasis"/>
    <w:basedOn w:val="DefaultParagraphFont"/>
    <w:uiPriority w:val="21"/>
    <w:qFormat/>
    <w:rsid w:val="000C317B"/>
    <w:rPr>
      <w:i/>
      <w:iCs/>
      <w:color w:val="2E74B5" w:themeColor="accent1" w:themeShade="BF"/>
    </w:rPr>
  </w:style>
  <w:style w:type="paragraph" w:styleId="IntenseQuote">
    <w:name w:val="Intense Quote"/>
    <w:basedOn w:val="Normal"/>
    <w:next w:val="Normal"/>
    <w:link w:val="IntenseQuoteChar"/>
    <w:uiPriority w:val="30"/>
    <w:qFormat/>
    <w:rsid w:val="000C317B"/>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rPr>
  </w:style>
  <w:style w:type="character" w:customStyle="1" w:styleId="IntenseQuoteChar">
    <w:name w:val="Intense Quote Char"/>
    <w:basedOn w:val="DefaultParagraphFont"/>
    <w:link w:val="IntenseQuote"/>
    <w:uiPriority w:val="30"/>
    <w:rsid w:val="000C317B"/>
    <w:rPr>
      <w:i/>
      <w:iCs/>
      <w:color w:val="2E74B5" w:themeColor="accent1" w:themeShade="BF"/>
    </w:rPr>
  </w:style>
  <w:style w:type="character" w:styleId="IntenseReference">
    <w:name w:val="Intense Reference"/>
    <w:basedOn w:val="DefaultParagraphFont"/>
    <w:uiPriority w:val="32"/>
    <w:qFormat/>
    <w:rsid w:val="000C317B"/>
    <w:rPr>
      <w:b/>
      <w:bCs/>
      <w:smallCaps/>
      <w:color w:val="2E74B5" w:themeColor="accent1" w:themeShade="BF"/>
      <w:spacing w:val="5"/>
    </w:rPr>
  </w:style>
  <w:style w:type="paragraph" w:styleId="Header">
    <w:name w:val="header"/>
    <w:basedOn w:val="Normal"/>
    <w:link w:val="HeaderChar"/>
    <w:rsid w:val="0070638B"/>
    <w:pPr>
      <w:tabs>
        <w:tab w:val="center" w:pos="4680"/>
        <w:tab w:val="right" w:pos="9360"/>
      </w:tabs>
    </w:pPr>
  </w:style>
  <w:style w:type="character" w:customStyle="1" w:styleId="HeaderChar">
    <w:name w:val="Header Char"/>
    <w:basedOn w:val="DefaultParagraphFont"/>
    <w:link w:val="Header"/>
    <w:rsid w:val="0070638B"/>
    <w:rPr>
      <w:rFonts w:ascii="Times New Roman" w:eastAsia="Times New Roman" w:hAnsi="Times New Roman" w:cs="Times New Roman"/>
      <w:sz w:val="24"/>
      <w:szCs w:val="24"/>
    </w:rPr>
  </w:style>
  <w:style w:type="paragraph" w:styleId="Footer">
    <w:name w:val="footer"/>
    <w:basedOn w:val="Normal"/>
    <w:link w:val="FooterChar"/>
    <w:uiPriority w:val="99"/>
    <w:rsid w:val="0070638B"/>
    <w:pPr>
      <w:tabs>
        <w:tab w:val="center" w:pos="4680"/>
        <w:tab w:val="right" w:pos="9360"/>
      </w:tabs>
    </w:pPr>
  </w:style>
  <w:style w:type="character" w:customStyle="1" w:styleId="FooterChar">
    <w:name w:val="Footer Char"/>
    <w:basedOn w:val="DefaultParagraphFont"/>
    <w:link w:val="Footer"/>
    <w:uiPriority w:val="99"/>
    <w:rsid w:val="0070638B"/>
    <w:rPr>
      <w:rFonts w:ascii="Times New Roman" w:eastAsia="Times New Roman" w:hAnsi="Times New Roman" w:cs="Times New Roman"/>
      <w:sz w:val="24"/>
      <w:szCs w:val="24"/>
    </w:rPr>
  </w:style>
  <w:style w:type="paragraph" w:styleId="BodyText">
    <w:name w:val="Body Text"/>
    <w:basedOn w:val="Normal"/>
    <w:link w:val="BodyTextChar"/>
    <w:unhideWhenUsed/>
    <w:rsid w:val="0070638B"/>
    <w:pPr>
      <w:spacing w:after="120"/>
    </w:pPr>
  </w:style>
  <w:style w:type="character" w:customStyle="1" w:styleId="BodyTextChar">
    <w:name w:val="Body Text Char"/>
    <w:basedOn w:val="DefaultParagraphFont"/>
    <w:link w:val="BodyText"/>
    <w:rsid w:val="0070638B"/>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0638B"/>
    <w:rPr>
      <w:color w:val="0563C1"/>
      <w:u w:val="single"/>
    </w:rPr>
  </w:style>
  <w:style w:type="character" w:styleId="UnresolvedMention">
    <w:name w:val="Unresolved Mention"/>
    <w:basedOn w:val="DefaultParagraphFont"/>
    <w:uiPriority w:val="99"/>
    <w:semiHidden/>
    <w:unhideWhenUsed/>
    <w:rsid w:val="0070638B"/>
    <w:rPr>
      <w:color w:val="605E5C"/>
      <w:shd w:val="clear" w:color="auto" w:fill="E1DFDD"/>
    </w:rPr>
  </w:style>
  <w:style w:type="character" w:styleId="FollowedHyperlink">
    <w:name w:val="FollowedHyperlink"/>
    <w:basedOn w:val="DefaultParagraphFont"/>
    <w:uiPriority w:val="99"/>
    <w:semiHidden/>
    <w:unhideWhenUsed/>
    <w:rsid w:val="008741A2"/>
    <w:rPr>
      <w:color w:val="954F72" w:themeColor="followedHyperlink"/>
      <w:u w:val="singl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B7934"/>
    <w:rPr>
      <w:b/>
      <w:bCs/>
    </w:rPr>
  </w:style>
  <w:style w:type="character" w:customStyle="1" w:styleId="CommentSubjectChar">
    <w:name w:val="Comment Subject Char"/>
    <w:basedOn w:val="CommentTextChar"/>
    <w:link w:val="CommentSubject"/>
    <w:uiPriority w:val="99"/>
    <w:semiHidden/>
    <w:rsid w:val="00FB7934"/>
    <w:rPr>
      <w:rFonts w:ascii="Times New Roman" w:eastAsia="Times New Roman" w:hAnsi="Times New Roman" w:cs="Times New Roman"/>
      <w:b/>
      <w:bCs/>
      <w:sz w:val="20"/>
      <w:szCs w:val="20"/>
    </w:rPr>
  </w:style>
  <w:style w:type="paragraph" w:styleId="Revision">
    <w:name w:val="Revision"/>
    <w:hidden/>
    <w:uiPriority w:val="99"/>
    <w:semiHidden/>
    <w:rsid w:val="00133F09"/>
    <w:pPr>
      <w:spacing w:after="0" w:line="240" w:lineRule="auto"/>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0551D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egistar.council.nyc.gov/LegislationDetail.aspx?ID=8067881&amp;GUID=C8C73C11-3617-4936-8CC5-3C91A5132FCB&amp;Options=&amp;Search=" TargetMode="External"/><Relationship Id="rId12" Type="http://schemas.microsoft.com/office/2019/05/relationships/documenttasks" Target="documenttasks/documenttasks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672F353E-D4A3-4AD3-895F-7DE124C93FB1}">
    <t:Anchor>
      <t:Comment id="2024593352"/>
    </t:Anchor>
    <t:History>
      <t:Event id="{ED392706-6947-4462-9931-16E3B12DF691}" time="2026-06-12T20:52:42.338Z">
        <t:Attribution userId="S::EWright@council.nyc.gov::9e69378b-50af-4a1d-88a2-0ed427f64d2d" userProvider="AD" userName="Wright, Eisha"/>
        <t:Anchor>
          <t:Comment id="2024593352"/>
        </t:Anchor>
        <t:Create/>
      </t:Event>
      <t:Event id="{5BA74D2C-5DD4-4777-A356-9E3F3F0DAB7E}" time="2026-06-12T20:52:42.338Z">
        <t:Attribution userId="S::EWright@council.nyc.gov::9e69378b-50af-4a1d-88a2-0ed427f64d2d" userProvider="AD" userName="Wright, Eisha"/>
        <t:Anchor>
          <t:Comment id="2024593352"/>
        </t:Anchor>
        <t:Assign userId="S::FKabore@council.nyc.gov::28d0ed67-032b-4c42-97fa-d9d4d2b3210f" userProvider="AD" userName="Kabore, Florentine"/>
      </t:Event>
      <t:Event id="{33E582FF-3A6D-4ACD-84F5-CFA5CF72B7B3}" time="2026-06-12T20:52:42.338Z">
        <t:Attribution userId="S::EWright@council.nyc.gov::9e69378b-50af-4a1d-88a2-0ed427f64d2d" userProvider="AD" userName="Wright, Eisha"/>
        <t:Anchor>
          <t:Comment id="2024593352"/>
        </t:Anchor>
        <t:SetTitle title="@Kabore, Florentine for Intro 200 you wrote H+H as Health and Hospitals Corporation"/>
      </t:Event>
      <t:Event id="{DF04C06C-5DAE-4344-839A-71C75EA25A0C}" time="2026-06-12T20:57:54.178Z">
        <t:Attribution userId="S::EWright@council.nyc.gov::9e69378b-50af-4a1d-88a2-0ed427f64d2d" userProvider="AD" userName="Wright, Eisha"/>
        <t:Progress percentComplete="100"/>
      </t:Event>
      <t:Event id="{52D71E3F-38A8-458F-B038-550CF21A67E9}" time="2026-06-12T20:58:23.47Z">
        <t:Attribution userId="S::EWright@council.nyc.gov::9e69378b-50af-4a1d-88a2-0ed427f64d2d" userProvider="AD" userName="Wright, Eisha"/>
        <t:Progress percentComplete="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496</Words>
  <Characters>2833</Characters>
  <Application>Microsoft Office Word</Application>
  <DocSecurity>0</DocSecurity>
  <Lines>23</Lines>
  <Paragraphs>6</Paragraphs>
  <ScaleCrop>false</ScaleCrop>
  <Company>New York City Council</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Mahadevan, Amaan</dc:creator>
  <cp:keywords/>
  <dc:description/>
  <cp:lastModifiedBy>Delancey, Thaddea</cp:lastModifiedBy>
  <cp:revision>2</cp:revision>
  <dcterms:created xsi:type="dcterms:W3CDTF">2026-06-22T13:56:00Z</dcterms:created>
  <dcterms:modified xsi:type="dcterms:W3CDTF">2026-06-22T13:56:00Z</dcterms:modified>
</cp:coreProperties>
</file>