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8010E" w14:textId="77777777" w:rsidR="00130508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2163">
        <w:rPr>
          <w:rFonts w:ascii="Times New Roman" w:hAnsi="Times New Roman"/>
          <w:sz w:val="24"/>
          <w:szCs w:val="24"/>
        </w:rPr>
        <w:t xml:space="preserve">Res. </w:t>
      </w:r>
      <w:r w:rsidR="00BB4607" w:rsidRPr="00392163">
        <w:rPr>
          <w:rFonts w:ascii="Times New Roman" w:hAnsi="Times New Roman"/>
          <w:sz w:val="24"/>
          <w:szCs w:val="24"/>
        </w:rPr>
        <w:t>No.</w:t>
      </w:r>
      <w:r w:rsidR="00B8666D" w:rsidRPr="00392163">
        <w:rPr>
          <w:rFonts w:ascii="Times New Roman" w:hAnsi="Times New Roman"/>
          <w:sz w:val="24"/>
          <w:szCs w:val="24"/>
        </w:rPr>
        <w:t xml:space="preserve"> </w:t>
      </w:r>
    </w:p>
    <w:p w14:paraId="1802F6CB" w14:textId="77777777" w:rsidR="004A1B2A" w:rsidRPr="00392163" w:rsidRDefault="004A1B2A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0ED69DA" w14:textId="05204194" w:rsidR="006E670C" w:rsidRPr="004A1B2A" w:rsidRDefault="004A1B2A" w:rsidP="006E670C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4A1B2A">
        <w:rPr>
          <w:rFonts w:ascii="Times New Roman" w:hAnsi="Times New Roman"/>
          <w:vanish/>
          <w:sz w:val="24"/>
          <w:szCs w:val="24"/>
        </w:rPr>
        <w:t>..Title</w:t>
      </w:r>
    </w:p>
    <w:p w14:paraId="4F029C06" w14:textId="0056D258" w:rsidR="00130508" w:rsidRPr="00392163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163">
        <w:rPr>
          <w:rFonts w:ascii="Times New Roman" w:hAnsi="Times New Roman"/>
          <w:sz w:val="24"/>
          <w:szCs w:val="24"/>
        </w:rPr>
        <w:t xml:space="preserve">Resolution </w:t>
      </w:r>
      <w:r w:rsidR="006125BD">
        <w:rPr>
          <w:rFonts w:ascii="Times New Roman" w:hAnsi="Times New Roman"/>
          <w:sz w:val="24"/>
          <w:szCs w:val="24"/>
        </w:rPr>
        <w:t>commemorating the pivotal political and military role of New York City</w:t>
      </w:r>
      <w:r w:rsidR="005A7A66">
        <w:rPr>
          <w:rFonts w:ascii="Times New Roman" w:hAnsi="Times New Roman"/>
          <w:sz w:val="24"/>
          <w:szCs w:val="24"/>
        </w:rPr>
        <w:t xml:space="preserve"> </w:t>
      </w:r>
      <w:r w:rsidR="006125BD">
        <w:rPr>
          <w:rFonts w:ascii="Times New Roman" w:hAnsi="Times New Roman"/>
          <w:sz w:val="24"/>
          <w:szCs w:val="24"/>
        </w:rPr>
        <w:t xml:space="preserve">in </w:t>
      </w:r>
      <w:r w:rsidR="005A7A66">
        <w:rPr>
          <w:rFonts w:ascii="Times New Roman" w:hAnsi="Times New Roman"/>
          <w:sz w:val="24"/>
          <w:szCs w:val="24"/>
        </w:rPr>
        <w:t xml:space="preserve">the birth of the United States of America </w:t>
      </w:r>
      <w:r w:rsidR="006125BD">
        <w:rPr>
          <w:rFonts w:ascii="Times New Roman" w:hAnsi="Times New Roman"/>
          <w:sz w:val="24"/>
          <w:szCs w:val="24"/>
        </w:rPr>
        <w:t>250 years ago</w:t>
      </w:r>
      <w:r w:rsidR="00AC752E">
        <w:rPr>
          <w:rFonts w:ascii="Times New Roman" w:hAnsi="Times New Roman"/>
          <w:sz w:val="24"/>
          <w:szCs w:val="24"/>
        </w:rPr>
        <w:t xml:space="preserve"> </w:t>
      </w:r>
    </w:p>
    <w:p w14:paraId="32286520" w14:textId="61ADEA87" w:rsidR="0055121F" w:rsidRPr="004A1B2A" w:rsidRDefault="004A1B2A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4A1B2A">
        <w:rPr>
          <w:rFonts w:ascii="Times New Roman" w:hAnsi="Times New Roman"/>
          <w:vanish/>
          <w:sz w:val="24"/>
          <w:szCs w:val="24"/>
        </w:rPr>
        <w:t>..Body</w:t>
      </w:r>
    </w:p>
    <w:p w14:paraId="0F9E8991" w14:textId="77777777" w:rsidR="004A1B2A" w:rsidRPr="00392163" w:rsidRDefault="004A1B2A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6BECF2" w14:textId="45890ABF" w:rsidR="00F713DC" w:rsidRPr="00392163" w:rsidRDefault="007C6747" w:rsidP="0058400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92163">
        <w:rPr>
          <w:rFonts w:ascii="Times New Roman" w:hAnsi="Times New Roman"/>
          <w:sz w:val="24"/>
          <w:szCs w:val="24"/>
        </w:rPr>
        <w:t xml:space="preserve">By </w:t>
      </w:r>
      <w:r w:rsidR="00481656">
        <w:rPr>
          <w:rFonts w:ascii="Times New Roman" w:hAnsi="Times New Roman"/>
          <w:sz w:val="24"/>
          <w:szCs w:val="24"/>
        </w:rPr>
        <w:t xml:space="preserve">Council Member Gennaro </w:t>
      </w:r>
    </w:p>
    <w:p w14:paraId="2882BAE7" w14:textId="1849D686" w:rsidR="006C00C2" w:rsidRDefault="006C00C2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Colonists in New York City (NYC) launched </w:t>
      </w:r>
      <w:r w:rsidR="00CC2CCB">
        <w:rPr>
          <w:rFonts w:ascii="Times New Roman" w:hAnsi="Times New Roman"/>
          <w:sz w:val="24"/>
          <w:szCs w:val="24"/>
        </w:rPr>
        <w:t>one of</w:t>
      </w:r>
      <w:r>
        <w:rPr>
          <w:rFonts w:ascii="Times New Roman" w:hAnsi="Times New Roman"/>
          <w:sz w:val="24"/>
          <w:szCs w:val="24"/>
        </w:rPr>
        <w:t xml:space="preserve"> the first active protest</w:t>
      </w:r>
      <w:r w:rsidR="00CC2CC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of British authority</w:t>
      </w:r>
      <w:r w:rsidR="00425FFA">
        <w:rPr>
          <w:rFonts w:ascii="Times New Roman" w:hAnsi="Times New Roman"/>
          <w:sz w:val="24"/>
          <w:szCs w:val="24"/>
        </w:rPr>
        <w:t xml:space="preserve"> in the colonies</w:t>
      </w:r>
      <w:r>
        <w:rPr>
          <w:rFonts w:ascii="Times New Roman" w:hAnsi="Times New Roman"/>
          <w:sz w:val="24"/>
          <w:szCs w:val="24"/>
        </w:rPr>
        <w:t xml:space="preserve"> when about 2,000 New Yorkers protested the </w:t>
      </w:r>
      <w:r w:rsidR="00A1623B">
        <w:rPr>
          <w:rFonts w:ascii="Times New Roman" w:hAnsi="Times New Roman"/>
          <w:sz w:val="24"/>
          <w:szCs w:val="24"/>
        </w:rPr>
        <w:t xml:space="preserve">October 23, 1765, </w:t>
      </w:r>
      <w:r>
        <w:rPr>
          <w:rFonts w:ascii="Times New Roman" w:hAnsi="Times New Roman"/>
          <w:sz w:val="24"/>
          <w:szCs w:val="24"/>
        </w:rPr>
        <w:t xml:space="preserve">arrival of British ships bringing the stamps </w:t>
      </w:r>
      <w:r w:rsidR="00CC2CCB">
        <w:rPr>
          <w:rFonts w:ascii="Times New Roman" w:hAnsi="Times New Roman"/>
          <w:sz w:val="24"/>
          <w:szCs w:val="24"/>
        </w:rPr>
        <w:t>approved</w:t>
      </w:r>
      <w:r>
        <w:rPr>
          <w:rFonts w:ascii="Times New Roman" w:hAnsi="Times New Roman"/>
          <w:sz w:val="24"/>
          <w:szCs w:val="24"/>
        </w:rPr>
        <w:t xml:space="preserve"> by </w:t>
      </w:r>
      <w:r w:rsidR="00A1623B">
        <w:rPr>
          <w:rFonts w:ascii="Times New Roman" w:hAnsi="Times New Roman"/>
          <w:sz w:val="24"/>
          <w:szCs w:val="24"/>
        </w:rPr>
        <w:t xml:space="preserve">Parliament under </w:t>
      </w:r>
      <w:r>
        <w:rPr>
          <w:rFonts w:ascii="Times New Roman" w:hAnsi="Times New Roman"/>
          <w:sz w:val="24"/>
          <w:szCs w:val="24"/>
        </w:rPr>
        <w:t>the Stamp Act (March 1765)</w:t>
      </w:r>
      <w:r w:rsidR="00A1623B">
        <w:rPr>
          <w:rFonts w:ascii="Times New Roman" w:hAnsi="Times New Roman"/>
          <w:sz w:val="24"/>
          <w:szCs w:val="24"/>
        </w:rPr>
        <w:t>; and</w:t>
      </w:r>
    </w:p>
    <w:p w14:paraId="6F33CF6B" w14:textId="00025393" w:rsidR="00A1623B" w:rsidRDefault="00A1623B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On October 31, 1765, the day before the stamp tax was to be put into effect, NYC’s Sons of Liberty brought together another 2,000 protesters</w:t>
      </w:r>
      <w:r w:rsidR="00CC2CCB">
        <w:rPr>
          <w:rFonts w:ascii="Times New Roman" w:hAnsi="Times New Roman"/>
          <w:sz w:val="24"/>
          <w:szCs w:val="24"/>
        </w:rPr>
        <w:t xml:space="preserve">, who rioted </w:t>
      </w:r>
      <w:r>
        <w:rPr>
          <w:rFonts w:ascii="Times New Roman" w:hAnsi="Times New Roman"/>
          <w:sz w:val="24"/>
          <w:szCs w:val="24"/>
        </w:rPr>
        <w:t>and destroyed British property</w:t>
      </w:r>
      <w:r w:rsidR="00CC2CCB">
        <w:rPr>
          <w:rFonts w:ascii="Times New Roman" w:hAnsi="Times New Roman"/>
          <w:sz w:val="24"/>
          <w:szCs w:val="24"/>
        </w:rPr>
        <w:t xml:space="preserve"> in response to the unpopular provisions of the Stamp Act</w:t>
      </w:r>
      <w:r>
        <w:rPr>
          <w:rFonts w:ascii="Times New Roman" w:hAnsi="Times New Roman"/>
          <w:sz w:val="24"/>
          <w:szCs w:val="24"/>
        </w:rPr>
        <w:t>; and</w:t>
      </w:r>
    </w:p>
    <w:p w14:paraId="7F95A868" w14:textId="44F0B39D" w:rsidR="00A1623B" w:rsidRDefault="00A1623B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When a second </w:t>
      </w:r>
      <w:r w:rsidR="00CC2CCB">
        <w:rPr>
          <w:rFonts w:ascii="Times New Roman" w:hAnsi="Times New Roman"/>
          <w:sz w:val="24"/>
          <w:szCs w:val="24"/>
        </w:rPr>
        <w:t xml:space="preserve">British </w:t>
      </w:r>
      <w:r>
        <w:rPr>
          <w:rFonts w:ascii="Times New Roman" w:hAnsi="Times New Roman"/>
          <w:sz w:val="24"/>
          <w:szCs w:val="24"/>
        </w:rPr>
        <w:t xml:space="preserve">ship </w:t>
      </w:r>
      <w:r w:rsidR="00CC2CCB">
        <w:rPr>
          <w:rFonts w:ascii="Times New Roman" w:hAnsi="Times New Roman"/>
          <w:sz w:val="24"/>
          <w:szCs w:val="24"/>
        </w:rPr>
        <w:t>brought</w:t>
      </w:r>
      <w:r>
        <w:rPr>
          <w:rFonts w:ascii="Times New Roman" w:hAnsi="Times New Roman"/>
          <w:sz w:val="24"/>
          <w:szCs w:val="24"/>
        </w:rPr>
        <w:t xml:space="preserve"> stamps in January 1766, </w:t>
      </w:r>
      <w:r w:rsidR="00D53097">
        <w:rPr>
          <w:rFonts w:ascii="Times New Roman" w:hAnsi="Times New Roman"/>
          <w:sz w:val="24"/>
          <w:szCs w:val="24"/>
        </w:rPr>
        <w:t>NYC protesters boarded the ship and burned the stamps; and</w:t>
      </w:r>
    </w:p>
    <w:p w14:paraId="153F2D6A" w14:textId="12CBE274" w:rsidR="00D53097" w:rsidRDefault="00D53097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After the repeal of the Stamp Act, </w:t>
      </w:r>
      <w:r w:rsidR="00CC2CCB">
        <w:rPr>
          <w:rFonts w:ascii="Times New Roman" w:hAnsi="Times New Roman"/>
          <w:sz w:val="24"/>
          <w:szCs w:val="24"/>
        </w:rPr>
        <w:t xml:space="preserve">many </w:t>
      </w:r>
      <w:r>
        <w:rPr>
          <w:rFonts w:ascii="Times New Roman" w:hAnsi="Times New Roman"/>
          <w:sz w:val="24"/>
          <w:szCs w:val="24"/>
        </w:rPr>
        <w:t>New York colonial leaders took a more moderate approach to protest</w:t>
      </w:r>
      <w:r w:rsidR="00CC2CCB"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z w:val="24"/>
          <w:szCs w:val="24"/>
        </w:rPr>
        <w:t xml:space="preserve"> British Parliament actions in the lead-up to the Revolutionary War, </w:t>
      </w:r>
      <w:r w:rsidR="00E005ED">
        <w:rPr>
          <w:rFonts w:ascii="Times New Roman" w:hAnsi="Times New Roman"/>
          <w:sz w:val="24"/>
          <w:szCs w:val="24"/>
        </w:rPr>
        <w:t>including</w:t>
      </w:r>
      <w:r>
        <w:rPr>
          <w:rFonts w:ascii="Times New Roman" w:hAnsi="Times New Roman"/>
          <w:sz w:val="24"/>
          <w:szCs w:val="24"/>
        </w:rPr>
        <w:t xml:space="preserve"> simply ignoring the </w:t>
      </w:r>
      <w:r w:rsidR="00CC2CCB">
        <w:rPr>
          <w:rFonts w:ascii="Times New Roman" w:hAnsi="Times New Roman"/>
          <w:sz w:val="24"/>
          <w:szCs w:val="24"/>
        </w:rPr>
        <w:t xml:space="preserve">onerous </w:t>
      </w:r>
      <w:r>
        <w:rPr>
          <w:rFonts w:ascii="Times New Roman" w:hAnsi="Times New Roman"/>
          <w:sz w:val="24"/>
          <w:szCs w:val="24"/>
        </w:rPr>
        <w:t>requirements of the Quartering Act; and</w:t>
      </w:r>
    </w:p>
    <w:p w14:paraId="623C612B" w14:textId="167DE814" w:rsidR="00D53097" w:rsidRDefault="00D53097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814C73">
        <w:rPr>
          <w:rFonts w:ascii="Times New Roman" w:hAnsi="Times New Roman"/>
          <w:sz w:val="24"/>
          <w:szCs w:val="24"/>
        </w:rPr>
        <w:t xml:space="preserve">Some </w:t>
      </w:r>
      <w:r>
        <w:rPr>
          <w:rFonts w:ascii="Times New Roman" w:hAnsi="Times New Roman"/>
          <w:sz w:val="24"/>
          <w:szCs w:val="24"/>
        </w:rPr>
        <w:t xml:space="preserve">NYC residents </w:t>
      </w:r>
      <w:r w:rsidR="00814C73">
        <w:rPr>
          <w:rFonts w:ascii="Times New Roman" w:hAnsi="Times New Roman"/>
          <w:sz w:val="24"/>
          <w:szCs w:val="24"/>
        </w:rPr>
        <w:t>took a more aggressive approach</w:t>
      </w:r>
      <w:r w:rsidR="00425FFA">
        <w:rPr>
          <w:rFonts w:ascii="Times New Roman" w:hAnsi="Times New Roman"/>
          <w:sz w:val="24"/>
          <w:szCs w:val="24"/>
        </w:rPr>
        <w:t>,</w:t>
      </w:r>
      <w:r w:rsidR="005A672E">
        <w:rPr>
          <w:rFonts w:ascii="Times New Roman" w:hAnsi="Times New Roman"/>
          <w:sz w:val="24"/>
          <w:szCs w:val="24"/>
        </w:rPr>
        <w:t xml:space="preserve"> as evidenced by the January 1770 Battle of Golden Hill, when an armed scuffle broke out between Sons of Liberty members and British soldiers</w:t>
      </w:r>
      <w:r w:rsidR="00425FFA">
        <w:rPr>
          <w:rFonts w:ascii="Times New Roman" w:hAnsi="Times New Roman"/>
          <w:sz w:val="24"/>
          <w:szCs w:val="24"/>
        </w:rPr>
        <w:t xml:space="preserve"> quartered </w:t>
      </w:r>
      <w:r w:rsidR="00E005ED">
        <w:rPr>
          <w:rFonts w:ascii="Times New Roman" w:hAnsi="Times New Roman"/>
          <w:sz w:val="24"/>
          <w:szCs w:val="24"/>
        </w:rPr>
        <w:t>in NYC</w:t>
      </w:r>
      <w:r w:rsidR="005A672E">
        <w:rPr>
          <w:rFonts w:ascii="Times New Roman" w:hAnsi="Times New Roman"/>
          <w:sz w:val="24"/>
          <w:szCs w:val="24"/>
        </w:rPr>
        <w:t>; and</w:t>
      </w:r>
    </w:p>
    <w:p w14:paraId="11B9D2C0" w14:textId="2BE9DBBC" w:rsidR="005A672E" w:rsidRDefault="005A672E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In 1773, New Yorkers protested the arrival of tea in the colonies </w:t>
      </w:r>
      <w:r w:rsidR="00E005ED">
        <w:rPr>
          <w:rFonts w:ascii="Times New Roman" w:hAnsi="Times New Roman"/>
          <w:sz w:val="24"/>
          <w:szCs w:val="24"/>
        </w:rPr>
        <w:t xml:space="preserve">even </w:t>
      </w:r>
      <w:r>
        <w:rPr>
          <w:rFonts w:ascii="Times New Roman" w:hAnsi="Times New Roman"/>
          <w:sz w:val="24"/>
          <w:szCs w:val="24"/>
        </w:rPr>
        <w:t xml:space="preserve">prior to the famous Boston Tea Party and </w:t>
      </w:r>
      <w:r w:rsidR="00425FFA">
        <w:rPr>
          <w:rFonts w:ascii="Times New Roman" w:hAnsi="Times New Roman"/>
          <w:sz w:val="24"/>
          <w:szCs w:val="24"/>
        </w:rPr>
        <w:t xml:space="preserve">staged their own smaller </w:t>
      </w:r>
      <w:r w:rsidR="00E005ED">
        <w:rPr>
          <w:rFonts w:ascii="Times New Roman" w:hAnsi="Times New Roman"/>
          <w:sz w:val="24"/>
          <w:szCs w:val="24"/>
        </w:rPr>
        <w:t>“</w:t>
      </w:r>
      <w:r w:rsidR="00425FFA">
        <w:rPr>
          <w:rFonts w:ascii="Times New Roman" w:hAnsi="Times New Roman"/>
          <w:sz w:val="24"/>
          <w:szCs w:val="24"/>
        </w:rPr>
        <w:t>tea party</w:t>
      </w:r>
      <w:r w:rsidR="00E005ED">
        <w:rPr>
          <w:rFonts w:ascii="Times New Roman" w:hAnsi="Times New Roman"/>
          <w:sz w:val="24"/>
          <w:szCs w:val="24"/>
        </w:rPr>
        <w:t>”</w:t>
      </w:r>
      <w:r w:rsidR="00425FFA">
        <w:rPr>
          <w:rFonts w:ascii="Times New Roman" w:hAnsi="Times New Roman"/>
          <w:sz w:val="24"/>
          <w:szCs w:val="24"/>
        </w:rPr>
        <w:t xml:space="preserve"> in April 1774 when they boarded an East India Company ship and dumped tea into the harbor; and</w:t>
      </w:r>
    </w:p>
    <w:p w14:paraId="72811AD1" w14:textId="752A12DD" w:rsidR="00C72BA8" w:rsidRDefault="00C72BA8" w:rsidP="00C72BA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Whereas, Several years later, the </w:t>
      </w:r>
      <w:r w:rsidR="00E005ED">
        <w:rPr>
          <w:rFonts w:ascii="Times New Roman" w:hAnsi="Times New Roman"/>
          <w:sz w:val="24"/>
          <w:szCs w:val="24"/>
        </w:rPr>
        <w:t>adoption</w:t>
      </w:r>
      <w:r>
        <w:rPr>
          <w:rFonts w:ascii="Times New Roman" w:hAnsi="Times New Roman"/>
          <w:sz w:val="24"/>
          <w:szCs w:val="24"/>
        </w:rPr>
        <w:t xml:space="preserve"> of the </w:t>
      </w:r>
      <w:r w:rsidR="00DD035A">
        <w:rPr>
          <w:rFonts w:ascii="Times New Roman" w:hAnsi="Times New Roman"/>
          <w:sz w:val="24"/>
          <w:szCs w:val="24"/>
        </w:rPr>
        <w:t xml:space="preserve">final version of the </w:t>
      </w:r>
      <w:r>
        <w:rPr>
          <w:rFonts w:ascii="Times New Roman" w:hAnsi="Times New Roman"/>
          <w:sz w:val="24"/>
          <w:szCs w:val="24"/>
        </w:rPr>
        <w:t xml:space="preserve">Declaration of Independence on July 4, 1776, led to an order by General George Washington for his Continental Army troops to gather at 6:00 on the evening of July 9, 1776, to hear the Declaration of Independence read aloud </w:t>
      </w:r>
      <w:r w:rsidR="00AC1A91">
        <w:rPr>
          <w:rFonts w:ascii="Times New Roman" w:hAnsi="Times New Roman"/>
          <w:sz w:val="24"/>
          <w:szCs w:val="24"/>
        </w:rPr>
        <w:t>at the Commons (now City Hall Park)</w:t>
      </w:r>
      <w:r>
        <w:rPr>
          <w:rFonts w:ascii="Times New Roman" w:hAnsi="Times New Roman"/>
          <w:sz w:val="24"/>
          <w:szCs w:val="24"/>
        </w:rPr>
        <w:t>; and</w:t>
      </w:r>
    </w:p>
    <w:p w14:paraId="78BB89CF" w14:textId="7DA3933E" w:rsidR="00FA00CE" w:rsidRDefault="00FA00CE" w:rsidP="00C72BA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In 1766, the Commons had been the site </w:t>
      </w:r>
      <w:r w:rsidR="00DA7FA9">
        <w:rPr>
          <w:rFonts w:ascii="Times New Roman" w:hAnsi="Times New Roman"/>
          <w:sz w:val="24"/>
          <w:szCs w:val="24"/>
        </w:rPr>
        <w:t xml:space="preserve">of the first Liberty Pole, which was a mast </w:t>
      </w:r>
      <w:r w:rsidR="00DC2D73">
        <w:rPr>
          <w:rFonts w:ascii="Times New Roman" w:hAnsi="Times New Roman"/>
          <w:sz w:val="24"/>
          <w:szCs w:val="24"/>
        </w:rPr>
        <w:t>topped by</w:t>
      </w:r>
      <w:r w:rsidR="00DA7FA9">
        <w:rPr>
          <w:rFonts w:ascii="Times New Roman" w:hAnsi="Times New Roman"/>
          <w:sz w:val="24"/>
          <w:szCs w:val="24"/>
        </w:rPr>
        <w:t xml:space="preserve"> a vane </w:t>
      </w:r>
      <w:r w:rsidR="00DC2D73">
        <w:rPr>
          <w:rFonts w:ascii="Times New Roman" w:hAnsi="Times New Roman"/>
          <w:sz w:val="24"/>
          <w:szCs w:val="24"/>
        </w:rPr>
        <w:t>with</w:t>
      </w:r>
      <w:r w:rsidR="00DA7FA9">
        <w:rPr>
          <w:rFonts w:ascii="Times New Roman" w:hAnsi="Times New Roman"/>
          <w:sz w:val="24"/>
          <w:szCs w:val="24"/>
        </w:rPr>
        <w:t xml:space="preserve"> the word “liberty</w:t>
      </w:r>
      <w:r w:rsidR="00DC2D73">
        <w:rPr>
          <w:rFonts w:ascii="Times New Roman" w:hAnsi="Times New Roman"/>
          <w:sz w:val="24"/>
          <w:szCs w:val="24"/>
        </w:rPr>
        <w:t>,”</w:t>
      </w:r>
      <w:r w:rsidR="00DA7FA9">
        <w:rPr>
          <w:rFonts w:ascii="Times New Roman" w:hAnsi="Times New Roman"/>
          <w:sz w:val="24"/>
          <w:szCs w:val="24"/>
        </w:rPr>
        <w:t xml:space="preserve"> built by New Yorkers who wanted to break free of British</w:t>
      </w:r>
      <w:r w:rsidR="00DC2D73">
        <w:rPr>
          <w:rFonts w:ascii="Times New Roman" w:hAnsi="Times New Roman"/>
          <w:sz w:val="24"/>
          <w:szCs w:val="24"/>
        </w:rPr>
        <w:t xml:space="preserve"> rule</w:t>
      </w:r>
      <w:r w:rsidR="00DA7FA9">
        <w:rPr>
          <w:rFonts w:ascii="Times New Roman" w:hAnsi="Times New Roman"/>
          <w:sz w:val="24"/>
          <w:szCs w:val="24"/>
        </w:rPr>
        <w:t>; and</w:t>
      </w:r>
    </w:p>
    <w:p w14:paraId="62B9DC62" w14:textId="6964E8B5" w:rsidR="00AC1A91" w:rsidRDefault="00AC1A91" w:rsidP="00C72BA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A</w:t>
      </w:r>
      <w:r w:rsidR="00DC2D73">
        <w:rPr>
          <w:rFonts w:ascii="Times New Roman" w:hAnsi="Times New Roman"/>
          <w:sz w:val="24"/>
          <w:szCs w:val="24"/>
        </w:rPr>
        <w:t xml:space="preserve"> decade later a</w:t>
      </w:r>
      <w:r>
        <w:rPr>
          <w:rFonts w:ascii="Times New Roman" w:hAnsi="Times New Roman"/>
          <w:sz w:val="24"/>
          <w:szCs w:val="24"/>
        </w:rPr>
        <w:t xml:space="preserve">t </w:t>
      </w:r>
      <w:r w:rsidR="00DA7FA9">
        <w:rPr>
          <w:rFonts w:ascii="Times New Roman" w:hAnsi="Times New Roman"/>
          <w:sz w:val="24"/>
          <w:szCs w:val="24"/>
        </w:rPr>
        <w:t>the July 9, 1776,</w:t>
      </w:r>
      <w:r>
        <w:rPr>
          <w:rFonts w:ascii="Times New Roman" w:hAnsi="Times New Roman"/>
          <w:sz w:val="24"/>
          <w:szCs w:val="24"/>
        </w:rPr>
        <w:t xml:space="preserve"> gathering</w:t>
      </w:r>
      <w:r w:rsidR="00DA7FA9">
        <w:rPr>
          <w:rFonts w:ascii="Times New Roman" w:hAnsi="Times New Roman"/>
          <w:sz w:val="24"/>
          <w:szCs w:val="24"/>
        </w:rPr>
        <w:t xml:space="preserve"> in the Commons</w:t>
      </w:r>
      <w:r>
        <w:rPr>
          <w:rFonts w:ascii="Times New Roman" w:hAnsi="Times New Roman"/>
          <w:sz w:val="24"/>
          <w:szCs w:val="24"/>
        </w:rPr>
        <w:t xml:space="preserve">, Washington announced that </w:t>
      </w:r>
      <w:r w:rsidRPr="00AC1A91">
        <w:rPr>
          <w:rFonts w:ascii="Times New Roman" w:hAnsi="Times New Roman"/>
          <w:sz w:val="24"/>
          <w:szCs w:val="24"/>
        </w:rPr>
        <w:t xml:space="preserve">the Continental Congress, </w:t>
      </w:r>
      <w:r>
        <w:rPr>
          <w:rFonts w:ascii="Times New Roman" w:hAnsi="Times New Roman"/>
          <w:sz w:val="24"/>
          <w:szCs w:val="24"/>
        </w:rPr>
        <w:t>had been “</w:t>
      </w:r>
      <w:r w:rsidRPr="00AC1A91">
        <w:rPr>
          <w:rFonts w:ascii="Times New Roman" w:hAnsi="Times New Roman"/>
          <w:sz w:val="24"/>
          <w:szCs w:val="24"/>
        </w:rPr>
        <w:t>impelled by the dictates of duty, policy and necessity</w:t>
      </w:r>
      <w:r>
        <w:rPr>
          <w:rFonts w:ascii="Times New Roman" w:hAnsi="Times New Roman"/>
          <w:sz w:val="24"/>
          <w:szCs w:val="24"/>
        </w:rPr>
        <w:t>…</w:t>
      </w:r>
      <w:r w:rsidRPr="00AC1A91">
        <w:rPr>
          <w:rFonts w:ascii="Times New Roman" w:hAnsi="Times New Roman"/>
          <w:sz w:val="24"/>
          <w:szCs w:val="24"/>
        </w:rPr>
        <w:t xml:space="preserve"> to dissolve the Connection which subsisted between this Country, and Great Britain, and to declare the United Colonies of North America, free and independent STATES”</w:t>
      </w:r>
      <w:r>
        <w:rPr>
          <w:rFonts w:ascii="Times New Roman" w:hAnsi="Times New Roman"/>
          <w:sz w:val="24"/>
          <w:szCs w:val="24"/>
        </w:rPr>
        <w:t>; and</w:t>
      </w:r>
    </w:p>
    <w:p w14:paraId="2C8A3E88" w14:textId="7A96C2F6" w:rsidR="00AC1A91" w:rsidRDefault="00AC1A91" w:rsidP="00C72BA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8664A8">
        <w:rPr>
          <w:rFonts w:ascii="Times New Roman" w:hAnsi="Times New Roman"/>
          <w:sz w:val="24"/>
          <w:szCs w:val="24"/>
        </w:rPr>
        <w:t>Immediately,</w:t>
      </w:r>
      <w:r>
        <w:rPr>
          <w:rFonts w:ascii="Times New Roman" w:hAnsi="Times New Roman"/>
          <w:sz w:val="24"/>
          <w:szCs w:val="24"/>
        </w:rPr>
        <w:t xml:space="preserve"> Manhattan printer John Holt printed 500 copies of the Declaration of Independence </w:t>
      </w:r>
      <w:r w:rsidR="008664A8">
        <w:rPr>
          <w:rFonts w:ascii="Times New Roman" w:hAnsi="Times New Roman"/>
          <w:sz w:val="24"/>
          <w:szCs w:val="24"/>
        </w:rPr>
        <w:t>as broadsides and spread them throughout NYC as the Revolutionary War was officially begun; and</w:t>
      </w:r>
    </w:p>
    <w:p w14:paraId="5226342D" w14:textId="79973AC1" w:rsidR="003C1341" w:rsidRDefault="003C1341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276629">
        <w:rPr>
          <w:rFonts w:ascii="Times New Roman" w:hAnsi="Times New Roman"/>
          <w:sz w:val="24"/>
          <w:szCs w:val="24"/>
        </w:rPr>
        <w:t xml:space="preserve">In mounting its exhibition entitled </w:t>
      </w:r>
      <w:r w:rsidR="00276629" w:rsidRPr="003C1341">
        <w:rPr>
          <w:rFonts w:ascii="Times New Roman" w:hAnsi="Times New Roman"/>
          <w:i/>
          <w:iCs/>
          <w:sz w:val="24"/>
          <w:szCs w:val="24"/>
        </w:rPr>
        <w:t>Declaring America: 1776 and Beyond</w:t>
      </w:r>
      <w:r w:rsidR="00276629">
        <w:rPr>
          <w:rFonts w:ascii="Times New Roman" w:hAnsi="Times New Roman"/>
          <w:sz w:val="24"/>
          <w:szCs w:val="24"/>
        </w:rPr>
        <w:t xml:space="preserve">, which commemorates the 250th anniversary of the birth of the United States (U.S.), The New York Public Library </w:t>
      </w:r>
      <w:r w:rsidR="00814C73">
        <w:rPr>
          <w:rFonts w:ascii="Times New Roman" w:hAnsi="Times New Roman"/>
          <w:sz w:val="24"/>
          <w:szCs w:val="24"/>
        </w:rPr>
        <w:t>(</w:t>
      </w:r>
      <w:r w:rsidR="00276629">
        <w:rPr>
          <w:rFonts w:ascii="Times New Roman" w:hAnsi="Times New Roman"/>
          <w:sz w:val="24"/>
          <w:szCs w:val="24"/>
        </w:rPr>
        <w:t>NYPL</w:t>
      </w:r>
      <w:r w:rsidR="00814C73">
        <w:rPr>
          <w:rFonts w:ascii="Times New Roman" w:hAnsi="Times New Roman"/>
          <w:sz w:val="24"/>
          <w:szCs w:val="24"/>
        </w:rPr>
        <w:t>)</w:t>
      </w:r>
      <w:r w:rsidR="00276629">
        <w:rPr>
          <w:rFonts w:ascii="Times New Roman" w:hAnsi="Times New Roman"/>
          <w:sz w:val="24"/>
          <w:szCs w:val="24"/>
        </w:rPr>
        <w:t xml:space="preserve"> notes that the exhibition focuses on “New York City’s unique role as a literal and intellectual battleground in the riveting first months of the American Revolution</w:t>
      </w:r>
      <w:proofErr w:type="gramStart"/>
      <w:r w:rsidR="00276629">
        <w:rPr>
          <w:rFonts w:ascii="Times New Roman" w:hAnsi="Times New Roman"/>
          <w:sz w:val="24"/>
          <w:szCs w:val="24"/>
        </w:rPr>
        <w:t>” ;</w:t>
      </w:r>
      <w:proofErr w:type="gramEnd"/>
      <w:r>
        <w:rPr>
          <w:rFonts w:ascii="Times New Roman" w:hAnsi="Times New Roman"/>
          <w:sz w:val="24"/>
          <w:szCs w:val="24"/>
        </w:rPr>
        <w:t xml:space="preserve"> and</w:t>
      </w:r>
    </w:p>
    <w:p w14:paraId="14909F47" w14:textId="5BB97AA3" w:rsidR="00276629" w:rsidRDefault="00276629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BD48D3">
        <w:rPr>
          <w:rFonts w:ascii="Times New Roman" w:hAnsi="Times New Roman"/>
          <w:sz w:val="24"/>
          <w:szCs w:val="24"/>
        </w:rPr>
        <w:t xml:space="preserve">One reason for the unique role played by </w:t>
      </w:r>
      <w:r w:rsidR="006C00C2">
        <w:rPr>
          <w:rFonts w:ascii="Times New Roman" w:hAnsi="Times New Roman"/>
          <w:sz w:val="24"/>
          <w:szCs w:val="24"/>
        </w:rPr>
        <w:t>NYC</w:t>
      </w:r>
      <w:r w:rsidR="00BD48D3">
        <w:rPr>
          <w:rFonts w:ascii="Times New Roman" w:hAnsi="Times New Roman"/>
          <w:sz w:val="24"/>
          <w:szCs w:val="24"/>
        </w:rPr>
        <w:t xml:space="preserve"> is its </w:t>
      </w:r>
      <w:r w:rsidR="00AC2DDE">
        <w:rPr>
          <w:rFonts w:ascii="Times New Roman" w:hAnsi="Times New Roman"/>
          <w:sz w:val="24"/>
          <w:szCs w:val="24"/>
        </w:rPr>
        <w:t>location</w:t>
      </w:r>
      <w:r w:rsidR="00BD48D3">
        <w:rPr>
          <w:rFonts w:ascii="Times New Roman" w:hAnsi="Times New Roman"/>
          <w:sz w:val="24"/>
          <w:szCs w:val="24"/>
        </w:rPr>
        <w:t xml:space="preserve"> in the colony of New York, which </w:t>
      </w:r>
      <w:proofErr w:type="gramStart"/>
      <w:r w:rsidR="00BD48D3">
        <w:rPr>
          <w:rFonts w:ascii="Times New Roman" w:hAnsi="Times New Roman"/>
          <w:sz w:val="24"/>
          <w:szCs w:val="24"/>
        </w:rPr>
        <w:t xml:space="preserve">was considered </w:t>
      </w:r>
      <w:r w:rsidR="00DA4760">
        <w:rPr>
          <w:rFonts w:ascii="Times New Roman" w:hAnsi="Times New Roman"/>
          <w:sz w:val="24"/>
          <w:szCs w:val="24"/>
        </w:rPr>
        <w:t>to be</w:t>
      </w:r>
      <w:proofErr w:type="gramEnd"/>
      <w:r w:rsidR="00BD48D3">
        <w:rPr>
          <w:rFonts w:ascii="Times New Roman" w:hAnsi="Times New Roman"/>
          <w:sz w:val="24"/>
          <w:szCs w:val="24"/>
        </w:rPr>
        <w:t xml:space="preserve"> the most important colony geographically during the Revolutionary War</w:t>
      </w:r>
      <w:r w:rsidR="0046505B">
        <w:rPr>
          <w:rFonts w:ascii="Times New Roman" w:hAnsi="Times New Roman"/>
          <w:sz w:val="24"/>
          <w:szCs w:val="24"/>
        </w:rPr>
        <w:t xml:space="preserve"> because it served as the connection between the </w:t>
      </w:r>
      <w:r w:rsidR="00353EEF">
        <w:rPr>
          <w:rFonts w:ascii="Times New Roman" w:hAnsi="Times New Roman"/>
          <w:sz w:val="24"/>
          <w:szCs w:val="24"/>
        </w:rPr>
        <w:t>N</w:t>
      </w:r>
      <w:r w:rsidR="0046505B">
        <w:rPr>
          <w:rFonts w:ascii="Times New Roman" w:hAnsi="Times New Roman"/>
          <w:sz w:val="24"/>
          <w:szCs w:val="24"/>
        </w:rPr>
        <w:t xml:space="preserve">orthern and </w:t>
      </w:r>
      <w:r w:rsidR="00353EEF">
        <w:rPr>
          <w:rFonts w:ascii="Times New Roman" w:hAnsi="Times New Roman"/>
          <w:sz w:val="24"/>
          <w:szCs w:val="24"/>
        </w:rPr>
        <w:t>S</w:t>
      </w:r>
      <w:r w:rsidR="0046505B">
        <w:rPr>
          <w:rFonts w:ascii="Times New Roman" w:hAnsi="Times New Roman"/>
          <w:sz w:val="24"/>
          <w:szCs w:val="24"/>
        </w:rPr>
        <w:t xml:space="preserve">outhern colonies for </w:t>
      </w:r>
      <w:r w:rsidR="00353EEF">
        <w:rPr>
          <w:rFonts w:ascii="Times New Roman" w:hAnsi="Times New Roman"/>
          <w:sz w:val="24"/>
          <w:szCs w:val="24"/>
        </w:rPr>
        <w:t xml:space="preserve">the purposes of </w:t>
      </w:r>
      <w:r w:rsidR="0046505B">
        <w:rPr>
          <w:rFonts w:ascii="Times New Roman" w:hAnsi="Times New Roman"/>
          <w:sz w:val="24"/>
          <w:szCs w:val="24"/>
        </w:rPr>
        <w:t>communications</w:t>
      </w:r>
      <w:r w:rsidR="00353EEF">
        <w:rPr>
          <w:rFonts w:ascii="Times New Roman" w:hAnsi="Times New Roman"/>
          <w:sz w:val="24"/>
          <w:szCs w:val="24"/>
        </w:rPr>
        <w:t xml:space="preserve"> </w:t>
      </w:r>
      <w:r w:rsidR="0046505B">
        <w:rPr>
          <w:rFonts w:ascii="Times New Roman" w:hAnsi="Times New Roman"/>
          <w:sz w:val="24"/>
          <w:szCs w:val="24"/>
        </w:rPr>
        <w:t>and the movement of</w:t>
      </w:r>
      <w:r w:rsidR="00353EEF">
        <w:rPr>
          <w:rFonts w:ascii="Times New Roman" w:hAnsi="Times New Roman"/>
          <w:sz w:val="24"/>
          <w:szCs w:val="24"/>
        </w:rPr>
        <w:t xml:space="preserve"> supplies and</w:t>
      </w:r>
      <w:r w:rsidR="0046505B">
        <w:rPr>
          <w:rFonts w:ascii="Times New Roman" w:hAnsi="Times New Roman"/>
          <w:sz w:val="24"/>
          <w:szCs w:val="24"/>
        </w:rPr>
        <w:t xml:space="preserve"> soldiers</w:t>
      </w:r>
      <w:r w:rsidR="00AC2DDE">
        <w:rPr>
          <w:rFonts w:ascii="Times New Roman" w:hAnsi="Times New Roman"/>
          <w:sz w:val="24"/>
          <w:szCs w:val="24"/>
        </w:rPr>
        <w:t>; and</w:t>
      </w:r>
    </w:p>
    <w:p w14:paraId="3AA7FAAB" w14:textId="1D0C753B" w:rsidR="00AC2DDE" w:rsidRDefault="00AC2DDE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Whereas, As John Adams </w:t>
      </w:r>
      <w:r w:rsidR="008664A8">
        <w:rPr>
          <w:rFonts w:ascii="Times New Roman" w:hAnsi="Times New Roman"/>
          <w:sz w:val="24"/>
          <w:szCs w:val="24"/>
        </w:rPr>
        <w:t>had written</w:t>
      </w:r>
      <w:r w:rsidRPr="00AC2DDE">
        <w:rPr>
          <w:rFonts w:ascii="Times New Roman" w:hAnsi="Times New Roman"/>
          <w:sz w:val="24"/>
          <w:szCs w:val="24"/>
        </w:rPr>
        <w:t xml:space="preserve"> to George Washington in January 1776, New York </w:t>
      </w:r>
      <w:r>
        <w:rPr>
          <w:rFonts w:ascii="Times New Roman" w:hAnsi="Times New Roman"/>
          <w:sz w:val="24"/>
          <w:szCs w:val="24"/>
        </w:rPr>
        <w:t>w</w:t>
      </w:r>
      <w:r w:rsidRPr="00AC2DDE">
        <w:rPr>
          <w:rFonts w:ascii="Times New Roman" w:hAnsi="Times New Roman"/>
          <w:sz w:val="24"/>
          <w:szCs w:val="24"/>
        </w:rPr>
        <w:t>as “the Nexus of the Northern and Southern Colonies, as a Kind of Key to the whole Continent, as it is a Passage to Canada to the Great Lakes and to all the Indians Nations</w:t>
      </w:r>
      <w:r>
        <w:rPr>
          <w:rFonts w:ascii="Times New Roman" w:hAnsi="Times New Roman"/>
          <w:sz w:val="24"/>
          <w:szCs w:val="24"/>
        </w:rPr>
        <w:t>” and further that “</w:t>
      </w:r>
      <w:r w:rsidRPr="00AC2DDE">
        <w:rPr>
          <w:rFonts w:ascii="Times New Roman" w:hAnsi="Times New Roman"/>
          <w:sz w:val="24"/>
          <w:szCs w:val="24"/>
        </w:rPr>
        <w:t>No Effort to secure it ought to be omitted”</w:t>
      </w:r>
      <w:r>
        <w:rPr>
          <w:rFonts w:ascii="Times New Roman" w:hAnsi="Times New Roman"/>
          <w:sz w:val="24"/>
          <w:szCs w:val="24"/>
        </w:rPr>
        <w:t>; and</w:t>
      </w:r>
    </w:p>
    <w:p w14:paraId="3FE7127C" w14:textId="5BBCFE39" w:rsidR="002F5C2F" w:rsidRDefault="0046505B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Within the New York colony, NYC’s location as a major seaport, with access to rivers for transportation, made NYC </w:t>
      </w:r>
      <w:proofErr w:type="gramStart"/>
      <w:r>
        <w:rPr>
          <w:rFonts w:ascii="Times New Roman" w:hAnsi="Times New Roman"/>
          <w:sz w:val="24"/>
          <w:szCs w:val="24"/>
        </w:rPr>
        <w:t>a valuable asset</w:t>
      </w:r>
      <w:proofErr w:type="gramEnd"/>
      <w:r w:rsidR="00F9634C">
        <w:rPr>
          <w:rFonts w:ascii="Times New Roman" w:hAnsi="Times New Roman"/>
          <w:sz w:val="24"/>
          <w:szCs w:val="24"/>
        </w:rPr>
        <w:t xml:space="preserve"> to the British military forces</w:t>
      </w:r>
      <w:r w:rsidR="008664A8">
        <w:rPr>
          <w:rFonts w:ascii="Times New Roman" w:hAnsi="Times New Roman"/>
          <w:sz w:val="24"/>
          <w:szCs w:val="24"/>
        </w:rPr>
        <w:t xml:space="preserve"> as they launched their fight against the colonies</w:t>
      </w:r>
      <w:r w:rsidR="002F5C2F">
        <w:rPr>
          <w:rFonts w:ascii="Times New Roman" w:hAnsi="Times New Roman"/>
          <w:sz w:val="24"/>
          <w:szCs w:val="24"/>
        </w:rPr>
        <w:t>; and</w:t>
      </w:r>
    </w:p>
    <w:p w14:paraId="0B66AA6A" w14:textId="25CFE09F" w:rsidR="00E5316F" w:rsidRDefault="002F5C2F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The British </w:t>
      </w:r>
      <w:r w:rsidR="008664A8">
        <w:rPr>
          <w:rFonts w:ascii="Times New Roman" w:hAnsi="Times New Roman"/>
          <w:sz w:val="24"/>
          <w:szCs w:val="24"/>
        </w:rPr>
        <w:t>made known their intentions</w:t>
      </w:r>
      <w:r w:rsidR="00F9634C">
        <w:rPr>
          <w:rFonts w:ascii="Times New Roman" w:hAnsi="Times New Roman"/>
          <w:sz w:val="24"/>
          <w:szCs w:val="24"/>
        </w:rPr>
        <w:t xml:space="preserve"> with </w:t>
      </w:r>
      <w:r w:rsidR="006F3F2B">
        <w:rPr>
          <w:rFonts w:ascii="Times New Roman" w:hAnsi="Times New Roman"/>
          <w:sz w:val="24"/>
          <w:szCs w:val="24"/>
        </w:rPr>
        <w:t xml:space="preserve">the arrival of </w:t>
      </w:r>
      <w:r w:rsidR="001A14E0">
        <w:rPr>
          <w:rFonts w:ascii="Times New Roman" w:hAnsi="Times New Roman"/>
          <w:sz w:val="24"/>
          <w:szCs w:val="24"/>
        </w:rPr>
        <w:t xml:space="preserve">a </w:t>
      </w:r>
      <w:r w:rsidR="006F3F2B">
        <w:rPr>
          <w:rFonts w:ascii="Times New Roman" w:hAnsi="Times New Roman"/>
          <w:sz w:val="24"/>
          <w:szCs w:val="24"/>
        </w:rPr>
        <w:t xml:space="preserve">British </w:t>
      </w:r>
      <w:r w:rsidR="001A14E0">
        <w:rPr>
          <w:rFonts w:ascii="Times New Roman" w:hAnsi="Times New Roman"/>
          <w:sz w:val="24"/>
          <w:szCs w:val="24"/>
        </w:rPr>
        <w:t xml:space="preserve">fleet, </w:t>
      </w:r>
      <w:r w:rsidR="002E3F49">
        <w:rPr>
          <w:rFonts w:ascii="Times New Roman" w:hAnsi="Times New Roman"/>
          <w:sz w:val="24"/>
          <w:szCs w:val="24"/>
        </w:rPr>
        <w:t xml:space="preserve">beginning on June 29, 1776, and </w:t>
      </w:r>
      <w:r w:rsidR="001A14E0">
        <w:rPr>
          <w:rFonts w:ascii="Times New Roman" w:hAnsi="Times New Roman"/>
          <w:sz w:val="24"/>
          <w:szCs w:val="24"/>
        </w:rPr>
        <w:t xml:space="preserve">eventually numbering </w:t>
      </w:r>
      <w:r w:rsidR="00E5316F">
        <w:rPr>
          <w:rFonts w:ascii="Times New Roman" w:hAnsi="Times New Roman"/>
          <w:sz w:val="24"/>
          <w:szCs w:val="24"/>
        </w:rPr>
        <w:t>more than 300</w:t>
      </w:r>
      <w:r w:rsidR="001A14E0">
        <w:rPr>
          <w:rFonts w:ascii="Times New Roman" w:hAnsi="Times New Roman"/>
          <w:sz w:val="24"/>
          <w:szCs w:val="24"/>
        </w:rPr>
        <w:t xml:space="preserve"> ships in</w:t>
      </w:r>
      <w:r w:rsidR="006F3F2B">
        <w:rPr>
          <w:rFonts w:ascii="Times New Roman" w:hAnsi="Times New Roman"/>
          <w:sz w:val="24"/>
          <w:szCs w:val="24"/>
        </w:rPr>
        <w:t xml:space="preserve"> Staten Island</w:t>
      </w:r>
      <w:r w:rsidR="001A14E0">
        <w:rPr>
          <w:rFonts w:ascii="Times New Roman" w:hAnsi="Times New Roman"/>
          <w:sz w:val="24"/>
          <w:szCs w:val="24"/>
        </w:rPr>
        <w:t>’s</w:t>
      </w:r>
      <w:r w:rsidR="006F3F2B">
        <w:rPr>
          <w:rFonts w:ascii="Times New Roman" w:hAnsi="Times New Roman"/>
          <w:sz w:val="24"/>
          <w:szCs w:val="24"/>
        </w:rPr>
        <w:t xml:space="preserve"> </w:t>
      </w:r>
      <w:r w:rsidR="001A14E0">
        <w:rPr>
          <w:rFonts w:ascii="Times New Roman" w:hAnsi="Times New Roman"/>
          <w:sz w:val="24"/>
          <w:szCs w:val="24"/>
        </w:rPr>
        <w:t>harbor</w:t>
      </w:r>
      <w:r w:rsidR="00DA4760">
        <w:rPr>
          <w:rFonts w:ascii="Times New Roman" w:hAnsi="Times New Roman"/>
          <w:sz w:val="24"/>
          <w:szCs w:val="24"/>
        </w:rPr>
        <w:t xml:space="preserve"> and nearby</w:t>
      </w:r>
      <w:r w:rsidR="002E3F49">
        <w:rPr>
          <w:rFonts w:ascii="Times New Roman" w:hAnsi="Times New Roman"/>
          <w:sz w:val="24"/>
          <w:szCs w:val="24"/>
        </w:rPr>
        <w:t>, leading to</w:t>
      </w:r>
      <w:r w:rsidR="00E5316F">
        <w:rPr>
          <w:rFonts w:ascii="Times New Roman" w:hAnsi="Times New Roman"/>
          <w:sz w:val="24"/>
          <w:szCs w:val="24"/>
        </w:rPr>
        <w:t xml:space="preserve"> </w:t>
      </w:r>
      <w:r w:rsidR="00F9634C">
        <w:rPr>
          <w:rFonts w:ascii="Times New Roman" w:hAnsi="Times New Roman"/>
          <w:sz w:val="24"/>
          <w:szCs w:val="24"/>
        </w:rPr>
        <w:t xml:space="preserve">the Continental Army’s defeat </w:t>
      </w:r>
      <w:r w:rsidR="002449DB">
        <w:rPr>
          <w:rFonts w:ascii="Times New Roman" w:hAnsi="Times New Roman"/>
          <w:sz w:val="24"/>
          <w:szCs w:val="24"/>
        </w:rPr>
        <w:t>in</w:t>
      </w:r>
      <w:r w:rsidR="00F9634C">
        <w:rPr>
          <w:rFonts w:ascii="Times New Roman" w:hAnsi="Times New Roman"/>
          <w:sz w:val="24"/>
          <w:szCs w:val="24"/>
        </w:rPr>
        <w:t xml:space="preserve"> the August </w:t>
      </w:r>
      <w:r w:rsidR="00E5316F">
        <w:rPr>
          <w:rFonts w:ascii="Times New Roman" w:hAnsi="Times New Roman"/>
          <w:sz w:val="24"/>
          <w:szCs w:val="24"/>
        </w:rPr>
        <w:t xml:space="preserve">27, </w:t>
      </w:r>
      <w:r w:rsidR="00F9634C">
        <w:rPr>
          <w:rFonts w:ascii="Times New Roman" w:hAnsi="Times New Roman"/>
          <w:sz w:val="24"/>
          <w:szCs w:val="24"/>
        </w:rPr>
        <w:t>1776</w:t>
      </w:r>
      <w:r w:rsidR="00E5316F">
        <w:rPr>
          <w:rFonts w:ascii="Times New Roman" w:hAnsi="Times New Roman"/>
          <w:sz w:val="24"/>
          <w:szCs w:val="24"/>
        </w:rPr>
        <w:t>,</w:t>
      </w:r>
      <w:r w:rsidR="002449DB">
        <w:rPr>
          <w:rFonts w:ascii="Times New Roman" w:hAnsi="Times New Roman"/>
          <w:sz w:val="24"/>
          <w:szCs w:val="24"/>
        </w:rPr>
        <w:t xml:space="preserve"> at the</w:t>
      </w:r>
      <w:r w:rsidR="00F9634C">
        <w:rPr>
          <w:rFonts w:ascii="Times New Roman" w:hAnsi="Times New Roman"/>
          <w:sz w:val="24"/>
          <w:szCs w:val="24"/>
        </w:rPr>
        <w:t xml:space="preserve"> Battle of Long Island</w:t>
      </w:r>
      <w:r w:rsidR="002E3F49">
        <w:rPr>
          <w:rFonts w:ascii="Times New Roman" w:hAnsi="Times New Roman"/>
          <w:sz w:val="24"/>
          <w:szCs w:val="24"/>
        </w:rPr>
        <w:t xml:space="preserve"> </w:t>
      </w:r>
      <w:r w:rsidR="00E5316F">
        <w:rPr>
          <w:rFonts w:ascii="Times New Roman" w:hAnsi="Times New Roman"/>
          <w:sz w:val="24"/>
          <w:szCs w:val="24"/>
        </w:rPr>
        <w:t>and the capture of NYC on September 15, 1776; and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6D9D46D" w14:textId="246DCBDC" w:rsidR="00AC2DDE" w:rsidRDefault="00E5316F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8664A8">
        <w:rPr>
          <w:rFonts w:ascii="Times New Roman" w:hAnsi="Times New Roman"/>
          <w:sz w:val="24"/>
          <w:szCs w:val="24"/>
        </w:rPr>
        <w:t xml:space="preserve">The seven-year </w:t>
      </w:r>
      <w:r>
        <w:rPr>
          <w:rFonts w:ascii="Times New Roman" w:hAnsi="Times New Roman"/>
          <w:sz w:val="24"/>
          <w:szCs w:val="24"/>
        </w:rPr>
        <w:t>British occupation</w:t>
      </w:r>
      <w:r w:rsidR="002F5C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finally </w:t>
      </w:r>
      <w:r w:rsidR="002F5C2F">
        <w:rPr>
          <w:rFonts w:ascii="Times New Roman" w:hAnsi="Times New Roman"/>
          <w:sz w:val="24"/>
          <w:szCs w:val="24"/>
        </w:rPr>
        <w:t>end</w:t>
      </w:r>
      <w:r>
        <w:rPr>
          <w:rFonts w:ascii="Times New Roman" w:hAnsi="Times New Roman"/>
          <w:sz w:val="24"/>
          <w:szCs w:val="24"/>
        </w:rPr>
        <w:t>ed</w:t>
      </w:r>
      <w:r w:rsidR="002F5C2F">
        <w:rPr>
          <w:rFonts w:ascii="Times New Roman" w:hAnsi="Times New Roman"/>
          <w:sz w:val="24"/>
          <w:szCs w:val="24"/>
        </w:rPr>
        <w:t xml:space="preserve"> with NYC’s liberation by Continental Army troops led by Washington and Governor</w:t>
      </w:r>
      <w:r w:rsidR="00845D95">
        <w:rPr>
          <w:rFonts w:ascii="Times New Roman" w:hAnsi="Times New Roman"/>
          <w:sz w:val="24"/>
          <w:szCs w:val="24"/>
        </w:rPr>
        <w:t xml:space="preserve"> George</w:t>
      </w:r>
      <w:r w:rsidR="002F5C2F">
        <w:rPr>
          <w:rFonts w:ascii="Times New Roman" w:hAnsi="Times New Roman"/>
          <w:sz w:val="24"/>
          <w:szCs w:val="24"/>
        </w:rPr>
        <w:t xml:space="preserve"> Clinton</w:t>
      </w:r>
      <w:r w:rsidR="00845D95">
        <w:rPr>
          <w:rFonts w:ascii="Times New Roman" w:hAnsi="Times New Roman"/>
          <w:sz w:val="24"/>
          <w:szCs w:val="24"/>
        </w:rPr>
        <w:t>, the first governor of New York,</w:t>
      </w:r>
      <w:r w:rsidR="002F5C2F">
        <w:rPr>
          <w:rFonts w:ascii="Times New Roman" w:hAnsi="Times New Roman"/>
          <w:sz w:val="24"/>
          <w:szCs w:val="24"/>
        </w:rPr>
        <w:t xml:space="preserve"> on November 22, 1</w:t>
      </w:r>
      <w:r w:rsidR="00845D95">
        <w:rPr>
          <w:rFonts w:ascii="Times New Roman" w:hAnsi="Times New Roman"/>
          <w:sz w:val="24"/>
          <w:szCs w:val="24"/>
        </w:rPr>
        <w:t>7</w:t>
      </w:r>
      <w:r w:rsidR="002F5C2F">
        <w:rPr>
          <w:rFonts w:ascii="Times New Roman" w:hAnsi="Times New Roman"/>
          <w:sz w:val="24"/>
          <w:szCs w:val="24"/>
        </w:rPr>
        <w:t>83</w:t>
      </w:r>
      <w:r w:rsidR="00F9634C">
        <w:rPr>
          <w:rFonts w:ascii="Times New Roman" w:hAnsi="Times New Roman"/>
          <w:sz w:val="24"/>
          <w:szCs w:val="24"/>
        </w:rPr>
        <w:t>; and</w:t>
      </w:r>
    </w:p>
    <w:p w14:paraId="10803AB8" w14:textId="43789600" w:rsidR="00417A22" w:rsidRDefault="000D3A68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Following the American Revolution, NYC took center stage as </w:t>
      </w:r>
      <w:r w:rsidR="004C32A0">
        <w:rPr>
          <w:rFonts w:ascii="Times New Roman" w:hAnsi="Times New Roman"/>
          <w:sz w:val="24"/>
          <w:szCs w:val="24"/>
        </w:rPr>
        <w:t xml:space="preserve">the new nation’s first capital from 1785 to 1790 and hosted </w:t>
      </w:r>
      <w:r w:rsidR="00183620">
        <w:rPr>
          <w:rFonts w:ascii="Times New Roman" w:hAnsi="Times New Roman"/>
          <w:sz w:val="24"/>
          <w:szCs w:val="24"/>
        </w:rPr>
        <w:t xml:space="preserve">the first presidential inauguration when </w:t>
      </w:r>
      <w:r>
        <w:rPr>
          <w:rFonts w:ascii="Times New Roman" w:hAnsi="Times New Roman"/>
          <w:sz w:val="24"/>
          <w:szCs w:val="24"/>
        </w:rPr>
        <w:t xml:space="preserve">Washington was sworn in </w:t>
      </w:r>
      <w:r w:rsidR="004C32A0">
        <w:rPr>
          <w:rFonts w:ascii="Times New Roman" w:hAnsi="Times New Roman"/>
          <w:sz w:val="24"/>
          <w:szCs w:val="24"/>
        </w:rPr>
        <w:t xml:space="preserve">on April 30, 1789, </w:t>
      </w:r>
      <w:r>
        <w:rPr>
          <w:rFonts w:ascii="Times New Roman" w:hAnsi="Times New Roman"/>
          <w:sz w:val="24"/>
          <w:szCs w:val="24"/>
        </w:rPr>
        <w:t>as the nation’s first president by the Chancellor of New York</w:t>
      </w:r>
      <w:r w:rsidR="00417A22">
        <w:rPr>
          <w:rFonts w:ascii="Times New Roman" w:hAnsi="Times New Roman"/>
          <w:sz w:val="24"/>
          <w:szCs w:val="24"/>
        </w:rPr>
        <w:t>, Robert R. Livingston, who had been one of the original five drafters of the Declaration of Independence; and</w:t>
      </w:r>
    </w:p>
    <w:p w14:paraId="0CC8B853" w14:textId="08604CCF" w:rsidR="00F9634C" w:rsidRDefault="00417A22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The inauguration took place on the gallery balcony outside the Senate Chamber of Federal Hall</w:t>
      </w:r>
      <w:r w:rsidR="004C32A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C32A0">
        <w:rPr>
          <w:rFonts w:ascii="Times New Roman" w:hAnsi="Times New Roman"/>
          <w:sz w:val="24"/>
          <w:szCs w:val="24"/>
        </w:rPr>
        <w:t>overlooking Wall and Broad Streets,</w:t>
      </w:r>
      <w:r>
        <w:rPr>
          <w:rFonts w:ascii="Times New Roman" w:hAnsi="Times New Roman"/>
          <w:sz w:val="24"/>
          <w:szCs w:val="24"/>
        </w:rPr>
        <w:t xml:space="preserve"> so that, according to the First Federal Congress, “</w:t>
      </w:r>
      <w:r w:rsidRPr="00417A22">
        <w:rPr>
          <w:rFonts w:ascii="Times New Roman" w:hAnsi="Times New Roman"/>
          <w:sz w:val="24"/>
          <w:szCs w:val="24"/>
        </w:rPr>
        <w:t>the greatest number of the people of</w:t>
      </w:r>
      <w:r w:rsidR="004C32A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417A22">
        <w:rPr>
          <w:rFonts w:ascii="Times New Roman" w:hAnsi="Times New Roman"/>
          <w:sz w:val="24"/>
          <w:szCs w:val="24"/>
        </w:rPr>
        <w:t>the United States and without distinction, may be witnesses to the solemnity</w:t>
      </w:r>
      <w:r w:rsidR="004C32A0">
        <w:rPr>
          <w:rFonts w:ascii="Times New Roman" w:hAnsi="Times New Roman"/>
          <w:sz w:val="24"/>
          <w:szCs w:val="24"/>
        </w:rPr>
        <w:t>”; and</w:t>
      </w:r>
    </w:p>
    <w:p w14:paraId="7AA1D106" w14:textId="3E12AB3B" w:rsidR="00AA4D2C" w:rsidRDefault="004662A1" w:rsidP="00AA4D2C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E6120A" w:rsidRPr="00E6120A">
        <w:rPr>
          <w:rFonts w:ascii="Times New Roman" w:hAnsi="Times New Roman"/>
          <w:sz w:val="24"/>
          <w:szCs w:val="24"/>
        </w:rPr>
        <w:t>It is</w:t>
      </w:r>
      <w:r w:rsidR="00E6120A">
        <w:rPr>
          <w:rFonts w:ascii="Times New Roman" w:hAnsi="Times New Roman"/>
          <w:sz w:val="24"/>
          <w:szCs w:val="24"/>
        </w:rPr>
        <w:t xml:space="preserve"> fitting that all New Yorkers celebrate the nation’s 250th anniversary with great pride </w:t>
      </w:r>
      <w:r w:rsidR="00DA4760">
        <w:rPr>
          <w:rFonts w:ascii="Times New Roman" w:hAnsi="Times New Roman"/>
          <w:sz w:val="24"/>
          <w:szCs w:val="24"/>
        </w:rPr>
        <w:t>stemming from</w:t>
      </w:r>
      <w:r w:rsidR="00E6120A">
        <w:rPr>
          <w:rFonts w:ascii="Times New Roman" w:hAnsi="Times New Roman"/>
          <w:sz w:val="24"/>
          <w:szCs w:val="24"/>
        </w:rPr>
        <w:t xml:space="preserve"> our role in the very beginning of that long history; </w:t>
      </w:r>
      <w:r w:rsidR="00B34EA0" w:rsidRPr="00E6120A">
        <w:rPr>
          <w:rFonts w:ascii="Times New Roman" w:hAnsi="Times New Roman"/>
          <w:sz w:val="24"/>
          <w:szCs w:val="24"/>
        </w:rPr>
        <w:t>now</w:t>
      </w:r>
      <w:r w:rsidR="00B34EA0" w:rsidRPr="00392163">
        <w:rPr>
          <w:rFonts w:ascii="Times New Roman" w:hAnsi="Times New Roman"/>
          <w:sz w:val="24"/>
          <w:szCs w:val="24"/>
        </w:rPr>
        <w:t>, therefore, be it</w:t>
      </w:r>
    </w:p>
    <w:p w14:paraId="1E5A4801" w14:textId="743F4C1F" w:rsidR="00BE397C" w:rsidRPr="00392163" w:rsidRDefault="00130508" w:rsidP="00AA4D2C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92163">
        <w:rPr>
          <w:rFonts w:ascii="Times New Roman" w:hAnsi="Times New Roman"/>
          <w:sz w:val="24"/>
          <w:szCs w:val="24"/>
        </w:rPr>
        <w:t>Resolved, That the Council of the City o</w:t>
      </w:r>
      <w:r w:rsidR="00C95732" w:rsidRPr="00392163">
        <w:rPr>
          <w:rFonts w:ascii="Times New Roman" w:hAnsi="Times New Roman"/>
          <w:sz w:val="24"/>
          <w:szCs w:val="24"/>
        </w:rPr>
        <w:t xml:space="preserve">f New York </w:t>
      </w:r>
      <w:r w:rsidR="006125BD">
        <w:rPr>
          <w:rFonts w:ascii="Times New Roman" w:hAnsi="Times New Roman"/>
          <w:sz w:val="24"/>
          <w:szCs w:val="24"/>
        </w:rPr>
        <w:t>commemorates the pivotal political and military role of New York City in the birth of the United States of America 250 years ago</w:t>
      </w:r>
      <w:r w:rsidRPr="00392163">
        <w:rPr>
          <w:rFonts w:ascii="Times New Roman" w:hAnsi="Times New Roman"/>
          <w:sz w:val="24"/>
          <w:szCs w:val="24"/>
        </w:rPr>
        <w:t>.</w:t>
      </w:r>
      <w:r w:rsidR="00BE397C" w:rsidRPr="00392163">
        <w:rPr>
          <w:rFonts w:ascii="Times New Roman" w:hAnsi="Times New Roman"/>
          <w:sz w:val="24"/>
          <w:szCs w:val="24"/>
        </w:rPr>
        <w:t xml:space="preserve"> </w:t>
      </w:r>
    </w:p>
    <w:p w14:paraId="08890AE9" w14:textId="77777777" w:rsidR="00515E15" w:rsidRDefault="00515E15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0C743722" w14:textId="77777777" w:rsidR="00511B60" w:rsidRDefault="00511B60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6173C673" w14:textId="77777777" w:rsidR="00511B60" w:rsidRDefault="00511B60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31912556" w14:textId="77777777" w:rsidR="00515E15" w:rsidRPr="00177049" w:rsidRDefault="00515E15" w:rsidP="00515E1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521BE0" w14:textId="5887A00B" w:rsidR="00177049" w:rsidRDefault="0017704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 #</w:t>
      </w:r>
      <w:r w:rsidR="00DC2E58">
        <w:rPr>
          <w:rFonts w:ascii="Times New Roman" w:hAnsi="Times New Roman"/>
          <w:sz w:val="18"/>
          <w:szCs w:val="18"/>
        </w:rPr>
        <w:t>2</w:t>
      </w:r>
      <w:r w:rsidR="00C4350E">
        <w:rPr>
          <w:rFonts w:ascii="Times New Roman" w:hAnsi="Times New Roman"/>
          <w:sz w:val="18"/>
          <w:szCs w:val="18"/>
        </w:rPr>
        <w:t>4535</w:t>
      </w:r>
    </w:p>
    <w:p w14:paraId="71042CB9" w14:textId="495C4EB0" w:rsidR="00177049" w:rsidRDefault="00DA1432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6/</w:t>
      </w:r>
      <w:r w:rsidR="00814C73">
        <w:rPr>
          <w:rFonts w:ascii="Times New Roman" w:hAnsi="Times New Roman"/>
          <w:sz w:val="18"/>
          <w:szCs w:val="18"/>
        </w:rPr>
        <w:t>9/</w:t>
      </w:r>
      <w:r w:rsidR="00F713DC">
        <w:rPr>
          <w:rFonts w:ascii="Times New Roman" w:hAnsi="Times New Roman"/>
          <w:sz w:val="18"/>
          <w:szCs w:val="18"/>
        </w:rPr>
        <w:t>2026</w:t>
      </w:r>
    </w:p>
    <w:p w14:paraId="4834B8EE" w14:textId="77777777" w:rsidR="00612619" w:rsidRDefault="00612619" w:rsidP="0061261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RHP</w:t>
      </w:r>
    </w:p>
    <w:p w14:paraId="29A768E4" w14:textId="63A84497" w:rsidR="00AC156B" w:rsidRDefault="00AC156B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AC156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A3D25" w14:textId="77777777" w:rsidR="007144BC" w:rsidRDefault="007144BC" w:rsidP="00130508">
      <w:pPr>
        <w:spacing w:after="0" w:line="240" w:lineRule="auto"/>
      </w:pPr>
      <w:r>
        <w:separator/>
      </w:r>
    </w:p>
  </w:endnote>
  <w:endnote w:type="continuationSeparator" w:id="0">
    <w:p w14:paraId="281EDED6" w14:textId="77777777" w:rsidR="007144BC" w:rsidRDefault="007144BC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A673" w14:textId="77777777" w:rsidR="00130508" w:rsidRPr="00130508" w:rsidRDefault="00130508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AA442C">
      <w:rPr>
        <w:rFonts w:ascii="Times New Roman" w:hAnsi="Times New Roman"/>
        <w:noProof/>
      </w:rPr>
      <w:t>3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82779" w14:textId="77777777" w:rsidR="007144BC" w:rsidRDefault="007144BC" w:rsidP="00130508">
      <w:pPr>
        <w:spacing w:after="0" w:line="240" w:lineRule="auto"/>
      </w:pPr>
      <w:r>
        <w:separator/>
      </w:r>
    </w:p>
  </w:footnote>
  <w:footnote w:type="continuationSeparator" w:id="0">
    <w:p w14:paraId="58044679" w14:textId="77777777" w:rsidR="007144BC" w:rsidRDefault="007144BC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9A"/>
    <w:rsid w:val="0000692B"/>
    <w:rsid w:val="000112A8"/>
    <w:rsid w:val="00013CA5"/>
    <w:rsid w:val="0001642D"/>
    <w:rsid w:val="00024593"/>
    <w:rsid w:val="00033A75"/>
    <w:rsid w:val="0003783B"/>
    <w:rsid w:val="0005271C"/>
    <w:rsid w:val="000570A6"/>
    <w:rsid w:val="0006461B"/>
    <w:rsid w:val="0006700D"/>
    <w:rsid w:val="000732C7"/>
    <w:rsid w:val="00077447"/>
    <w:rsid w:val="00092BCB"/>
    <w:rsid w:val="000C2AD7"/>
    <w:rsid w:val="000C5449"/>
    <w:rsid w:val="000C5511"/>
    <w:rsid w:val="000D23D7"/>
    <w:rsid w:val="000D3A68"/>
    <w:rsid w:val="000D453F"/>
    <w:rsid w:val="000E0361"/>
    <w:rsid w:val="000E2C69"/>
    <w:rsid w:val="000F0F9C"/>
    <w:rsid w:val="0010145F"/>
    <w:rsid w:val="001104D2"/>
    <w:rsid w:val="00116087"/>
    <w:rsid w:val="00127CFE"/>
    <w:rsid w:val="00130508"/>
    <w:rsid w:val="0015452E"/>
    <w:rsid w:val="001561C7"/>
    <w:rsid w:val="001701B0"/>
    <w:rsid w:val="00171228"/>
    <w:rsid w:val="0017160A"/>
    <w:rsid w:val="00173D01"/>
    <w:rsid w:val="00177049"/>
    <w:rsid w:val="00183620"/>
    <w:rsid w:val="00183BF6"/>
    <w:rsid w:val="001A14E0"/>
    <w:rsid w:val="001B16EC"/>
    <w:rsid w:val="001B5B3A"/>
    <w:rsid w:val="001C308A"/>
    <w:rsid w:val="001C6DE5"/>
    <w:rsid w:val="001D010B"/>
    <w:rsid w:val="001D64C3"/>
    <w:rsid w:val="001F3377"/>
    <w:rsid w:val="001F433B"/>
    <w:rsid w:val="002073B0"/>
    <w:rsid w:val="002449DB"/>
    <w:rsid w:val="0025484E"/>
    <w:rsid w:val="002607E4"/>
    <w:rsid w:val="00264719"/>
    <w:rsid w:val="00266725"/>
    <w:rsid w:val="00276629"/>
    <w:rsid w:val="00294F03"/>
    <w:rsid w:val="00297795"/>
    <w:rsid w:val="002B24B9"/>
    <w:rsid w:val="002B391B"/>
    <w:rsid w:val="002B3B1A"/>
    <w:rsid w:val="002C4BFA"/>
    <w:rsid w:val="002C4EC0"/>
    <w:rsid w:val="002C6D4E"/>
    <w:rsid w:val="002D193B"/>
    <w:rsid w:val="002E3853"/>
    <w:rsid w:val="002E3BD0"/>
    <w:rsid w:val="002E3F49"/>
    <w:rsid w:val="002E4733"/>
    <w:rsid w:val="002F1BB5"/>
    <w:rsid w:val="002F3B83"/>
    <w:rsid w:val="002F5C2F"/>
    <w:rsid w:val="00303D7B"/>
    <w:rsid w:val="00320C42"/>
    <w:rsid w:val="00325B12"/>
    <w:rsid w:val="00326093"/>
    <w:rsid w:val="00337853"/>
    <w:rsid w:val="0034463F"/>
    <w:rsid w:val="00347509"/>
    <w:rsid w:val="00350EA2"/>
    <w:rsid w:val="00352722"/>
    <w:rsid w:val="00353EEF"/>
    <w:rsid w:val="00360EF8"/>
    <w:rsid w:val="003714A0"/>
    <w:rsid w:val="00374D40"/>
    <w:rsid w:val="003755AA"/>
    <w:rsid w:val="00387742"/>
    <w:rsid w:val="00392163"/>
    <w:rsid w:val="00394AD5"/>
    <w:rsid w:val="00397AA4"/>
    <w:rsid w:val="003A0AAD"/>
    <w:rsid w:val="003A233D"/>
    <w:rsid w:val="003A2991"/>
    <w:rsid w:val="003B32AD"/>
    <w:rsid w:val="003B761C"/>
    <w:rsid w:val="003C1341"/>
    <w:rsid w:val="003D01A2"/>
    <w:rsid w:val="003E1DF4"/>
    <w:rsid w:val="003E37FB"/>
    <w:rsid w:val="003E5CFC"/>
    <w:rsid w:val="003F1074"/>
    <w:rsid w:val="003F2EDD"/>
    <w:rsid w:val="003F2F35"/>
    <w:rsid w:val="004076A3"/>
    <w:rsid w:val="00416127"/>
    <w:rsid w:val="00417A22"/>
    <w:rsid w:val="004229DB"/>
    <w:rsid w:val="0042392D"/>
    <w:rsid w:val="004259E0"/>
    <w:rsid w:val="00425C88"/>
    <w:rsid w:val="00425FFA"/>
    <w:rsid w:val="0044376B"/>
    <w:rsid w:val="00444B3C"/>
    <w:rsid w:val="00445359"/>
    <w:rsid w:val="00455D19"/>
    <w:rsid w:val="00460BB7"/>
    <w:rsid w:val="0046505B"/>
    <w:rsid w:val="004662A1"/>
    <w:rsid w:val="00472A1D"/>
    <w:rsid w:val="00481656"/>
    <w:rsid w:val="004929AB"/>
    <w:rsid w:val="004975CA"/>
    <w:rsid w:val="004A1B2A"/>
    <w:rsid w:val="004A6BC0"/>
    <w:rsid w:val="004B2C87"/>
    <w:rsid w:val="004B4BC7"/>
    <w:rsid w:val="004B76D8"/>
    <w:rsid w:val="004B7844"/>
    <w:rsid w:val="004C32A0"/>
    <w:rsid w:val="004D22A8"/>
    <w:rsid w:val="004D5812"/>
    <w:rsid w:val="004D7F95"/>
    <w:rsid w:val="004E3DD5"/>
    <w:rsid w:val="004E477D"/>
    <w:rsid w:val="004F5407"/>
    <w:rsid w:val="00503840"/>
    <w:rsid w:val="00511B60"/>
    <w:rsid w:val="00514095"/>
    <w:rsid w:val="00515E15"/>
    <w:rsid w:val="00516295"/>
    <w:rsid w:val="00520B58"/>
    <w:rsid w:val="00521684"/>
    <w:rsid w:val="005264E0"/>
    <w:rsid w:val="00535E26"/>
    <w:rsid w:val="00535F7C"/>
    <w:rsid w:val="00537F6A"/>
    <w:rsid w:val="00544C22"/>
    <w:rsid w:val="00547742"/>
    <w:rsid w:val="00547DAC"/>
    <w:rsid w:val="0055121F"/>
    <w:rsid w:val="00574041"/>
    <w:rsid w:val="00576CAF"/>
    <w:rsid w:val="00584009"/>
    <w:rsid w:val="00584741"/>
    <w:rsid w:val="005863FF"/>
    <w:rsid w:val="00596D98"/>
    <w:rsid w:val="005A4E6E"/>
    <w:rsid w:val="005A5803"/>
    <w:rsid w:val="005A672E"/>
    <w:rsid w:val="005A7A66"/>
    <w:rsid w:val="005C5FFD"/>
    <w:rsid w:val="005D2F16"/>
    <w:rsid w:val="005D6127"/>
    <w:rsid w:val="005E2244"/>
    <w:rsid w:val="005E28F5"/>
    <w:rsid w:val="005E44F1"/>
    <w:rsid w:val="005E574F"/>
    <w:rsid w:val="005F2657"/>
    <w:rsid w:val="006125BD"/>
    <w:rsid w:val="00612619"/>
    <w:rsid w:val="006200A4"/>
    <w:rsid w:val="00622A62"/>
    <w:rsid w:val="00626400"/>
    <w:rsid w:val="00637C6E"/>
    <w:rsid w:val="00644912"/>
    <w:rsid w:val="00646C8F"/>
    <w:rsid w:val="00660577"/>
    <w:rsid w:val="00660ABF"/>
    <w:rsid w:val="00666CAC"/>
    <w:rsid w:val="00670B84"/>
    <w:rsid w:val="006713EA"/>
    <w:rsid w:val="0067307C"/>
    <w:rsid w:val="00685553"/>
    <w:rsid w:val="006A2AA6"/>
    <w:rsid w:val="006A3199"/>
    <w:rsid w:val="006A7BD2"/>
    <w:rsid w:val="006C00C2"/>
    <w:rsid w:val="006C6089"/>
    <w:rsid w:val="006C7F12"/>
    <w:rsid w:val="006D2672"/>
    <w:rsid w:val="006D7231"/>
    <w:rsid w:val="006E670C"/>
    <w:rsid w:val="006E7279"/>
    <w:rsid w:val="006F02AB"/>
    <w:rsid w:val="006F3F2B"/>
    <w:rsid w:val="006F777D"/>
    <w:rsid w:val="007067AA"/>
    <w:rsid w:val="00707E27"/>
    <w:rsid w:val="00713B18"/>
    <w:rsid w:val="007144BC"/>
    <w:rsid w:val="007177AF"/>
    <w:rsid w:val="007325BB"/>
    <w:rsid w:val="00737B64"/>
    <w:rsid w:val="007453E2"/>
    <w:rsid w:val="007454C6"/>
    <w:rsid w:val="007524BB"/>
    <w:rsid w:val="00752987"/>
    <w:rsid w:val="007572EE"/>
    <w:rsid w:val="00770F23"/>
    <w:rsid w:val="00771FA7"/>
    <w:rsid w:val="0077687B"/>
    <w:rsid w:val="00776FE9"/>
    <w:rsid w:val="00783D7F"/>
    <w:rsid w:val="00784A46"/>
    <w:rsid w:val="00794B3D"/>
    <w:rsid w:val="007A0B81"/>
    <w:rsid w:val="007A27E5"/>
    <w:rsid w:val="007A4179"/>
    <w:rsid w:val="007B099A"/>
    <w:rsid w:val="007B2F6A"/>
    <w:rsid w:val="007B3804"/>
    <w:rsid w:val="007B5027"/>
    <w:rsid w:val="007B73CB"/>
    <w:rsid w:val="007C6747"/>
    <w:rsid w:val="007D3125"/>
    <w:rsid w:val="007E0406"/>
    <w:rsid w:val="007E07CA"/>
    <w:rsid w:val="007F472E"/>
    <w:rsid w:val="007F4A08"/>
    <w:rsid w:val="007F5134"/>
    <w:rsid w:val="007F636C"/>
    <w:rsid w:val="00803223"/>
    <w:rsid w:val="0081308C"/>
    <w:rsid w:val="008141E4"/>
    <w:rsid w:val="00814C73"/>
    <w:rsid w:val="0082510C"/>
    <w:rsid w:val="0084122B"/>
    <w:rsid w:val="00845D95"/>
    <w:rsid w:val="00851ECE"/>
    <w:rsid w:val="00857E3F"/>
    <w:rsid w:val="00863B7A"/>
    <w:rsid w:val="008664A8"/>
    <w:rsid w:val="00876C46"/>
    <w:rsid w:val="008816BB"/>
    <w:rsid w:val="0088328A"/>
    <w:rsid w:val="008855A2"/>
    <w:rsid w:val="00887679"/>
    <w:rsid w:val="00891FC8"/>
    <w:rsid w:val="008951B4"/>
    <w:rsid w:val="008959F1"/>
    <w:rsid w:val="008A1DF4"/>
    <w:rsid w:val="008A4F45"/>
    <w:rsid w:val="008A6BD7"/>
    <w:rsid w:val="008B2DB3"/>
    <w:rsid w:val="008B4934"/>
    <w:rsid w:val="008C478B"/>
    <w:rsid w:val="008E5048"/>
    <w:rsid w:val="008F1293"/>
    <w:rsid w:val="008F3D5D"/>
    <w:rsid w:val="008F6D67"/>
    <w:rsid w:val="009060D5"/>
    <w:rsid w:val="00926A0A"/>
    <w:rsid w:val="00927979"/>
    <w:rsid w:val="00940555"/>
    <w:rsid w:val="009459B7"/>
    <w:rsid w:val="00952AD2"/>
    <w:rsid w:val="00960469"/>
    <w:rsid w:val="00961CD6"/>
    <w:rsid w:val="0096462F"/>
    <w:rsid w:val="00973081"/>
    <w:rsid w:val="0097411D"/>
    <w:rsid w:val="0099114D"/>
    <w:rsid w:val="00996393"/>
    <w:rsid w:val="009A48E6"/>
    <w:rsid w:val="009A7030"/>
    <w:rsid w:val="009A7AFD"/>
    <w:rsid w:val="009B62B1"/>
    <w:rsid w:val="009C0210"/>
    <w:rsid w:val="009D5F01"/>
    <w:rsid w:val="009D758A"/>
    <w:rsid w:val="00A1623B"/>
    <w:rsid w:val="00A17896"/>
    <w:rsid w:val="00A20D8D"/>
    <w:rsid w:val="00A252B6"/>
    <w:rsid w:val="00A331E1"/>
    <w:rsid w:val="00A36CD9"/>
    <w:rsid w:val="00A42DCC"/>
    <w:rsid w:val="00A437DB"/>
    <w:rsid w:val="00A46F8D"/>
    <w:rsid w:val="00A54D81"/>
    <w:rsid w:val="00A56974"/>
    <w:rsid w:val="00A63AD1"/>
    <w:rsid w:val="00A63FE6"/>
    <w:rsid w:val="00A650AC"/>
    <w:rsid w:val="00A6754B"/>
    <w:rsid w:val="00A67600"/>
    <w:rsid w:val="00A77016"/>
    <w:rsid w:val="00A82F36"/>
    <w:rsid w:val="00A8504B"/>
    <w:rsid w:val="00A8637B"/>
    <w:rsid w:val="00AA0DE3"/>
    <w:rsid w:val="00AA442C"/>
    <w:rsid w:val="00AA4D2C"/>
    <w:rsid w:val="00AA6BA7"/>
    <w:rsid w:val="00AC03A1"/>
    <w:rsid w:val="00AC156B"/>
    <w:rsid w:val="00AC1A91"/>
    <w:rsid w:val="00AC2DDE"/>
    <w:rsid w:val="00AC2F7E"/>
    <w:rsid w:val="00AC45C7"/>
    <w:rsid w:val="00AC4DF9"/>
    <w:rsid w:val="00AC696D"/>
    <w:rsid w:val="00AC752E"/>
    <w:rsid w:val="00AD361E"/>
    <w:rsid w:val="00AD630F"/>
    <w:rsid w:val="00AF1CE9"/>
    <w:rsid w:val="00AF3449"/>
    <w:rsid w:val="00AF6475"/>
    <w:rsid w:val="00B04A7D"/>
    <w:rsid w:val="00B32C5E"/>
    <w:rsid w:val="00B34EA0"/>
    <w:rsid w:val="00B4360E"/>
    <w:rsid w:val="00B469C8"/>
    <w:rsid w:val="00B511EF"/>
    <w:rsid w:val="00B70149"/>
    <w:rsid w:val="00B74641"/>
    <w:rsid w:val="00B7770B"/>
    <w:rsid w:val="00B807CD"/>
    <w:rsid w:val="00B8666D"/>
    <w:rsid w:val="00BB4607"/>
    <w:rsid w:val="00BB5316"/>
    <w:rsid w:val="00BC158B"/>
    <w:rsid w:val="00BC19CC"/>
    <w:rsid w:val="00BC4AFE"/>
    <w:rsid w:val="00BC4D90"/>
    <w:rsid w:val="00BC4FD2"/>
    <w:rsid w:val="00BD1BE0"/>
    <w:rsid w:val="00BD48D3"/>
    <w:rsid w:val="00BD6736"/>
    <w:rsid w:val="00BE397C"/>
    <w:rsid w:val="00BF5466"/>
    <w:rsid w:val="00C0509E"/>
    <w:rsid w:val="00C30B24"/>
    <w:rsid w:val="00C3379E"/>
    <w:rsid w:val="00C35CE5"/>
    <w:rsid w:val="00C4350E"/>
    <w:rsid w:val="00C439A3"/>
    <w:rsid w:val="00C554D8"/>
    <w:rsid w:val="00C57100"/>
    <w:rsid w:val="00C63569"/>
    <w:rsid w:val="00C72BA8"/>
    <w:rsid w:val="00C81280"/>
    <w:rsid w:val="00C85E99"/>
    <w:rsid w:val="00C872C6"/>
    <w:rsid w:val="00C913F3"/>
    <w:rsid w:val="00C94A78"/>
    <w:rsid w:val="00C95732"/>
    <w:rsid w:val="00CA043B"/>
    <w:rsid w:val="00CA44E7"/>
    <w:rsid w:val="00CA5798"/>
    <w:rsid w:val="00CB770A"/>
    <w:rsid w:val="00CC2CCB"/>
    <w:rsid w:val="00CD1ED8"/>
    <w:rsid w:val="00CE57D3"/>
    <w:rsid w:val="00D02A3A"/>
    <w:rsid w:val="00D110A7"/>
    <w:rsid w:val="00D15D5B"/>
    <w:rsid w:val="00D24ECD"/>
    <w:rsid w:val="00D276FF"/>
    <w:rsid w:val="00D52DC4"/>
    <w:rsid w:val="00D53097"/>
    <w:rsid w:val="00D667B9"/>
    <w:rsid w:val="00D71859"/>
    <w:rsid w:val="00D75746"/>
    <w:rsid w:val="00D91509"/>
    <w:rsid w:val="00D95DEF"/>
    <w:rsid w:val="00D97F4C"/>
    <w:rsid w:val="00DA1432"/>
    <w:rsid w:val="00DA4760"/>
    <w:rsid w:val="00DA7DB4"/>
    <w:rsid w:val="00DA7FA9"/>
    <w:rsid w:val="00DB6216"/>
    <w:rsid w:val="00DC2D73"/>
    <w:rsid w:val="00DC2E58"/>
    <w:rsid w:val="00DC5AA9"/>
    <w:rsid w:val="00DD035A"/>
    <w:rsid w:val="00DD1384"/>
    <w:rsid w:val="00DD1DE7"/>
    <w:rsid w:val="00DD6A61"/>
    <w:rsid w:val="00DE5257"/>
    <w:rsid w:val="00DF111B"/>
    <w:rsid w:val="00DF34DD"/>
    <w:rsid w:val="00E005ED"/>
    <w:rsid w:val="00E022C5"/>
    <w:rsid w:val="00E04B7E"/>
    <w:rsid w:val="00E17D1C"/>
    <w:rsid w:val="00E22888"/>
    <w:rsid w:val="00E240F5"/>
    <w:rsid w:val="00E253AC"/>
    <w:rsid w:val="00E27374"/>
    <w:rsid w:val="00E360FC"/>
    <w:rsid w:val="00E41EE2"/>
    <w:rsid w:val="00E476A5"/>
    <w:rsid w:val="00E50B63"/>
    <w:rsid w:val="00E513E8"/>
    <w:rsid w:val="00E5316F"/>
    <w:rsid w:val="00E54E71"/>
    <w:rsid w:val="00E55E7E"/>
    <w:rsid w:val="00E6120A"/>
    <w:rsid w:val="00E746D7"/>
    <w:rsid w:val="00E87BFC"/>
    <w:rsid w:val="00EA79B2"/>
    <w:rsid w:val="00EB46F7"/>
    <w:rsid w:val="00EC4E68"/>
    <w:rsid w:val="00EC6535"/>
    <w:rsid w:val="00EE1087"/>
    <w:rsid w:val="00EF412F"/>
    <w:rsid w:val="00F210AE"/>
    <w:rsid w:val="00F23547"/>
    <w:rsid w:val="00F33D36"/>
    <w:rsid w:val="00F362CF"/>
    <w:rsid w:val="00F37828"/>
    <w:rsid w:val="00F406E7"/>
    <w:rsid w:val="00F548D2"/>
    <w:rsid w:val="00F635B6"/>
    <w:rsid w:val="00F713DC"/>
    <w:rsid w:val="00F734FC"/>
    <w:rsid w:val="00F74364"/>
    <w:rsid w:val="00F90A1E"/>
    <w:rsid w:val="00F9164F"/>
    <w:rsid w:val="00F9634C"/>
    <w:rsid w:val="00FA00CE"/>
    <w:rsid w:val="00FA015C"/>
    <w:rsid w:val="00FA6DE6"/>
    <w:rsid w:val="00FB4F36"/>
    <w:rsid w:val="00FB5664"/>
    <w:rsid w:val="00FC191A"/>
    <w:rsid w:val="00FC4B91"/>
    <w:rsid w:val="00FD3883"/>
    <w:rsid w:val="00FE3B60"/>
    <w:rsid w:val="00FE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C4C0C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paragraph" w:customStyle="1" w:styleId="paragraph">
    <w:name w:val="paragraph"/>
    <w:basedOn w:val="Normal"/>
    <w:rsid w:val="00AC4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C45C7"/>
  </w:style>
  <w:style w:type="character" w:customStyle="1" w:styleId="eop">
    <w:name w:val="eop"/>
    <w:basedOn w:val="DefaultParagraphFont"/>
    <w:rsid w:val="00AC45C7"/>
  </w:style>
  <w:style w:type="character" w:styleId="CommentReference">
    <w:name w:val="annotation reference"/>
    <w:basedOn w:val="DefaultParagraphFont"/>
    <w:uiPriority w:val="99"/>
    <w:semiHidden/>
    <w:unhideWhenUsed/>
    <w:rsid w:val="00A86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3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3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37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C2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1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0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8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6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9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2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4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6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Delancey, Thaddea</cp:lastModifiedBy>
  <cp:revision>2</cp:revision>
  <cp:lastPrinted>2026-06-10T17:11:00Z</cp:lastPrinted>
  <dcterms:created xsi:type="dcterms:W3CDTF">2026-06-10T19:06:00Z</dcterms:created>
  <dcterms:modified xsi:type="dcterms:W3CDTF">2026-06-10T19:06:00Z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